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rPr>
          <w:color w:val="auto"/>
          <w:sz w:val="20"/>
          <w:szCs w:val="20"/>
        </w:rPr>
      </w:pPr>
      <w:bookmarkStart w:id="216" w:name="_GoBack"/>
      <w:r>
        <w:rPr>
          <w:rFonts w:ascii="Arial" w:hAnsi="Arial" w:eastAsia="Arial" w:cs="Arial"/>
          <w:b/>
          <w:bCs/>
          <w:color w:val="auto"/>
          <w:sz w:val="30"/>
          <w:szCs w:val="30"/>
        </w:rPr>
        <w:t>Live Well Springfield – A Community Transformation Movement:</w:t>
      </w:r>
    </w:p>
    <w:p>
      <w:pPr>
        <w:spacing w:after="0" w:line="135" w:lineRule="exact"/>
        <w:rPr>
          <w:color w:val="auto"/>
          <w:sz w:val="20"/>
          <w:szCs w:val="20"/>
        </w:rPr>
      </w:pPr>
    </w:p>
    <w:p>
      <w:pPr>
        <w:spacing w:after="0"/>
        <w:rPr>
          <w:color w:val="auto"/>
          <w:sz w:val="20"/>
          <w:szCs w:val="20"/>
        </w:rPr>
      </w:pPr>
      <w:r>
        <w:rPr>
          <w:rFonts w:ascii="Arial" w:hAnsi="Arial" w:eastAsia="Arial" w:cs="Arial"/>
          <w:b/>
          <w:bCs/>
          <w:color w:val="auto"/>
          <w:sz w:val="32"/>
          <w:szCs w:val="32"/>
        </w:rPr>
        <w:t>Evaluation of the Live Well Springfield Website</w:t>
      </w:r>
    </w:p>
    <w:p>
      <w:pPr>
        <w:spacing w:after="0" w:line="246" w:lineRule="exact"/>
        <w:rPr>
          <w:color w:val="auto"/>
          <w:sz w:val="20"/>
          <w:szCs w:val="20"/>
        </w:rPr>
      </w:pPr>
    </w:p>
    <w:p>
      <w:pPr>
        <w:spacing w:after="0" w:line="141" w:lineRule="exact"/>
        <w:rPr>
          <w:color w:val="auto"/>
          <w:sz w:val="20"/>
          <w:szCs w:val="20"/>
        </w:rPr>
      </w:pPr>
      <w:bookmarkStart w:id="0" w:name="page6"/>
      <w:bookmarkEnd w:id="0"/>
    </w:p>
    <w:p>
      <w:pPr>
        <w:spacing w:after="0"/>
        <w:ind w:right="-719"/>
        <w:jc w:val="center"/>
        <w:rPr>
          <w:color w:val="auto"/>
          <w:sz w:val="20"/>
          <w:szCs w:val="20"/>
        </w:rPr>
      </w:pPr>
      <w:r>
        <w:rPr>
          <w:rFonts w:ascii="Arial" w:hAnsi="Arial" w:eastAsia="Arial" w:cs="Arial"/>
          <w:color w:val="auto"/>
          <w:sz w:val="22"/>
          <w:szCs w:val="22"/>
        </w:rPr>
        <w:t>ABSTRACT</w:t>
      </w:r>
    </w:p>
    <w:p>
      <w:pPr>
        <w:spacing w:after="0" w:line="262" w:lineRule="exact"/>
        <w:rPr>
          <w:color w:val="auto"/>
          <w:sz w:val="20"/>
          <w:szCs w:val="20"/>
        </w:rPr>
      </w:pPr>
    </w:p>
    <w:p>
      <w:pPr>
        <w:spacing w:after="0" w:line="478" w:lineRule="auto"/>
        <w:ind w:left="720" w:right="60" w:firstLine="720"/>
        <w:rPr>
          <w:color w:val="auto"/>
          <w:sz w:val="20"/>
          <w:szCs w:val="20"/>
        </w:rPr>
      </w:pPr>
      <w:r>
        <w:rPr>
          <w:rFonts w:ascii="Arial" w:hAnsi="Arial" w:eastAsia="Arial" w:cs="Arial"/>
          <w:color w:val="auto"/>
          <w:sz w:val="22"/>
          <w:szCs w:val="22"/>
        </w:rPr>
        <w:t>The Live Well Springfield (LWS) movement is a collaborative effort of partner organizations in Springfield, Massachusetts. The project promotes healthy living by increasing knowledge and awareness of food and physical activity. A key LWS strategy was the creation of a website to function as an information hub. In addition to local event and health information, the website features 16 narratives depicting residents practicing healthy lifestyle choices, designed to encourage community engagement. To date, there has been no evaluation of the website’s reach and effect.</w:t>
      </w:r>
    </w:p>
    <w:p>
      <w:pPr>
        <w:spacing w:after="0" w:line="16" w:lineRule="exact"/>
        <w:rPr>
          <w:color w:val="auto"/>
          <w:sz w:val="20"/>
          <w:szCs w:val="20"/>
        </w:rPr>
      </w:pPr>
    </w:p>
    <w:p>
      <w:pPr>
        <w:spacing w:after="0" w:line="479" w:lineRule="auto"/>
        <w:ind w:left="720" w:right="60" w:firstLine="720"/>
        <w:rPr>
          <w:color w:val="auto"/>
          <w:sz w:val="20"/>
          <w:szCs w:val="20"/>
        </w:rPr>
      </w:pPr>
      <w:r>
        <w:rPr>
          <w:rFonts w:ascii="Arial" w:hAnsi="Arial" w:eastAsia="Arial" w:cs="Arial"/>
          <w:color w:val="auto"/>
          <w:sz w:val="22"/>
          <w:szCs w:val="22"/>
        </w:rPr>
        <w:t>A mixed methods approach, surveys and focus group discussions, was designed to collect data from people who live, work, or attend school in Springfield. Focus group participants were recruited in person at Springfield Community College, via recruitment posters (distributed at STCC), and through email requests from a previously compiled list of residents willing to be contacted. A website evaluation survey was developed using eHealth research constructs and the Expectation-Confirmation Model (ECM). This survey measured users’ perceived quality and satisfaction with the website. The survey was accessible via the livewellspringfield.org homepage, the LWS Facebook page, and emailed directly to potential respondents. The validated eHealth Literacy Scale (eHEALS) was incorporated into the survey and focus group sessions to assess self-reported skills for using eHealth resources.</w:t>
      </w:r>
      <w:bookmarkStart w:id="1" w:name="page7"/>
      <w:bookmarkEnd w:id="1"/>
      <w:r>
        <w:rPr>
          <w:rFonts w:hint="default" w:ascii="Arial" w:hAnsi="Arial" w:eastAsia="Arial" w:cs="Arial"/>
          <w:color w:val="auto"/>
          <w:sz w:val="22"/>
          <w:szCs w:val="22"/>
          <w:lang w:val="en-US"/>
        </w:rPr>
        <w:t xml:space="preserve"> </w:t>
      </w:r>
      <w:r>
        <w:rPr>
          <w:rFonts w:ascii="Arial" w:hAnsi="Arial" w:eastAsia="Arial" w:cs="Arial"/>
          <w:color w:val="auto"/>
          <w:sz w:val="22"/>
          <w:szCs w:val="22"/>
        </w:rPr>
        <w:t>Each hour-long focus group (</w:t>
      </w:r>
      <w:r>
        <w:rPr>
          <w:rFonts w:ascii="Arial" w:hAnsi="Arial" w:eastAsia="Arial" w:cs="Arial"/>
          <w:i/>
          <w:iCs/>
          <w:color w:val="auto"/>
          <w:sz w:val="22"/>
          <w:szCs w:val="22"/>
        </w:rPr>
        <w:t>n</w:t>
      </w:r>
      <w:r>
        <w:rPr>
          <w:rFonts w:ascii="Arial" w:hAnsi="Arial" w:eastAsia="Arial" w:cs="Arial"/>
          <w:color w:val="auto"/>
          <w:sz w:val="22"/>
          <w:szCs w:val="22"/>
        </w:rPr>
        <w:t xml:space="preserve">=5 and </w:t>
      </w:r>
      <w:r>
        <w:rPr>
          <w:rFonts w:ascii="Arial" w:hAnsi="Arial" w:eastAsia="Arial" w:cs="Arial"/>
          <w:i/>
          <w:iCs/>
          <w:color w:val="auto"/>
          <w:sz w:val="22"/>
          <w:szCs w:val="22"/>
        </w:rPr>
        <w:t>n</w:t>
      </w:r>
      <w:r>
        <w:rPr>
          <w:rFonts w:ascii="Arial" w:hAnsi="Arial" w:eastAsia="Arial" w:cs="Arial"/>
          <w:color w:val="auto"/>
          <w:sz w:val="22"/>
          <w:szCs w:val="22"/>
        </w:rPr>
        <w:t>=6, respectively) was video/audio recorded and fully transcribed. Focus group transcripts were analyzed to thematically organize responses to narratives and fact-based health messages and assess the appeal, relevance, effectiveness, perceived purpose, and appropriateness. Survey data was analyzed to produce frequencies, descriptive statistics, and correlations.</w:t>
      </w:r>
    </w:p>
    <w:p>
      <w:pPr>
        <w:spacing w:after="0" w:line="16" w:lineRule="exact"/>
        <w:rPr>
          <w:color w:val="auto"/>
          <w:sz w:val="20"/>
          <w:szCs w:val="20"/>
        </w:rPr>
      </w:pPr>
    </w:p>
    <w:p>
      <w:pPr>
        <w:spacing w:after="0" w:line="478" w:lineRule="auto"/>
        <w:ind w:left="720" w:right="100" w:firstLine="720"/>
        <w:rPr>
          <w:color w:val="auto"/>
          <w:sz w:val="20"/>
          <w:szCs w:val="20"/>
        </w:rPr>
      </w:pPr>
      <w:r>
        <w:rPr>
          <w:rFonts w:ascii="Arial" w:hAnsi="Arial" w:eastAsia="Arial" w:cs="Arial"/>
          <w:color w:val="auto"/>
          <w:sz w:val="22"/>
          <w:szCs w:val="22"/>
        </w:rPr>
        <w:t>A mean eHEALS score of 4.22 of 5.00 (</w:t>
      </w:r>
      <w:r>
        <w:rPr>
          <w:rFonts w:ascii="Arial" w:hAnsi="Arial" w:eastAsia="Arial" w:cs="Arial"/>
          <w:i/>
          <w:iCs/>
          <w:color w:val="auto"/>
          <w:sz w:val="22"/>
          <w:szCs w:val="22"/>
        </w:rPr>
        <w:t>SD</w:t>
      </w:r>
      <w:r>
        <w:rPr>
          <w:rFonts w:ascii="Arial" w:hAnsi="Arial" w:eastAsia="Arial" w:cs="Arial"/>
          <w:color w:val="auto"/>
          <w:sz w:val="22"/>
          <w:szCs w:val="22"/>
        </w:rPr>
        <w:t>=0.83) was calculated from 36 responses, suggesting this sample felt very knowledgeable and confident using eHealth resources. Health Literacy Advisor (HLA) software was used to analyze an aggregate of all narratives, resulting in a Fry-based reading grade level of 8.4. On a five-point Likert scale, mean satisfaction with the website was 4.71 (</w:t>
      </w:r>
      <w:r>
        <w:rPr>
          <w:rFonts w:ascii="Arial" w:hAnsi="Arial" w:eastAsia="Arial" w:cs="Arial"/>
          <w:i/>
          <w:iCs/>
          <w:color w:val="auto"/>
          <w:sz w:val="22"/>
          <w:szCs w:val="22"/>
        </w:rPr>
        <w:t>SD</w:t>
      </w:r>
      <w:r>
        <w:rPr>
          <w:rFonts w:ascii="Arial" w:hAnsi="Arial" w:eastAsia="Arial" w:cs="Arial"/>
          <w:color w:val="auto"/>
          <w:sz w:val="22"/>
          <w:szCs w:val="22"/>
        </w:rPr>
        <w:t>=0.53), and mean likelihood to return was 4.76 (</w:t>
      </w:r>
      <w:r>
        <w:rPr>
          <w:rFonts w:ascii="Arial" w:hAnsi="Arial" w:eastAsia="Arial" w:cs="Arial"/>
          <w:i/>
          <w:iCs/>
          <w:color w:val="auto"/>
          <w:sz w:val="22"/>
          <w:szCs w:val="22"/>
        </w:rPr>
        <w:t>SD</w:t>
      </w:r>
      <w:r>
        <w:rPr>
          <w:rFonts w:ascii="Arial" w:hAnsi="Arial" w:eastAsia="Arial" w:cs="Arial"/>
          <w:color w:val="auto"/>
          <w:sz w:val="22"/>
          <w:szCs w:val="22"/>
        </w:rPr>
        <w:t>=0.51).</w:t>
      </w:r>
    </w:p>
    <w:p>
      <w:pPr>
        <w:spacing w:after="0" w:line="14" w:lineRule="exact"/>
        <w:rPr>
          <w:color w:val="auto"/>
          <w:sz w:val="20"/>
          <w:szCs w:val="20"/>
        </w:rPr>
      </w:pPr>
    </w:p>
    <w:p>
      <w:pPr>
        <w:spacing w:after="0" w:line="478" w:lineRule="auto"/>
        <w:ind w:left="720" w:right="120" w:firstLine="720"/>
        <w:rPr>
          <w:color w:val="auto"/>
          <w:sz w:val="20"/>
          <w:szCs w:val="20"/>
        </w:rPr>
      </w:pPr>
      <w:r>
        <w:rPr>
          <w:rFonts w:ascii="Arial" w:hAnsi="Arial" w:eastAsia="Arial" w:cs="Arial"/>
          <w:color w:val="auto"/>
          <w:sz w:val="22"/>
          <w:szCs w:val="22"/>
        </w:rPr>
        <w:t>Content analysis of focus group transcripts resulted in 184 responses coded for one or more themes. The largest proportion of responses (40.2%) related to effectiveness. One third of these effectiveness-related responses were negative toward the fact-based examples. Although the narratives were greatly preferred in both groups, all respondents made comments or agreed with suggestions to have both affective narratives and strictly fact-based health messages accessible, regardless of initial preferences. Results and interpretations will be reported to LWS partners to inform potential revisions of the website revisions and contribute to ongoing activities of the LWS initiative.</w:t>
      </w:r>
    </w:p>
    <w:bookmarkEnd w:id="216"/>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ind w:left="3860"/>
        <w:rPr>
          <w:rFonts w:ascii="Arial" w:hAnsi="Arial" w:eastAsia="Arial" w:cs="Arial"/>
          <w:b/>
          <w:bCs/>
          <w:color w:val="auto"/>
          <w:sz w:val="22"/>
          <w:szCs w:val="22"/>
        </w:rPr>
      </w:pPr>
      <w:bookmarkStart w:id="2" w:name="page8"/>
      <w:bookmarkEnd w:id="2"/>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rFonts w:ascii="Arial" w:hAnsi="Arial" w:eastAsia="Arial" w:cs="Arial"/>
          <w:b/>
          <w:bCs/>
          <w:color w:val="auto"/>
          <w:sz w:val="22"/>
          <w:szCs w:val="22"/>
        </w:rPr>
      </w:pPr>
    </w:p>
    <w:p>
      <w:pPr>
        <w:spacing w:after="0"/>
        <w:ind w:left="3860"/>
        <w:rPr>
          <w:color w:val="auto"/>
          <w:sz w:val="20"/>
          <w:szCs w:val="20"/>
        </w:rPr>
      </w:pPr>
      <w:r>
        <w:rPr>
          <w:rFonts w:ascii="Arial" w:hAnsi="Arial" w:eastAsia="Arial" w:cs="Arial"/>
          <w:b/>
          <w:bCs/>
          <w:color w:val="auto"/>
          <w:sz w:val="22"/>
          <w:szCs w:val="22"/>
        </w:rPr>
        <w:t>TABLE OF CONTENTS</w:t>
      </w:r>
    </w:p>
    <w:p>
      <w:pPr>
        <w:spacing w:after="0" w:line="256" w:lineRule="exact"/>
        <w:rPr>
          <w:color w:val="auto"/>
          <w:sz w:val="20"/>
          <w:szCs w:val="20"/>
        </w:rPr>
      </w:pPr>
    </w:p>
    <w:p>
      <w:pPr>
        <w:spacing w:after="0"/>
        <w:jc w:val="right"/>
        <w:rPr>
          <w:color w:val="auto"/>
          <w:sz w:val="20"/>
          <w:szCs w:val="20"/>
        </w:rPr>
      </w:pPr>
      <w:r>
        <w:rPr>
          <w:rFonts w:ascii="Arial" w:hAnsi="Arial" w:eastAsia="Arial" w:cs="Arial"/>
          <w:color w:val="auto"/>
          <w:sz w:val="22"/>
          <w:szCs w:val="22"/>
        </w:rPr>
        <w:t>Page</w:t>
      </w:r>
    </w:p>
    <w:p>
      <w:pPr>
        <w:spacing w:after="0" w:line="253" w:lineRule="exact"/>
        <w:rPr>
          <w:color w:val="auto"/>
          <w:sz w:val="20"/>
          <w:szCs w:val="20"/>
        </w:rPr>
      </w:pPr>
    </w:p>
    <w:p>
      <w:pPr>
        <w:tabs>
          <w:tab w:val="left" w:leader="dot" w:pos="9180"/>
        </w:tabs>
        <w:spacing w:after="0"/>
        <w:ind w:left="720"/>
        <w:rPr>
          <w:color w:val="auto"/>
          <w:sz w:val="20"/>
          <w:szCs w:val="20"/>
        </w:rPr>
      </w:pPr>
      <w:r>
        <w:rPr>
          <w:rFonts w:ascii="Arial" w:hAnsi="Arial" w:eastAsia="Arial" w:cs="Arial"/>
          <w:color w:val="auto"/>
          <w:sz w:val="22"/>
          <w:szCs w:val="22"/>
        </w:rPr>
        <w:t>ACKNOWLEDGEMENTS</w:t>
      </w:r>
      <w:r>
        <w:rPr>
          <w:color w:val="auto"/>
          <w:sz w:val="20"/>
          <w:szCs w:val="20"/>
        </w:rPr>
        <w:tab/>
      </w:r>
      <w:r>
        <w:rPr>
          <w:rFonts w:ascii="Arial" w:hAnsi="Arial" w:eastAsia="Arial" w:cs="Arial"/>
          <w:color w:val="auto"/>
          <w:sz w:val="22"/>
          <w:szCs w:val="22"/>
        </w:rPr>
        <w:t>iv</w:t>
      </w:r>
    </w:p>
    <w:p>
      <w:pPr>
        <w:spacing w:after="0" w:line="251" w:lineRule="exact"/>
        <w:rPr>
          <w:color w:val="auto"/>
          <w:sz w:val="20"/>
          <w:szCs w:val="20"/>
        </w:rPr>
      </w:pPr>
    </w:p>
    <w:p>
      <w:pPr>
        <w:tabs>
          <w:tab w:val="left" w:leader="dot" w:pos="9240"/>
        </w:tabs>
        <w:spacing w:after="0"/>
        <w:ind w:left="720"/>
        <w:rPr>
          <w:color w:val="auto"/>
          <w:sz w:val="20"/>
          <w:szCs w:val="20"/>
        </w:rPr>
      </w:pPr>
      <w:r>
        <w:rPr>
          <w:rFonts w:ascii="Arial" w:hAnsi="Arial" w:eastAsia="Arial" w:cs="Arial"/>
          <w:color w:val="auto"/>
          <w:sz w:val="22"/>
          <w:szCs w:val="22"/>
        </w:rPr>
        <w:t>ABSTRACT</w:t>
      </w:r>
      <w:r>
        <w:rPr>
          <w:color w:val="auto"/>
          <w:sz w:val="20"/>
          <w:szCs w:val="20"/>
        </w:rPr>
        <w:tab/>
      </w:r>
      <w:r>
        <w:rPr>
          <w:rFonts w:ascii="Arial" w:hAnsi="Arial" w:eastAsia="Arial" w:cs="Arial"/>
          <w:color w:val="auto"/>
          <w:sz w:val="20"/>
          <w:szCs w:val="20"/>
        </w:rPr>
        <w:t>v</w:t>
      </w:r>
    </w:p>
    <w:p>
      <w:pPr>
        <w:spacing w:after="0" w:line="253" w:lineRule="exact"/>
        <w:rPr>
          <w:color w:val="auto"/>
          <w:sz w:val="20"/>
          <w:szCs w:val="20"/>
        </w:rPr>
      </w:pPr>
    </w:p>
    <w:p>
      <w:pPr>
        <w:tabs>
          <w:tab w:val="left" w:leader="dot" w:pos="9180"/>
        </w:tabs>
        <w:spacing w:after="0"/>
        <w:ind w:left="720"/>
        <w:rPr>
          <w:color w:val="auto"/>
          <w:sz w:val="20"/>
          <w:szCs w:val="20"/>
        </w:rPr>
      </w:pPr>
      <w:r>
        <w:rPr>
          <w:rFonts w:ascii="Arial" w:hAnsi="Arial" w:eastAsia="Arial" w:cs="Arial"/>
          <w:color w:val="auto"/>
          <w:sz w:val="22"/>
          <w:szCs w:val="22"/>
        </w:rPr>
        <w:t>LIST OF TABLES</w:t>
      </w:r>
      <w:r>
        <w:rPr>
          <w:color w:val="auto"/>
          <w:sz w:val="20"/>
          <w:szCs w:val="20"/>
        </w:rPr>
        <w:tab/>
      </w:r>
      <w:r>
        <w:rPr>
          <w:rFonts w:ascii="Arial" w:hAnsi="Arial" w:eastAsia="Arial" w:cs="Arial"/>
          <w:color w:val="auto"/>
          <w:sz w:val="22"/>
          <w:szCs w:val="22"/>
        </w:rPr>
        <w:t>xi</w:t>
      </w:r>
    </w:p>
    <w:p>
      <w:pPr>
        <w:spacing w:after="0" w:line="253" w:lineRule="exact"/>
        <w:rPr>
          <w:color w:val="auto"/>
          <w:sz w:val="20"/>
          <w:szCs w:val="20"/>
        </w:rPr>
      </w:pPr>
    </w:p>
    <w:p>
      <w:pPr>
        <w:tabs>
          <w:tab w:val="left" w:leader="dot" w:pos="9080"/>
        </w:tabs>
        <w:spacing w:after="0"/>
        <w:ind w:left="720"/>
        <w:rPr>
          <w:color w:val="auto"/>
          <w:sz w:val="20"/>
          <w:szCs w:val="20"/>
        </w:rPr>
      </w:pPr>
      <w:r>
        <w:rPr>
          <w:rFonts w:ascii="Arial" w:hAnsi="Arial" w:eastAsia="Arial" w:cs="Arial"/>
          <w:color w:val="auto"/>
          <w:sz w:val="22"/>
          <w:szCs w:val="22"/>
        </w:rPr>
        <w:t>LIST OF FIGURES</w:t>
      </w:r>
      <w:r>
        <w:rPr>
          <w:color w:val="auto"/>
          <w:sz w:val="20"/>
          <w:szCs w:val="20"/>
        </w:rPr>
        <w:tab/>
      </w:r>
      <w:r>
        <w:rPr>
          <w:rFonts w:ascii="Arial" w:hAnsi="Arial" w:eastAsia="Arial" w:cs="Arial"/>
          <w:color w:val="auto"/>
          <w:sz w:val="22"/>
          <w:szCs w:val="22"/>
        </w:rPr>
        <w:t>xiii</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CHAPTER</w:t>
      </w:r>
    </w:p>
    <w:p>
      <w:pPr>
        <w:spacing w:after="0" w:line="254" w:lineRule="exact"/>
        <w:rPr>
          <w:color w:val="auto"/>
          <w:sz w:val="20"/>
          <w:szCs w:val="20"/>
        </w:rPr>
      </w:pPr>
    </w:p>
    <w:p>
      <w:pPr>
        <w:tabs>
          <w:tab w:val="left" w:pos="1420"/>
          <w:tab w:val="left" w:leader="dot" w:pos="9220"/>
        </w:tabs>
        <w:spacing w:after="0"/>
        <w:ind w:left="720"/>
        <w:rPr>
          <w:color w:val="auto"/>
          <w:sz w:val="20"/>
          <w:szCs w:val="20"/>
        </w:rPr>
      </w:pPr>
      <w:r>
        <w:rPr>
          <w:rFonts w:ascii="Arial" w:hAnsi="Arial" w:eastAsia="Arial" w:cs="Arial"/>
          <w:color w:val="auto"/>
          <w:sz w:val="22"/>
          <w:szCs w:val="22"/>
        </w:rPr>
        <w:t>1.</w:t>
      </w:r>
      <w:r>
        <w:rPr>
          <w:color w:val="auto"/>
          <w:sz w:val="20"/>
          <w:szCs w:val="20"/>
        </w:rPr>
        <w:tab/>
      </w:r>
      <w:r>
        <w:rPr>
          <w:rFonts w:ascii="Arial" w:hAnsi="Arial" w:eastAsia="Arial" w:cs="Arial"/>
          <w:color w:val="auto"/>
          <w:sz w:val="22"/>
          <w:szCs w:val="22"/>
        </w:rPr>
        <w:t>INTRODUCTION TO E-HEALTH</w:t>
      </w:r>
      <w:r>
        <w:rPr>
          <w:color w:val="auto"/>
          <w:sz w:val="20"/>
          <w:szCs w:val="20"/>
        </w:rPr>
        <w:tab/>
      </w:r>
      <w:r>
        <w:rPr>
          <w:rFonts w:ascii="Arial" w:hAnsi="Arial" w:eastAsia="Arial" w:cs="Arial"/>
          <w:color w:val="auto"/>
          <w:sz w:val="21"/>
          <w:szCs w:val="21"/>
        </w:rPr>
        <w:t>1</w:t>
      </w:r>
    </w:p>
    <w:p>
      <w:pPr>
        <w:spacing w:after="0" w:line="253" w:lineRule="exact"/>
        <w:rPr>
          <w:color w:val="auto"/>
          <w:sz w:val="20"/>
          <w:szCs w:val="20"/>
        </w:rPr>
      </w:pPr>
    </w:p>
    <w:p>
      <w:pPr>
        <w:tabs>
          <w:tab w:val="left" w:pos="1420"/>
          <w:tab w:val="left" w:leader="dot" w:pos="9220"/>
        </w:tabs>
        <w:spacing w:after="0"/>
        <w:ind w:left="720"/>
        <w:rPr>
          <w:color w:val="auto"/>
          <w:sz w:val="20"/>
          <w:szCs w:val="20"/>
        </w:rPr>
      </w:pPr>
      <w:r>
        <w:rPr>
          <w:rFonts w:ascii="Arial" w:hAnsi="Arial" w:eastAsia="Arial" w:cs="Arial"/>
          <w:color w:val="auto"/>
          <w:sz w:val="22"/>
          <w:szCs w:val="22"/>
        </w:rPr>
        <w:t>2.</w:t>
      </w:r>
      <w:r>
        <w:rPr>
          <w:color w:val="auto"/>
          <w:sz w:val="20"/>
          <w:szCs w:val="20"/>
        </w:rPr>
        <w:tab/>
      </w:r>
      <w:r>
        <w:rPr>
          <w:rFonts w:ascii="Arial" w:hAnsi="Arial" w:eastAsia="Arial" w:cs="Arial"/>
          <w:color w:val="auto"/>
          <w:sz w:val="22"/>
          <w:szCs w:val="22"/>
        </w:rPr>
        <w:t>LITERATURE REVIEW</w:t>
      </w:r>
      <w:r>
        <w:rPr>
          <w:color w:val="auto"/>
          <w:sz w:val="20"/>
          <w:szCs w:val="20"/>
        </w:rPr>
        <w:tab/>
      </w:r>
      <w:r>
        <w:rPr>
          <w:rFonts w:ascii="Arial" w:hAnsi="Arial" w:eastAsia="Arial" w:cs="Arial"/>
          <w:color w:val="auto"/>
          <w:sz w:val="21"/>
          <w:szCs w:val="21"/>
        </w:rPr>
        <w:t>4</w:t>
      </w:r>
    </w:p>
    <w:p>
      <w:pPr>
        <w:spacing w:after="0" w:line="251" w:lineRule="exact"/>
        <w:rPr>
          <w:color w:val="auto"/>
          <w:sz w:val="20"/>
          <w:szCs w:val="20"/>
        </w:rPr>
      </w:pPr>
    </w:p>
    <w:p>
      <w:pPr>
        <w:tabs>
          <w:tab w:val="left" w:leader="dot" w:pos="9100"/>
        </w:tabs>
        <w:spacing w:after="0"/>
        <w:ind w:left="1440"/>
        <w:rPr>
          <w:color w:val="auto"/>
          <w:sz w:val="20"/>
          <w:szCs w:val="20"/>
        </w:rPr>
      </w:pPr>
      <w:r>
        <w:rPr>
          <w:rFonts w:ascii="Arial" w:hAnsi="Arial" w:eastAsia="Arial" w:cs="Arial"/>
          <w:color w:val="auto"/>
          <w:sz w:val="22"/>
          <w:szCs w:val="22"/>
        </w:rPr>
        <w:t>2.1. eHealth Literacy</w:t>
      </w:r>
      <w:r>
        <w:rPr>
          <w:color w:val="auto"/>
          <w:sz w:val="20"/>
          <w:szCs w:val="20"/>
        </w:rPr>
        <w:tab/>
      </w:r>
      <w:r>
        <w:rPr>
          <w:rFonts w:ascii="Arial" w:hAnsi="Arial" w:eastAsia="Arial" w:cs="Arial"/>
          <w:color w:val="auto"/>
          <w:sz w:val="21"/>
          <w:szCs w:val="21"/>
        </w:rPr>
        <w:t>10</w:t>
      </w:r>
    </w:p>
    <w:p>
      <w:pPr>
        <w:spacing w:after="0" w:line="253" w:lineRule="exact"/>
        <w:rPr>
          <w:color w:val="auto"/>
          <w:sz w:val="20"/>
          <w:szCs w:val="20"/>
        </w:rPr>
      </w:pPr>
    </w:p>
    <w:p>
      <w:pPr>
        <w:tabs>
          <w:tab w:val="left" w:leader="dot" w:pos="9100"/>
        </w:tabs>
        <w:spacing w:after="0"/>
        <w:ind w:left="2160"/>
        <w:rPr>
          <w:color w:val="auto"/>
          <w:sz w:val="20"/>
          <w:szCs w:val="20"/>
        </w:rPr>
      </w:pPr>
      <w:r>
        <w:rPr>
          <w:rFonts w:ascii="Arial" w:hAnsi="Arial" w:eastAsia="Arial" w:cs="Arial"/>
          <w:color w:val="auto"/>
          <w:sz w:val="22"/>
          <w:szCs w:val="22"/>
        </w:rPr>
        <w:t>2.1.1. Prevalence of Limited eHealth Literacy</w:t>
      </w:r>
      <w:r>
        <w:rPr>
          <w:color w:val="auto"/>
          <w:sz w:val="20"/>
          <w:szCs w:val="20"/>
        </w:rPr>
        <w:tab/>
      </w:r>
      <w:r>
        <w:rPr>
          <w:rFonts w:ascii="Arial" w:hAnsi="Arial" w:eastAsia="Arial" w:cs="Arial"/>
          <w:color w:val="auto"/>
          <w:sz w:val="21"/>
          <w:szCs w:val="21"/>
        </w:rPr>
        <w:t>13</w:t>
      </w:r>
    </w:p>
    <w:p>
      <w:pPr>
        <w:spacing w:after="0" w:line="253" w:lineRule="exact"/>
        <w:rPr>
          <w:color w:val="auto"/>
          <w:sz w:val="20"/>
          <w:szCs w:val="20"/>
        </w:rPr>
      </w:pPr>
    </w:p>
    <w:p>
      <w:pPr>
        <w:tabs>
          <w:tab w:val="left" w:leader="dot" w:pos="9100"/>
        </w:tabs>
        <w:spacing w:after="0"/>
        <w:ind w:left="2160"/>
        <w:rPr>
          <w:color w:val="auto"/>
          <w:sz w:val="20"/>
          <w:szCs w:val="20"/>
        </w:rPr>
      </w:pPr>
      <w:r>
        <w:rPr>
          <w:rFonts w:ascii="Arial" w:hAnsi="Arial" w:eastAsia="Arial" w:cs="Arial"/>
          <w:color w:val="auto"/>
          <w:sz w:val="22"/>
          <w:szCs w:val="22"/>
        </w:rPr>
        <w:t>2.1.2.  Factors Associated with Limited eHealth Literacy</w:t>
      </w:r>
      <w:r>
        <w:rPr>
          <w:color w:val="auto"/>
          <w:sz w:val="20"/>
          <w:szCs w:val="20"/>
        </w:rPr>
        <w:tab/>
      </w:r>
      <w:r>
        <w:rPr>
          <w:rFonts w:ascii="Arial" w:hAnsi="Arial" w:eastAsia="Arial" w:cs="Arial"/>
          <w:color w:val="auto"/>
          <w:sz w:val="21"/>
          <w:szCs w:val="21"/>
        </w:rPr>
        <w:t>15</w:t>
      </w:r>
    </w:p>
    <w:p>
      <w:pPr>
        <w:spacing w:after="0" w:line="253" w:lineRule="exact"/>
        <w:rPr>
          <w:color w:val="auto"/>
          <w:sz w:val="20"/>
          <w:szCs w:val="20"/>
        </w:rPr>
      </w:pPr>
    </w:p>
    <w:p>
      <w:pPr>
        <w:tabs>
          <w:tab w:val="left" w:leader="dot" w:pos="9100"/>
        </w:tabs>
        <w:spacing w:after="0"/>
        <w:ind w:left="1440"/>
        <w:rPr>
          <w:color w:val="auto"/>
          <w:sz w:val="20"/>
          <w:szCs w:val="20"/>
        </w:rPr>
      </w:pPr>
      <w:r>
        <w:rPr>
          <w:rFonts w:ascii="Arial" w:hAnsi="Arial" w:eastAsia="Arial" w:cs="Arial"/>
          <w:color w:val="auto"/>
          <w:sz w:val="22"/>
          <w:szCs w:val="22"/>
        </w:rPr>
        <w:t>2.2. Conceptual Models and Tools for Evaluating eHealth Resources</w:t>
      </w:r>
      <w:r>
        <w:rPr>
          <w:color w:val="auto"/>
          <w:sz w:val="20"/>
          <w:szCs w:val="20"/>
        </w:rPr>
        <w:tab/>
      </w:r>
      <w:r>
        <w:rPr>
          <w:rFonts w:ascii="Arial" w:hAnsi="Arial" w:eastAsia="Arial" w:cs="Arial"/>
          <w:color w:val="auto"/>
          <w:sz w:val="21"/>
          <w:szCs w:val="21"/>
        </w:rPr>
        <w:t>17</w:t>
      </w:r>
    </w:p>
    <w:p>
      <w:pPr>
        <w:spacing w:after="0" w:line="253" w:lineRule="exact"/>
        <w:rPr>
          <w:color w:val="auto"/>
          <w:sz w:val="20"/>
          <w:szCs w:val="20"/>
        </w:rPr>
      </w:pPr>
    </w:p>
    <w:p>
      <w:pPr>
        <w:spacing w:after="0"/>
        <w:ind w:left="2160"/>
        <w:rPr>
          <w:color w:val="auto"/>
          <w:sz w:val="20"/>
          <w:szCs w:val="20"/>
        </w:rPr>
      </w:pPr>
      <w:r>
        <w:rPr>
          <w:rFonts w:ascii="Arial" w:hAnsi="Arial" w:eastAsia="Arial" w:cs="Arial"/>
          <w:color w:val="auto"/>
          <w:sz w:val="22"/>
          <w:szCs w:val="22"/>
        </w:rPr>
        <w:t>2.2.1. Measurement of eHealth Literacy – The eHealth Literacy</w:t>
      </w:r>
    </w:p>
    <w:p>
      <w:pPr>
        <w:tabs>
          <w:tab w:val="left" w:leader="dot" w:pos="9100"/>
        </w:tabs>
        <w:spacing w:after="0"/>
        <w:ind w:left="2160"/>
        <w:rPr>
          <w:color w:val="auto"/>
          <w:sz w:val="20"/>
          <w:szCs w:val="20"/>
        </w:rPr>
      </w:pPr>
      <w:r>
        <w:rPr>
          <w:rFonts w:ascii="Arial" w:hAnsi="Arial" w:eastAsia="Arial" w:cs="Arial"/>
          <w:color w:val="auto"/>
          <w:sz w:val="22"/>
          <w:szCs w:val="22"/>
        </w:rPr>
        <w:t>Scale (eHEALS)</w:t>
      </w:r>
      <w:r>
        <w:rPr>
          <w:color w:val="auto"/>
          <w:sz w:val="20"/>
          <w:szCs w:val="20"/>
        </w:rPr>
        <w:tab/>
      </w:r>
      <w:r>
        <w:rPr>
          <w:rFonts w:ascii="Arial" w:hAnsi="Arial" w:eastAsia="Arial" w:cs="Arial"/>
          <w:color w:val="auto"/>
          <w:sz w:val="21"/>
          <w:szCs w:val="21"/>
        </w:rPr>
        <w:t>18</w:t>
      </w:r>
    </w:p>
    <w:p>
      <w:pPr>
        <w:spacing w:after="0" w:line="253" w:lineRule="exact"/>
        <w:rPr>
          <w:color w:val="auto"/>
          <w:sz w:val="20"/>
          <w:szCs w:val="20"/>
        </w:rPr>
      </w:pPr>
    </w:p>
    <w:p>
      <w:pPr>
        <w:spacing w:after="0"/>
        <w:ind w:left="2160"/>
        <w:rPr>
          <w:color w:val="auto"/>
          <w:sz w:val="20"/>
          <w:szCs w:val="20"/>
        </w:rPr>
      </w:pPr>
      <w:r>
        <w:rPr>
          <w:rFonts w:ascii="Arial" w:hAnsi="Arial" w:eastAsia="Arial" w:cs="Arial"/>
          <w:color w:val="auto"/>
          <w:sz w:val="22"/>
          <w:szCs w:val="22"/>
        </w:rPr>
        <w:t>2.2.2.  Measuring Readability of eHealth Content (The Health</w:t>
      </w:r>
    </w:p>
    <w:p>
      <w:pPr>
        <w:tabs>
          <w:tab w:val="left" w:leader="dot" w:pos="9100"/>
        </w:tabs>
        <w:spacing w:after="0"/>
        <w:ind w:left="2160"/>
        <w:rPr>
          <w:color w:val="auto"/>
          <w:sz w:val="20"/>
          <w:szCs w:val="20"/>
        </w:rPr>
      </w:pPr>
      <w:r>
        <w:rPr>
          <w:rFonts w:ascii="Arial" w:hAnsi="Arial" w:eastAsia="Arial" w:cs="Arial"/>
          <w:color w:val="auto"/>
          <w:sz w:val="22"/>
          <w:szCs w:val="22"/>
        </w:rPr>
        <w:t>Literacy Advisor)</w:t>
      </w:r>
      <w:r>
        <w:rPr>
          <w:color w:val="auto"/>
          <w:sz w:val="20"/>
          <w:szCs w:val="20"/>
        </w:rPr>
        <w:tab/>
      </w:r>
      <w:r>
        <w:rPr>
          <w:rFonts w:ascii="Arial" w:hAnsi="Arial" w:eastAsia="Arial" w:cs="Arial"/>
          <w:color w:val="auto"/>
          <w:sz w:val="21"/>
          <w:szCs w:val="21"/>
        </w:rPr>
        <w:t>20</w:t>
      </w:r>
    </w:p>
    <w:p>
      <w:pPr>
        <w:spacing w:after="0" w:line="252" w:lineRule="exact"/>
        <w:rPr>
          <w:color w:val="auto"/>
          <w:sz w:val="20"/>
          <w:szCs w:val="20"/>
        </w:rPr>
      </w:pPr>
    </w:p>
    <w:p>
      <w:pPr>
        <w:tabs>
          <w:tab w:val="left" w:leader="dot" w:pos="9100"/>
        </w:tabs>
        <w:spacing w:after="0"/>
        <w:ind w:left="2160"/>
        <w:rPr>
          <w:color w:val="auto"/>
          <w:sz w:val="20"/>
          <w:szCs w:val="20"/>
        </w:rPr>
      </w:pPr>
      <w:r>
        <w:rPr>
          <w:rFonts w:ascii="Arial" w:hAnsi="Arial" w:eastAsia="Arial" w:cs="Arial"/>
          <w:color w:val="auto"/>
          <w:sz w:val="22"/>
          <w:szCs w:val="22"/>
        </w:rPr>
        <w:t>2.2.3. Technology Acceptance Model (TAM &amp; extended TAM)</w:t>
      </w:r>
      <w:r>
        <w:rPr>
          <w:color w:val="auto"/>
          <w:sz w:val="20"/>
          <w:szCs w:val="20"/>
        </w:rPr>
        <w:tab/>
      </w:r>
      <w:r>
        <w:rPr>
          <w:rFonts w:ascii="Arial" w:hAnsi="Arial" w:eastAsia="Arial" w:cs="Arial"/>
          <w:color w:val="auto"/>
          <w:sz w:val="21"/>
          <w:szCs w:val="21"/>
        </w:rPr>
        <w:t>21</w:t>
      </w:r>
    </w:p>
    <w:p>
      <w:pPr>
        <w:spacing w:after="0" w:line="253" w:lineRule="exact"/>
        <w:rPr>
          <w:color w:val="auto"/>
          <w:sz w:val="20"/>
          <w:szCs w:val="20"/>
        </w:rPr>
      </w:pPr>
    </w:p>
    <w:p>
      <w:pPr>
        <w:tabs>
          <w:tab w:val="left" w:leader="dot" w:pos="9100"/>
        </w:tabs>
        <w:spacing w:after="0"/>
        <w:ind w:left="2160"/>
        <w:rPr>
          <w:color w:val="auto"/>
          <w:sz w:val="20"/>
          <w:szCs w:val="20"/>
        </w:rPr>
      </w:pPr>
      <w:r>
        <w:rPr>
          <w:rFonts w:ascii="Arial" w:hAnsi="Arial" w:eastAsia="Arial" w:cs="Arial"/>
          <w:color w:val="auto"/>
          <w:sz w:val="22"/>
          <w:szCs w:val="22"/>
        </w:rPr>
        <w:t>2.2.4.  Expectation-Confirmation Model (ECM)</w:t>
      </w:r>
      <w:r>
        <w:rPr>
          <w:color w:val="auto"/>
          <w:sz w:val="20"/>
          <w:szCs w:val="20"/>
        </w:rPr>
        <w:tab/>
      </w:r>
      <w:r>
        <w:rPr>
          <w:rFonts w:ascii="Arial" w:hAnsi="Arial" w:eastAsia="Arial" w:cs="Arial"/>
          <w:color w:val="auto"/>
          <w:sz w:val="21"/>
          <w:szCs w:val="21"/>
        </w:rPr>
        <w:t>24</w:t>
      </w:r>
    </w:p>
    <w:p>
      <w:pPr>
        <w:spacing w:after="0" w:line="253" w:lineRule="exact"/>
        <w:rPr>
          <w:color w:val="auto"/>
          <w:sz w:val="20"/>
          <w:szCs w:val="20"/>
        </w:rPr>
      </w:pPr>
    </w:p>
    <w:p>
      <w:pPr>
        <w:tabs>
          <w:tab w:val="left" w:leader="dot" w:pos="9100"/>
        </w:tabs>
        <w:spacing w:after="0"/>
        <w:ind w:left="1440"/>
        <w:rPr>
          <w:color w:val="auto"/>
          <w:sz w:val="20"/>
          <w:szCs w:val="20"/>
        </w:rPr>
      </w:pPr>
      <w:r>
        <w:rPr>
          <w:rFonts w:ascii="Arial" w:hAnsi="Arial" w:eastAsia="Arial" w:cs="Arial"/>
          <w:color w:val="auto"/>
          <w:sz w:val="22"/>
          <w:szCs w:val="22"/>
        </w:rPr>
        <w:t>2.3.  Constructs for Evaluation of eHealth</w:t>
      </w:r>
      <w:r>
        <w:rPr>
          <w:color w:val="auto"/>
          <w:sz w:val="20"/>
          <w:szCs w:val="20"/>
        </w:rPr>
        <w:tab/>
      </w:r>
      <w:r>
        <w:rPr>
          <w:rFonts w:ascii="Arial" w:hAnsi="Arial" w:eastAsia="Arial" w:cs="Arial"/>
          <w:color w:val="auto"/>
          <w:sz w:val="21"/>
          <w:szCs w:val="21"/>
        </w:rPr>
        <w:t>25</w:t>
      </w:r>
    </w:p>
    <w:p>
      <w:pPr>
        <w:spacing w:after="0" w:line="251" w:lineRule="exact"/>
        <w:rPr>
          <w:color w:val="auto"/>
          <w:sz w:val="20"/>
          <w:szCs w:val="20"/>
        </w:rPr>
      </w:pPr>
    </w:p>
    <w:p>
      <w:pPr>
        <w:tabs>
          <w:tab w:val="left" w:leader="dot" w:pos="9100"/>
        </w:tabs>
        <w:spacing w:after="0"/>
        <w:ind w:left="2160"/>
        <w:rPr>
          <w:color w:val="auto"/>
          <w:sz w:val="20"/>
          <w:szCs w:val="20"/>
        </w:rPr>
      </w:pPr>
      <w:r>
        <w:rPr>
          <w:rFonts w:ascii="Arial" w:hAnsi="Arial" w:eastAsia="Arial" w:cs="Arial"/>
          <w:color w:val="auto"/>
          <w:sz w:val="22"/>
          <w:szCs w:val="22"/>
        </w:rPr>
        <w:t>2.3.1.  Perceived Usefulness</w:t>
      </w:r>
      <w:r>
        <w:rPr>
          <w:color w:val="auto"/>
          <w:sz w:val="20"/>
          <w:szCs w:val="20"/>
        </w:rPr>
        <w:tab/>
      </w:r>
      <w:r>
        <w:rPr>
          <w:rFonts w:ascii="Arial" w:hAnsi="Arial" w:eastAsia="Arial" w:cs="Arial"/>
          <w:color w:val="auto"/>
          <w:sz w:val="21"/>
          <w:szCs w:val="21"/>
        </w:rPr>
        <w:t>26</w:t>
      </w:r>
    </w:p>
    <w:p>
      <w:pPr>
        <w:spacing w:after="0" w:line="254" w:lineRule="exact"/>
        <w:rPr>
          <w:color w:val="auto"/>
          <w:sz w:val="20"/>
          <w:szCs w:val="20"/>
        </w:rPr>
      </w:pPr>
    </w:p>
    <w:p>
      <w:pPr>
        <w:tabs>
          <w:tab w:val="left" w:leader="dot" w:pos="9100"/>
        </w:tabs>
        <w:spacing w:after="0"/>
        <w:ind w:left="2160"/>
        <w:rPr>
          <w:color w:val="auto"/>
          <w:sz w:val="20"/>
          <w:szCs w:val="20"/>
        </w:rPr>
      </w:pPr>
      <w:r>
        <w:rPr>
          <w:rFonts w:ascii="Arial" w:hAnsi="Arial" w:eastAsia="Arial" w:cs="Arial"/>
          <w:color w:val="auto"/>
          <w:sz w:val="22"/>
          <w:szCs w:val="22"/>
        </w:rPr>
        <w:t>2.3.2.  Perceived Ease of Use</w:t>
      </w:r>
      <w:r>
        <w:rPr>
          <w:color w:val="auto"/>
          <w:sz w:val="20"/>
          <w:szCs w:val="20"/>
        </w:rPr>
        <w:tab/>
      </w:r>
      <w:r>
        <w:rPr>
          <w:rFonts w:ascii="Arial" w:hAnsi="Arial" w:eastAsia="Arial" w:cs="Arial"/>
          <w:color w:val="auto"/>
          <w:sz w:val="21"/>
          <w:szCs w:val="21"/>
        </w:rPr>
        <w:t>26</w:t>
      </w:r>
    </w:p>
    <w:p>
      <w:pPr>
        <w:spacing w:after="0" w:line="253" w:lineRule="exact"/>
        <w:rPr>
          <w:color w:val="auto"/>
          <w:sz w:val="20"/>
          <w:szCs w:val="20"/>
        </w:rPr>
      </w:pPr>
    </w:p>
    <w:p>
      <w:pPr>
        <w:tabs>
          <w:tab w:val="left" w:leader="dot" w:pos="9100"/>
        </w:tabs>
        <w:spacing w:after="0"/>
        <w:ind w:left="2160"/>
        <w:rPr>
          <w:color w:val="auto"/>
          <w:sz w:val="20"/>
          <w:szCs w:val="20"/>
        </w:rPr>
      </w:pPr>
      <w:r>
        <w:rPr>
          <w:rFonts w:ascii="Arial" w:hAnsi="Arial" w:eastAsia="Arial" w:cs="Arial"/>
          <w:color w:val="auto"/>
          <w:sz w:val="22"/>
          <w:szCs w:val="22"/>
        </w:rPr>
        <w:t>2.3.3.  Perceived Quality of Information</w:t>
      </w:r>
      <w:r>
        <w:rPr>
          <w:color w:val="auto"/>
          <w:sz w:val="20"/>
          <w:szCs w:val="20"/>
        </w:rPr>
        <w:tab/>
      </w:r>
      <w:r>
        <w:rPr>
          <w:rFonts w:ascii="Arial" w:hAnsi="Arial" w:eastAsia="Arial" w:cs="Arial"/>
          <w:color w:val="auto"/>
          <w:sz w:val="21"/>
          <w:szCs w:val="21"/>
        </w:rPr>
        <w:t>27</w:t>
      </w:r>
    </w:p>
    <w:p>
      <w:pPr>
        <w:spacing w:after="0" w:line="253" w:lineRule="exact"/>
        <w:rPr>
          <w:color w:val="auto"/>
          <w:sz w:val="20"/>
          <w:szCs w:val="20"/>
        </w:rPr>
      </w:pPr>
    </w:p>
    <w:p>
      <w:pPr>
        <w:tabs>
          <w:tab w:val="left" w:leader="dot" w:pos="9100"/>
        </w:tabs>
        <w:spacing w:after="0"/>
        <w:ind w:left="2160"/>
        <w:rPr>
          <w:color w:val="auto"/>
          <w:sz w:val="20"/>
          <w:szCs w:val="20"/>
        </w:rPr>
      </w:pPr>
      <w:r>
        <w:rPr>
          <w:rFonts w:ascii="Arial" w:hAnsi="Arial" w:eastAsia="Arial" w:cs="Arial"/>
          <w:color w:val="auto"/>
          <w:sz w:val="22"/>
          <w:szCs w:val="22"/>
        </w:rPr>
        <w:t>2.3.4.  Perceived Relevance</w:t>
      </w:r>
      <w:r>
        <w:rPr>
          <w:color w:val="auto"/>
          <w:sz w:val="20"/>
          <w:szCs w:val="20"/>
        </w:rPr>
        <w:tab/>
      </w:r>
      <w:r>
        <w:rPr>
          <w:rFonts w:ascii="Arial" w:hAnsi="Arial" w:eastAsia="Arial" w:cs="Arial"/>
          <w:color w:val="auto"/>
          <w:sz w:val="21"/>
          <w:szCs w:val="21"/>
        </w:rPr>
        <w:t>28</w:t>
      </w:r>
    </w:p>
    <w:p>
      <w:pPr>
        <w:spacing w:after="0" w:line="253" w:lineRule="exact"/>
        <w:rPr>
          <w:color w:val="auto"/>
          <w:sz w:val="20"/>
          <w:szCs w:val="20"/>
        </w:rPr>
      </w:pPr>
    </w:p>
    <w:p>
      <w:pPr>
        <w:tabs>
          <w:tab w:val="left" w:leader="dot" w:pos="9100"/>
        </w:tabs>
        <w:spacing w:after="0"/>
        <w:ind w:left="2160"/>
        <w:rPr>
          <w:color w:val="auto"/>
          <w:sz w:val="20"/>
          <w:szCs w:val="20"/>
        </w:rPr>
      </w:pPr>
      <w:r>
        <w:rPr>
          <w:rFonts w:ascii="Arial" w:hAnsi="Arial" w:eastAsia="Arial" w:cs="Arial"/>
          <w:color w:val="auto"/>
          <w:sz w:val="22"/>
          <w:szCs w:val="22"/>
        </w:rPr>
        <w:t>2.3.5.  Knowledge Expectation</w:t>
      </w:r>
      <w:r>
        <w:rPr>
          <w:color w:val="auto"/>
          <w:sz w:val="20"/>
          <w:szCs w:val="20"/>
        </w:rPr>
        <w:tab/>
      </w:r>
      <w:r>
        <w:rPr>
          <w:rFonts w:ascii="Arial" w:hAnsi="Arial" w:eastAsia="Arial" w:cs="Arial"/>
          <w:color w:val="auto"/>
          <w:sz w:val="21"/>
          <w:szCs w:val="21"/>
        </w:rPr>
        <w:t>29</w:t>
      </w:r>
    </w:p>
    <w:p>
      <w:pPr>
        <w:spacing w:after="0" w:line="253" w:lineRule="exact"/>
        <w:rPr>
          <w:color w:val="auto"/>
          <w:sz w:val="20"/>
          <w:szCs w:val="20"/>
        </w:rPr>
      </w:pPr>
    </w:p>
    <w:p>
      <w:pPr>
        <w:tabs>
          <w:tab w:val="left" w:leader="dot" w:pos="9100"/>
        </w:tabs>
        <w:spacing w:after="0"/>
        <w:ind w:left="2160"/>
        <w:rPr>
          <w:color w:val="auto"/>
          <w:sz w:val="20"/>
          <w:szCs w:val="20"/>
        </w:rPr>
      </w:pPr>
      <w:r>
        <w:rPr>
          <w:rFonts w:ascii="Arial" w:hAnsi="Arial" w:eastAsia="Arial" w:cs="Arial"/>
          <w:color w:val="auto"/>
          <w:sz w:val="22"/>
          <w:szCs w:val="22"/>
        </w:rPr>
        <w:t>2.3.6.  Knowledge Confirmation</w:t>
      </w:r>
      <w:r>
        <w:rPr>
          <w:color w:val="auto"/>
          <w:sz w:val="20"/>
          <w:szCs w:val="20"/>
        </w:rPr>
        <w:tab/>
      </w:r>
      <w:r>
        <w:rPr>
          <w:rFonts w:ascii="Arial" w:hAnsi="Arial" w:eastAsia="Arial" w:cs="Arial"/>
          <w:color w:val="auto"/>
          <w:sz w:val="21"/>
          <w:szCs w:val="21"/>
        </w:rPr>
        <w:t>30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ind w:left="4940"/>
        <w:rPr>
          <w:color w:val="auto"/>
          <w:sz w:val="20"/>
          <w:szCs w:val="20"/>
        </w:rPr>
      </w:pPr>
      <w:r>
        <w:rPr>
          <w:rFonts w:ascii="Arial" w:hAnsi="Arial" w:eastAsia="Arial" w:cs="Arial"/>
          <w:color w:val="auto"/>
          <w:sz w:val="22"/>
          <w:szCs w:val="22"/>
        </w:rPr>
        <w:t>vii</w:t>
      </w:r>
    </w:p>
    <w:p>
      <w:pPr>
        <w:sectPr>
          <w:pgSz w:w="12240" w:h="15840"/>
          <w:pgMar w:top="1440" w:right="1440" w:bottom="156" w:left="1440" w:header="0" w:footer="0" w:gutter="0"/>
          <w:cols w:equalWidth="0" w:num="1">
            <w:col w:w="9360"/>
          </w:cols>
        </w:sectPr>
      </w:pPr>
    </w:p>
    <w:p>
      <w:pPr>
        <w:spacing w:after="0" w:line="141" w:lineRule="exact"/>
        <w:rPr>
          <w:color w:val="auto"/>
          <w:sz w:val="20"/>
          <w:szCs w:val="20"/>
        </w:rPr>
      </w:pPr>
      <w:bookmarkStart w:id="3" w:name="page9"/>
      <w:bookmarkEnd w:id="3"/>
    </w:p>
    <w:tbl>
      <w:tblPr>
        <w:tblStyle w:val="3"/>
        <w:tblW w:w="0" w:type="auto"/>
        <w:tblInd w:w="720" w:type="dxa"/>
        <w:tblLayout w:type="fixed"/>
        <w:tblCellMar>
          <w:top w:w="0" w:type="dxa"/>
          <w:left w:w="0" w:type="dxa"/>
          <w:bottom w:w="0" w:type="dxa"/>
          <w:right w:w="0" w:type="dxa"/>
        </w:tblCellMar>
      </w:tblPr>
      <w:tblGrid>
        <w:gridCol w:w="460"/>
        <w:gridCol w:w="660"/>
        <w:gridCol w:w="7280"/>
        <w:gridCol w:w="260"/>
      </w:tblGrid>
      <w:tr>
        <w:tblPrEx>
          <w:tblCellMar>
            <w:top w:w="0" w:type="dxa"/>
            <w:left w:w="0" w:type="dxa"/>
            <w:bottom w:w="0" w:type="dxa"/>
            <w:right w:w="0" w:type="dxa"/>
          </w:tblCellMar>
        </w:tblPrEx>
        <w:trPr>
          <w:trHeight w:val="253" w:hRule="atLeast"/>
        </w:trPr>
        <w:tc>
          <w:tcPr>
            <w:tcW w:w="460" w:type="dxa"/>
            <w:vAlign w:val="bottom"/>
          </w:tcPr>
          <w:p>
            <w:pPr>
              <w:spacing w:after="0"/>
              <w:rPr>
                <w:color w:val="auto"/>
                <w:sz w:val="21"/>
                <w:szCs w:val="21"/>
              </w:rPr>
            </w:pPr>
          </w:p>
        </w:tc>
        <w:tc>
          <w:tcPr>
            <w:tcW w:w="660" w:type="dxa"/>
            <w:vAlign w:val="bottom"/>
          </w:tcPr>
          <w:p>
            <w:pPr>
              <w:spacing w:after="0"/>
              <w:rPr>
                <w:color w:val="auto"/>
                <w:sz w:val="21"/>
                <w:szCs w:val="21"/>
              </w:rPr>
            </w:pPr>
          </w:p>
        </w:tc>
        <w:tc>
          <w:tcPr>
            <w:tcW w:w="7280" w:type="dxa"/>
            <w:vAlign w:val="bottom"/>
          </w:tcPr>
          <w:p>
            <w:pPr>
              <w:spacing w:after="0"/>
              <w:jc w:val="right"/>
              <w:rPr>
                <w:color w:val="auto"/>
                <w:sz w:val="20"/>
                <w:szCs w:val="20"/>
              </w:rPr>
            </w:pPr>
            <w:r>
              <w:rPr>
                <w:rFonts w:ascii="Arial" w:hAnsi="Arial" w:eastAsia="Arial" w:cs="Arial"/>
                <w:color w:val="auto"/>
                <w:sz w:val="22"/>
                <w:szCs w:val="22"/>
              </w:rPr>
              <w:t>2.3.7.  User Satisfaction with eHealth Resources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30</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7280" w:type="dxa"/>
            <w:vAlign w:val="bottom"/>
          </w:tcPr>
          <w:p>
            <w:pPr>
              <w:spacing w:after="0"/>
              <w:jc w:val="right"/>
              <w:rPr>
                <w:color w:val="auto"/>
                <w:sz w:val="20"/>
                <w:szCs w:val="20"/>
              </w:rPr>
            </w:pPr>
            <w:r>
              <w:rPr>
                <w:rFonts w:ascii="Arial" w:hAnsi="Arial" w:eastAsia="Arial" w:cs="Arial"/>
                <w:color w:val="auto"/>
                <w:sz w:val="22"/>
                <w:szCs w:val="22"/>
              </w:rPr>
              <w:t>2.3.8.  Engagement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31</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660" w:type="dxa"/>
            <w:vAlign w:val="bottom"/>
          </w:tcPr>
          <w:p>
            <w:pPr>
              <w:spacing w:after="0"/>
              <w:ind w:left="260"/>
              <w:rPr>
                <w:color w:val="auto"/>
                <w:sz w:val="20"/>
                <w:szCs w:val="20"/>
              </w:rPr>
            </w:pPr>
            <w:r>
              <w:rPr>
                <w:rFonts w:ascii="Arial" w:hAnsi="Arial" w:eastAsia="Arial" w:cs="Arial"/>
                <w:color w:val="auto"/>
                <w:sz w:val="22"/>
                <w:szCs w:val="22"/>
              </w:rPr>
              <w:t>2.4.</w:t>
            </w:r>
          </w:p>
        </w:tc>
        <w:tc>
          <w:tcPr>
            <w:tcW w:w="7280" w:type="dxa"/>
            <w:vAlign w:val="bottom"/>
          </w:tcPr>
          <w:p>
            <w:pPr>
              <w:spacing w:after="0"/>
              <w:jc w:val="right"/>
              <w:rPr>
                <w:color w:val="auto"/>
                <w:sz w:val="20"/>
                <w:szCs w:val="20"/>
              </w:rPr>
            </w:pPr>
            <w:r>
              <w:rPr>
                <w:rFonts w:ascii="Arial" w:hAnsi="Arial" w:eastAsia="Arial" w:cs="Arial"/>
                <w:color w:val="auto"/>
                <w:sz w:val="22"/>
                <w:szCs w:val="22"/>
              </w:rPr>
              <w:t>Message Characteristics and Message-style Preference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32</w:t>
            </w:r>
          </w:p>
        </w:tc>
      </w:tr>
      <w:tr>
        <w:tblPrEx>
          <w:tblCellMar>
            <w:top w:w="0" w:type="dxa"/>
            <w:left w:w="0" w:type="dxa"/>
            <w:bottom w:w="0" w:type="dxa"/>
            <w:right w:w="0" w:type="dxa"/>
          </w:tblCellMar>
        </w:tblPrEx>
        <w:trPr>
          <w:trHeight w:val="504" w:hRule="atLeast"/>
        </w:trPr>
        <w:tc>
          <w:tcPr>
            <w:tcW w:w="46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7280" w:type="dxa"/>
            <w:vAlign w:val="bottom"/>
          </w:tcPr>
          <w:p>
            <w:pPr>
              <w:spacing w:after="0"/>
              <w:jc w:val="right"/>
              <w:rPr>
                <w:color w:val="auto"/>
                <w:sz w:val="20"/>
                <w:szCs w:val="20"/>
              </w:rPr>
            </w:pPr>
            <w:r>
              <w:rPr>
                <w:rFonts w:ascii="Arial" w:hAnsi="Arial" w:eastAsia="Arial" w:cs="Arial"/>
                <w:color w:val="auto"/>
                <w:sz w:val="22"/>
                <w:szCs w:val="22"/>
              </w:rPr>
              <w:t>2.4.1. Message Appeal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34</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660" w:type="dxa"/>
            <w:vAlign w:val="bottom"/>
          </w:tcPr>
          <w:p>
            <w:pPr>
              <w:spacing w:after="0"/>
              <w:ind w:left="260"/>
              <w:rPr>
                <w:color w:val="auto"/>
                <w:sz w:val="20"/>
                <w:szCs w:val="20"/>
              </w:rPr>
            </w:pPr>
            <w:r>
              <w:rPr>
                <w:rFonts w:ascii="Arial" w:hAnsi="Arial" w:eastAsia="Arial" w:cs="Arial"/>
                <w:color w:val="auto"/>
                <w:sz w:val="22"/>
                <w:szCs w:val="22"/>
              </w:rPr>
              <w:t>2.5.</w:t>
            </w:r>
          </w:p>
        </w:tc>
        <w:tc>
          <w:tcPr>
            <w:tcW w:w="7280" w:type="dxa"/>
            <w:vAlign w:val="bottom"/>
          </w:tcPr>
          <w:p>
            <w:pPr>
              <w:spacing w:after="0"/>
              <w:jc w:val="right"/>
              <w:rPr>
                <w:color w:val="auto"/>
                <w:sz w:val="20"/>
                <w:szCs w:val="20"/>
              </w:rPr>
            </w:pPr>
            <w:r>
              <w:rPr>
                <w:rFonts w:ascii="Arial" w:hAnsi="Arial" w:eastAsia="Arial" w:cs="Arial"/>
                <w:color w:val="auto"/>
                <w:sz w:val="22"/>
                <w:szCs w:val="22"/>
              </w:rPr>
              <w:t>Opportunities for Future Research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37</w:t>
            </w:r>
          </w:p>
        </w:tc>
      </w:tr>
      <w:tr>
        <w:tblPrEx>
          <w:tblCellMar>
            <w:top w:w="0" w:type="dxa"/>
            <w:left w:w="0" w:type="dxa"/>
            <w:bottom w:w="0" w:type="dxa"/>
            <w:right w:w="0" w:type="dxa"/>
          </w:tblCellMar>
        </w:tblPrEx>
        <w:trPr>
          <w:trHeight w:val="506" w:hRule="atLeast"/>
        </w:trPr>
        <w:tc>
          <w:tcPr>
            <w:tcW w:w="460" w:type="dxa"/>
            <w:vAlign w:val="bottom"/>
          </w:tcPr>
          <w:p>
            <w:pPr>
              <w:spacing w:after="0"/>
              <w:ind w:right="170"/>
              <w:jc w:val="right"/>
              <w:rPr>
                <w:color w:val="auto"/>
                <w:sz w:val="20"/>
                <w:szCs w:val="20"/>
              </w:rPr>
            </w:pPr>
            <w:r>
              <w:rPr>
                <w:rFonts w:ascii="Arial" w:hAnsi="Arial" w:eastAsia="Arial" w:cs="Arial"/>
                <w:color w:val="auto"/>
                <w:w w:val="86"/>
                <w:sz w:val="22"/>
                <w:szCs w:val="22"/>
              </w:rPr>
              <w:t>3.</w:t>
            </w:r>
          </w:p>
        </w:tc>
        <w:tc>
          <w:tcPr>
            <w:tcW w:w="7940" w:type="dxa"/>
            <w:gridSpan w:val="2"/>
            <w:vAlign w:val="bottom"/>
          </w:tcPr>
          <w:p>
            <w:pPr>
              <w:spacing w:after="0"/>
              <w:ind w:left="260"/>
              <w:rPr>
                <w:color w:val="auto"/>
                <w:sz w:val="20"/>
                <w:szCs w:val="20"/>
              </w:rPr>
            </w:pPr>
            <w:r>
              <w:rPr>
                <w:rFonts w:ascii="Arial" w:hAnsi="Arial" w:eastAsia="Arial" w:cs="Arial"/>
                <w:color w:val="auto"/>
                <w:sz w:val="22"/>
                <w:szCs w:val="22"/>
              </w:rPr>
              <w:t>PURPOSE OF STUDY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39</w:t>
            </w:r>
          </w:p>
        </w:tc>
      </w:tr>
      <w:tr>
        <w:tblPrEx>
          <w:tblCellMar>
            <w:top w:w="0" w:type="dxa"/>
            <w:left w:w="0" w:type="dxa"/>
            <w:bottom w:w="0" w:type="dxa"/>
            <w:right w:w="0" w:type="dxa"/>
          </w:tblCellMar>
        </w:tblPrEx>
        <w:trPr>
          <w:trHeight w:val="506" w:hRule="atLeast"/>
        </w:trPr>
        <w:tc>
          <w:tcPr>
            <w:tcW w:w="460" w:type="dxa"/>
            <w:vAlign w:val="bottom"/>
          </w:tcPr>
          <w:p>
            <w:pPr>
              <w:spacing w:after="0"/>
              <w:ind w:right="170"/>
              <w:jc w:val="right"/>
              <w:rPr>
                <w:color w:val="auto"/>
                <w:sz w:val="20"/>
                <w:szCs w:val="20"/>
              </w:rPr>
            </w:pPr>
            <w:r>
              <w:rPr>
                <w:rFonts w:ascii="Arial" w:hAnsi="Arial" w:eastAsia="Arial" w:cs="Arial"/>
                <w:color w:val="auto"/>
                <w:w w:val="86"/>
                <w:sz w:val="22"/>
                <w:szCs w:val="22"/>
              </w:rPr>
              <w:t>4.</w:t>
            </w:r>
          </w:p>
        </w:tc>
        <w:tc>
          <w:tcPr>
            <w:tcW w:w="7940" w:type="dxa"/>
            <w:gridSpan w:val="2"/>
            <w:vAlign w:val="bottom"/>
          </w:tcPr>
          <w:p>
            <w:pPr>
              <w:spacing w:after="0"/>
              <w:ind w:left="260"/>
              <w:rPr>
                <w:color w:val="auto"/>
                <w:sz w:val="20"/>
                <w:szCs w:val="20"/>
              </w:rPr>
            </w:pPr>
            <w:r>
              <w:rPr>
                <w:rFonts w:ascii="Arial" w:hAnsi="Arial" w:eastAsia="Arial" w:cs="Arial"/>
                <w:color w:val="auto"/>
                <w:sz w:val="22"/>
                <w:szCs w:val="22"/>
              </w:rPr>
              <w:t>RESEARCH QUESTIONS AND SPECIFIC AIMS..............................................</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41</w:t>
            </w:r>
          </w:p>
        </w:tc>
      </w:tr>
      <w:tr>
        <w:tblPrEx>
          <w:tblCellMar>
            <w:top w:w="0" w:type="dxa"/>
            <w:left w:w="0" w:type="dxa"/>
            <w:bottom w:w="0" w:type="dxa"/>
            <w:right w:w="0" w:type="dxa"/>
          </w:tblCellMar>
        </w:tblPrEx>
        <w:trPr>
          <w:trHeight w:val="507" w:hRule="atLeast"/>
        </w:trPr>
        <w:tc>
          <w:tcPr>
            <w:tcW w:w="460" w:type="dxa"/>
            <w:vAlign w:val="bottom"/>
          </w:tcPr>
          <w:p>
            <w:pPr>
              <w:spacing w:after="0"/>
              <w:ind w:right="170"/>
              <w:jc w:val="right"/>
              <w:rPr>
                <w:color w:val="auto"/>
                <w:sz w:val="20"/>
                <w:szCs w:val="20"/>
              </w:rPr>
            </w:pPr>
            <w:r>
              <w:rPr>
                <w:rFonts w:ascii="Arial" w:hAnsi="Arial" w:eastAsia="Arial" w:cs="Arial"/>
                <w:color w:val="auto"/>
                <w:w w:val="86"/>
                <w:sz w:val="22"/>
                <w:szCs w:val="22"/>
              </w:rPr>
              <w:t>5.</w:t>
            </w:r>
          </w:p>
        </w:tc>
        <w:tc>
          <w:tcPr>
            <w:tcW w:w="7940" w:type="dxa"/>
            <w:gridSpan w:val="2"/>
            <w:vAlign w:val="bottom"/>
          </w:tcPr>
          <w:p>
            <w:pPr>
              <w:spacing w:after="0"/>
              <w:ind w:left="260"/>
              <w:rPr>
                <w:color w:val="auto"/>
                <w:sz w:val="20"/>
                <w:szCs w:val="20"/>
              </w:rPr>
            </w:pPr>
            <w:r>
              <w:rPr>
                <w:rFonts w:ascii="Arial" w:hAnsi="Arial" w:eastAsia="Arial" w:cs="Arial"/>
                <w:color w:val="auto"/>
                <w:sz w:val="22"/>
                <w:szCs w:val="22"/>
              </w:rPr>
              <w:t>METHODS.........................................................................................................</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43</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660" w:type="dxa"/>
            <w:vAlign w:val="bottom"/>
          </w:tcPr>
          <w:p>
            <w:pPr>
              <w:spacing w:after="0"/>
              <w:ind w:left="260"/>
              <w:rPr>
                <w:color w:val="auto"/>
                <w:sz w:val="20"/>
                <w:szCs w:val="20"/>
              </w:rPr>
            </w:pPr>
            <w:r>
              <w:rPr>
                <w:rFonts w:ascii="Arial" w:hAnsi="Arial" w:eastAsia="Arial" w:cs="Arial"/>
                <w:color w:val="auto"/>
                <w:sz w:val="22"/>
                <w:szCs w:val="22"/>
              </w:rPr>
              <w:t>5.1.</w:t>
            </w:r>
          </w:p>
        </w:tc>
        <w:tc>
          <w:tcPr>
            <w:tcW w:w="7280" w:type="dxa"/>
            <w:vAlign w:val="bottom"/>
          </w:tcPr>
          <w:p>
            <w:pPr>
              <w:spacing w:after="0"/>
              <w:jc w:val="right"/>
              <w:rPr>
                <w:color w:val="auto"/>
                <w:sz w:val="20"/>
                <w:szCs w:val="20"/>
              </w:rPr>
            </w:pPr>
            <w:r>
              <w:rPr>
                <w:rFonts w:ascii="Arial" w:hAnsi="Arial" w:eastAsia="Arial" w:cs="Arial"/>
                <w:color w:val="auto"/>
                <w:sz w:val="22"/>
                <w:szCs w:val="22"/>
              </w:rPr>
              <w:t>Study Population and Recruitment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43</w:t>
            </w:r>
          </w:p>
        </w:tc>
      </w:tr>
      <w:tr>
        <w:tblPrEx>
          <w:tblCellMar>
            <w:top w:w="0" w:type="dxa"/>
            <w:left w:w="0" w:type="dxa"/>
            <w:bottom w:w="0" w:type="dxa"/>
            <w:right w:w="0" w:type="dxa"/>
          </w:tblCellMar>
        </w:tblPrEx>
        <w:trPr>
          <w:trHeight w:val="504" w:hRule="atLeast"/>
        </w:trPr>
        <w:tc>
          <w:tcPr>
            <w:tcW w:w="460" w:type="dxa"/>
            <w:vAlign w:val="bottom"/>
          </w:tcPr>
          <w:p>
            <w:pPr>
              <w:spacing w:after="0"/>
              <w:rPr>
                <w:color w:val="auto"/>
                <w:sz w:val="24"/>
                <w:szCs w:val="24"/>
              </w:rPr>
            </w:pPr>
          </w:p>
        </w:tc>
        <w:tc>
          <w:tcPr>
            <w:tcW w:w="660" w:type="dxa"/>
            <w:vAlign w:val="bottom"/>
          </w:tcPr>
          <w:p>
            <w:pPr>
              <w:spacing w:after="0"/>
              <w:ind w:left="260"/>
              <w:rPr>
                <w:color w:val="auto"/>
                <w:sz w:val="20"/>
                <w:szCs w:val="20"/>
              </w:rPr>
            </w:pPr>
            <w:r>
              <w:rPr>
                <w:rFonts w:ascii="Arial" w:hAnsi="Arial" w:eastAsia="Arial" w:cs="Arial"/>
                <w:color w:val="auto"/>
                <w:sz w:val="22"/>
                <w:szCs w:val="22"/>
              </w:rPr>
              <w:t>5.2.</w:t>
            </w:r>
          </w:p>
        </w:tc>
        <w:tc>
          <w:tcPr>
            <w:tcW w:w="7280" w:type="dxa"/>
            <w:vAlign w:val="bottom"/>
          </w:tcPr>
          <w:p>
            <w:pPr>
              <w:spacing w:after="0"/>
              <w:jc w:val="right"/>
              <w:rPr>
                <w:color w:val="auto"/>
                <w:sz w:val="20"/>
                <w:szCs w:val="20"/>
              </w:rPr>
            </w:pPr>
            <w:r>
              <w:rPr>
                <w:rFonts w:ascii="Arial" w:hAnsi="Arial" w:eastAsia="Arial" w:cs="Arial"/>
                <w:color w:val="auto"/>
                <w:sz w:val="22"/>
                <w:szCs w:val="22"/>
              </w:rPr>
              <w:t>Quantitative Methods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45</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660" w:type="dxa"/>
            <w:vAlign w:val="bottom"/>
          </w:tcPr>
          <w:p>
            <w:pPr>
              <w:spacing w:after="0"/>
              <w:ind w:left="260"/>
              <w:rPr>
                <w:color w:val="auto"/>
                <w:sz w:val="20"/>
                <w:szCs w:val="20"/>
              </w:rPr>
            </w:pPr>
            <w:r>
              <w:rPr>
                <w:rFonts w:ascii="Arial" w:hAnsi="Arial" w:eastAsia="Arial" w:cs="Arial"/>
                <w:color w:val="auto"/>
                <w:sz w:val="22"/>
                <w:szCs w:val="22"/>
              </w:rPr>
              <w:t>5.3.</w:t>
            </w:r>
          </w:p>
        </w:tc>
        <w:tc>
          <w:tcPr>
            <w:tcW w:w="7280" w:type="dxa"/>
            <w:vAlign w:val="bottom"/>
          </w:tcPr>
          <w:p>
            <w:pPr>
              <w:spacing w:after="0"/>
              <w:jc w:val="right"/>
              <w:rPr>
                <w:color w:val="auto"/>
                <w:sz w:val="20"/>
                <w:szCs w:val="20"/>
              </w:rPr>
            </w:pPr>
            <w:r>
              <w:rPr>
                <w:rFonts w:ascii="Arial" w:hAnsi="Arial" w:eastAsia="Arial" w:cs="Arial"/>
                <w:color w:val="auto"/>
                <w:sz w:val="22"/>
                <w:szCs w:val="22"/>
              </w:rPr>
              <w:t>Quantitative Measures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47</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7940" w:type="dxa"/>
            <w:gridSpan w:val="2"/>
            <w:vAlign w:val="bottom"/>
          </w:tcPr>
          <w:p>
            <w:pPr>
              <w:spacing w:after="0"/>
              <w:jc w:val="right"/>
              <w:rPr>
                <w:color w:val="auto"/>
                <w:sz w:val="20"/>
                <w:szCs w:val="20"/>
              </w:rPr>
            </w:pPr>
            <w:r>
              <w:rPr>
                <w:rFonts w:ascii="Arial" w:hAnsi="Arial" w:eastAsia="Arial" w:cs="Arial"/>
                <w:color w:val="auto"/>
                <w:sz w:val="22"/>
                <w:szCs w:val="22"/>
              </w:rPr>
              <w:t>5.3.1.  Readability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47</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7940" w:type="dxa"/>
            <w:gridSpan w:val="2"/>
            <w:vAlign w:val="bottom"/>
          </w:tcPr>
          <w:p>
            <w:pPr>
              <w:spacing w:after="0"/>
              <w:jc w:val="right"/>
              <w:rPr>
                <w:color w:val="auto"/>
                <w:sz w:val="20"/>
                <w:szCs w:val="20"/>
              </w:rPr>
            </w:pPr>
            <w:r>
              <w:rPr>
                <w:rFonts w:ascii="Arial" w:hAnsi="Arial" w:eastAsia="Arial" w:cs="Arial"/>
                <w:color w:val="auto"/>
                <w:sz w:val="22"/>
                <w:szCs w:val="22"/>
              </w:rPr>
              <w:t>5.3.2.  Full Length Survey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48</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7940" w:type="dxa"/>
            <w:gridSpan w:val="2"/>
            <w:vAlign w:val="bottom"/>
          </w:tcPr>
          <w:p>
            <w:pPr>
              <w:spacing w:after="0"/>
              <w:jc w:val="right"/>
              <w:rPr>
                <w:color w:val="auto"/>
                <w:sz w:val="20"/>
                <w:szCs w:val="20"/>
              </w:rPr>
            </w:pPr>
            <w:r>
              <w:rPr>
                <w:rFonts w:ascii="Arial" w:hAnsi="Arial" w:eastAsia="Arial" w:cs="Arial"/>
                <w:color w:val="auto"/>
                <w:sz w:val="22"/>
                <w:szCs w:val="22"/>
              </w:rPr>
              <w:t>5.3.3.  Short-online Version of the Survey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50</w:t>
            </w:r>
          </w:p>
        </w:tc>
      </w:tr>
      <w:tr>
        <w:tblPrEx>
          <w:tblCellMar>
            <w:top w:w="0" w:type="dxa"/>
            <w:left w:w="0" w:type="dxa"/>
            <w:bottom w:w="0" w:type="dxa"/>
            <w:right w:w="0" w:type="dxa"/>
          </w:tblCellMar>
        </w:tblPrEx>
        <w:trPr>
          <w:trHeight w:val="504" w:hRule="atLeast"/>
        </w:trPr>
        <w:tc>
          <w:tcPr>
            <w:tcW w:w="460" w:type="dxa"/>
            <w:vAlign w:val="bottom"/>
          </w:tcPr>
          <w:p>
            <w:pPr>
              <w:spacing w:after="0"/>
              <w:rPr>
                <w:color w:val="auto"/>
                <w:sz w:val="24"/>
                <w:szCs w:val="24"/>
              </w:rPr>
            </w:pPr>
          </w:p>
        </w:tc>
        <w:tc>
          <w:tcPr>
            <w:tcW w:w="7940" w:type="dxa"/>
            <w:gridSpan w:val="2"/>
            <w:vAlign w:val="bottom"/>
          </w:tcPr>
          <w:p>
            <w:pPr>
              <w:spacing w:after="0"/>
              <w:jc w:val="right"/>
              <w:rPr>
                <w:color w:val="auto"/>
                <w:sz w:val="20"/>
                <w:szCs w:val="20"/>
              </w:rPr>
            </w:pPr>
            <w:r>
              <w:rPr>
                <w:rFonts w:ascii="Arial" w:hAnsi="Arial" w:eastAsia="Arial" w:cs="Arial"/>
                <w:color w:val="auto"/>
                <w:sz w:val="22"/>
                <w:szCs w:val="22"/>
              </w:rPr>
              <w:t>5.3.4.  Demographic Questionnaire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50</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7940" w:type="dxa"/>
            <w:gridSpan w:val="2"/>
            <w:vAlign w:val="bottom"/>
          </w:tcPr>
          <w:p>
            <w:pPr>
              <w:spacing w:after="0"/>
              <w:jc w:val="right"/>
              <w:rPr>
                <w:color w:val="auto"/>
                <w:sz w:val="20"/>
                <w:szCs w:val="20"/>
              </w:rPr>
            </w:pPr>
            <w:r>
              <w:rPr>
                <w:rFonts w:ascii="Arial" w:hAnsi="Arial" w:eastAsia="Arial" w:cs="Arial"/>
                <w:color w:val="auto"/>
                <w:sz w:val="22"/>
                <w:szCs w:val="22"/>
              </w:rPr>
              <w:t>5.3.5.  E-Health Literacy Scale (eHEALS)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51</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660" w:type="dxa"/>
            <w:vAlign w:val="bottom"/>
          </w:tcPr>
          <w:p>
            <w:pPr>
              <w:spacing w:after="0"/>
              <w:ind w:left="260"/>
              <w:rPr>
                <w:color w:val="auto"/>
                <w:sz w:val="20"/>
                <w:szCs w:val="20"/>
              </w:rPr>
            </w:pPr>
            <w:r>
              <w:rPr>
                <w:rFonts w:ascii="Arial" w:hAnsi="Arial" w:eastAsia="Arial" w:cs="Arial"/>
                <w:color w:val="auto"/>
                <w:sz w:val="22"/>
                <w:szCs w:val="22"/>
              </w:rPr>
              <w:t>5.4.</w:t>
            </w:r>
          </w:p>
        </w:tc>
        <w:tc>
          <w:tcPr>
            <w:tcW w:w="7280" w:type="dxa"/>
            <w:vAlign w:val="bottom"/>
          </w:tcPr>
          <w:p>
            <w:pPr>
              <w:spacing w:after="0"/>
              <w:jc w:val="right"/>
              <w:rPr>
                <w:color w:val="auto"/>
                <w:sz w:val="20"/>
                <w:szCs w:val="20"/>
              </w:rPr>
            </w:pPr>
            <w:r>
              <w:rPr>
                <w:rFonts w:ascii="Arial" w:hAnsi="Arial" w:eastAsia="Arial" w:cs="Arial"/>
                <w:color w:val="auto"/>
                <w:sz w:val="22"/>
                <w:szCs w:val="22"/>
              </w:rPr>
              <w:t>Qualitative Methods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51</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660" w:type="dxa"/>
            <w:vAlign w:val="bottom"/>
          </w:tcPr>
          <w:p>
            <w:pPr>
              <w:spacing w:after="0"/>
              <w:ind w:left="260"/>
              <w:rPr>
                <w:color w:val="auto"/>
                <w:sz w:val="20"/>
                <w:szCs w:val="20"/>
              </w:rPr>
            </w:pPr>
            <w:r>
              <w:rPr>
                <w:rFonts w:ascii="Arial" w:hAnsi="Arial" w:eastAsia="Arial" w:cs="Arial"/>
                <w:color w:val="auto"/>
                <w:sz w:val="22"/>
                <w:szCs w:val="22"/>
              </w:rPr>
              <w:t>5.5.</w:t>
            </w:r>
          </w:p>
        </w:tc>
        <w:tc>
          <w:tcPr>
            <w:tcW w:w="7280" w:type="dxa"/>
            <w:vAlign w:val="bottom"/>
          </w:tcPr>
          <w:p>
            <w:pPr>
              <w:spacing w:after="0"/>
              <w:jc w:val="right"/>
              <w:rPr>
                <w:color w:val="auto"/>
                <w:sz w:val="20"/>
                <w:szCs w:val="20"/>
              </w:rPr>
            </w:pPr>
            <w:r>
              <w:rPr>
                <w:rFonts w:ascii="Arial" w:hAnsi="Arial" w:eastAsia="Arial" w:cs="Arial"/>
                <w:color w:val="auto"/>
                <w:sz w:val="22"/>
                <w:szCs w:val="22"/>
              </w:rPr>
              <w:t>Qualititative Measures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54</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660" w:type="dxa"/>
            <w:vAlign w:val="bottom"/>
          </w:tcPr>
          <w:p>
            <w:pPr>
              <w:spacing w:after="0"/>
              <w:ind w:left="260"/>
              <w:rPr>
                <w:color w:val="auto"/>
                <w:sz w:val="20"/>
                <w:szCs w:val="20"/>
              </w:rPr>
            </w:pPr>
            <w:r>
              <w:rPr>
                <w:rFonts w:ascii="Arial" w:hAnsi="Arial" w:eastAsia="Arial" w:cs="Arial"/>
                <w:color w:val="auto"/>
                <w:sz w:val="22"/>
                <w:szCs w:val="22"/>
              </w:rPr>
              <w:t>5.6.</w:t>
            </w:r>
          </w:p>
        </w:tc>
        <w:tc>
          <w:tcPr>
            <w:tcW w:w="7280" w:type="dxa"/>
            <w:vAlign w:val="bottom"/>
          </w:tcPr>
          <w:p>
            <w:pPr>
              <w:spacing w:after="0"/>
              <w:jc w:val="right"/>
              <w:rPr>
                <w:color w:val="auto"/>
                <w:sz w:val="20"/>
                <w:szCs w:val="20"/>
              </w:rPr>
            </w:pPr>
            <w:r>
              <w:rPr>
                <w:rFonts w:ascii="Arial" w:hAnsi="Arial" w:eastAsia="Arial" w:cs="Arial"/>
                <w:color w:val="auto"/>
                <w:sz w:val="22"/>
                <w:szCs w:val="22"/>
              </w:rPr>
              <w:t>Human Subjects Protection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55</w:t>
            </w:r>
          </w:p>
        </w:tc>
      </w:tr>
      <w:tr>
        <w:tblPrEx>
          <w:tblCellMar>
            <w:top w:w="0" w:type="dxa"/>
            <w:left w:w="0" w:type="dxa"/>
            <w:bottom w:w="0" w:type="dxa"/>
            <w:right w:w="0" w:type="dxa"/>
          </w:tblCellMar>
        </w:tblPrEx>
        <w:trPr>
          <w:trHeight w:val="504" w:hRule="atLeast"/>
        </w:trPr>
        <w:tc>
          <w:tcPr>
            <w:tcW w:w="460" w:type="dxa"/>
            <w:vAlign w:val="bottom"/>
          </w:tcPr>
          <w:p>
            <w:pPr>
              <w:spacing w:after="0"/>
              <w:rPr>
                <w:color w:val="auto"/>
                <w:sz w:val="24"/>
                <w:szCs w:val="24"/>
              </w:rPr>
            </w:pPr>
          </w:p>
        </w:tc>
        <w:tc>
          <w:tcPr>
            <w:tcW w:w="660" w:type="dxa"/>
            <w:vAlign w:val="bottom"/>
          </w:tcPr>
          <w:p>
            <w:pPr>
              <w:spacing w:after="0"/>
              <w:ind w:left="260"/>
              <w:rPr>
                <w:color w:val="auto"/>
                <w:sz w:val="20"/>
                <w:szCs w:val="20"/>
              </w:rPr>
            </w:pPr>
            <w:r>
              <w:rPr>
                <w:rFonts w:ascii="Arial" w:hAnsi="Arial" w:eastAsia="Arial" w:cs="Arial"/>
                <w:color w:val="auto"/>
                <w:sz w:val="22"/>
                <w:szCs w:val="22"/>
              </w:rPr>
              <w:t>5.7.</w:t>
            </w:r>
          </w:p>
        </w:tc>
        <w:tc>
          <w:tcPr>
            <w:tcW w:w="7280" w:type="dxa"/>
            <w:vAlign w:val="bottom"/>
          </w:tcPr>
          <w:p>
            <w:pPr>
              <w:spacing w:after="0"/>
              <w:jc w:val="right"/>
              <w:rPr>
                <w:color w:val="auto"/>
                <w:sz w:val="20"/>
                <w:szCs w:val="20"/>
              </w:rPr>
            </w:pPr>
            <w:r>
              <w:rPr>
                <w:rFonts w:ascii="Arial" w:hAnsi="Arial" w:eastAsia="Arial" w:cs="Arial"/>
                <w:color w:val="auto"/>
                <w:sz w:val="22"/>
                <w:szCs w:val="22"/>
              </w:rPr>
              <w:t>Data Analyses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56</w:t>
            </w:r>
          </w:p>
        </w:tc>
      </w:tr>
      <w:tr>
        <w:tblPrEx>
          <w:tblCellMar>
            <w:top w:w="0" w:type="dxa"/>
            <w:left w:w="0" w:type="dxa"/>
            <w:bottom w:w="0" w:type="dxa"/>
            <w:right w:w="0" w:type="dxa"/>
          </w:tblCellMar>
        </w:tblPrEx>
        <w:trPr>
          <w:trHeight w:val="507" w:hRule="atLeast"/>
        </w:trPr>
        <w:tc>
          <w:tcPr>
            <w:tcW w:w="460" w:type="dxa"/>
            <w:vAlign w:val="bottom"/>
          </w:tcPr>
          <w:p>
            <w:pPr>
              <w:spacing w:after="0"/>
              <w:rPr>
                <w:color w:val="auto"/>
                <w:sz w:val="24"/>
                <w:szCs w:val="24"/>
              </w:rPr>
            </w:pPr>
          </w:p>
        </w:tc>
        <w:tc>
          <w:tcPr>
            <w:tcW w:w="7940" w:type="dxa"/>
            <w:gridSpan w:val="2"/>
            <w:vAlign w:val="bottom"/>
          </w:tcPr>
          <w:p>
            <w:pPr>
              <w:spacing w:after="0"/>
              <w:jc w:val="right"/>
              <w:rPr>
                <w:color w:val="auto"/>
                <w:sz w:val="20"/>
                <w:szCs w:val="20"/>
              </w:rPr>
            </w:pPr>
            <w:r>
              <w:rPr>
                <w:rFonts w:ascii="Arial" w:hAnsi="Arial" w:eastAsia="Arial" w:cs="Arial"/>
                <w:color w:val="auto"/>
                <w:sz w:val="22"/>
                <w:szCs w:val="22"/>
              </w:rPr>
              <w:t>5.7.1.  Quantitative Analyses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56</w:t>
            </w:r>
          </w:p>
        </w:tc>
      </w:tr>
      <w:tr>
        <w:trPr>
          <w:trHeight w:val="506" w:hRule="atLeast"/>
        </w:trPr>
        <w:tc>
          <w:tcPr>
            <w:tcW w:w="460" w:type="dxa"/>
            <w:vAlign w:val="bottom"/>
          </w:tcPr>
          <w:p>
            <w:pPr>
              <w:spacing w:after="0"/>
              <w:rPr>
                <w:color w:val="auto"/>
                <w:sz w:val="24"/>
                <w:szCs w:val="24"/>
              </w:rPr>
            </w:pPr>
          </w:p>
        </w:tc>
        <w:tc>
          <w:tcPr>
            <w:tcW w:w="7940" w:type="dxa"/>
            <w:gridSpan w:val="2"/>
            <w:vAlign w:val="bottom"/>
          </w:tcPr>
          <w:p>
            <w:pPr>
              <w:spacing w:after="0"/>
              <w:jc w:val="right"/>
              <w:rPr>
                <w:color w:val="auto"/>
                <w:sz w:val="20"/>
                <w:szCs w:val="20"/>
              </w:rPr>
            </w:pPr>
            <w:r>
              <w:rPr>
                <w:rFonts w:ascii="Arial" w:hAnsi="Arial" w:eastAsia="Arial" w:cs="Arial"/>
                <w:color w:val="auto"/>
                <w:sz w:val="22"/>
                <w:szCs w:val="22"/>
              </w:rPr>
              <w:t>5.7.2.  Qualitative Analyses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59</w:t>
            </w:r>
          </w:p>
        </w:tc>
      </w:tr>
      <w:tr>
        <w:tblPrEx>
          <w:tblCellMar>
            <w:top w:w="0" w:type="dxa"/>
            <w:left w:w="0" w:type="dxa"/>
            <w:bottom w:w="0" w:type="dxa"/>
            <w:right w:w="0" w:type="dxa"/>
          </w:tblCellMar>
        </w:tblPrEx>
        <w:trPr>
          <w:trHeight w:val="506" w:hRule="atLeast"/>
        </w:trPr>
        <w:tc>
          <w:tcPr>
            <w:tcW w:w="460" w:type="dxa"/>
            <w:vAlign w:val="bottom"/>
          </w:tcPr>
          <w:p>
            <w:pPr>
              <w:spacing w:after="0"/>
              <w:ind w:right="170"/>
              <w:jc w:val="right"/>
              <w:rPr>
                <w:color w:val="auto"/>
                <w:sz w:val="20"/>
                <w:szCs w:val="20"/>
              </w:rPr>
            </w:pPr>
            <w:r>
              <w:rPr>
                <w:rFonts w:ascii="Arial" w:hAnsi="Arial" w:eastAsia="Arial" w:cs="Arial"/>
                <w:color w:val="auto"/>
                <w:w w:val="86"/>
                <w:sz w:val="22"/>
                <w:szCs w:val="22"/>
              </w:rPr>
              <w:t>6.</w:t>
            </w:r>
          </w:p>
        </w:tc>
        <w:tc>
          <w:tcPr>
            <w:tcW w:w="7940" w:type="dxa"/>
            <w:gridSpan w:val="2"/>
            <w:vAlign w:val="bottom"/>
          </w:tcPr>
          <w:p>
            <w:pPr>
              <w:spacing w:after="0"/>
              <w:jc w:val="right"/>
              <w:rPr>
                <w:color w:val="auto"/>
                <w:sz w:val="20"/>
                <w:szCs w:val="20"/>
              </w:rPr>
            </w:pPr>
            <w:r>
              <w:rPr>
                <w:rFonts w:ascii="Arial" w:hAnsi="Arial" w:eastAsia="Arial" w:cs="Arial"/>
                <w:color w:val="auto"/>
                <w:sz w:val="22"/>
                <w:szCs w:val="22"/>
              </w:rPr>
              <w:t>RESULTS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63</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660" w:type="dxa"/>
            <w:vAlign w:val="bottom"/>
          </w:tcPr>
          <w:p>
            <w:pPr>
              <w:spacing w:after="0"/>
              <w:ind w:left="260"/>
              <w:rPr>
                <w:color w:val="auto"/>
                <w:sz w:val="20"/>
                <w:szCs w:val="20"/>
              </w:rPr>
            </w:pPr>
            <w:r>
              <w:rPr>
                <w:rFonts w:ascii="Arial" w:hAnsi="Arial" w:eastAsia="Arial" w:cs="Arial"/>
                <w:color w:val="auto"/>
                <w:sz w:val="22"/>
                <w:szCs w:val="22"/>
              </w:rPr>
              <w:t>6.1.</w:t>
            </w:r>
          </w:p>
        </w:tc>
        <w:tc>
          <w:tcPr>
            <w:tcW w:w="7280" w:type="dxa"/>
            <w:vAlign w:val="bottom"/>
          </w:tcPr>
          <w:p>
            <w:pPr>
              <w:spacing w:after="0"/>
              <w:jc w:val="right"/>
              <w:rPr>
                <w:color w:val="auto"/>
                <w:sz w:val="20"/>
                <w:szCs w:val="20"/>
              </w:rPr>
            </w:pPr>
            <w:r>
              <w:rPr>
                <w:rFonts w:ascii="Arial" w:hAnsi="Arial" w:eastAsia="Arial" w:cs="Arial"/>
                <w:color w:val="auto"/>
                <w:sz w:val="22"/>
                <w:szCs w:val="22"/>
              </w:rPr>
              <w:t>Quantitative Results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63</w:t>
            </w:r>
          </w:p>
        </w:tc>
      </w:tr>
      <w:tr>
        <w:tblPrEx>
          <w:tblCellMar>
            <w:top w:w="0" w:type="dxa"/>
            <w:left w:w="0" w:type="dxa"/>
            <w:bottom w:w="0" w:type="dxa"/>
            <w:right w:w="0" w:type="dxa"/>
          </w:tblCellMar>
        </w:tblPrEx>
        <w:trPr>
          <w:trHeight w:val="506" w:hRule="atLeast"/>
        </w:trPr>
        <w:tc>
          <w:tcPr>
            <w:tcW w:w="460" w:type="dxa"/>
            <w:vAlign w:val="bottom"/>
          </w:tcPr>
          <w:p>
            <w:pPr>
              <w:spacing w:after="0"/>
              <w:rPr>
                <w:color w:val="auto"/>
                <w:sz w:val="24"/>
                <w:szCs w:val="24"/>
              </w:rPr>
            </w:pPr>
          </w:p>
        </w:tc>
        <w:tc>
          <w:tcPr>
            <w:tcW w:w="7940" w:type="dxa"/>
            <w:gridSpan w:val="2"/>
            <w:vAlign w:val="bottom"/>
          </w:tcPr>
          <w:p>
            <w:pPr>
              <w:spacing w:after="0"/>
              <w:jc w:val="right"/>
              <w:rPr>
                <w:color w:val="auto"/>
                <w:sz w:val="20"/>
                <w:szCs w:val="20"/>
              </w:rPr>
            </w:pPr>
            <w:r>
              <w:rPr>
                <w:rFonts w:ascii="Arial" w:hAnsi="Arial" w:eastAsia="Arial" w:cs="Arial"/>
                <w:color w:val="auto"/>
                <w:sz w:val="22"/>
                <w:szCs w:val="22"/>
              </w:rPr>
              <w:t>6.1.1.  Demographics ...................................................................................</w:t>
            </w:r>
          </w:p>
        </w:tc>
        <w:tc>
          <w:tcPr>
            <w:tcW w:w="260" w:type="dxa"/>
            <w:vAlign w:val="bottom"/>
          </w:tcPr>
          <w:p>
            <w:pPr>
              <w:spacing w:after="0"/>
              <w:jc w:val="right"/>
              <w:rPr>
                <w:color w:val="auto"/>
                <w:sz w:val="20"/>
                <w:szCs w:val="20"/>
              </w:rPr>
            </w:pPr>
            <w:r>
              <w:rPr>
                <w:rFonts w:ascii="Arial" w:hAnsi="Arial" w:eastAsia="Arial" w:cs="Arial"/>
                <w:color w:val="auto"/>
                <w:w w:val="89"/>
                <w:sz w:val="22"/>
                <w:szCs w:val="22"/>
              </w:rPr>
              <w:t>64</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viii</w:t>
      </w:r>
    </w:p>
    <w:p>
      <w:pPr>
        <w:sectPr>
          <w:pgSz w:w="12240" w:h="15840"/>
          <w:pgMar w:top="1440" w:right="1440" w:bottom="156" w:left="1440" w:header="0" w:footer="0" w:gutter="0"/>
          <w:cols w:equalWidth="0" w:num="1">
            <w:col w:w="9360"/>
          </w:cols>
        </w:sectPr>
      </w:pPr>
    </w:p>
    <w:p>
      <w:pPr>
        <w:spacing w:after="0" w:line="141" w:lineRule="exact"/>
        <w:rPr>
          <w:color w:val="auto"/>
          <w:sz w:val="20"/>
          <w:szCs w:val="20"/>
        </w:rPr>
      </w:pPr>
      <w:bookmarkStart w:id="4" w:name="page10"/>
      <w:bookmarkEnd w:id="4"/>
    </w:p>
    <w:p>
      <w:pPr>
        <w:tabs>
          <w:tab w:val="left" w:leader="dot" w:pos="220"/>
        </w:tabs>
        <w:spacing w:after="0"/>
        <w:jc w:val="right"/>
        <w:rPr>
          <w:color w:val="auto"/>
          <w:sz w:val="20"/>
          <w:szCs w:val="20"/>
        </w:rPr>
      </w:pPr>
      <w:r>
        <w:rPr>
          <w:rFonts w:ascii="Arial" w:hAnsi="Arial" w:eastAsia="Arial" w:cs="Arial"/>
          <w:color w:val="auto"/>
          <w:sz w:val="22"/>
          <w:szCs w:val="22"/>
        </w:rPr>
        <w:t>6.1.2.  Readability of LWS Content</w:t>
      </w:r>
      <w:r>
        <w:rPr>
          <w:color w:val="auto"/>
          <w:sz w:val="20"/>
          <w:szCs w:val="20"/>
        </w:rPr>
        <w:tab/>
      </w:r>
      <w:r>
        <w:rPr>
          <w:rFonts w:ascii="Arial" w:hAnsi="Arial" w:eastAsia="Arial" w:cs="Arial"/>
          <w:color w:val="auto"/>
          <w:sz w:val="21"/>
          <w:szCs w:val="21"/>
        </w:rPr>
        <w:t>67</w:t>
      </w:r>
    </w:p>
    <w:p>
      <w:pPr>
        <w:spacing w:after="0" w:line="253"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6.1.3.  eHEALS Ratings of eHealth Literacy</w:t>
      </w:r>
      <w:r>
        <w:rPr>
          <w:color w:val="auto"/>
          <w:sz w:val="20"/>
          <w:szCs w:val="20"/>
        </w:rPr>
        <w:tab/>
      </w:r>
      <w:r>
        <w:rPr>
          <w:rFonts w:ascii="Arial" w:hAnsi="Arial" w:eastAsia="Arial" w:cs="Arial"/>
          <w:color w:val="auto"/>
          <w:sz w:val="21"/>
          <w:szCs w:val="21"/>
        </w:rPr>
        <w:t>68</w:t>
      </w:r>
    </w:p>
    <w:p>
      <w:pPr>
        <w:spacing w:after="0" w:line="253"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6.1.4.  Perceived Usefulness of LWS.org</w:t>
      </w:r>
      <w:r>
        <w:rPr>
          <w:color w:val="auto"/>
          <w:sz w:val="20"/>
          <w:szCs w:val="20"/>
        </w:rPr>
        <w:tab/>
      </w:r>
      <w:r>
        <w:rPr>
          <w:rFonts w:ascii="Arial" w:hAnsi="Arial" w:eastAsia="Arial" w:cs="Arial"/>
          <w:color w:val="auto"/>
          <w:sz w:val="21"/>
          <w:szCs w:val="21"/>
        </w:rPr>
        <w:t>70</w:t>
      </w:r>
    </w:p>
    <w:p>
      <w:pPr>
        <w:spacing w:after="0" w:line="251"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6.1.5.  User Satisfaction with LWS.org</w:t>
      </w:r>
      <w:r>
        <w:rPr>
          <w:color w:val="auto"/>
          <w:sz w:val="20"/>
          <w:szCs w:val="20"/>
        </w:rPr>
        <w:tab/>
      </w:r>
      <w:r>
        <w:rPr>
          <w:rFonts w:ascii="Arial" w:hAnsi="Arial" w:eastAsia="Arial" w:cs="Arial"/>
          <w:color w:val="auto"/>
          <w:sz w:val="21"/>
          <w:szCs w:val="21"/>
        </w:rPr>
        <w:t>72</w:t>
      </w:r>
    </w:p>
    <w:p>
      <w:pPr>
        <w:spacing w:after="0" w:line="253"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6.1.6.  Perceptions of LWS Stories</w:t>
      </w:r>
      <w:r>
        <w:rPr>
          <w:color w:val="auto"/>
          <w:sz w:val="20"/>
          <w:szCs w:val="20"/>
        </w:rPr>
        <w:tab/>
      </w:r>
      <w:r>
        <w:rPr>
          <w:rFonts w:ascii="Arial" w:hAnsi="Arial" w:eastAsia="Arial" w:cs="Arial"/>
          <w:color w:val="auto"/>
          <w:sz w:val="21"/>
          <w:szCs w:val="21"/>
        </w:rPr>
        <w:t>72</w:t>
      </w:r>
    </w:p>
    <w:p>
      <w:pPr>
        <w:spacing w:after="0" w:line="253"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6.1.7.  Correlation of Quantitative Data</w:t>
      </w:r>
      <w:r>
        <w:rPr>
          <w:color w:val="auto"/>
          <w:sz w:val="20"/>
          <w:szCs w:val="20"/>
        </w:rPr>
        <w:tab/>
      </w:r>
      <w:r>
        <w:rPr>
          <w:rFonts w:ascii="Arial" w:hAnsi="Arial" w:eastAsia="Arial" w:cs="Arial"/>
          <w:color w:val="auto"/>
          <w:sz w:val="21"/>
          <w:szCs w:val="21"/>
        </w:rPr>
        <w:t>74</w:t>
      </w:r>
    </w:p>
    <w:p>
      <w:pPr>
        <w:spacing w:after="0" w:line="253" w:lineRule="exact"/>
        <w:rPr>
          <w:color w:val="auto"/>
          <w:sz w:val="20"/>
          <w:szCs w:val="20"/>
        </w:rPr>
      </w:pPr>
    </w:p>
    <w:p>
      <w:pPr>
        <w:tabs>
          <w:tab w:val="left" w:leader="dot" w:pos="9100"/>
        </w:tabs>
        <w:spacing w:after="0"/>
        <w:ind w:left="1440"/>
        <w:rPr>
          <w:color w:val="auto"/>
          <w:sz w:val="20"/>
          <w:szCs w:val="20"/>
        </w:rPr>
      </w:pPr>
      <w:r>
        <w:rPr>
          <w:rFonts w:ascii="Arial" w:hAnsi="Arial" w:eastAsia="Arial" w:cs="Arial"/>
          <w:color w:val="auto"/>
          <w:sz w:val="22"/>
          <w:szCs w:val="22"/>
        </w:rPr>
        <w:t>6.2. Qualtitative Results</w:t>
      </w:r>
      <w:r>
        <w:rPr>
          <w:color w:val="auto"/>
          <w:sz w:val="20"/>
          <w:szCs w:val="20"/>
        </w:rPr>
        <w:tab/>
      </w:r>
      <w:r>
        <w:rPr>
          <w:rFonts w:ascii="Arial" w:hAnsi="Arial" w:eastAsia="Arial" w:cs="Arial"/>
          <w:color w:val="auto"/>
          <w:sz w:val="21"/>
          <w:szCs w:val="21"/>
        </w:rPr>
        <w:t>76</w:t>
      </w:r>
    </w:p>
    <w:p>
      <w:pPr>
        <w:spacing w:after="0" w:line="254"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6.2.1.  Readability of Health Message Examples</w:t>
      </w:r>
      <w:r>
        <w:rPr>
          <w:color w:val="auto"/>
          <w:sz w:val="20"/>
          <w:szCs w:val="20"/>
        </w:rPr>
        <w:tab/>
      </w:r>
      <w:r>
        <w:rPr>
          <w:rFonts w:ascii="Arial" w:hAnsi="Arial" w:eastAsia="Arial" w:cs="Arial"/>
          <w:color w:val="auto"/>
          <w:sz w:val="21"/>
          <w:szCs w:val="21"/>
        </w:rPr>
        <w:t>77</w:t>
      </w:r>
    </w:p>
    <w:p>
      <w:pPr>
        <w:spacing w:after="0" w:line="253"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6.2.2.  Results of Qualitative Content Analysis</w:t>
      </w:r>
      <w:r>
        <w:rPr>
          <w:color w:val="auto"/>
          <w:sz w:val="20"/>
          <w:szCs w:val="20"/>
        </w:rPr>
        <w:tab/>
      </w:r>
      <w:r>
        <w:rPr>
          <w:rFonts w:ascii="Arial" w:hAnsi="Arial" w:eastAsia="Arial" w:cs="Arial"/>
          <w:color w:val="auto"/>
          <w:sz w:val="21"/>
          <w:szCs w:val="21"/>
        </w:rPr>
        <w:t>78</w:t>
      </w:r>
    </w:p>
    <w:p>
      <w:pPr>
        <w:spacing w:after="0" w:line="251"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6.2.3.  Message Appeal</w:t>
      </w:r>
      <w:r>
        <w:rPr>
          <w:color w:val="auto"/>
          <w:sz w:val="20"/>
          <w:szCs w:val="20"/>
        </w:rPr>
        <w:tab/>
      </w:r>
      <w:r>
        <w:rPr>
          <w:rFonts w:ascii="Arial" w:hAnsi="Arial" w:eastAsia="Arial" w:cs="Arial"/>
          <w:color w:val="auto"/>
          <w:sz w:val="21"/>
          <w:szCs w:val="21"/>
        </w:rPr>
        <w:t>79</w:t>
      </w:r>
    </w:p>
    <w:p>
      <w:pPr>
        <w:spacing w:after="0" w:line="253"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6.2.4.  Relevance</w:t>
      </w:r>
      <w:r>
        <w:rPr>
          <w:color w:val="auto"/>
          <w:sz w:val="20"/>
          <w:szCs w:val="20"/>
        </w:rPr>
        <w:tab/>
      </w:r>
      <w:r>
        <w:rPr>
          <w:rFonts w:ascii="Arial" w:hAnsi="Arial" w:eastAsia="Arial" w:cs="Arial"/>
          <w:color w:val="auto"/>
          <w:sz w:val="21"/>
          <w:szCs w:val="21"/>
        </w:rPr>
        <w:t>82</w:t>
      </w:r>
    </w:p>
    <w:p>
      <w:pPr>
        <w:spacing w:after="0" w:line="253"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6.2.5.  Effectiveness</w:t>
      </w:r>
      <w:r>
        <w:rPr>
          <w:color w:val="auto"/>
          <w:sz w:val="20"/>
          <w:szCs w:val="20"/>
        </w:rPr>
        <w:tab/>
      </w:r>
      <w:r>
        <w:rPr>
          <w:rFonts w:ascii="Arial" w:hAnsi="Arial" w:eastAsia="Arial" w:cs="Arial"/>
          <w:color w:val="auto"/>
          <w:sz w:val="21"/>
          <w:szCs w:val="21"/>
        </w:rPr>
        <w:t>85</w:t>
      </w:r>
    </w:p>
    <w:p>
      <w:pPr>
        <w:spacing w:after="0" w:line="253"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6.2.6.  Perceived Purpose</w:t>
      </w:r>
      <w:r>
        <w:rPr>
          <w:color w:val="auto"/>
          <w:sz w:val="20"/>
          <w:szCs w:val="20"/>
        </w:rPr>
        <w:tab/>
      </w:r>
      <w:r>
        <w:rPr>
          <w:rFonts w:ascii="Arial" w:hAnsi="Arial" w:eastAsia="Arial" w:cs="Arial"/>
          <w:color w:val="auto"/>
          <w:sz w:val="21"/>
          <w:szCs w:val="21"/>
        </w:rPr>
        <w:t>89</w:t>
      </w:r>
    </w:p>
    <w:p>
      <w:pPr>
        <w:spacing w:after="0" w:line="253"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6.2.7.  Appropriateness</w:t>
      </w:r>
      <w:r>
        <w:rPr>
          <w:color w:val="auto"/>
          <w:sz w:val="20"/>
          <w:szCs w:val="20"/>
        </w:rPr>
        <w:tab/>
      </w:r>
      <w:r>
        <w:rPr>
          <w:rFonts w:ascii="Arial" w:hAnsi="Arial" w:eastAsia="Arial" w:cs="Arial"/>
          <w:color w:val="auto"/>
          <w:sz w:val="21"/>
          <w:szCs w:val="21"/>
        </w:rPr>
        <w:t>90</w:t>
      </w:r>
    </w:p>
    <w:p>
      <w:pPr>
        <w:spacing w:after="0" w:line="251"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6.2.8.  Suggestions</w:t>
      </w:r>
      <w:r>
        <w:rPr>
          <w:color w:val="auto"/>
          <w:sz w:val="20"/>
          <w:szCs w:val="20"/>
        </w:rPr>
        <w:tab/>
      </w:r>
      <w:r>
        <w:rPr>
          <w:rFonts w:ascii="Arial" w:hAnsi="Arial" w:eastAsia="Arial" w:cs="Arial"/>
          <w:color w:val="auto"/>
          <w:sz w:val="21"/>
          <w:szCs w:val="21"/>
        </w:rPr>
        <w:t>92</w:t>
      </w:r>
    </w:p>
    <w:p>
      <w:pPr>
        <w:spacing w:after="0" w:line="253" w:lineRule="exact"/>
        <w:rPr>
          <w:color w:val="auto"/>
          <w:sz w:val="20"/>
          <w:szCs w:val="20"/>
        </w:rPr>
      </w:pPr>
    </w:p>
    <w:p>
      <w:pPr>
        <w:tabs>
          <w:tab w:val="left" w:pos="1420"/>
          <w:tab w:val="left" w:leader="dot" w:pos="9100"/>
        </w:tabs>
        <w:spacing w:after="0"/>
        <w:ind w:left="720"/>
        <w:rPr>
          <w:color w:val="auto"/>
          <w:sz w:val="20"/>
          <w:szCs w:val="20"/>
        </w:rPr>
      </w:pPr>
      <w:r>
        <w:rPr>
          <w:rFonts w:ascii="Arial" w:hAnsi="Arial" w:eastAsia="Arial" w:cs="Arial"/>
          <w:color w:val="auto"/>
          <w:sz w:val="22"/>
          <w:szCs w:val="22"/>
        </w:rPr>
        <w:t>7.</w:t>
      </w:r>
      <w:r>
        <w:rPr>
          <w:color w:val="auto"/>
          <w:sz w:val="20"/>
          <w:szCs w:val="20"/>
        </w:rPr>
        <w:tab/>
      </w:r>
      <w:r>
        <w:rPr>
          <w:rFonts w:ascii="Arial" w:hAnsi="Arial" w:eastAsia="Arial" w:cs="Arial"/>
          <w:color w:val="auto"/>
          <w:sz w:val="22"/>
          <w:szCs w:val="22"/>
        </w:rPr>
        <w:t>DISCUSSION</w:t>
      </w:r>
      <w:r>
        <w:rPr>
          <w:color w:val="auto"/>
          <w:sz w:val="20"/>
          <w:szCs w:val="20"/>
        </w:rPr>
        <w:tab/>
      </w:r>
      <w:r>
        <w:rPr>
          <w:rFonts w:ascii="Arial" w:hAnsi="Arial" w:eastAsia="Arial" w:cs="Arial"/>
          <w:color w:val="auto"/>
          <w:sz w:val="21"/>
          <w:szCs w:val="21"/>
        </w:rPr>
        <w:t>94</w:t>
      </w:r>
    </w:p>
    <w:p>
      <w:pPr>
        <w:spacing w:after="0" w:line="253" w:lineRule="exact"/>
        <w:rPr>
          <w:color w:val="auto"/>
          <w:sz w:val="20"/>
          <w:szCs w:val="20"/>
        </w:rPr>
      </w:pPr>
    </w:p>
    <w:p>
      <w:pPr>
        <w:tabs>
          <w:tab w:val="left" w:leader="dot" w:pos="9100"/>
        </w:tabs>
        <w:spacing w:after="0"/>
        <w:ind w:left="1440"/>
        <w:rPr>
          <w:color w:val="auto"/>
          <w:sz w:val="20"/>
          <w:szCs w:val="20"/>
        </w:rPr>
      </w:pPr>
      <w:r>
        <w:rPr>
          <w:rFonts w:ascii="Arial" w:hAnsi="Arial" w:eastAsia="Arial" w:cs="Arial"/>
          <w:color w:val="auto"/>
          <w:sz w:val="22"/>
          <w:szCs w:val="22"/>
        </w:rPr>
        <w:t>7.1. Interpretation of Results</w:t>
      </w:r>
      <w:r>
        <w:rPr>
          <w:color w:val="auto"/>
          <w:sz w:val="20"/>
          <w:szCs w:val="20"/>
        </w:rPr>
        <w:tab/>
      </w:r>
      <w:r>
        <w:rPr>
          <w:rFonts w:ascii="Arial" w:hAnsi="Arial" w:eastAsia="Arial" w:cs="Arial"/>
          <w:color w:val="auto"/>
          <w:sz w:val="21"/>
          <w:szCs w:val="21"/>
        </w:rPr>
        <w:t>94</w:t>
      </w:r>
    </w:p>
    <w:p>
      <w:pPr>
        <w:spacing w:after="0" w:line="253"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7.1.1.  Discussion of Quantitative Results</w:t>
      </w:r>
      <w:r>
        <w:rPr>
          <w:color w:val="auto"/>
          <w:sz w:val="20"/>
          <w:szCs w:val="20"/>
        </w:rPr>
        <w:tab/>
      </w:r>
      <w:r>
        <w:rPr>
          <w:rFonts w:ascii="Arial" w:hAnsi="Arial" w:eastAsia="Arial" w:cs="Arial"/>
          <w:color w:val="auto"/>
          <w:sz w:val="21"/>
          <w:szCs w:val="21"/>
        </w:rPr>
        <w:t>94</w:t>
      </w:r>
    </w:p>
    <w:p>
      <w:pPr>
        <w:spacing w:after="0" w:line="253"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7.1.2.  Discussion of Qualitative Results</w:t>
      </w:r>
      <w:r>
        <w:rPr>
          <w:color w:val="auto"/>
          <w:sz w:val="20"/>
          <w:szCs w:val="20"/>
        </w:rPr>
        <w:tab/>
      </w:r>
      <w:r>
        <w:rPr>
          <w:rFonts w:ascii="Arial" w:hAnsi="Arial" w:eastAsia="Arial" w:cs="Arial"/>
          <w:color w:val="auto"/>
          <w:sz w:val="21"/>
          <w:szCs w:val="21"/>
        </w:rPr>
        <w:t>96</w:t>
      </w:r>
    </w:p>
    <w:p>
      <w:pPr>
        <w:spacing w:after="0" w:line="251" w:lineRule="exact"/>
        <w:rPr>
          <w:color w:val="auto"/>
          <w:sz w:val="20"/>
          <w:szCs w:val="20"/>
        </w:rPr>
      </w:pPr>
    </w:p>
    <w:p>
      <w:pPr>
        <w:tabs>
          <w:tab w:val="left" w:leader="dot" w:pos="9100"/>
        </w:tabs>
        <w:spacing w:after="0"/>
        <w:ind w:left="1440"/>
        <w:rPr>
          <w:color w:val="auto"/>
          <w:sz w:val="20"/>
          <w:szCs w:val="20"/>
        </w:rPr>
      </w:pPr>
      <w:r>
        <w:rPr>
          <w:rFonts w:ascii="Arial" w:hAnsi="Arial" w:eastAsia="Arial" w:cs="Arial"/>
          <w:color w:val="auto"/>
          <w:sz w:val="22"/>
          <w:szCs w:val="22"/>
        </w:rPr>
        <w:t>7.2. Limitations and Strengths</w:t>
      </w:r>
      <w:r>
        <w:rPr>
          <w:color w:val="auto"/>
          <w:sz w:val="20"/>
          <w:szCs w:val="20"/>
        </w:rPr>
        <w:tab/>
      </w:r>
      <w:r>
        <w:rPr>
          <w:rFonts w:ascii="Arial" w:hAnsi="Arial" w:eastAsia="Arial" w:cs="Arial"/>
          <w:color w:val="auto"/>
          <w:sz w:val="21"/>
          <w:szCs w:val="21"/>
        </w:rPr>
        <w:t>99</w:t>
      </w:r>
    </w:p>
    <w:p>
      <w:pPr>
        <w:spacing w:after="0" w:line="254" w:lineRule="exact"/>
        <w:rPr>
          <w:color w:val="auto"/>
          <w:sz w:val="20"/>
          <w:szCs w:val="20"/>
        </w:rPr>
      </w:pPr>
    </w:p>
    <w:p>
      <w:pPr>
        <w:tabs>
          <w:tab w:val="left" w:leader="dot" w:pos="220"/>
        </w:tabs>
        <w:spacing w:after="0"/>
        <w:jc w:val="right"/>
        <w:rPr>
          <w:color w:val="auto"/>
          <w:sz w:val="20"/>
          <w:szCs w:val="20"/>
        </w:rPr>
      </w:pPr>
      <w:r>
        <w:rPr>
          <w:rFonts w:ascii="Arial" w:hAnsi="Arial" w:eastAsia="Arial" w:cs="Arial"/>
          <w:color w:val="auto"/>
          <w:sz w:val="22"/>
          <w:szCs w:val="22"/>
        </w:rPr>
        <w:t>7.2.1.  Limitations</w:t>
      </w:r>
      <w:r>
        <w:rPr>
          <w:color w:val="auto"/>
          <w:sz w:val="20"/>
          <w:szCs w:val="20"/>
        </w:rPr>
        <w:tab/>
      </w:r>
      <w:r>
        <w:rPr>
          <w:rFonts w:ascii="Arial" w:hAnsi="Arial" w:eastAsia="Arial" w:cs="Arial"/>
          <w:color w:val="auto"/>
          <w:sz w:val="21"/>
          <w:szCs w:val="21"/>
        </w:rPr>
        <w:t>99</w:t>
      </w:r>
    </w:p>
    <w:p>
      <w:pPr>
        <w:spacing w:after="0" w:line="253" w:lineRule="exact"/>
        <w:rPr>
          <w:color w:val="auto"/>
          <w:sz w:val="20"/>
          <w:szCs w:val="20"/>
        </w:rPr>
      </w:pPr>
    </w:p>
    <w:p>
      <w:pPr>
        <w:tabs>
          <w:tab w:val="left" w:leader="dot" w:pos="340"/>
        </w:tabs>
        <w:spacing w:after="0"/>
        <w:jc w:val="right"/>
        <w:rPr>
          <w:color w:val="auto"/>
          <w:sz w:val="20"/>
          <w:szCs w:val="20"/>
        </w:rPr>
      </w:pPr>
      <w:r>
        <w:rPr>
          <w:rFonts w:ascii="Arial" w:hAnsi="Arial" w:eastAsia="Arial" w:cs="Arial"/>
          <w:color w:val="auto"/>
          <w:sz w:val="22"/>
          <w:szCs w:val="22"/>
        </w:rPr>
        <w:t>7.2.2.  Strengths</w:t>
      </w:r>
      <w:r>
        <w:rPr>
          <w:color w:val="auto"/>
          <w:sz w:val="20"/>
          <w:szCs w:val="20"/>
        </w:rPr>
        <w:tab/>
      </w:r>
      <w:r>
        <w:rPr>
          <w:rFonts w:ascii="Arial" w:hAnsi="Arial" w:eastAsia="Arial" w:cs="Arial"/>
          <w:color w:val="auto"/>
          <w:sz w:val="21"/>
          <w:szCs w:val="21"/>
        </w:rPr>
        <w:t>102</w:t>
      </w:r>
    </w:p>
    <w:p>
      <w:pPr>
        <w:spacing w:after="0" w:line="253" w:lineRule="exact"/>
        <w:rPr>
          <w:color w:val="auto"/>
          <w:sz w:val="20"/>
          <w:szCs w:val="20"/>
        </w:rPr>
      </w:pPr>
    </w:p>
    <w:p>
      <w:pPr>
        <w:tabs>
          <w:tab w:val="left" w:leader="dot" w:pos="8980"/>
        </w:tabs>
        <w:spacing w:after="0"/>
        <w:ind w:left="1440"/>
        <w:rPr>
          <w:color w:val="auto"/>
          <w:sz w:val="20"/>
          <w:szCs w:val="20"/>
        </w:rPr>
      </w:pPr>
      <w:r>
        <w:rPr>
          <w:rFonts w:ascii="Arial" w:hAnsi="Arial" w:eastAsia="Arial" w:cs="Arial"/>
          <w:color w:val="auto"/>
          <w:sz w:val="22"/>
          <w:szCs w:val="22"/>
        </w:rPr>
        <w:t>7.3. Implications and Future Research</w:t>
      </w:r>
      <w:r>
        <w:rPr>
          <w:color w:val="auto"/>
          <w:sz w:val="20"/>
          <w:szCs w:val="20"/>
        </w:rPr>
        <w:tab/>
      </w:r>
      <w:r>
        <w:rPr>
          <w:rFonts w:ascii="Arial" w:hAnsi="Arial" w:eastAsia="Arial" w:cs="Arial"/>
          <w:color w:val="auto"/>
          <w:sz w:val="21"/>
          <w:szCs w:val="21"/>
        </w:rPr>
        <w:t>104</w:t>
      </w:r>
    </w:p>
    <w:p>
      <w:pPr>
        <w:spacing w:after="0" w:line="253" w:lineRule="exact"/>
        <w:rPr>
          <w:color w:val="auto"/>
          <w:sz w:val="20"/>
          <w:szCs w:val="20"/>
        </w:rPr>
      </w:pPr>
    </w:p>
    <w:p>
      <w:pPr>
        <w:tabs>
          <w:tab w:val="left" w:leader="dot" w:pos="340"/>
        </w:tabs>
        <w:spacing w:after="0"/>
        <w:jc w:val="right"/>
        <w:rPr>
          <w:color w:val="auto"/>
          <w:sz w:val="20"/>
          <w:szCs w:val="20"/>
        </w:rPr>
      </w:pPr>
      <w:r>
        <w:rPr>
          <w:rFonts w:ascii="Arial" w:hAnsi="Arial" w:eastAsia="Arial" w:cs="Arial"/>
          <w:color w:val="auto"/>
          <w:sz w:val="22"/>
          <w:szCs w:val="22"/>
        </w:rPr>
        <w:t>7.3.1.  Key Findings and Recommendations for LWS</w:t>
      </w:r>
      <w:r>
        <w:rPr>
          <w:color w:val="auto"/>
          <w:sz w:val="20"/>
          <w:szCs w:val="20"/>
        </w:rPr>
        <w:tab/>
      </w:r>
      <w:r>
        <w:rPr>
          <w:rFonts w:ascii="Arial" w:hAnsi="Arial" w:eastAsia="Arial" w:cs="Arial"/>
          <w:color w:val="auto"/>
          <w:sz w:val="21"/>
          <w:szCs w:val="21"/>
        </w:rPr>
        <w:t>106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3" w:lineRule="exact"/>
        <w:rPr>
          <w:color w:val="auto"/>
          <w:sz w:val="20"/>
          <w:szCs w:val="20"/>
        </w:rPr>
      </w:pPr>
    </w:p>
    <w:p>
      <w:pPr>
        <w:spacing w:after="0"/>
        <w:ind w:left="4960"/>
        <w:rPr>
          <w:color w:val="auto"/>
          <w:sz w:val="20"/>
          <w:szCs w:val="20"/>
        </w:rPr>
      </w:pPr>
      <w:r>
        <w:rPr>
          <w:rFonts w:ascii="Arial" w:hAnsi="Arial" w:eastAsia="Arial" w:cs="Arial"/>
          <w:color w:val="auto"/>
          <w:sz w:val="22"/>
          <w:szCs w:val="22"/>
        </w:rPr>
        <w:t>ix</w:t>
      </w:r>
    </w:p>
    <w:p>
      <w:pPr>
        <w:sectPr>
          <w:pgSz w:w="12240" w:h="15840"/>
          <w:pgMar w:top="1440" w:right="1440" w:bottom="156" w:left="1440" w:header="0" w:footer="0" w:gutter="0"/>
          <w:cols w:equalWidth="0" w:num="1">
            <w:col w:w="9360"/>
          </w:cols>
        </w:sectPr>
      </w:pPr>
    </w:p>
    <w:p>
      <w:pPr>
        <w:spacing w:after="0" w:line="141" w:lineRule="exact"/>
        <w:rPr>
          <w:color w:val="auto"/>
          <w:sz w:val="20"/>
          <w:szCs w:val="20"/>
        </w:rPr>
      </w:pPr>
      <w:bookmarkStart w:id="5" w:name="page11"/>
      <w:bookmarkEnd w:id="5"/>
    </w:p>
    <w:p>
      <w:pPr>
        <w:spacing w:after="0"/>
        <w:ind w:left="720"/>
        <w:rPr>
          <w:color w:val="auto"/>
          <w:sz w:val="20"/>
          <w:szCs w:val="20"/>
        </w:rPr>
      </w:pPr>
      <w:r>
        <w:rPr>
          <w:rFonts w:ascii="Arial" w:hAnsi="Arial" w:eastAsia="Arial" w:cs="Arial"/>
          <w:color w:val="auto"/>
          <w:sz w:val="22"/>
          <w:szCs w:val="22"/>
        </w:rPr>
        <w:t>APPENDICES</w:t>
      </w:r>
    </w:p>
    <w:p>
      <w:pPr>
        <w:spacing w:after="0" w:line="253" w:lineRule="exact"/>
        <w:rPr>
          <w:color w:val="auto"/>
          <w:sz w:val="20"/>
          <w:szCs w:val="20"/>
        </w:rPr>
      </w:pPr>
    </w:p>
    <w:p>
      <w:pPr>
        <w:tabs>
          <w:tab w:val="left" w:pos="1420"/>
          <w:tab w:val="left" w:leader="dot" w:pos="8980"/>
        </w:tabs>
        <w:spacing w:after="0"/>
        <w:ind w:left="720"/>
        <w:rPr>
          <w:color w:val="auto"/>
          <w:sz w:val="20"/>
          <w:szCs w:val="20"/>
        </w:rPr>
      </w:pPr>
      <w:r>
        <w:rPr>
          <w:rFonts w:ascii="Arial" w:hAnsi="Arial" w:eastAsia="Arial" w:cs="Arial"/>
          <w:color w:val="auto"/>
          <w:sz w:val="22"/>
          <w:szCs w:val="22"/>
        </w:rPr>
        <w:t>A.</w:t>
      </w:r>
      <w:r>
        <w:rPr>
          <w:color w:val="auto"/>
          <w:sz w:val="20"/>
          <w:szCs w:val="20"/>
        </w:rPr>
        <w:tab/>
      </w:r>
      <w:r>
        <w:rPr>
          <w:rFonts w:ascii="Arial" w:hAnsi="Arial" w:eastAsia="Arial" w:cs="Arial"/>
          <w:color w:val="auto"/>
          <w:sz w:val="22"/>
          <w:szCs w:val="22"/>
        </w:rPr>
        <w:t>eHEALS: eHEALTH LITERACY SCALE</w:t>
      </w:r>
      <w:r>
        <w:rPr>
          <w:color w:val="auto"/>
          <w:sz w:val="20"/>
          <w:szCs w:val="20"/>
        </w:rPr>
        <w:tab/>
      </w:r>
      <w:r>
        <w:rPr>
          <w:rFonts w:ascii="Arial" w:hAnsi="Arial" w:eastAsia="Arial" w:cs="Arial"/>
          <w:color w:val="auto"/>
          <w:sz w:val="21"/>
          <w:szCs w:val="21"/>
        </w:rPr>
        <w:t>161</w:t>
      </w:r>
    </w:p>
    <w:p>
      <w:pPr>
        <w:tabs>
          <w:tab w:val="left" w:pos="1420"/>
          <w:tab w:val="left" w:leader="dot" w:pos="8980"/>
        </w:tabs>
        <w:spacing w:after="0"/>
        <w:ind w:left="720"/>
        <w:rPr>
          <w:color w:val="auto"/>
          <w:sz w:val="20"/>
          <w:szCs w:val="20"/>
        </w:rPr>
      </w:pPr>
      <w:r>
        <w:rPr>
          <w:rFonts w:ascii="Arial" w:hAnsi="Arial" w:eastAsia="Arial" w:cs="Arial"/>
          <w:color w:val="auto"/>
          <w:sz w:val="22"/>
          <w:szCs w:val="22"/>
        </w:rPr>
        <w:t>B.</w:t>
      </w:r>
      <w:r>
        <w:rPr>
          <w:color w:val="auto"/>
          <w:sz w:val="20"/>
          <w:szCs w:val="20"/>
        </w:rPr>
        <w:tab/>
      </w:r>
      <w:r>
        <w:rPr>
          <w:rFonts w:ascii="Arial" w:hAnsi="Arial" w:eastAsia="Arial" w:cs="Arial"/>
          <w:color w:val="auto"/>
          <w:sz w:val="22"/>
          <w:szCs w:val="22"/>
        </w:rPr>
        <w:t>FOCUS GROUP GUIDE</w:t>
      </w:r>
      <w:r>
        <w:rPr>
          <w:color w:val="auto"/>
          <w:sz w:val="20"/>
          <w:szCs w:val="20"/>
        </w:rPr>
        <w:tab/>
      </w:r>
      <w:r>
        <w:rPr>
          <w:rFonts w:ascii="Arial" w:hAnsi="Arial" w:eastAsia="Arial" w:cs="Arial"/>
          <w:color w:val="auto"/>
          <w:sz w:val="21"/>
          <w:szCs w:val="21"/>
        </w:rPr>
        <w:t>163</w:t>
      </w:r>
    </w:p>
    <w:p>
      <w:pPr>
        <w:tabs>
          <w:tab w:val="left" w:pos="1420"/>
          <w:tab w:val="left" w:leader="dot" w:pos="8980"/>
        </w:tabs>
        <w:spacing w:after="0"/>
        <w:ind w:left="720"/>
        <w:rPr>
          <w:color w:val="auto"/>
          <w:sz w:val="20"/>
          <w:szCs w:val="20"/>
        </w:rPr>
      </w:pPr>
      <w:r>
        <w:rPr>
          <w:rFonts w:ascii="Arial" w:hAnsi="Arial" w:eastAsia="Arial" w:cs="Arial"/>
          <w:color w:val="auto"/>
          <w:sz w:val="22"/>
          <w:szCs w:val="22"/>
        </w:rPr>
        <w:t>C.</w:t>
      </w:r>
      <w:r>
        <w:rPr>
          <w:color w:val="auto"/>
          <w:sz w:val="20"/>
          <w:szCs w:val="20"/>
        </w:rPr>
        <w:tab/>
      </w:r>
      <w:r>
        <w:rPr>
          <w:rFonts w:ascii="Arial" w:hAnsi="Arial" w:eastAsia="Arial" w:cs="Arial"/>
          <w:color w:val="auto"/>
          <w:sz w:val="22"/>
          <w:szCs w:val="22"/>
        </w:rPr>
        <w:t>ONLINE SURVEY CONSENT FORM</w:t>
      </w:r>
      <w:r>
        <w:rPr>
          <w:color w:val="auto"/>
          <w:sz w:val="20"/>
          <w:szCs w:val="20"/>
        </w:rPr>
        <w:tab/>
      </w:r>
      <w:r>
        <w:rPr>
          <w:rFonts w:ascii="Arial" w:hAnsi="Arial" w:eastAsia="Arial" w:cs="Arial"/>
          <w:color w:val="auto"/>
          <w:sz w:val="21"/>
          <w:szCs w:val="21"/>
        </w:rPr>
        <w:t>178</w:t>
      </w:r>
    </w:p>
    <w:p>
      <w:pPr>
        <w:tabs>
          <w:tab w:val="left" w:pos="1420"/>
          <w:tab w:val="left" w:leader="dot" w:pos="8980"/>
        </w:tabs>
        <w:spacing w:after="0"/>
        <w:ind w:left="720"/>
        <w:rPr>
          <w:color w:val="auto"/>
          <w:sz w:val="20"/>
          <w:szCs w:val="20"/>
        </w:rPr>
      </w:pPr>
      <w:r>
        <w:rPr>
          <w:rFonts w:ascii="Arial" w:hAnsi="Arial" w:eastAsia="Arial" w:cs="Arial"/>
          <w:color w:val="auto"/>
          <w:sz w:val="22"/>
          <w:szCs w:val="22"/>
        </w:rPr>
        <w:t>D.</w:t>
      </w:r>
      <w:r>
        <w:rPr>
          <w:color w:val="auto"/>
          <w:sz w:val="20"/>
          <w:szCs w:val="20"/>
        </w:rPr>
        <w:tab/>
      </w:r>
      <w:r>
        <w:rPr>
          <w:rFonts w:ascii="Arial" w:hAnsi="Arial" w:eastAsia="Arial" w:cs="Arial"/>
          <w:color w:val="auto"/>
          <w:sz w:val="22"/>
          <w:szCs w:val="22"/>
        </w:rPr>
        <w:t>FOCUS GROUP CONSENT FORM</w:t>
      </w:r>
      <w:r>
        <w:rPr>
          <w:color w:val="auto"/>
          <w:sz w:val="20"/>
          <w:szCs w:val="20"/>
        </w:rPr>
        <w:tab/>
      </w:r>
      <w:r>
        <w:rPr>
          <w:rFonts w:ascii="Arial" w:hAnsi="Arial" w:eastAsia="Arial" w:cs="Arial"/>
          <w:color w:val="auto"/>
          <w:sz w:val="21"/>
          <w:szCs w:val="21"/>
        </w:rPr>
        <w:t>180</w:t>
      </w:r>
    </w:p>
    <w:p>
      <w:pPr>
        <w:tabs>
          <w:tab w:val="left" w:pos="1420"/>
          <w:tab w:val="left" w:leader="dot" w:pos="8980"/>
        </w:tabs>
        <w:spacing w:after="0"/>
        <w:ind w:left="720"/>
        <w:rPr>
          <w:color w:val="auto"/>
          <w:sz w:val="20"/>
          <w:szCs w:val="20"/>
        </w:rPr>
      </w:pPr>
      <w:r>
        <w:rPr>
          <w:rFonts w:ascii="Arial" w:hAnsi="Arial" w:eastAsia="Arial" w:cs="Arial"/>
          <w:color w:val="auto"/>
          <w:sz w:val="22"/>
          <w:szCs w:val="22"/>
        </w:rPr>
        <w:t>E.</w:t>
      </w:r>
      <w:r>
        <w:rPr>
          <w:color w:val="auto"/>
          <w:sz w:val="20"/>
          <w:szCs w:val="20"/>
        </w:rPr>
        <w:tab/>
      </w:r>
      <w:r>
        <w:rPr>
          <w:rFonts w:ascii="Arial" w:hAnsi="Arial" w:eastAsia="Arial" w:cs="Arial"/>
          <w:color w:val="auto"/>
          <w:sz w:val="22"/>
          <w:szCs w:val="22"/>
        </w:rPr>
        <w:t>WEBSITE EVALUATION SURVEY QUESTIONS - LONG VERSION</w:t>
      </w:r>
      <w:r>
        <w:rPr>
          <w:color w:val="auto"/>
          <w:sz w:val="20"/>
          <w:szCs w:val="20"/>
        </w:rPr>
        <w:tab/>
      </w:r>
      <w:r>
        <w:rPr>
          <w:rFonts w:ascii="Arial" w:hAnsi="Arial" w:eastAsia="Arial" w:cs="Arial"/>
          <w:color w:val="auto"/>
          <w:sz w:val="21"/>
          <w:szCs w:val="21"/>
        </w:rPr>
        <w:t>182</w:t>
      </w:r>
    </w:p>
    <w:p>
      <w:pPr>
        <w:spacing w:after="0" w:line="2" w:lineRule="exact"/>
        <w:rPr>
          <w:color w:val="auto"/>
          <w:sz w:val="20"/>
          <w:szCs w:val="20"/>
        </w:rPr>
      </w:pPr>
    </w:p>
    <w:p>
      <w:pPr>
        <w:tabs>
          <w:tab w:val="left" w:pos="1420"/>
          <w:tab w:val="left" w:leader="dot" w:pos="8980"/>
        </w:tabs>
        <w:spacing w:after="0"/>
        <w:ind w:left="720"/>
        <w:rPr>
          <w:color w:val="auto"/>
          <w:sz w:val="20"/>
          <w:szCs w:val="20"/>
        </w:rPr>
      </w:pPr>
      <w:r>
        <w:rPr>
          <w:rFonts w:ascii="Arial" w:hAnsi="Arial" w:eastAsia="Arial" w:cs="Arial"/>
          <w:color w:val="auto"/>
          <w:sz w:val="22"/>
          <w:szCs w:val="22"/>
        </w:rPr>
        <w:t>F.</w:t>
      </w:r>
      <w:r>
        <w:rPr>
          <w:color w:val="auto"/>
          <w:sz w:val="20"/>
          <w:szCs w:val="20"/>
        </w:rPr>
        <w:tab/>
      </w:r>
      <w:r>
        <w:rPr>
          <w:rFonts w:ascii="Arial" w:hAnsi="Arial" w:eastAsia="Arial" w:cs="Arial"/>
          <w:color w:val="auto"/>
          <w:sz w:val="22"/>
          <w:szCs w:val="22"/>
        </w:rPr>
        <w:t>WEBSITE EVALUATION SURVEY QUESTIONS - SHORT VERSION</w:t>
      </w:r>
      <w:r>
        <w:rPr>
          <w:color w:val="auto"/>
          <w:sz w:val="20"/>
          <w:szCs w:val="20"/>
        </w:rPr>
        <w:tab/>
      </w:r>
      <w:r>
        <w:rPr>
          <w:rFonts w:ascii="Arial" w:hAnsi="Arial" w:eastAsia="Arial" w:cs="Arial"/>
          <w:color w:val="auto"/>
          <w:sz w:val="21"/>
          <w:szCs w:val="21"/>
        </w:rPr>
        <w:t>191</w:t>
      </w:r>
    </w:p>
    <w:p>
      <w:pPr>
        <w:tabs>
          <w:tab w:val="left" w:pos="1420"/>
          <w:tab w:val="left" w:leader="dot" w:pos="8980"/>
        </w:tabs>
        <w:spacing w:after="0"/>
        <w:ind w:left="720"/>
        <w:rPr>
          <w:color w:val="auto"/>
          <w:sz w:val="20"/>
          <w:szCs w:val="20"/>
        </w:rPr>
      </w:pPr>
      <w:r>
        <w:rPr>
          <w:rFonts w:ascii="Arial" w:hAnsi="Arial" w:eastAsia="Arial" w:cs="Arial"/>
          <w:color w:val="auto"/>
          <w:sz w:val="22"/>
          <w:szCs w:val="22"/>
        </w:rPr>
        <w:t>G.</w:t>
      </w:r>
      <w:r>
        <w:rPr>
          <w:color w:val="auto"/>
          <w:sz w:val="20"/>
          <w:szCs w:val="20"/>
        </w:rPr>
        <w:tab/>
      </w:r>
      <w:r>
        <w:rPr>
          <w:rFonts w:ascii="Arial" w:hAnsi="Arial" w:eastAsia="Arial" w:cs="Arial"/>
          <w:color w:val="auto"/>
          <w:sz w:val="22"/>
          <w:szCs w:val="22"/>
        </w:rPr>
        <w:t>INSTITUTIONAL REVIEW BOARD APPROVAL</w:t>
      </w:r>
      <w:r>
        <w:rPr>
          <w:color w:val="auto"/>
          <w:sz w:val="20"/>
          <w:szCs w:val="20"/>
        </w:rPr>
        <w:tab/>
      </w:r>
      <w:r>
        <w:rPr>
          <w:rFonts w:ascii="Arial" w:hAnsi="Arial" w:eastAsia="Arial" w:cs="Arial"/>
          <w:color w:val="auto"/>
          <w:sz w:val="21"/>
          <w:szCs w:val="21"/>
        </w:rPr>
        <w:t>195</w:t>
      </w:r>
    </w:p>
    <w:p>
      <w:pPr>
        <w:tabs>
          <w:tab w:val="left" w:pos="1420"/>
          <w:tab w:val="left" w:leader="dot" w:pos="8980"/>
        </w:tabs>
        <w:spacing w:after="0"/>
        <w:ind w:left="720"/>
        <w:rPr>
          <w:color w:val="auto"/>
          <w:sz w:val="20"/>
          <w:szCs w:val="20"/>
        </w:rPr>
      </w:pPr>
      <w:r>
        <w:rPr>
          <w:rFonts w:ascii="Arial" w:hAnsi="Arial" w:eastAsia="Arial" w:cs="Arial"/>
          <w:color w:val="auto"/>
          <w:sz w:val="22"/>
          <w:szCs w:val="22"/>
        </w:rPr>
        <w:t>H.</w:t>
      </w:r>
      <w:r>
        <w:rPr>
          <w:color w:val="auto"/>
          <w:sz w:val="20"/>
          <w:szCs w:val="20"/>
        </w:rPr>
        <w:tab/>
      </w:r>
      <w:r>
        <w:rPr>
          <w:rFonts w:ascii="Arial" w:hAnsi="Arial" w:eastAsia="Arial" w:cs="Arial"/>
          <w:color w:val="auto"/>
          <w:sz w:val="22"/>
          <w:szCs w:val="22"/>
        </w:rPr>
        <w:t>HEALTH MESSAGE COMPARISION BOOKLET FOR FOCUS GROUPS</w:t>
      </w:r>
      <w:r>
        <w:rPr>
          <w:color w:val="auto"/>
          <w:sz w:val="20"/>
          <w:szCs w:val="20"/>
        </w:rPr>
        <w:tab/>
      </w:r>
      <w:r>
        <w:rPr>
          <w:rFonts w:ascii="Arial" w:hAnsi="Arial" w:eastAsia="Arial" w:cs="Arial"/>
          <w:color w:val="auto"/>
          <w:sz w:val="21"/>
          <w:szCs w:val="21"/>
        </w:rPr>
        <w:t>196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tabs>
          <w:tab w:val="left" w:leader="dot" w:pos="8980"/>
        </w:tabs>
        <w:spacing w:after="0"/>
        <w:ind w:left="720"/>
        <w:rPr>
          <w:color w:val="auto"/>
          <w:sz w:val="20"/>
          <w:szCs w:val="20"/>
        </w:rPr>
      </w:pPr>
      <w:r>
        <w:rPr>
          <w:rFonts w:ascii="Arial" w:hAnsi="Arial" w:eastAsia="Arial" w:cs="Arial"/>
          <w:color w:val="auto"/>
          <w:sz w:val="22"/>
          <w:szCs w:val="22"/>
        </w:rPr>
        <w:t>REFERENCES</w:t>
      </w:r>
      <w:r>
        <w:rPr>
          <w:color w:val="auto"/>
          <w:sz w:val="20"/>
          <w:szCs w:val="20"/>
        </w:rPr>
        <w:tab/>
      </w:r>
      <w:r>
        <w:rPr>
          <w:rFonts w:ascii="Arial" w:hAnsi="Arial" w:eastAsia="Arial" w:cs="Arial"/>
          <w:color w:val="auto"/>
          <w:sz w:val="21"/>
          <w:szCs w:val="21"/>
        </w:rPr>
        <w:t>199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spacing w:after="0"/>
        <w:ind w:left="4980"/>
        <w:rPr>
          <w:color w:val="auto"/>
          <w:sz w:val="20"/>
          <w:szCs w:val="20"/>
        </w:rPr>
      </w:pPr>
      <w:r>
        <w:rPr>
          <w:rFonts w:ascii="Arial" w:hAnsi="Arial" w:eastAsia="Arial" w:cs="Arial"/>
          <w:color w:val="auto"/>
          <w:sz w:val="22"/>
          <w:szCs w:val="22"/>
        </w:rPr>
        <w:t>x</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6" w:name="page12"/>
      <w:bookmarkEnd w:id="6"/>
    </w:p>
    <w:p>
      <w:pPr>
        <w:spacing w:after="0"/>
        <w:ind w:left="4140"/>
        <w:rPr>
          <w:color w:val="auto"/>
          <w:sz w:val="20"/>
          <w:szCs w:val="20"/>
        </w:rPr>
      </w:pPr>
      <w:r>
        <w:rPr>
          <w:rFonts w:ascii="Arial" w:hAnsi="Arial" w:eastAsia="Arial" w:cs="Arial"/>
          <w:b/>
          <w:bCs/>
          <w:color w:val="auto"/>
          <w:sz w:val="22"/>
          <w:szCs w:val="22"/>
        </w:rPr>
        <w:t>LIST OF TABLES</w:t>
      </w:r>
    </w:p>
    <w:p>
      <w:pPr>
        <w:spacing w:after="0" w:line="256" w:lineRule="exact"/>
        <w:rPr>
          <w:color w:val="auto"/>
          <w:sz w:val="20"/>
          <w:szCs w:val="20"/>
        </w:rPr>
      </w:pPr>
    </w:p>
    <w:p>
      <w:pPr>
        <w:tabs>
          <w:tab w:val="left" w:pos="8820"/>
        </w:tabs>
        <w:spacing w:after="0"/>
        <w:ind w:left="720"/>
        <w:rPr>
          <w:color w:val="auto"/>
          <w:sz w:val="20"/>
          <w:szCs w:val="20"/>
        </w:rPr>
      </w:pPr>
      <w:r>
        <w:rPr>
          <w:rFonts w:ascii="Arial" w:hAnsi="Arial" w:eastAsia="Arial" w:cs="Arial"/>
          <w:color w:val="auto"/>
          <w:sz w:val="22"/>
          <w:szCs w:val="22"/>
        </w:rPr>
        <w:t>Table</w:t>
      </w:r>
      <w:r>
        <w:rPr>
          <w:color w:val="auto"/>
          <w:sz w:val="20"/>
          <w:szCs w:val="20"/>
        </w:rPr>
        <w:tab/>
      </w:r>
      <w:r>
        <w:rPr>
          <w:rFonts w:ascii="Arial" w:hAnsi="Arial" w:eastAsia="Arial" w:cs="Arial"/>
          <w:color w:val="auto"/>
          <w:sz w:val="22"/>
          <w:szCs w:val="22"/>
        </w:rPr>
        <w:t>Page</w:t>
      </w:r>
    </w:p>
    <w:p>
      <w:pPr>
        <w:spacing w:after="0" w:line="200" w:lineRule="exact"/>
        <w:rPr>
          <w:color w:val="auto"/>
          <w:sz w:val="20"/>
          <w:szCs w:val="20"/>
        </w:rPr>
      </w:pPr>
    </w:p>
    <w:p>
      <w:pPr>
        <w:spacing w:after="0" w:line="293"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w:t>
      </w:r>
      <w:r>
        <w:rPr>
          <w:color w:val="auto"/>
          <w:sz w:val="20"/>
          <w:szCs w:val="20"/>
        </w:rPr>
        <w:tab/>
      </w:r>
      <w:r>
        <w:rPr>
          <w:rFonts w:ascii="Arial" w:hAnsi="Arial" w:eastAsia="Arial" w:cs="Arial"/>
          <w:color w:val="auto"/>
          <w:sz w:val="22"/>
          <w:szCs w:val="22"/>
        </w:rPr>
        <w:t>Readability of LWS Stories</w:t>
      </w:r>
      <w:r>
        <w:rPr>
          <w:color w:val="auto"/>
          <w:sz w:val="20"/>
          <w:szCs w:val="20"/>
        </w:rPr>
        <w:tab/>
      </w:r>
      <w:r>
        <w:rPr>
          <w:rFonts w:ascii="Arial" w:hAnsi="Arial" w:eastAsia="Arial" w:cs="Arial"/>
          <w:color w:val="auto"/>
          <w:sz w:val="21"/>
          <w:szCs w:val="21"/>
        </w:rPr>
        <w:t>108</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2.</w:t>
      </w:r>
      <w:r>
        <w:rPr>
          <w:color w:val="auto"/>
          <w:sz w:val="20"/>
          <w:szCs w:val="20"/>
        </w:rPr>
        <w:tab/>
      </w:r>
      <w:r>
        <w:rPr>
          <w:rFonts w:ascii="Arial" w:hAnsi="Arial" w:eastAsia="Arial" w:cs="Arial"/>
          <w:color w:val="auto"/>
          <w:sz w:val="22"/>
          <w:szCs w:val="22"/>
        </w:rPr>
        <w:t>Readability of Non-narrative LWS Web Pages</w:t>
      </w:r>
      <w:r>
        <w:rPr>
          <w:color w:val="auto"/>
          <w:sz w:val="20"/>
          <w:szCs w:val="20"/>
        </w:rPr>
        <w:tab/>
      </w:r>
      <w:r>
        <w:rPr>
          <w:rFonts w:ascii="Arial" w:hAnsi="Arial" w:eastAsia="Arial" w:cs="Arial"/>
          <w:color w:val="auto"/>
          <w:sz w:val="21"/>
          <w:szCs w:val="21"/>
        </w:rPr>
        <w:t>109</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3.</w:t>
      </w:r>
      <w:r>
        <w:rPr>
          <w:color w:val="auto"/>
          <w:sz w:val="20"/>
          <w:szCs w:val="20"/>
        </w:rPr>
        <w:tab/>
      </w:r>
      <w:r>
        <w:rPr>
          <w:rFonts w:ascii="Arial" w:hAnsi="Arial" w:eastAsia="Arial" w:cs="Arial"/>
          <w:color w:val="auto"/>
          <w:sz w:val="22"/>
          <w:szCs w:val="22"/>
        </w:rPr>
        <w:t>eHEALS mean ratings by survey population</w:t>
      </w:r>
      <w:r>
        <w:rPr>
          <w:color w:val="auto"/>
          <w:sz w:val="20"/>
          <w:szCs w:val="20"/>
        </w:rPr>
        <w:tab/>
      </w:r>
      <w:r>
        <w:rPr>
          <w:rFonts w:ascii="Arial" w:hAnsi="Arial" w:eastAsia="Arial" w:cs="Arial"/>
          <w:color w:val="auto"/>
          <w:sz w:val="21"/>
          <w:szCs w:val="21"/>
        </w:rPr>
        <w:t>110</w:t>
      </w:r>
    </w:p>
    <w:p>
      <w:pPr>
        <w:spacing w:after="0" w:line="241"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4.</w:t>
      </w:r>
      <w:r>
        <w:rPr>
          <w:color w:val="auto"/>
          <w:sz w:val="20"/>
          <w:szCs w:val="20"/>
        </w:rPr>
        <w:tab/>
      </w:r>
      <w:r>
        <w:rPr>
          <w:rFonts w:ascii="Arial" w:hAnsi="Arial" w:eastAsia="Arial" w:cs="Arial"/>
          <w:color w:val="auto"/>
          <w:sz w:val="22"/>
          <w:szCs w:val="22"/>
        </w:rPr>
        <w:t>Response frequencies of eHEALS items one and two</w:t>
      </w:r>
      <w:r>
        <w:rPr>
          <w:color w:val="auto"/>
          <w:sz w:val="20"/>
          <w:szCs w:val="20"/>
        </w:rPr>
        <w:tab/>
      </w:r>
      <w:r>
        <w:rPr>
          <w:rFonts w:ascii="Arial" w:hAnsi="Arial" w:eastAsia="Arial" w:cs="Arial"/>
          <w:color w:val="auto"/>
          <w:sz w:val="21"/>
          <w:szCs w:val="21"/>
        </w:rPr>
        <w:t>110</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5.</w:t>
      </w:r>
      <w:r>
        <w:rPr>
          <w:color w:val="auto"/>
          <w:sz w:val="20"/>
          <w:szCs w:val="20"/>
        </w:rPr>
        <w:tab/>
      </w:r>
      <w:r>
        <w:rPr>
          <w:rFonts w:ascii="Arial" w:hAnsi="Arial" w:eastAsia="Arial" w:cs="Arial"/>
          <w:color w:val="auto"/>
          <w:sz w:val="22"/>
          <w:szCs w:val="22"/>
        </w:rPr>
        <w:t>Response frequencies of eHEALS items three through nine</w:t>
      </w:r>
      <w:r>
        <w:rPr>
          <w:color w:val="auto"/>
          <w:sz w:val="20"/>
          <w:szCs w:val="20"/>
        </w:rPr>
        <w:tab/>
      </w:r>
      <w:r>
        <w:rPr>
          <w:rFonts w:ascii="Arial" w:hAnsi="Arial" w:eastAsia="Arial" w:cs="Arial"/>
          <w:color w:val="auto"/>
          <w:sz w:val="21"/>
          <w:szCs w:val="21"/>
        </w:rPr>
        <w:t>111</w:t>
      </w:r>
    </w:p>
    <w:p>
      <w:pPr>
        <w:spacing w:after="0" w:line="242"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6.</w:t>
      </w:r>
      <w:r>
        <w:rPr>
          <w:color w:val="auto"/>
          <w:sz w:val="20"/>
          <w:szCs w:val="20"/>
        </w:rPr>
        <w:tab/>
      </w:r>
      <w:r>
        <w:rPr>
          <w:rFonts w:ascii="Arial" w:hAnsi="Arial" w:eastAsia="Arial" w:cs="Arial"/>
          <w:color w:val="auto"/>
          <w:sz w:val="22"/>
          <w:szCs w:val="22"/>
        </w:rPr>
        <w:t>Perceived usefulness (PU) frequencies among all survey responses</w:t>
      </w:r>
      <w:r>
        <w:rPr>
          <w:color w:val="auto"/>
          <w:sz w:val="20"/>
          <w:szCs w:val="20"/>
        </w:rPr>
        <w:tab/>
      </w:r>
      <w:r>
        <w:rPr>
          <w:rFonts w:ascii="Arial" w:hAnsi="Arial" w:eastAsia="Arial" w:cs="Arial"/>
          <w:color w:val="auto"/>
          <w:sz w:val="21"/>
          <w:szCs w:val="21"/>
        </w:rPr>
        <w:t>111</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7.</w:t>
      </w:r>
      <w:r>
        <w:rPr>
          <w:color w:val="auto"/>
          <w:sz w:val="20"/>
          <w:szCs w:val="20"/>
        </w:rPr>
        <w:tab/>
      </w:r>
      <w:r>
        <w:rPr>
          <w:rFonts w:ascii="Arial" w:hAnsi="Arial" w:eastAsia="Arial" w:cs="Arial"/>
          <w:color w:val="auto"/>
          <w:sz w:val="22"/>
          <w:szCs w:val="22"/>
        </w:rPr>
        <w:t>Open-ended responses of useful content and features</w:t>
      </w:r>
      <w:r>
        <w:rPr>
          <w:color w:val="auto"/>
          <w:sz w:val="20"/>
          <w:szCs w:val="20"/>
        </w:rPr>
        <w:tab/>
      </w:r>
      <w:r>
        <w:rPr>
          <w:rFonts w:ascii="Arial" w:hAnsi="Arial" w:eastAsia="Arial" w:cs="Arial"/>
          <w:color w:val="auto"/>
          <w:sz w:val="21"/>
          <w:szCs w:val="21"/>
        </w:rPr>
        <w:t>112</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8.</w:t>
      </w:r>
      <w:r>
        <w:rPr>
          <w:color w:val="auto"/>
          <w:sz w:val="20"/>
          <w:szCs w:val="20"/>
        </w:rPr>
        <w:tab/>
      </w:r>
      <w:r>
        <w:rPr>
          <w:rFonts w:ascii="Arial" w:hAnsi="Arial" w:eastAsia="Arial" w:cs="Arial"/>
          <w:color w:val="auto"/>
          <w:sz w:val="22"/>
          <w:szCs w:val="22"/>
        </w:rPr>
        <w:t>Weighted average ratings of satisfaction and likelihood to return</w:t>
      </w:r>
      <w:r>
        <w:rPr>
          <w:color w:val="auto"/>
          <w:sz w:val="20"/>
          <w:szCs w:val="20"/>
        </w:rPr>
        <w:tab/>
      </w:r>
      <w:r>
        <w:rPr>
          <w:rFonts w:ascii="Arial" w:hAnsi="Arial" w:eastAsia="Arial" w:cs="Arial"/>
          <w:color w:val="auto"/>
          <w:sz w:val="21"/>
          <w:szCs w:val="21"/>
        </w:rPr>
        <w:t>112</w:t>
      </w:r>
    </w:p>
    <w:p>
      <w:pPr>
        <w:spacing w:after="0" w:line="241"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9.</w:t>
      </w:r>
      <w:r>
        <w:rPr>
          <w:color w:val="auto"/>
          <w:sz w:val="20"/>
          <w:szCs w:val="20"/>
        </w:rPr>
        <w:tab/>
      </w:r>
      <w:r>
        <w:rPr>
          <w:rFonts w:ascii="Arial" w:hAnsi="Arial" w:eastAsia="Arial" w:cs="Arial"/>
          <w:color w:val="auto"/>
          <w:sz w:val="22"/>
          <w:szCs w:val="22"/>
        </w:rPr>
        <w:t>User satisfaction frequencies for combined sample</w:t>
      </w:r>
      <w:r>
        <w:rPr>
          <w:color w:val="auto"/>
          <w:sz w:val="20"/>
          <w:szCs w:val="20"/>
        </w:rPr>
        <w:tab/>
      </w:r>
      <w:r>
        <w:rPr>
          <w:rFonts w:ascii="Arial" w:hAnsi="Arial" w:eastAsia="Arial" w:cs="Arial"/>
          <w:color w:val="auto"/>
          <w:sz w:val="21"/>
          <w:szCs w:val="21"/>
        </w:rPr>
        <w:t>112</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10.</w:t>
      </w:r>
      <w:r>
        <w:rPr>
          <w:color w:val="auto"/>
          <w:sz w:val="20"/>
          <w:szCs w:val="20"/>
        </w:rPr>
        <w:tab/>
      </w:r>
      <w:r>
        <w:rPr>
          <w:rFonts w:ascii="Arial" w:hAnsi="Arial" w:eastAsia="Arial" w:cs="Arial"/>
          <w:color w:val="auto"/>
          <w:sz w:val="22"/>
          <w:szCs w:val="22"/>
        </w:rPr>
        <w:t>Frequency of responses for perceptions of LWS stories</w:t>
      </w:r>
      <w:r>
        <w:rPr>
          <w:color w:val="auto"/>
          <w:sz w:val="20"/>
          <w:szCs w:val="20"/>
        </w:rPr>
        <w:tab/>
      </w:r>
      <w:r>
        <w:rPr>
          <w:rFonts w:ascii="Arial" w:hAnsi="Arial" w:eastAsia="Arial" w:cs="Arial"/>
          <w:color w:val="auto"/>
          <w:sz w:val="21"/>
          <w:szCs w:val="21"/>
        </w:rPr>
        <w:t>113</w:t>
      </w:r>
    </w:p>
    <w:p>
      <w:pPr>
        <w:spacing w:after="0" w:line="241"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11.</w:t>
      </w:r>
      <w:r>
        <w:rPr>
          <w:color w:val="auto"/>
          <w:sz w:val="20"/>
          <w:szCs w:val="20"/>
        </w:rPr>
        <w:tab/>
      </w:r>
      <w:r>
        <w:rPr>
          <w:rFonts w:ascii="Arial" w:hAnsi="Arial" w:eastAsia="Arial" w:cs="Arial"/>
          <w:color w:val="auto"/>
          <w:sz w:val="22"/>
          <w:szCs w:val="22"/>
        </w:rPr>
        <w:t xml:space="preserve">Quotes related to message appeal for </w:t>
      </w:r>
      <w:r>
        <w:rPr>
          <w:rFonts w:ascii="Arial" w:hAnsi="Arial" w:eastAsia="Arial" w:cs="Arial"/>
          <w:i/>
          <w:iCs/>
          <w:color w:val="auto"/>
          <w:sz w:val="22"/>
          <w:szCs w:val="22"/>
        </w:rPr>
        <w:t>Running the Numbers</w:t>
      </w:r>
      <w:r>
        <w:rPr>
          <w:color w:val="auto"/>
          <w:sz w:val="20"/>
          <w:szCs w:val="20"/>
        </w:rPr>
        <w:tab/>
      </w:r>
      <w:r>
        <w:rPr>
          <w:rFonts w:ascii="Arial" w:hAnsi="Arial" w:eastAsia="Arial" w:cs="Arial"/>
          <w:color w:val="auto"/>
          <w:sz w:val="21"/>
          <w:szCs w:val="21"/>
        </w:rPr>
        <w:t>114</w:t>
      </w:r>
    </w:p>
    <w:p>
      <w:pPr>
        <w:spacing w:after="0" w:line="239" w:lineRule="exact"/>
        <w:rPr>
          <w:color w:val="auto"/>
          <w:sz w:val="20"/>
          <w:szCs w:val="20"/>
        </w:rPr>
      </w:pPr>
    </w:p>
    <w:p>
      <w:pPr>
        <w:numPr>
          <w:ilvl w:val="0"/>
          <w:numId w:val="1"/>
        </w:numPr>
        <w:tabs>
          <w:tab w:val="left" w:pos="1440"/>
        </w:tabs>
        <w:spacing w:after="0"/>
        <w:ind w:left="1440" w:hanging="720"/>
        <w:rPr>
          <w:rFonts w:ascii="Arial" w:hAnsi="Arial" w:eastAsia="Arial" w:cs="Arial"/>
          <w:color w:val="auto"/>
          <w:sz w:val="22"/>
          <w:szCs w:val="22"/>
        </w:rPr>
      </w:pPr>
      <w:r>
        <w:rPr>
          <w:rFonts w:ascii="Arial" w:hAnsi="Arial" w:eastAsia="Arial" w:cs="Arial"/>
          <w:color w:val="auto"/>
          <w:sz w:val="22"/>
          <w:szCs w:val="22"/>
        </w:rPr>
        <w:t xml:space="preserve">Quotes related to message appeal for </w:t>
      </w:r>
      <w:r>
        <w:rPr>
          <w:rFonts w:ascii="Arial" w:hAnsi="Arial" w:eastAsia="Arial" w:cs="Arial"/>
          <w:i/>
          <w:iCs/>
          <w:color w:val="auto"/>
          <w:sz w:val="22"/>
          <w:szCs w:val="22"/>
        </w:rPr>
        <w:t>Diet and Exercise as a Prescription</w:t>
      </w:r>
    </w:p>
    <w:p>
      <w:pPr>
        <w:tabs>
          <w:tab w:val="left" w:leader="dot" w:pos="8840"/>
        </w:tabs>
        <w:spacing w:after="0"/>
        <w:ind w:left="1440"/>
        <w:rPr>
          <w:color w:val="auto"/>
          <w:sz w:val="20"/>
          <w:szCs w:val="20"/>
        </w:rPr>
      </w:pPr>
      <w:r>
        <w:rPr>
          <w:rFonts w:ascii="Arial" w:hAnsi="Arial" w:eastAsia="Arial" w:cs="Arial"/>
          <w:i/>
          <w:iCs/>
          <w:color w:val="auto"/>
          <w:sz w:val="22"/>
          <w:szCs w:val="22"/>
        </w:rPr>
        <w:t>for Diabetes</w:t>
      </w:r>
      <w:r>
        <w:rPr>
          <w:color w:val="auto"/>
          <w:sz w:val="20"/>
          <w:szCs w:val="20"/>
        </w:rPr>
        <w:tab/>
      </w:r>
      <w:r>
        <w:rPr>
          <w:rFonts w:ascii="Arial" w:hAnsi="Arial" w:eastAsia="Arial" w:cs="Arial"/>
          <w:color w:val="auto"/>
          <w:sz w:val="21"/>
          <w:szCs w:val="21"/>
        </w:rPr>
        <w:t>115</w:t>
      </w:r>
    </w:p>
    <w:p>
      <w:pPr>
        <w:spacing w:after="0" w:line="240"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13.</w:t>
      </w:r>
      <w:r>
        <w:rPr>
          <w:color w:val="auto"/>
          <w:sz w:val="20"/>
          <w:szCs w:val="20"/>
        </w:rPr>
        <w:tab/>
      </w:r>
      <w:r>
        <w:rPr>
          <w:rFonts w:ascii="Arial" w:hAnsi="Arial" w:eastAsia="Arial" w:cs="Arial"/>
          <w:color w:val="auto"/>
          <w:sz w:val="22"/>
          <w:szCs w:val="22"/>
        </w:rPr>
        <w:t xml:space="preserve">Quotes related to message appeal for </w:t>
      </w:r>
      <w:r>
        <w:rPr>
          <w:rFonts w:ascii="Arial" w:hAnsi="Arial" w:eastAsia="Arial" w:cs="Arial"/>
          <w:i/>
          <w:iCs/>
          <w:color w:val="auto"/>
          <w:sz w:val="22"/>
          <w:szCs w:val="22"/>
        </w:rPr>
        <w:t>Family First</w:t>
      </w:r>
      <w:r>
        <w:rPr>
          <w:color w:val="auto"/>
          <w:sz w:val="20"/>
          <w:szCs w:val="20"/>
        </w:rPr>
        <w:tab/>
      </w:r>
      <w:r>
        <w:rPr>
          <w:rFonts w:ascii="Arial" w:hAnsi="Arial" w:eastAsia="Arial" w:cs="Arial"/>
          <w:color w:val="auto"/>
          <w:sz w:val="21"/>
          <w:szCs w:val="21"/>
        </w:rPr>
        <w:t>116</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14.</w:t>
      </w:r>
      <w:r>
        <w:rPr>
          <w:color w:val="auto"/>
          <w:sz w:val="20"/>
          <w:szCs w:val="20"/>
        </w:rPr>
        <w:tab/>
      </w:r>
      <w:r>
        <w:rPr>
          <w:rFonts w:ascii="Arial" w:hAnsi="Arial" w:eastAsia="Arial" w:cs="Arial"/>
          <w:color w:val="auto"/>
          <w:sz w:val="22"/>
          <w:szCs w:val="22"/>
        </w:rPr>
        <w:t xml:space="preserve">Quotes related to message appeal for </w:t>
      </w:r>
      <w:r>
        <w:rPr>
          <w:rFonts w:ascii="Arial" w:hAnsi="Arial" w:eastAsia="Arial" w:cs="Arial"/>
          <w:i/>
          <w:iCs/>
          <w:color w:val="auto"/>
          <w:sz w:val="22"/>
          <w:szCs w:val="22"/>
        </w:rPr>
        <w:t>Pre-diabetes in Adolescents</w:t>
      </w:r>
      <w:r>
        <w:rPr>
          <w:color w:val="auto"/>
          <w:sz w:val="20"/>
          <w:szCs w:val="20"/>
        </w:rPr>
        <w:tab/>
      </w:r>
      <w:r>
        <w:rPr>
          <w:rFonts w:ascii="Arial" w:hAnsi="Arial" w:eastAsia="Arial" w:cs="Arial"/>
          <w:color w:val="auto"/>
          <w:sz w:val="21"/>
          <w:szCs w:val="21"/>
        </w:rPr>
        <w:t>116</w:t>
      </w:r>
    </w:p>
    <w:p>
      <w:pPr>
        <w:spacing w:after="0" w:line="241"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15.</w:t>
      </w:r>
      <w:r>
        <w:rPr>
          <w:color w:val="auto"/>
          <w:sz w:val="20"/>
          <w:szCs w:val="20"/>
        </w:rPr>
        <w:tab/>
      </w:r>
      <w:r>
        <w:rPr>
          <w:rFonts w:ascii="Arial" w:hAnsi="Arial" w:eastAsia="Arial" w:cs="Arial"/>
          <w:color w:val="auto"/>
          <w:sz w:val="22"/>
          <w:szCs w:val="22"/>
        </w:rPr>
        <w:t xml:space="preserve">Quotes related to relevance for </w:t>
      </w:r>
      <w:r>
        <w:rPr>
          <w:rFonts w:ascii="Arial" w:hAnsi="Arial" w:eastAsia="Arial" w:cs="Arial"/>
          <w:i/>
          <w:iCs/>
          <w:color w:val="auto"/>
          <w:sz w:val="22"/>
          <w:szCs w:val="22"/>
        </w:rPr>
        <w:t>Running the Numbers</w:t>
      </w:r>
      <w:r>
        <w:rPr>
          <w:color w:val="auto"/>
          <w:sz w:val="20"/>
          <w:szCs w:val="20"/>
        </w:rPr>
        <w:tab/>
      </w:r>
      <w:r>
        <w:rPr>
          <w:rFonts w:ascii="Arial" w:hAnsi="Arial" w:eastAsia="Arial" w:cs="Arial"/>
          <w:color w:val="auto"/>
          <w:sz w:val="21"/>
          <w:szCs w:val="21"/>
        </w:rPr>
        <w:t>117</w:t>
      </w:r>
    </w:p>
    <w:p>
      <w:pPr>
        <w:spacing w:after="0" w:line="239" w:lineRule="exact"/>
        <w:rPr>
          <w:color w:val="auto"/>
          <w:sz w:val="20"/>
          <w:szCs w:val="20"/>
        </w:rPr>
      </w:pPr>
    </w:p>
    <w:p>
      <w:pPr>
        <w:numPr>
          <w:ilvl w:val="0"/>
          <w:numId w:val="2"/>
        </w:numPr>
        <w:tabs>
          <w:tab w:val="left" w:pos="1440"/>
        </w:tabs>
        <w:spacing w:after="0"/>
        <w:ind w:left="1440" w:hanging="720"/>
        <w:rPr>
          <w:rFonts w:ascii="Arial" w:hAnsi="Arial" w:eastAsia="Arial" w:cs="Arial"/>
          <w:color w:val="auto"/>
          <w:sz w:val="22"/>
          <w:szCs w:val="22"/>
        </w:rPr>
      </w:pPr>
      <w:r>
        <w:rPr>
          <w:rFonts w:ascii="Arial" w:hAnsi="Arial" w:eastAsia="Arial" w:cs="Arial"/>
          <w:color w:val="auto"/>
          <w:sz w:val="22"/>
          <w:szCs w:val="22"/>
        </w:rPr>
        <w:t xml:space="preserve">Quotes related to relevance for </w:t>
      </w:r>
      <w:r>
        <w:rPr>
          <w:rFonts w:ascii="Arial" w:hAnsi="Arial" w:eastAsia="Arial" w:cs="Arial"/>
          <w:i/>
          <w:iCs/>
          <w:color w:val="auto"/>
          <w:sz w:val="22"/>
          <w:szCs w:val="22"/>
        </w:rPr>
        <w:t>Diet and Exercise as a Prescription for</w:t>
      </w:r>
    </w:p>
    <w:p>
      <w:pPr>
        <w:tabs>
          <w:tab w:val="left" w:leader="dot" w:pos="8840"/>
        </w:tabs>
        <w:spacing w:after="0"/>
        <w:ind w:left="1440"/>
        <w:rPr>
          <w:color w:val="auto"/>
          <w:sz w:val="20"/>
          <w:szCs w:val="20"/>
        </w:rPr>
      </w:pPr>
      <w:r>
        <w:rPr>
          <w:rFonts w:ascii="Arial" w:hAnsi="Arial" w:eastAsia="Arial" w:cs="Arial"/>
          <w:i/>
          <w:iCs/>
          <w:color w:val="auto"/>
          <w:sz w:val="22"/>
          <w:szCs w:val="22"/>
        </w:rPr>
        <w:t>Diabetes</w:t>
      </w:r>
      <w:r>
        <w:rPr>
          <w:color w:val="auto"/>
          <w:sz w:val="20"/>
          <w:szCs w:val="20"/>
        </w:rPr>
        <w:tab/>
      </w:r>
      <w:r>
        <w:rPr>
          <w:rFonts w:ascii="Arial" w:hAnsi="Arial" w:eastAsia="Arial" w:cs="Arial"/>
          <w:color w:val="auto"/>
          <w:sz w:val="21"/>
          <w:szCs w:val="21"/>
        </w:rPr>
        <w:t>119</w:t>
      </w:r>
    </w:p>
    <w:p>
      <w:pPr>
        <w:spacing w:after="0" w:line="240"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17.</w:t>
      </w:r>
      <w:r>
        <w:rPr>
          <w:color w:val="auto"/>
          <w:sz w:val="20"/>
          <w:szCs w:val="20"/>
        </w:rPr>
        <w:tab/>
      </w:r>
      <w:r>
        <w:rPr>
          <w:rFonts w:ascii="Arial" w:hAnsi="Arial" w:eastAsia="Arial" w:cs="Arial"/>
          <w:color w:val="auto"/>
          <w:sz w:val="22"/>
          <w:szCs w:val="22"/>
        </w:rPr>
        <w:t xml:space="preserve">Quotes related to relevance for </w:t>
      </w:r>
      <w:r>
        <w:rPr>
          <w:rFonts w:ascii="Arial" w:hAnsi="Arial" w:eastAsia="Arial" w:cs="Arial"/>
          <w:i/>
          <w:iCs/>
          <w:color w:val="auto"/>
          <w:sz w:val="22"/>
          <w:szCs w:val="22"/>
        </w:rPr>
        <w:t>Family First</w:t>
      </w:r>
      <w:r>
        <w:rPr>
          <w:color w:val="auto"/>
          <w:sz w:val="20"/>
          <w:szCs w:val="20"/>
        </w:rPr>
        <w:tab/>
      </w:r>
      <w:r>
        <w:rPr>
          <w:rFonts w:ascii="Arial" w:hAnsi="Arial" w:eastAsia="Arial" w:cs="Arial"/>
          <w:color w:val="auto"/>
          <w:sz w:val="21"/>
          <w:szCs w:val="21"/>
        </w:rPr>
        <w:t>120</w:t>
      </w:r>
    </w:p>
    <w:p>
      <w:pPr>
        <w:spacing w:after="0" w:line="240"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18.</w:t>
      </w:r>
      <w:r>
        <w:rPr>
          <w:color w:val="auto"/>
          <w:sz w:val="20"/>
          <w:szCs w:val="20"/>
        </w:rPr>
        <w:tab/>
      </w:r>
      <w:r>
        <w:rPr>
          <w:rFonts w:ascii="Arial" w:hAnsi="Arial" w:eastAsia="Arial" w:cs="Arial"/>
          <w:color w:val="auto"/>
          <w:sz w:val="22"/>
          <w:szCs w:val="22"/>
        </w:rPr>
        <w:t xml:space="preserve">Quotes related to relevance for </w:t>
      </w:r>
      <w:r>
        <w:rPr>
          <w:rFonts w:ascii="Arial" w:hAnsi="Arial" w:eastAsia="Arial" w:cs="Arial"/>
          <w:i/>
          <w:iCs/>
          <w:color w:val="auto"/>
          <w:sz w:val="22"/>
          <w:szCs w:val="22"/>
        </w:rPr>
        <w:t>Pre-diabetes in Adolescents</w:t>
      </w:r>
      <w:r>
        <w:rPr>
          <w:color w:val="auto"/>
          <w:sz w:val="20"/>
          <w:szCs w:val="20"/>
        </w:rPr>
        <w:tab/>
      </w:r>
      <w:r>
        <w:rPr>
          <w:rFonts w:ascii="Arial" w:hAnsi="Arial" w:eastAsia="Arial" w:cs="Arial"/>
          <w:color w:val="auto"/>
          <w:sz w:val="21"/>
          <w:szCs w:val="21"/>
        </w:rPr>
        <w:t>121</w:t>
      </w:r>
    </w:p>
    <w:p>
      <w:pPr>
        <w:spacing w:after="0" w:line="241"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19.</w:t>
      </w:r>
      <w:r>
        <w:rPr>
          <w:color w:val="auto"/>
          <w:sz w:val="20"/>
          <w:szCs w:val="20"/>
        </w:rPr>
        <w:tab/>
      </w:r>
      <w:r>
        <w:rPr>
          <w:rFonts w:ascii="Arial" w:hAnsi="Arial" w:eastAsia="Arial" w:cs="Arial"/>
          <w:color w:val="auto"/>
          <w:sz w:val="22"/>
          <w:szCs w:val="22"/>
        </w:rPr>
        <w:t xml:space="preserve">Quotes related to effectiveness for </w:t>
      </w:r>
      <w:r>
        <w:rPr>
          <w:rFonts w:ascii="Arial" w:hAnsi="Arial" w:eastAsia="Arial" w:cs="Arial"/>
          <w:i/>
          <w:iCs/>
          <w:color w:val="auto"/>
          <w:sz w:val="22"/>
          <w:szCs w:val="22"/>
        </w:rPr>
        <w:t>Running the Numbers</w:t>
      </w:r>
      <w:r>
        <w:rPr>
          <w:color w:val="auto"/>
          <w:sz w:val="20"/>
          <w:szCs w:val="20"/>
        </w:rPr>
        <w:tab/>
      </w:r>
      <w:r>
        <w:rPr>
          <w:rFonts w:ascii="Arial" w:hAnsi="Arial" w:eastAsia="Arial" w:cs="Arial"/>
          <w:color w:val="auto"/>
          <w:sz w:val="21"/>
          <w:szCs w:val="21"/>
        </w:rPr>
        <w:t>121</w:t>
      </w:r>
    </w:p>
    <w:p>
      <w:pPr>
        <w:spacing w:after="0" w:line="239" w:lineRule="exact"/>
        <w:rPr>
          <w:color w:val="auto"/>
          <w:sz w:val="20"/>
          <w:szCs w:val="20"/>
        </w:rPr>
      </w:pPr>
    </w:p>
    <w:p>
      <w:pPr>
        <w:numPr>
          <w:ilvl w:val="0"/>
          <w:numId w:val="3"/>
        </w:numPr>
        <w:tabs>
          <w:tab w:val="left" w:pos="1440"/>
        </w:tabs>
        <w:spacing w:after="0"/>
        <w:ind w:left="1440" w:hanging="720"/>
        <w:rPr>
          <w:rFonts w:ascii="Arial" w:hAnsi="Arial" w:eastAsia="Arial" w:cs="Arial"/>
          <w:color w:val="auto"/>
          <w:sz w:val="22"/>
          <w:szCs w:val="22"/>
        </w:rPr>
      </w:pPr>
      <w:r>
        <w:rPr>
          <w:rFonts w:ascii="Arial" w:hAnsi="Arial" w:eastAsia="Arial" w:cs="Arial"/>
          <w:color w:val="auto"/>
          <w:sz w:val="22"/>
          <w:szCs w:val="22"/>
        </w:rPr>
        <w:t xml:space="preserve">Quotes related to effectiveness for </w:t>
      </w:r>
      <w:r>
        <w:rPr>
          <w:rFonts w:ascii="Arial" w:hAnsi="Arial" w:eastAsia="Arial" w:cs="Arial"/>
          <w:i/>
          <w:iCs/>
          <w:color w:val="auto"/>
          <w:sz w:val="22"/>
          <w:szCs w:val="22"/>
        </w:rPr>
        <w:t>Diet and Exercise as a Prescription for</w:t>
      </w:r>
    </w:p>
    <w:p>
      <w:pPr>
        <w:tabs>
          <w:tab w:val="left" w:leader="dot" w:pos="8840"/>
        </w:tabs>
        <w:spacing w:after="0"/>
        <w:ind w:left="1440"/>
        <w:rPr>
          <w:color w:val="auto"/>
          <w:sz w:val="20"/>
          <w:szCs w:val="20"/>
        </w:rPr>
      </w:pPr>
      <w:r>
        <w:rPr>
          <w:rFonts w:ascii="Arial" w:hAnsi="Arial" w:eastAsia="Arial" w:cs="Arial"/>
          <w:i/>
          <w:iCs/>
          <w:color w:val="auto"/>
          <w:sz w:val="22"/>
          <w:szCs w:val="22"/>
        </w:rPr>
        <w:t>Diabetes</w:t>
      </w:r>
      <w:r>
        <w:rPr>
          <w:color w:val="auto"/>
          <w:sz w:val="20"/>
          <w:szCs w:val="20"/>
        </w:rPr>
        <w:tab/>
      </w:r>
      <w:r>
        <w:rPr>
          <w:rFonts w:ascii="Arial" w:hAnsi="Arial" w:eastAsia="Arial" w:cs="Arial"/>
          <w:color w:val="auto"/>
          <w:sz w:val="21"/>
          <w:szCs w:val="21"/>
        </w:rPr>
        <w:t>123</w:t>
      </w:r>
    </w:p>
    <w:p>
      <w:pPr>
        <w:spacing w:after="0" w:line="240"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21.</w:t>
      </w:r>
      <w:r>
        <w:rPr>
          <w:color w:val="auto"/>
          <w:sz w:val="20"/>
          <w:szCs w:val="20"/>
        </w:rPr>
        <w:tab/>
      </w:r>
      <w:r>
        <w:rPr>
          <w:rFonts w:ascii="Arial" w:hAnsi="Arial" w:eastAsia="Arial" w:cs="Arial"/>
          <w:color w:val="auto"/>
          <w:sz w:val="22"/>
          <w:szCs w:val="22"/>
        </w:rPr>
        <w:t xml:space="preserve">Quotes related to effectiveness for </w:t>
      </w:r>
      <w:r>
        <w:rPr>
          <w:rFonts w:ascii="Arial" w:hAnsi="Arial" w:eastAsia="Arial" w:cs="Arial"/>
          <w:i/>
          <w:iCs/>
          <w:color w:val="auto"/>
          <w:sz w:val="22"/>
          <w:szCs w:val="22"/>
        </w:rPr>
        <w:t>Family First</w:t>
      </w:r>
      <w:r>
        <w:rPr>
          <w:color w:val="auto"/>
          <w:sz w:val="20"/>
          <w:szCs w:val="20"/>
        </w:rPr>
        <w:tab/>
      </w:r>
      <w:r>
        <w:rPr>
          <w:rFonts w:ascii="Arial" w:hAnsi="Arial" w:eastAsia="Arial" w:cs="Arial"/>
          <w:color w:val="auto"/>
          <w:sz w:val="21"/>
          <w:szCs w:val="21"/>
        </w:rPr>
        <w:t>125</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22.</w:t>
      </w:r>
      <w:r>
        <w:rPr>
          <w:color w:val="auto"/>
          <w:sz w:val="20"/>
          <w:szCs w:val="20"/>
        </w:rPr>
        <w:tab/>
      </w:r>
      <w:r>
        <w:rPr>
          <w:rFonts w:ascii="Arial" w:hAnsi="Arial" w:eastAsia="Arial" w:cs="Arial"/>
          <w:color w:val="auto"/>
          <w:sz w:val="22"/>
          <w:szCs w:val="22"/>
        </w:rPr>
        <w:t xml:space="preserve">Responses to </w:t>
      </w:r>
      <w:r>
        <w:rPr>
          <w:rFonts w:ascii="Arial" w:hAnsi="Arial" w:eastAsia="Arial" w:cs="Arial"/>
          <w:i/>
          <w:iCs/>
          <w:color w:val="auto"/>
          <w:sz w:val="22"/>
          <w:szCs w:val="22"/>
        </w:rPr>
        <w:t>Pre-diabetes in Adolescents</w:t>
      </w:r>
      <w:r>
        <w:rPr>
          <w:rFonts w:ascii="Arial" w:hAnsi="Arial" w:eastAsia="Arial" w:cs="Arial"/>
          <w:color w:val="auto"/>
          <w:sz w:val="22"/>
          <w:szCs w:val="22"/>
        </w:rPr>
        <w:t xml:space="preserve"> related to effectiveness</w:t>
      </w:r>
      <w:r>
        <w:rPr>
          <w:color w:val="auto"/>
          <w:sz w:val="20"/>
          <w:szCs w:val="20"/>
        </w:rPr>
        <w:tab/>
      </w:r>
      <w:r>
        <w:rPr>
          <w:rFonts w:ascii="Arial" w:hAnsi="Arial" w:eastAsia="Arial" w:cs="Arial"/>
          <w:color w:val="auto"/>
          <w:sz w:val="21"/>
          <w:szCs w:val="21"/>
        </w:rPr>
        <w:t>126</w:t>
      </w: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spacing w:after="0"/>
        <w:ind w:left="4960"/>
        <w:rPr>
          <w:color w:val="auto"/>
          <w:sz w:val="20"/>
          <w:szCs w:val="20"/>
        </w:rPr>
      </w:pPr>
      <w:r>
        <w:rPr>
          <w:rFonts w:ascii="Arial" w:hAnsi="Arial" w:eastAsia="Arial" w:cs="Arial"/>
          <w:color w:val="auto"/>
          <w:sz w:val="22"/>
          <w:szCs w:val="22"/>
        </w:rPr>
        <w:t>xi</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7" w:name="page13"/>
      <w:bookmarkEnd w:id="7"/>
    </w:p>
    <w:p>
      <w:pPr>
        <w:tabs>
          <w:tab w:val="left" w:pos="1420"/>
        </w:tabs>
        <w:spacing w:after="0"/>
        <w:ind w:left="720"/>
        <w:rPr>
          <w:color w:val="auto"/>
          <w:sz w:val="20"/>
          <w:szCs w:val="20"/>
        </w:rPr>
      </w:pPr>
      <w:r>
        <w:rPr>
          <w:rFonts w:ascii="Arial" w:hAnsi="Arial" w:eastAsia="Arial" w:cs="Arial"/>
          <w:color w:val="auto"/>
          <w:sz w:val="21"/>
          <w:szCs w:val="21"/>
        </w:rPr>
        <w:t>23.</w:t>
      </w:r>
      <w:r>
        <w:rPr>
          <w:color w:val="auto"/>
          <w:sz w:val="20"/>
          <w:szCs w:val="20"/>
        </w:rPr>
        <w:tab/>
      </w:r>
      <w:r>
        <w:rPr>
          <w:rFonts w:ascii="Arial" w:hAnsi="Arial" w:eastAsia="Arial" w:cs="Arial"/>
          <w:color w:val="auto"/>
          <w:sz w:val="21"/>
          <w:szCs w:val="21"/>
        </w:rPr>
        <w:t xml:space="preserve">Responses to </w:t>
      </w:r>
      <w:r>
        <w:rPr>
          <w:rFonts w:ascii="Arial" w:hAnsi="Arial" w:eastAsia="Arial" w:cs="Arial"/>
          <w:i/>
          <w:iCs/>
          <w:color w:val="auto"/>
          <w:sz w:val="21"/>
          <w:szCs w:val="21"/>
        </w:rPr>
        <w:t>Running the Numbers</w:t>
      </w:r>
      <w:r>
        <w:rPr>
          <w:rFonts w:ascii="Arial" w:hAnsi="Arial" w:eastAsia="Arial" w:cs="Arial"/>
          <w:color w:val="auto"/>
          <w:sz w:val="21"/>
          <w:szCs w:val="21"/>
        </w:rPr>
        <w:t xml:space="preserve"> related to perceived purpose ............... 127</w:t>
      </w:r>
    </w:p>
    <w:p>
      <w:pPr>
        <w:spacing w:after="0" w:line="242" w:lineRule="exact"/>
        <w:rPr>
          <w:color w:val="auto"/>
          <w:sz w:val="20"/>
          <w:szCs w:val="20"/>
        </w:rPr>
      </w:pPr>
    </w:p>
    <w:p>
      <w:pPr>
        <w:numPr>
          <w:ilvl w:val="0"/>
          <w:numId w:val="4"/>
        </w:numPr>
        <w:tabs>
          <w:tab w:val="left" w:pos="1440"/>
        </w:tabs>
        <w:spacing w:after="0"/>
        <w:ind w:left="1440" w:hanging="720"/>
        <w:rPr>
          <w:rFonts w:ascii="Arial" w:hAnsi="Arial" w:eastAsia="Arial" w:cs="Arial"/>
          <w:color w:val="auto"/>
          <w:sz w:val="22"/>
          <w:szCs w:val="22"/>
        </w:rPr>
      </w:pPr>
      <w:r>
        <w:rPr>
          <w:rFonts w:ascii="Arial" w:hAnsi="Arial" w:eastAsia="Arial" w:cs="Arial"/>
          <w:color w:val="auto"/>
          <w:sz w:val="22"/>
          <w:szCs w:val="22"/>
        </w:rPr>
        <w:t xml:space="preserve">Responses to </w:t>
      </w:r>
      <w:r>
        <w:rPr>
          <w:rFonts w:ascii="Arial" w:hAnsi="Arial" w:eastAsia="Arial" w:cs="Arial"/>
          <w:i/>
          <w:iCs/>
          <w:color w:val="auto"/>
          <w:sz w:val="22"/>
          <w:szCs w:val="22"/>
        </w:rPr>
        <w:t>Diet and Exercise as a Prescription for Diabetes</w:t>
      </w:r>
      <w:r>
        <w:rPr>
          <w:rFonts w:ascii="Arial" w:hAnsi="Arial" w:eastAsia="Arial" w:cs="Arial"/>
          <w:color w:val="auto"/>
          <w:sz w:val="22"/>
          <w:szCs w:val="22"/>
        </w:rPr>
        <w:t xml:space="preserve"> related to</w:t>
      </w:r>
    </w:p>
    <w:p>
      <w:pPr>
        <w:spacing w:after="0" w:line="1" w:lineRule="exact"/>
        <w:rPr>
          <w:color w:val="auto"/>
          <w:sz w:val="20"/>
          <w:szCs w:val="20"/>
        </w:rPr>
      </w:pPr>
    </w:p>
    <w:p>
      <w:pPr>
        <w:tabs>
          <w:tab w:val="left" w:leader="dot" w:pos="8840"/>
        </w:tabs>
        <w:spacing w:after="0"/>
        <w:ind w:left="1440"/>
        <w:rPr>
          <w:color w:val="auto"/>
          <w:sz w:val="20"/>
          <w:szCs w:val="20"/>
        </w:rPr>
      </w:pPr>
      <w:r>
        <w:rPr>
          <w:rFonts w:ascii="Arial" w:hAnsi="Arial" w:eastAsia="Arial" w:cs="Arial"/>
          <w:color w:val="auto"/>
          <w:sz w:val="22"/>
          <w:szCs w:val="22"/>
        </w:rPr>
        <w:t>perceived purpose</w:t>
      </w:r>
      <w:r>
        <w:rPr>
          <w:color w:val="auto"/>
          <w:sz w:val="20"/>
          <w:szCs w:val="20"/>
        </w:rPr>
        <w:tab/>
      </w:r>
      <w:r>
        <w:rPr>
          <w:rFonts w:ascii="Arial" w:hAnsi="Arial" w:eastAsia="Arial" w:cs="Arial"/>
          <w:color w:val="auto"/>
          <w:sz w:val="21"/>
          <w:szCs w:val="21"/>
        </w:rPr>
        <w:t>128</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25.</w:t>
      </w:r>
      <w:r>
        <w:rPr>
          <w:color w:val="auto"/>
          <w:sz w:val="20"/>
          <w:szCs w:val="20"/>
        </w:rPr>
        <w:tab/>
      </w:r>
      <w:r>
        <w:rPr>
          <w:rFonts w:ascii="Arial" w:hAnsi="Arial" w:eastAsia="Arial" w:cs="Arial"/>
          <w:color w:val="auto"/>
          <w:sz w:val="22"/>
          <w:szCs w:val="22"/>
        </w:rPr>
        <w:t xml:space="preserve">Responses to </w:t>
      </w:r>
      <w:r>
        <w:rPr>
          <w:rFonts w:ascii="Arial" w:hAnsi="Arial" w:eastAsia="Arial" w:cs="Arial"/>
          <w:i/>
          <w:iCs/>
          <w:color w:val="auto"/>
          <w:sz w:val="22"/>
          <w:szCs w:val="22"/>
        </w:rPr>
        <w:t>Family First</w:t>
      </w:r>
      <w:r>
        <w:rPr>
          <w:rFonts w:ascii="Arial" w:hAnsi="Arial" w:eastAsia="Arial" w:cs="Arial"/>
          <w:color w:val="auto"/>
          <w:sz w:val="22"/>
          <w:szCs w:val="22"/>
        </w:rPr>
        <w:t xml:space="preserve"> related to perceived purpose</w:t>
      </w:r>
      <w:r>
        <w:rPr>
          <w:color w:val="auto"/>
          <w:sz w:val="20"/>
          <w:szCs w:val="20"/>
        </w:rPr>
        <w:tab/>
      </w:r>
      <w:r>
        <w:rPr>
          <w:rFonts w:ascii="Arial" w:hAnsi="Arial" w:eastAsia="Arial" w:cs="Arial"/>
          <w:color w:val="auto"/>
          <w:sz w:val="21"/>
          <w:szCs w:val="21"/>
        </w:rPr>
        <w:t>129</w:t>
      </w:r>
    </w:p>
    <w:p>
      <w:pPr>
        <w:spacing w:after="0" w:line="241"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26.</w:t>
      </w:r>
      <w:r>
        <w:rPr>
          <w:color w:val="auto"/>
          <w:sz w:val="20"/>
          <w:szCs w:val="20"/>
        </w:rPr>
        <w:tab/>
      </w:r>
      <w:r>
        <w:rPr>
          <w:rFonts w:ascii="Arial" w:hAnsi="Arial" w:eastAsia="Arial" w:cs="Arial"/>
          <w:color w:val="auto"/>
          <w:sz w:val="22"/>
          <w:szCs w:val="22"/>
        </w:rPr>
        <w:t xml:space="preserve">Responses to </w:t>
      </w:r>
      <w:r>
        <w:rPr>
          <w:rFonts w:ascii="Arial" w:hAnsi="Arial" w:eastAsia="Arial" w:cs="Arial"/>
          <w:i/>
          <w:iCs/>
          <w:color w:val="auto"/>
          <w:sz w:val="22"/>
          <w:szCs w:val="22"/>
        </w:rPr>
        <w:t>Pre-diabetes in Adolescents</w:t>
      </w:r>
      <w:r>
        <w:rPr>
          <w:rFonts w:ascii="Arial" w:hAnsi="Arial" w:eastAsia="Arial" w:cs="Arial"/>
          <w:color w:val="auto"/>
          <w:sz w:val="22"/>
          <w:szCs w:val="22"/>
        </w:rPr>
        <w:t xml:space="preserve"> related to perceived purpose</w:t>
      </w:r>
      <w:r>
        <w:rPr>
          <w:color w:val="auto"/>
          <w:sz w:val="20"/>
          <w:szCs w:val="20"/>
        </w:rPr>
        <w:tab/>
      </w:r>
      <w:r>
        <w:rPr>
          <w:rFonts w:ascii="Arial" w:hAnsi="Arial" w:eastAsia="Arial" w:cs="Arial"/>
          <w:color w:val="auto"/>
          <w:sz w:val="21"/>
          <w:szCs w:val="21"/>
        </w:rPr>
        <w:t>130</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27.</w:t>
      </w:r>
      <w:r>
        <w:rPr>
          <w:color w:val="auto"/>
          <w:sz w:val="20"/>
          <w:szCs w:val="20"/>
        </w:rPr>
        <w:tab/>
      </w:r>
      <w:r>
        <w:rPr>
          <w:rFonts w:ascii="Arial" w:hAnsi="Arial" w:eastAsia="Arial" w:cs="Arial"/>
          <w:color w:val="auto"/>
          <w:sz w:val="22"/>
          <w:szCs w:val="22"/>
        </w:rPr>
        <w:t xml:space="preserve">Responses to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related to appropriateness</w:t>
      </w:r>
      <w:r>
        <w:rPr>
          <w:color w:val="auto"/>
          <w:sz w:val="20"/>
          <w:szCs w:val="20"/>
        </w:rPr>
        <w:tab/>
      </w:r>
      <w:r>
        <w:rPr>
          <w:rFonts w:ascii="Arial" w:hAnsi="Arial" w:eastAsia="Arial" w:cs="Arial"/>
          <w:color w:val="auto"/>
          <w:sz w:val="21"/>
          <w:szCs w:val="21"/>
        </w:rPr>
        <w:t>132</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28.</w:t>
      </w:r>
      <w:r>
        <w:rPr>
          <w:color w:val="auto"/>
          <w:sz w:val="20"/>
          <w:szCs w:val="20"/>
        </w:rPr>
        <w:tab/>
      </w:r>
      <w:r>
        <w:rPr>
          <w:rFonts w:ascii="Arial" w:hAnsi="Arial" w:eastAsia="Arial" w:cs="Arial"/>
          <w:color w:val="auto"/>
          <w:sz w:val="22"/>
          <w:szCs w:val="22"/>
        </w:rPr>
        <w:t xml:space="preserve">Responses to </w:t>
      </w:r>
      <w:r>
        <w:rPr>
          <w:rFonts w:ascii="Arial" w:hAnsi="Arial" w:eastAsia="Arial" w:cs="Arial"/>
          <w:i/>
          <w:iCs/>
          <w:color w:val="auto"/>
          <w:sz w:val="22"/>
          <w:szCs w:val="22"/>
        </w:rPr>
        <w:t>Family First</w:t>
      </w:r>
      <w:r>
        <w:rPr>
          <w:rFonts w:ascii="Arial" w:hAnsi="Arial" w:eastAsia="Arial" w:cs="Arial"/>
          <w:color w:val="auto"/>
          <w:sz w:val="22"/>
          <w:szCs w:val="22"/>
        </w:rPr>
        <w:t xml:space="preserve"> related to appropriateness</w:t>
      </w:r>
      <w:r>
        <w:rPr>
          <w:color w:val="auto"/>
          <w:sz w:val="20"/>
          <w:szCs w:val="20"/>
        </w:rPr>
        <w:tab/>
      </w:r>
      <w:r>
        <w:rPr>
          <w:rFonts w:ascii="Arial" w:hAnsi="Arial" w:eastAsia="Arial" w:cs="Arial"/>
          <w:color w:val="auto"/>
          <w:sz w:val="21"/>
          <w:szCs w:val="21"/>
        </w:rPr>
        <w:t>132</w:t>
      </w:r>
    </w:p>
    <w:p>
      <w:pPr>
        <w:spacing w:after="0" w:line="241"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29.</w:t>
      </w:r>
      <w:r>
        <w:rPr>
          <w:color w:val="auto"/>
          <w:sz w:val="20"/>
          <w:szCs w:val="20"/>
        </w:rPr>
        <w:tab/>
      </w:r>
      <w:r>
        <w:rPr>
          <w:rFonts w:ascii="Arial" w:hAnsi="Arial" w:eastAsia="Arial" w:cs="Arial"/>
          <w:color w:val="auto"/>
          <w:sz w:val="22"/>
          <w:szCs w:val="22"/>
        </w:rPr>
        <w:t xml:space="preserve">Responses to </w:t>
      </w:r>
      <w:r>
        <w:rPr>
          <w:rFonts w:ascii="Arial" w:hAnsi="Arial" w:eastAsia="Arial" w:cs="Arial"/>
          <w:i/>
          <w:iCs/>
          <w:color w:val="auto"/>
          <w:sz w:val="22"/>
          <w:szCs w:val="22"/>
        </w:rPr>
        <w:t>Pre-diabetes in Adolescents</w:t>
      </w:r>
      <w:r>
        <w:rPr>
          <w:rFonts w:ascii="Arial" w:hAnsi="Arial" w:eastAsia="Arial" w:cs="Arial"/>
          <w:color w:val="auto"/>
          <w:sz w:val="22"/>
          <w:szCs w:val="22"/>
        </w:rPr>
        <w:t xml:space="preserve"> related to appropriateness</w:t>
      </w:r>
      <w:r>
        <w:rPr>
          <w:color w:val="auto"/>
          <w:sz w:val="20"/>
          <w:szCs w:val="20"/>
        </w:rPr>
        <w:tab/>
      </w:r>
      <w:r>
        <w:rPr>
          <w:rFonts w:ascii="Arial" w:hAnsi="Arial" w:eastAsia="Arial" w:cs="Arial"/>
          <w:color w:val="auto"/>
          <w:sz w:val="21"/>
          <w:szCs w:val="21"/>
        </w:rPr>
        <w:t>132</w:t>
      </w:r>
    </w:p>
    <w:p>
      <w:pPr>
        <w:spacing w:after="0" w:line="240"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30.</w:t>
      </w:r>
      <w:r>
        <w:rPr>
          <w:color w:val="auto"/>
          <w:sz w:val="20"/>
          <w:szCs w:val="20"/>
        </w:rPr>
        <w:tab/>
      </w:r>
      <w:r>
        <w:rPr>
          <w:rFonts w:ascii="Arial" w:hAnsi="Arial" w:eastAsia="Arial" w:cs="Arial"/>
          <w:color w:val="auto"/>
          <w:sz w:val="22"/>
          <w:szCs w:val="22"/>
        </w:rPr>
        <w:t>Responses illustrating group dynamics</w:t>
      </w:r>
      <w:r>
        <w:rPr>
          <w:color w:val="auto"/>
          <w:sz w:val="20"/>
          <w:szCs w:val="20"/>
        </w:rPr>
        <w:tab/>
      </w:r>
      <w:r>
        <w:rPr>
          <w:rFonts w:ascii="Arial" w:hAnsi="Arial" w:eastAsia="Arial" w:cs="Arial"/>
          <w:color w:val="auto"/>
          <w:sz w:val="21"/>
          <w:szCs w:val="21"/>
        </w:rPr>
        <w:t>133</w:t>
      </w:r>
    </w:p>
    <w:p>
      <w:pPr>
        <w:spacing w:after="0" w:line="241" w:lineRule="exact"/>
        <w:rPr>
          <w:color w:val="auto"/>
          <w:sz w:val="20"/>
          <w:szCs w:val="20"/>
        </w:rPr>
      </w:pPr>
    </w:p>
    <w:p>
      <w:pPr>
        <w:numPr>
          <w:ilvl w:val="0"/>
          <w:numId w:val="5"/>
        </w:numPr>
        <w:tabs>
          <w:tab w:val="left" w:pos="1440"/>
        </w:tabs>
        <w:spacing w:after="0"/>
        <w:ind w:left="1440" w:hanging="720"/>
        <w:rPr>
          <w:rFonts w:ascii="Arial" w:hAnsi="Arial" w:eastAsia="Arial" w:cs="Arial"/>
          <w:color w:val="auto"/>
          <w:sz w:val="22"/>
          <w:szCs w:val="22"/>
        </w:rPr>
      </w:pPr>
      <w:r>
        <w:rPr>
          <w:rFonts w:ascii="Arial" w:hAnsi="Arial" w:eastAsia="Arial" w:cs="Arial"/>
          <w:color w:val="auto"/>
          <w:sz w:val="22"/>
          <w:szCs w:val="22"/>
        </w:rPr>
        <w:t xml:space="preserve">Suggestions made during discussion of message 1A – </w:t>
      </w:r>
      <w:r>
        <w:rPr>
          <w:rFonts w:ascii="Arial" w:hAnsi="Arial" w:eastAsia="Arial" w:cs="Arial"/>
          <w:i/>
          <w:iCs/>
          <w:color w:val="auto"/>
          <w:sz w:val="22"/>
          <w:szCs w:val="22"/>
        </w:rPr>
        <w:t>Running the</w:t>
      </w:r>
    </w:p>
    <w:p>
      <w:pPr>
        <w:tabs>
          <w:tab w:val="left" w:leader="dot" w:pos="8840"/>
        </w:tabs>
        <w:spacing w:after="0"/>
        <w:ind w:left="1440"/>
        <w:rPr>
          <w:color w:val="auto"/>
          <w:sz w:val="20"/>
          <w:szCs w:val="20"/>
        </w:rPr>
      </w:pPr>
      <w:r>
        <w:rPr>
          <w:rFonts w:ascii="Arial" w:hAnsi="Arial" w:eastAsia="Arial" w:cs="Arial"/>
          <w:i/>
          <w:iCs/>
          <w:color w:val="auto"/>
          <w:sz w:val="22"/>
          <w:szCs w:val="22"/>
        </w:rPr>
        <w:t>Numbers</w:t>
      </w:r>
      <w:r>
        <w:rPr>
          <w:color w:val="auto"/>
          <w:sz w:val="20"/>
          <w:szCs w:val="20"/>
        </w:rPr>
        <w:tab/>
      </w:r>
      <w:r>
        <w:rPr>
          <w:rFonts w:ascii="Arial" w:hAnsi="Arial" w:eastAsia="Arial" w:cs="Arial"/>
          <w:color w:val="auto"/>
          <w:sz w:val="21"/>
          <w:szCs w:val="21"/>
        </w:rPr>
        <w:t>135</w:t>
      </w:r>
    </w:p>
    <w:p>
      <w:pPr>
        <w:spacing w:after="0" w:line="241" w:lineRule="exact"/>
        <w:rPr>
          <w:color w:val="auto"/>
          <w:sz w:val="20"/>
          <w:szCs w:val="20"/>
        </w:rPr>
      </w:pPr>
    </w:p>
    <w:p>
      <w:pPr>
        <w:numPr>
          <w:ilvl w:val="0"/>
          <w:numId w:val="6"/>
        </w:numPr>
        <w:tabs>
          <w:tab w:val="left" w:pos="1440"/>
        </w:tabs>
        <w:spacing w:after="0"/>
        <w:ind w:left="1440" w:hanging="720"/>
        <w:rPr>
          <w:rFonts w:ascii="Arial" w:hAnsi="Arial" w:eastAsia="Arial" w:cs="Arial"/>
          <w:color w:val="auto"/>
          <w:sz w:val="22"/>
          <w:szCs w:val="22"/>
        </w:rPr>
      </w:pPr>
      <w:r>
        <w:rPr>
          <w:rFonts w:ascii="Arial" w:hAnsi="Arial" w:eastAsia="Arial" w:cs="Arial"/>
          <w:color w:val="auto"/>
          <w:sz w:val="22"/>
          <w:szCs w:val="22"/>
        </w:rPr>
        <w:t xml:space="preserve">Suggestions made during discussion of message 1B – </w:t>
      </w:r>
      <w:r>
        <w:rPr>
          <w:rFonts w:ascii="Arial" w:hAnsi="Arial" w:eastAsia="Arial" w:cs="Arial"/>
          <w:i/>
          <w:iCs/>
          <w:color w:val="auto"/>
          <w:sz w:val="22"/>
          <w:szCs w:val="22"/>
        </w:rPr>
        <w:t>Diet and Exercise</w:t>
      </w:r>
    </w:p>
    <w:p>
      <w:pPr>
        <w:tabs>
          <w:tab w:val="left" w:leader="dot" w:pos="8840"/>
        </w:tabs>
        <w:spacing w:after="0"/>
        <w:ind w:left="1440"/>
        <w:rPr>
          <w:color w:val="auto"/>
          <w:sz w:val="20"/>
          <w:szCs w:val="20"/>
        </w:rPr>
      </w:pPr>
      <w:r>
        <w:rPr>
          <w:rFonts w:ascii="Arial" w:hAnsi="Arial" w:eastAsia="Arial" w:cs="Arial"/>
          <w:i/>
          <w:iCs/>
          <w:color w:val="auto"/>
          <w:sz w:val="22"/>
          <w:szCs w:val="22"/>
        </w:rPr>
        <w:t>as a Prescription for Diabetes</w:t>
      </w:r>
      <w:r>
        <w:rPr>
          <w:color w:val="auto"/>
          <w:sz w:val="20"/>
          <w:szCs w:val="20"/>
        </w:rPr>
        <w:tab/>
      </w:r>
      <w:r>
        <w:rPr>
          <w:rFonts w:ascii="Arial" w:hAnsi="Arial" w:eastAsia="Arial" w:cs="Arial"/>
          <w:color w:val="auto"/>
          <w:sz w:val="21"/>
          <w:szCs w:val="21"/>
        </w:rPr>
        <w:t>136</w:t>
      </w:r>
    </w:p>
    <w:p>
      <w:pPr>
        <w:spacing w:after="0" w:line="240"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33.</w:t>
      </w:r>
      <w:r>
        <w:rPr>
          <w:color w:val="auto"/>
          <w:sz w:val="20"/>
          <w:szCs w:val="20"/>
        </w:rPr>
        <w:tab/>
      </w:r>
      <w:r>
        <w:rPr>
          <w:rFonts w:ascii="Arial" w:hAnsi="Arial" w:eastAsia="Arial" w:cs="Arial"/>
          <w:color w:val="auto"/>
          <w:sz w:val="22"/>
          <w:szCs w:val="22"/>
        </w:rPr>
        <w:t xml:space="preserve">Suggestions made during discussion of message 2A – </w:t>
      </w:r>
      <w:r>
        <w:rPr>
          <w:rFonts w:ascii="Arial" w:hAnsi="Arial" w:eastAsia="Arial" w:cs="Arial"/>
          <w:i/>
          <w:iCs/>
          <w:color w:val="auto"/>
          <w:sz w:val="22"/>
          <w:szCs w:val="22"/>
        </w:rPr>
        <w:t>Family First</w:t>
      </w:r>
      <w:r>
        <w:rPr>
          <w:color w:val="auto"/>
          <w:sz w:val="20"/>
          <w:szCs w:val="20"/>
        </w:rPr>
        <w:tab/>
      </w:r>
      <w:r>
        <w:rPr>
          <w:rFonts w:ascii="Arial" w:hAnsi="Arial" w:eastAsia="Arial" w:cs="Arial"/>
          <w:color w:val="auto"/>
          <w:sz w:val="21"/>
          <w:szCs w:val="21"/>
        </w:rPr>
        <w:t>137</w:t>
      </w:r>
    </w:p>
    <w:p>
      <w:pPr>
        <w:spacing w:after="0" w:line="241" w:lineRule="exact"/>
        <w:rPr>
          <w:color w:val="auto"/>
          <w:sz w:val="20"/>
          <w:szCs w:val="20"/>
        </w:rPr>
      </w:pPr>
    </w:p>
    <w:p>
      <w:pPr>
        <w:numPr>
          <w:ilvl w:val="0"/>
          <w:numId w:val="7"/>
        </w:numPr>
        <w:tabs>
          <w:tab w:val="left" w:pos="1440"/>
        </w:tabs>
        <w:spacing w:after="0"/>
        <w:ind w:left="1440" w:hanging="720"/>
        <w:rPr>
          <w:rFonts w:ascii="Arial" w:hAnsi="Arial" w:eastAsia="Arial" w:cs="Arial"/>
          <w:color w:val="auto"/>
          <w:sz w:val="22"/>
          <w:szCs w:val="22"/>
        </w:rPr>
      </w:pPr>
      <w:r>
        <w:rPr>
          <w:rFonts w:ascii="Arial" w:hAnsi="Arial" w:eastAsia="Arial" w:cs="Arial"/>
          <w:color w:val="auto"/>
          <w:sz w:val="22"/>
          <w:szCs w:val="22"/>
        </w:rPr>
        <w:t xml:space="preserve">Suggestions made during discussion of message 2B – </w:t>
      </w:r>
      <w:r>
        <w:rPr>
          <w:rFonts w:ascii="Arial" w:hAnsi="Arial" w:eastAsia="Arial" w:cs="Arial"/>
          <w:i/>
          <w:iCs/>
          <w:color w:val="auto"/>
          <w:sz w:val="22"/>
          <w:szCs w:val="22"/>
        </w:rPr>
        <w:t>Pre-diabetes in</w:t>
      </w:r>
    </w:p>
    <w:p>
      <w:pPr>
        <w:tabs>
          <w:tab w:val="left" w:leader="dot" w:pos="8840"/>
        </w:tabs>
        <w:spacing w:after="0"/>
        <w:ind w:left="1440"/>
        <w:rPr>
          <w:color w:val="auto"/>
          <w:sz w:val="20"/>
          <w:szCs w:val="20"/>
        </w:rPr>
      </w:pPr>
      <w:r>
        <w:rPr>
          <w:rFonts w:ascii="Arial" w:hAnsi="Arial" w:eastAsia="Arial" w:cs="Arial"/>
          <w:i/>
          <w:iCs/>
          <w:color w:val="auto"/>
          <w:sz w:val="22"/>
          <w:szCs w:val="22"/>
        </w:rPr>
        <w:t>Adolescents</w:t>
      </w:r>
      <w:r>
        <w:rPr>
          <w:color w:val="auto"/>
          <w:sz w:val="20"/>
          <w:szCs w:val="20"/>
        </w:rPr>
        <w:tab/>
      </w:r>
      <w:r>
        <w:rPr>
          <w:rFonts w:ascii="Arial" w:hAnsi="Arial" w:eastAsia="Arial" w:cs="Arial"/>
          <w:color w:val="auto"/>
          <w:sz w:val="21"/>
          <w:szCs w:val="21"/>
        </w:rPr>
        <w:t>138</w:t>
      </w:r>
    </w:p>
    <w:p>
      <w:pPr>
        <w:spacing w:after="0" w:line="244"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35.</w:t>
      </w:r>
      <w:r>
        <w:rPr>
          <w:color w:val="auto"/>
          <w:sz w:val="20"/>
          <w:szCs w:val="20"/>
        </w:rPr>
        <w:tab/>
      </w:r>
      <w:r>
        <w:rPr>
          <w:rFonts w:ascii="Arial" w:hAnsi="Arial" w:eastAsia="Arial" w:cs="Arial"/>
          <w:color w:val="auto"/>
          <w:sz w:val="22"/>
          <w:szCs w:val="22"/>
        </w:rPr>
        <w:t>Frequencies of general perceptions – narrative vs. fact-based messages</w:t>
      </w:r>
      <w:r>
        <w:rPr>
          <w:color w:val="auto"/>
          <w:sz w:val="20"/>
          <w:szCs w:val="20"/>
        </w:rPr>
        <w:tab/>
      </w:r>
      <w:r>
        <w:rPr>
          <w:rFonts w:ascii="Arial" w:hAnsi="Arial" w:eastAsia="Arial" w:cs="Arial"/>
          <w:color w:val="auto"/>
          <w:sz w:val="21"/>
          <w:szCs w:val="21"/>
        </w:rPr>
        <w:t>140</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36.</w:t>
      </w:r>
      <w:r>
        <w:rPr>
          <w:color w:val="auto"/>
          <w:sz w:val="20"/>
          <w:szCs w:val="20"/>
        </w:rPr>
        <w:tab/>
      </w:r>
      <w:r>
        <w:rPr>
          <w:rFonts w:ascii="Arial" w:hAnsi="Arial" w:eastAsia="Arial" w:cs="Arial"/>
          <w:color w:val="auto"/>
          <w:sz w:val="22"/>
          <w:szCs w:val="22"/>
        </w:rPr>
        <w:t>Proportion of responses by theme</w:t>
      </w:r>
      <w:r>
        <w:rPr>
          <w:color w:val="auto"/>
          <w:sz w:val="20"/>
          <w:szCs w:val="20"/>
        </w:rPr>
        <w:tab/>
      </w:r>
      <w:r>
        <w:rPr>
          <w:rFonts w:ascii="Arial" w:hAnsi="Arial" w:eastAsia="Arial" w:cs="Arial"/>
          <w:color w:val="auto"/>
          <w:sz w:val="21"/>
          <w:szCs w:val="21"/>
        </w:rPr>
        <w:t>141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1" w:lineRule="exact"/>
        <w:rPr>
          <w:color w:val="auto"/>
          <w:sz w:val="20"/>
          <w:szCs w:val="20"/>
        </w:rPr>
      </w:pPr>
    </w:p>
    <w:p>
      <w:pPr>
        <w:spacing w:after="0"/>
        <w:ind w:left="4940"/>
        <w:rPr>
          <w:color w:val="auto"/>
          <w:sz w:val="20"/>
          <w:szCs w:val="20"/>
        </w:rPr>
      </w:pPr>
      <w:r>
        <w:rPr>
          <w:rFonts w:ascii="Arial" w:hAnsi="Arial" w:eastAsia="Arial" w:cs="Arial"/>
          <w:color w:val="auto"/>
          <w:sz w:val="22"/>
          <w:szCs w:val="22"/>
        </w:rPr>
        <w:t>xii</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8" w:name="page14"/>
      <w:bookmarkEnd w:id="8"/>
    </w:p>
    <w:p>
      <w:pPr>
        <w:spacing w:after="0"/>
        <w:ind w:left="4100"/>
        <w:rPr>
          <w:color w:val="auto"/>
          <w:sz w:val="20"/>
          <w:szCs w:val="20"/>
        </w:rPr>
      </w:pPr>
      <w:r>
        <w:rPr>
          <w:rFonts w:ascii="Arial" w:hAnsi="Arial" w:eastAsia="Arial" w:cs="Arial"/>
          <w:b/>
          <w:bCs/>
          <w:color w:val="auto"/>
          <w:sz w:val="22"/>
          <w:szCs w:val="22"/>
        </w:rPr>
        <w:t>LIST OF FIGURES</w:t>
      </w:r>
    </w:p>
    <w:p>
      <w:pPr>
        <w:spacing w:after="0" w:line="256" w:lineRule="exact"/>
        <w:rPr>
          <w:color w:val="auto"/>
          <w:sz w:val="20"/>
          <w:szCs w:val="20"/>
        </w:rPr>
      </w:pPr>
    </w:p>
    <w:p>
      <w:pPr>
        <w:tabs>
          <w:tab w:val="left" w:pos="8820"/>
        </w:tabs>
        <w:spacing w:after="0"/>
        <w:ind w:left="720"/>
        <w:rPr>
          <w:color w:val="auto"/>
          <w:sz w:val="20"/>
          <w:szCs w:val="20"/>
        </w:rPr>
      </w:pPr>
      <w:r>
        <w:rPr>
          <w:rFonts w:ascii="Arial" w:hAnsi="Arial" w:eastAsia="Arial" w:cs="Arial"/>
          <w:color w:val="auto"/>
          <w:sz w:val="22"/>
          <w:szCs w:val="22"/>
        </w:rPr>
        <w:t>Figure</w:t>
      </w:r>
      <w:r>
        <w:rPr>
          <w:color w:val="auto"/>
          <w:sz w:val="20"/>
          <w:szCs w:val="20"/>
        </w:rPr>
        <w:tab/>
      </w:r>
      <w:r>
        <w:rPr>
          <w:rFonts w:ascii="Arial" w:hAnsi="Arial" w:eastAsia="Arial" w:cs="Arial"/>
          <w:color w:val="auto"/>
          <w:sz w:val="22"/>
          <w:szCs w:val="22"/>
        </w:rPr>
        <w:t>Page</w:t>
      </w:r>
    </w:p>
    <w:p>
      <w:pPr>
        <w:spacing w:after="0" w:line="200" w:lineRule="exact"/>
        <w:rPr>
          <w:color w:val="auto"/>
          <w:sz w:val="20"/>
          <w:szCs w:val="20"/>
        </w:rPr>
      </w:pPr>
    </w:p>
    <w:p>
      <w:pPr>
        <w:spacing w:after="0" w:line="293"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w:t>
      </w:r>
      <w:r>
        <w:rPr>
          <w:color w:val="auto"/>
          <w:sz w:val="20"/>
          <w:szCs w:val="20"/>
        </w:rPr>
        <w:tab/>
      </w:r>
      <w:r>
        <w:rPr>
          <w:rFonts w:ascii="Arial" w:hAnsi="Arial" w:eastAsia="Arial" w:cs="Arial"/>
          <w:color w:val="auto"/>
          <w:sz w:val="22"/>
          <w:szCs w:val="22"/>
        </w:rPr>
        <w:t>Technology Acceptance Model (TAM)</w:t>
      </w:r>
      <w:r>
        <w:rPr>
          <w:color w:val="auto"/>
          <w:sz w:val="20"/>
          <w:szCs w:val="20"/>
        </w:rPr>
        <w:tab/>
      </w:r>
      <w:r>
        <w:rPr>
          <w:rFonts w:ascii="Arial" w:hAnsi="Arial" w:eastAsia="Arial" w:cs="Arial"/>
          <w:color w:val="auto"/>
          <w:sz w:val="21"/>
          <w:szCs w:val="21"/>
        </w:rPr>
        <w:t>142</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2.</w:t>
      </w:r>
      <w:r>
        <w:rPr>
          <w:color w:val="auto"/>
          <w:sz w:val="20"/>
          <w:szCs w:val="20"/>
        </w:rPr>
        <w:tab/>
      </w:r>
      <w:r>
        <w:rPr>
          <w:rFonts w:ascii="Arial" w:hAnsi="Arial" w:eastAsia="Arial" w:cs="Arial"/>
          <w:color w:val="auto"/>
          <w:sz w:val="22"/>
          <w:szCs w:val="22"/>
        </w:rPr>
        <w:t>Expectancy Confirmation Model (ECM)</w:t>
      </w:r>
      <w:r>
        <w:rPr>
          <w:color w:val="auto"/>
          <w:sz w:val="20"/>
          <w:szCs w:val="20"/>
        </w:rPr>
        <w:tab/>
      </w:r>
      <w:r>
        <w:rPr>
          <w:rFonts w:ascii="Arial" w:hAnsi="Arial" w:eastAsia="Arial" w:cs="Arial"/>
          <w:color w:val="auto"/>
          <w:sz w:val="21"/>
          <w:szCs w:val="21"/>
        </w:rPr>
        <w:t>142</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3.</w:t>
      </w:r>
      <w:r>
        <w:rPr>
          <w:color w:val="auto"/>
          <w:sz w:val="20"/>
          <w:szCs w:val="20"/>
        </w:rPr>
        <w:tab/>
      </w:r>
      <w:r>
        <w:rPr>
          <w:rFonts w:ascii="Arial" w:hAnsi="Arial" w:eastAsia="Arial" w:cs="Arial"/>
          <w:color w:val="auto"/>
          <w:sz w:val="22"/>
          <w:szCs w:val="22"/>
        </w:rPr>
        <w:t>Lily Model of eHealth literacy</w:t>
      </w:r>
      <w:r>
        <w:rPr>
          <w:color w:val="auto"/>
          <w:sz w:val="20"/>
          <w:szCs w:val="20"/>
        </w:rPr>
        <w:tab/>
      </w:r>
      <w:r>
        <w:rPr>
          <w:rFonts w:ascii="Arial" w:hAnsi="Arial" w:eastAsia="Arial" w:cs="Arial"/>
          <w:color w:val="auto"/>
          <w:sz w:val="21"/>
          <w:szCs w:val="21"/>
        </w:rPr>
        <w:t>143</w:t>
      </w:r>
    </w:p>
    <w:p>
      <w:pPr>
        <w:spacing w:after="0" w:line="241"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4.</w:t>
      </w:r>
      <w:r>
        <w:rPr>
          <w:color w:val="auto"/>
          <w:sz w:val="20"/>
          <w:szCs w:val="20"/>
        </w:rPr>
        <w:tab/>
      </w:r>
      <w:r>
        <w:rPr>
          <w:rFonts w:ascii="Arial" w:hAnsi="Arial" w:eastAsia="Arial" w:cs="Arial"/>
          <w:color w:val="auto"/>
          <w:sz w:val="22"/>
          <w:szCs w:val="22"/>
        </w:rPr>
        <w:t>Conceptual model of LWS eHealth evaluation</w:t>
      </w:r>
      <w:r>
        <w:rPr>
          <w:color w:val="auto"/>
          <w:sz w:val="20"/>
          <w:szCs w:val="20"/>
        </w:rPr>
        <w:tab/>
      </w:r>
      <w:r>
        <w:rPr>
          <w:rFonts w:ascii="Arial" w:hAnsi="Arial" w:eastAsia="Arial" w:cs="Arial"/>
          <w:color w:val="auto"/>
          <w:sz w:val="21"/>
          <w:szCs w:val="21"/>
        </w:rPr>
        <w:t>144</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5.</w:t>
      </w:r>
      <w:r>
        <w:rPr>
          <w:color w:val="auto"/>
          <w:sz w:val="20"/>
          <w:szCs w:val="20"/>
        </w:rPr>
        <w:tab/>
      </w:r>
      <w:r>
        <w:rPr>
          <w:rFonts w:ascii="Arial" w:hAnsi="Arial" w:eastAsia="Arial" w:cs="Arial"/>
          <w:color w:val="auto"/>
          <w:sz w:val="22"/>
          <w:szCs w:val="22"/>
        </w:rPr>
        <w:t>Survey data collection model</w:t>
      </w:r>
      <w:r>
        <w:rPr>
          <w:color w:val="auto"/>
          <w:sz w:val="20"/>
          <w:szCs w:val="20"/>
        </w:rPr>
        <w:tab/>
      </w:r>
      <w:r>
        <w:rPr>
          <w:rFonts w:ascii="Arial" w:hAnsi="Arial" w:eastAsia="Arial" w:cs="Arial"/>
          <w:color w:val="auto"/>
          <w:sz w:val="21"/>
          <w:szCs w:val="21"/>
        </w:rPr>
        <w:t>145</w:t>
      </w:r>
    </w:p>
    <w:p>
      <w:pPr>
        <w:spacing w:after="0" w:line="242"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6.</w:t>
      </w:r>
      <w:r>
        <w:rPr>
          <w:color w:val="auto"/>
          <w:sz w:val="20"/>
          <w:szCs w:val="20"/>
        </w:rPr>
        <w:tab/>
      </w:r>
      <w:r>
        <w:rPr>
          <w:rFonts w:ascii="Arial" w:hAnsi="Arial" w:eastAsia="Arial" w:cs="Arial"/>
          <w:color w:val="auto"/>
          <w:sz w:val="22"/>
          <w:szCs w:val="22"/>
        </w:rPr>
        <w:t>Data collection methods</w:t>
      </w:r>
      <w:r>
        <w:rPr>
          <w:color w:val="auto"/>
          <w:sz w:val="20"/>
          <w:szCs w:val="20"/>
        </w:rPr>
        <w:tab/>
      </w:r>
      <w:r>
        <w:rPr>
          <w:rFonts w:ascii="Arial" w:hAnsi="Arial" w:eastAsia="Arial" w:cs="Arial"/>
          <w:color w:val="auto"/>
          <w:sz w:val="21"/>
          <w:szCs w:val="21"/>
        </w:rPr>
        <w:t>145</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7.</w:t>
      </w:r>
      <w:r>
        <w:rPr>
          <w:color w:val="auto"/>
          <w:sz w:val="20"/>
          <w:szCs w:val="20"/>
        </w:rPr>
        <w:tab/>
      </w:r>
      <w:r>
        <w:rPr>
          <w:rFonts w:ascii="Arial" w:hAnsi="Arial" w:eastAsia="Arial" w:cs="Arial"/>
          <w:color w:val="auto"/>
          <w:sz w:val="22"/>
          <w:szCs w:val="22"/>
        </w:rPr>
        <w:t>Conceptual model of focus group data analysis</w:t>
      </w:r>
      <w:r>
        <w:rPr>
          <w:color w:val="auto"/>
          <w:sz w:val="20"/>
          <w:szCs w:val="20"/>
        </w:rPr>
        <w:tab/>
      </w:r>
      <w:r>
        <w:rPr>
          <w:rFonts w:ascii="Arial" w:hAnsi="Arial" w:eastAsia="Arial" w:cs="Arial"/>
          <w:color w:val="auto"/>
          <w:sz w:val="21"/>
          <w:szCs w:val="21"/>
        </w:rPr>
        <w:t>146</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8.</w:t>
      </w:r>
      <w:r>
        <w:rPr>
          <w:color w:val="auto"/>
          <w:sz w:val="20"/>
          <w:szCs w:val="20"/>
        </w:rPr>
        <w:tab/>
      </w:r>
      <w:r>
        <w:rPr>
          <w:rFonts w:ascii="Arial" w:hAnsi="Arial" w:eastAsia="Arial" w:cs="Arial"/>
          <w:color w:val="auto"/>
          <w:sz w:val="22"/>
          <w:szCs w:val="22"/>
        </w:rPr>
        <w:t>Dual-processing via Elaboration Likelihood Model (ELM)</w:t>
      </w:r>
      <w:r>
        <w:rPr>
          <w:color w:val="auto"/>
          <w:sz w:val="20"/>
          <w:szCs w:val="20"/>
        </w:rPr>
        <w:tab/>
      </w:r>
      <w:r>
        <w:rPr>
          <w:rFonts w:ascii="Arial" w:hAnsi="Arial" w:eastAsia="Arial" w:cs="Arial"/>
          <w:color w:val="auto"/>
          <w:sz w:val="21"/>
          <w:szCs w:val="21"/>
        </w:rPr>
        <w:t>146</w:t>
      </w:r>
    </w:p>
    <w:p>
      <w:pPr>
        <w:spacing w:after="0" w:line="241"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9.</w:t>
      </w:r>
      <w:r>
        <w:rPr>
          <w:color w:val="auto"/>
          <w:sz w:val="20"/>
          <w:szCs w:val="20"/>
        </w:rPr>
        <w:tab/>
      </w:r>
      <w:r>
        <w:rPr>
          <w:rFonts w:ascii="Arial" w:hAnsi="Arial" w:eastAsia="Arial" w:cs="Arial"/>
          <w:color w:val="auto"/>
          <w:sz w:val="22"/>
          <w:szCs w:val="22"/>
        </w:rPr>
        <w:t>Perceived usefulness of specific website content</w:t>
      </w:r>
      <w:r>
        <w:rPr>
          <w:color w:val="auto"/>
          <w:sz w:val="20"/>
          <w:szCs w:val="20"/>
        </w:rPr>
        <w:tab/>
      </w:r>
      <w:r>
        <w:rPr>
          <w:rFonts w:ascii="Arial" w:hAnsi="Arial" w:eastAsia="Arial" w:cs="Arial"/>
          <w:color w:val="auto"/>
          <w:sz w:val="21"/>
          <w:szCs w:val="21"/>
        </w:rPr>
        <w:t>147</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10.</w:t>
      </w:r>
      <w:r>
        <w:rPr>
          <w:color w:val="auto"/>
          <w:sz w:val="20"/>
          <w:szCs w:val="20"/>
        </w:rPr>
        <w:tab/>
      </w:r>
      <w:r>
        <w:rPr>
          <w:rFonts w:ascii="Arial" w:hAnsi="Arial" w:eastAsia="Arial" w:cs="Arial"/>
          <w:color w:val="auto"/>
          <w:sz w:val="22"/>
          <w:szCs w:val="22"/>
        </w:rPr>
        <w:t>Mean satisfaction and likelihood to return.</w:t>
      </w:r>
      <w:r>
        <w:rPr>
          <w:color w:val="auto"/>
          <w:sz w:val="20"/>
          <w:szCs w:val="20"/>
        </w:rPr>
        <w:tab/>
      </w:r>
      <w:r>
        <w:rPr>
          <w:rFonts w:ascii="Arial" w:hAnsi="Arial" w:eastAsia="Arial" w:cs="Arial"/>
          <w:color w:val="auto"/>
          <w:sz w:val="21"/>
          <w:szCs w:val="21"/>
        </w:rPr>
        <w:t>147</w:t>
      </w:r>
    </w:p>
    <w:p>
      <w:pPr>
        <w:spacing w:after="0" w:line="241"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11.</w:t>
      </w:r>
      <w:r>
        <w:rPr>
          <w:color w:val="auto"/>
          <w:sz w:val="20"/>
          <w:szCs w:val="20"/>
        </w:rPr>
        <w:tab/>
      </w:r>
      <w:r>
        <w:rPr>
          <w:rFonts w:ascii="Arial" w:hAnsi="Arial" w:eastAsia="Arial" w:cs="Arial"/>
          <w:color w:val="auto"/>
          <w:sz w:val="22"/>
          <w:szCs w:val="22"/>
        </w:rPr>
        <w:t>Focus group discussion procedure and scores for message 1A</w:t>
      </w:r>
      <w:r>
        <w:rPr>
          <w:color w:val="auto"/>
          <w:sz w:val="20"/>
          <w:szCs w:val="20"/>
        </w:rPr>
        <w:tab/>
      </w:r>
      <w:r>
        <w:rPr>
          <w:rFonts w:ascii="Arial" w:hAnsi="Arial" w:eastAsia="Arial" w:cs="Arial"/>
          <w:color w:val="auto"/>
          <w:sz w:val="21"/>
          <w:szCs w:val="21"/>
        </w:rPr>
        <w:t>148</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12.</w:t>
      </w:r>
      <w:r>
        <w:rPr>
          <w:color w:val="auto"/>
          <w:sz w:val="20"/>
          <w:szCs w:val="20"/>
        </w:rPr>
        <w:tab/>
      </w:r>
      <w:r>
        <w:rPr>
          <w:rFonts w:ascii="Arial" w:hAnsi="Arial" w:eastAsia="Arial" w:cs="Arial"/>
          <w:color w:val="auto"/>
          <w:sz w:val="22"/>
          <w:szCs w:val="22"/>
        </w:rPr>
        <w:t>Focus group discussion scores for message 1B</w:t>
      </w:r>
      <w:r>
        <w:rPr>
          <w:color w:val="auto"/>
          <w:sz w:val="20"/>
          <w:szCs w:val="20"/>
        </w:rPr>
        <w:tab/>
      </w:r>
      <w:r>
        <w:rPr>
          <w:rFonts w:ascii="Arial" w:hAnsi="Arial" w:eastAsia="Arial" w:cs="Arial"/>
          <w:color w:val="auto"/>
          <w:sz w:val="21"/>
          <w:szCs w:val="21"/>
        </w:rPr>
        <w:t>149</w:t>
      </w:r>
    </w:p>
    <w:p>
      <w:pPr>
        <w:spacing w:after="0" w:line="241"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13.</w:t>
      </w:r>
      <w:r>
        <w:rPr>
          <w:color w:val="auto"/>
          <w:sz w:val="20"/>
          <w:szCs w:val="20"/>
        </w:rPr>
        <w:tab/>
      </w:r>
      <w:r>
        <w:rPr>
          <w:rFonts w:ascii="Arial" w:hAnsi="Arial" w:eastAsia="Arial" w:cs="Arial"/>
          <w:color w:val="auto"/>
          <w:sz w:val="22"/>
          <w:szCs w:val="22"/>
        </w:rPr>
        <w:t>Focus group discussion scores for message 2A</w:t>
      </w:r>
      <w:r>
        <w:rPr>
          <w:color w:val="auto"/>
          <w:sz w:val="20"/>
          <w:szCs w:val="20"/>
        </w:rPr>
        <w:tab/>
      </w:r>
      <w:r>
        <w:rPr>
          <w:rFonts w:ascii="Arial" w:hAnsi="Arial" w:eastAsia="Arial" w:cs="Arial"/>
          <w:color w:val="auto"/>
          <w:sz w:val="21"/>
          <w:szCs w:val="21"/>
        </w:rPr>
        <w:t>150</w:t>
      </w:r>
    </w:p>
    <w:p>
      <w:pPr>
        <w:spacing w:after="0" w:line="239" w:lineRule="exact"/>
        <w:rPr>
          <w:color w:val="auto"/>
          <w:sz w:val="20"/>
          <w:szCs w:val="20"/>
        </w:rPr>
      </w:pPr>
    </w:p>
    <w:p>
      <w:pPr>
        <w:tabs>
          <w:tab w:val="left" w:pos="1420"/>
          <w:tab w:val="left" w:leader="dot" w:pos="8840"/>
        </w:tabs>
        <w:spacing w:after="0"/>
        <w:ind w:left="720"/>
        <w:rPr>
          <w:color w:val="auto"/>
          <w:sz w:val="20"/>
          <w:szCs w:val="20"/>
        </w:rPr>
      </w:pPr>
      <w:r>
        <w:rPr>
          <w:rFonts w:ascii="Arial" w:hAnsi="Arial" w:eastAsia="Arial" w:cs="Arial"/>
          <w:color w:val="auto"/>
          <w:sz w:val="22"/>
          <w:szCs w:val="22"/>
        </w:rPr>
        <w:t>14.</w:t>
      </w:r>
      <w:r>
        <w:rPr>
          <w:color w:val="auto"/>
          <w:sz w:val="20"/>
          <w:szCs w:val="20"/>
        </w:rPr>
        <w:tab/>
      </w:r>
      <w:r>
        <w:rPr>
          <w:rFonts w:ascii="Arial" w:hAnsi="Arial" w:eastAsia="Arial" w:cs="Arial"/>
          <w:color w:val="auto"/>
          <w:sz w:val="22"/>
          <w:szCs w:val="22"/>
        </w:rPr>
        <w:t>Focus group discussion scores for message 2B</w:t>
      </w:r>
      <w:r>
        <w:rPr>
          <w:color w:val="auto"/>
          <w:sz w:val="20"/>
          <w:szCs w:val="20"/>
        </w:rPr>
        <w:tab/>
      </w:r>
      <w:r>
        <w:rPr>
          <w:rFonts w:ascii="Arial" w:hAnsi="Arial" w:eastAsia="Arial" w:cs="Arial"/>
          <w:color w:val="auto"/>
          <w:sz w:val="21"/>
          <w:szCs w:val="21"/>
        </w:rPr>
        <w:t>151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xiii</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9" w:name="page15"/>
      <w:bookmarkEnd w:id="9"/>
    </w:p>
    <w:p>
      <w:pPr>
        <w:spacing w:after="0"/>
        <w:ind w:right="-719"/>
        <w:jc w:val="center"/>
        <w:rPr>
          <w:color w:val="auto"/>
          <w:sz w:val="20"/>
          <w:szCs w:val="20"/>
        </w:rPr>
      </w:pPr>
      <w:r>
        <w:rPr>
          <w:rFonts w:ascii="Arial" w:hAnsi="Arial" w:eastAsia="Arial" w:cs="Arial"/>
          <w:b/>
          <w:bCs/>
          <w:color w:val="auto"/>
          <w:sz w:val="22"/>
          <w:szCs w:val="22"/>
        </w:rPr>
        <w:t>CHAPTER 1</w:t>
      </w:r>
    </w:p>
    <w:p>
      <w:pPr>
        <w:spacing w:after="0" w:line="253" w:lineRule="exact"/>
        <w:rPr>
          <w:color w:val="auto"/>
          <w:sz w:val="20"/>
          <w:szCs w:val="20"/>
        </w:rPr>
      </w:pPr>
    </w:p>
    <w:p>
      <w:pPr>
        <w:spacing w:after="0"/>
        <w:ind w:left="3420"/>
        <w:rPr>
          <w:color w:val="auto"/>
          <w:sz w:val="20"/>
          <w:szCs w:val="20"/>
        </w:rPr>
      </w:pPr>
      <w:r>
        <w:rPr>
          <w:rFonts w:ascii="Arial" w:hAnsi="Arial" w:eastAsia="Arial" w:cs="Arial"/>
          <w:b/>
          <w:bCs/>
          <w:color w:val="auto"/>
          <w:sz w:val="22"/>
          <w:szCs w:val="22"/>
        </w:rPr>
        <w:t>INTRODUCTION TO E-HEALTH</w:t>
      </w: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Since the full commercialization of the Internet in 1995, the quantity and speed of publically available information has increased at a tremendous, seemingly exponential, rate (Leiner et al., 2009). Health information is one of the most commonly sought after domains of information that Internet users report searching for. According to a Pew Internet research study, 59% of all adults in the U.S. looked online for health information during 2012 (Fox and Duggan, 2013). Health information is distributed from a wide variety of sources for many different purposes, and targeted toward many different audiences across the fields of business commerce, news, arts and entertainment, medicine and science, and education. An estimated seven million health-related queries are searched on the Web every day (Eysenbach and Köhler, 2002). Furthermore, data from the Health Information National Trends Survey (HINTS) indicate that, after physicians, consumers rank the Internet as the second most trustworthy source of health information, (Hesse et al., 2009; Frisch et al., 2013).</w:t>
      </w:r>
    </w:p>
    <w:p>
      <w:pPr>
        <w:spacing w:after="0" w:line="16"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In the late 1990s, the term “eHealth” was coined by industry leaders and marketing professionals in reference to any type of website, computer program, or tele-communication technology designed to deliver health information or services more effectively and efficiently than with traditional in-person verbal methods (Jolly, 2011). It has become an accepted expression despite the lack of an agreed-upon clear or precise definition (Oh et al., 2005; Norman, 2011; Potter et al., 2012). One of the more comprehensive definitions describes eHealth as an intersection of medical informatics, public health and business services, delivered via the Internet (Eysenbach, 2001). This definition suggests that eHealth exceeds mere information to include attitudes or beliefs,</w:t>
      </w:r>
    </w:p>
    <w:p>
      <w:pPr>
        <w:spacing w:after="0" w:line="200" w:lineRule="exact"/>
        <w:rPr>
          <w:color w:val="auto"/>
          <w:sz w:val="20"/>
          <w:szCs w:val="20"/>
        </w:rPr>
      </w:pPr>
    </w:p>
    <w:p>
      <w:pPr>
        <w:spacing w:after="0" w:line="200" w:lineRule="exact"/>
        <w:rPr>
          <w:color w:val="auto"/>
          <w:sz w:val="20"/>
          <w:szCs w:val="20"/>
        </w:rPr>
      </w:pPr>
    </w:p>
    <w:p>
      <w:pPr>
        <w:spacing w:after="0" w:line="237" w:lineRule="exact"/>
        <w:rPr>
          <w:color w:val="auto"/>
          <w:sz w:val="20"/>
          <w:szCs w:val="20"/>
        </w:rPr>
      </w:pPr>
    </w:p>
    <w:p>
      <w:pPr>
        <w:spacing w:after="0"/>
        <w:ind w:left="4980"/>
        <w:rPr>
          <w:color w:val="auto"/>
          <w:sz w:val="20"/>
          <w:szCs w:val="20"/>
        </w:rPr>
      </w:pPr>
      <w:r>
        <w:rPr>
          <w:rFonts w:ascii="Arial" w:hAnsi="Arial" w:eastAsia="Arial" w:cs="Arial"/>
          <w:color w:val="auto"/>
          <w:sz w:val="22"/>
          <w:szCs w:val="22"/>
        </w:rPr>
        <w:t>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0" w:name="page16"/>
      <w:bookmarkEnd w:id="10"/>
    </w:p>
    <w:p>
      <w:pPr>
        <w:spacing w:after="0" w:line="476" w:lineRule="auto"/>
        <w:ind w:left="720" w:right="340"/>
        <w:rPr>
          <w:color w:val="auto"/>
          <w:sz w:val="20"/>
          <w:szCs w:val="20"/>
        </w:rPr>
      </w:pPr>
      <w:r>
        <w:rPr>
          <w:rFonts w:ascii="Arial" w:hAnsi="Arial" w:eastAsia="Arial" w:cs="Arial"/>
          <w:color w:val="auto"/>
          <w:sz w:val="22"/>
          <w:szCs w:val="22"/>
        </w:rPr>
        <w:t>and that this corresponding paradigm encourages healthcare, technology, and communication practitioners to contribute to a global healthcare network (Eysenbach, 2001).</w:t>
      </w:r>
    </w:p>
    <w:p>
      <w:pPr>
        <w:spacing w:after="0" w:line="12"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A vast majority of research supports the continued use of consumer-based eHealth resources, and cites potential benefits for improving the health and healthcare of individuals</w:t>
      </w:r>
      <w:r>
        <w:rPr>
          <w:rFonts w:ascii="Arial" w:hAnsi="Arial" w:eastAsia="Arial" w:cs="Arial"/>
          <w:color w:val="auto"/>
          <w:sz w:val="16"/>
          <w:szCs w:val="16"/>
        </w:rPr>
        <w:t xml:space="preserve"> (</w:t>
      </w:r>
      <w:r>
        <w:rPr>
          <w:rFonts w:ascii="Arial" w:hAnsi="Arial" w:eastAsia="Arial" w:cs="Arial"/>
          <w:color w:val="auto"/>
          <w:sz w:val="22"/>
          <w:szCs w:val="22"/>
        </w:rPr>
        <w:t>Eysenbach and Köhler, 2002; Korp, 2006; Bodie and Dutta, 2008; Lefebvre et al., 2010; Collins et al., 2012). The Live Well Springfield (LWS) initiative is one community’s endeavor to contribute to and benefit from the aforementioned global healthcare network. LWS is a collaborative effort comprised of partner organizations in Springfield, Massachusetts. The initiative promotes healthy living by increasing knowledge and awareness of food and physical activity. A key strategy of the LWS initiative was the design and development of a program website. In addition to posting local event and health information, the website features stories and videos that depict residents practicing healthy lifestyle choices.</w:t>
      </w:r>
    </w:p>
    <w:p>
      <w:pPr>
        <w:spacing w:after="0" w:line="13" w:lineRule="exact"/>
        <w:rPr>
          <w:color w:val="auto"/>
          <w:sz w:val="20"/>
          <w:szCs w:val="20"/>
        </w:rPr>
      </w:pPr>
    </w:p>
    <w:p>
      <w:pPr>
        <w:spacing w:after="0" w:line="503" w:lineRule="auto"/>
        <w:ind w:left="720" w:right="20" w:firstLine="720"/>
        <w:rPr>
          <w:color w:val="auto"/>
          <w:sz w:val="20"/>
          <w:szCs w:val="20"/>
        </w:rPr>
      </w:pPr>
      <w:r>
        <w:rPr>
          <w:rFonts w:ascii="Arial" w:hAnsi="Arial" w:eastAsia="Arial" w:cs="Arial"/>
          <w:color w:val="auto"/>
          <w:sz w:val="21"/>
          <w:szCs w:val="21"/>
        </w:rPr>
        <w:t>The LWS website was created to promote a “movement for healthy living,” and publicize information regarding access to and awareness of healthy food and physical activity options for Springfield residents (Live Well Springfield, 2014). In addition to creating the website, other LWS efforts include operating mobile farmer’s markets, planning the acquisition of a full line grocery store, initiating rowing and biking programs on the Connecticut River, and completing a comprehensive Bike and Pedestrian Plan for the city. Hence, the main objective of the LWS website is a call to action over the Internet. In this regard, the LWS is unique compared to other health-related websites, such as those which support weight loss, offer information about chronic disease care, or manage medical records. The LWS website is a product of a two-year, $1.2 million CDC-funded Community Transformation Grant, and therefore was developed to promote</w:t>
      </w: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left="4980"/>
        <w:rPr>
          <w:color w:val="auto"/>
          <w:sz w:val="20"/>
          <w:szCs w:val="20"/>
        </w:rPr>
      </w:pPr>
      <w:r>
        <w:rPr>
          <w:rFonts w:ascii="Arial" w:hAnsi="Arial" w:eastAsia="Arial" w:cs="Arial"/>
          <w:color w:val="auto"/>
          <w:sz w:val="22"/>
          <w:szCs w:val="22"/>
        </w:rPr>
        <w:t>2</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1" w:name="page17"/>
      <w:bookmarkEnd w:id="11"/>
    </w:p>
    <w:p>
      <w:pPr>
        <w:spacing w:after="0" w:line="472" w:lineRule="auto"/>
        <w:ind w:left="720" w:right="80"/>
        <w:rPr>
          <w:color w:val="auto"/>
          <w:sz w:val="20"/>
          <w:szCs w:val="20"/>
        </w:rPr>
      </w:pPr>
      <w:r>
        <w:rPr>
          <w:rFonts w:ascii="Arial" w:hAnsi="Arial" w:eastAsia="Arial" w:cs="Arial"/>
          <w:color w:val="auto"/>
          <w:sz w:val="22"/>
          <w:szCs w:val="22"/>
        </w:rPr>
        <w:t>health and increase awareness and involvement in programs and events throughout the city of Springfield.</w:t>
      </w:r>
    </w:p>
    <w:p>
      <w:pPr>
        <w:spacing w:after="0" w:line="18" w:lineRule="exact"/>
        <w:rPr>
          <w:color w:val="auto"/>
          <w:sz w:val="20"/>
          <w:szCs w:val="20"/>
        </w:rPr>
      </w:pPr>
    </w:p>
    <w:p>
      <w:pPr>
        <w:spacing w:after="0" w:line="478" w:lineRule="auto"/>
        <w:ind w:left="720" w:right="20" w:firstLine="720"/>
        <w:rPr>
          <w:color w:val="auto"/>
          <w:sz w:val="20"/>
          <w:szCs w:val="20"/>
        </w:rPr>
      </w:pPr>
      <w:r>
        <w:rPr>
          <w:rFonts w:ascii="Arial" w:hAnsi="Arial" w:eastAsia="Arial" w:cs="Arial"/>
          <w:color w:val="auto"/>
          <w:sz w:val="22"/>
          <w:szCs w:val="22"/>
        </w:rPr>
        <w:t>Live Well Springfield’s call to action aims to empower Springfield residents to retrieve health information, apply newly acquired knowledge, engage in healthy behaviors, and seek involvement in community health events (Korp, 2006). The website prominently expresses the community action goals of the LWS initiative, but it also promotes public health at the individual level. Research has reported concerns about the quality of information available on the Internet (Eysenbach and Köhler, 2002, Griffiths and Christensen, 2005; Powell et al., 2011). These concerns have led to concerted efforts to assess the quality of e-health information and to create quality standards for Internet health sites (Korp, 2006; Powell et al., 2011).</w:t>
      </w:r>
    </w:p>
    <w:p>
      <w:pPr>
        <w:spacing w:after="0" w:line="19"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Therefore, evaluating characteristics and qualities of the website using measures and analyses that have been validated in other eHealth studies may prove useful for increasing user satisfaction and intentions to continue using the site. The readability of eHealth content and associations with the applicable literacy skills of consumers is a valid concern that requires further research and possible policy consideration. Individuals are inherently required to apply some degree of health literacy skill each and every time an eHealth resource is used, and thus literacy is discussed in detail in chapter 2.1. In addition to measuring the readability of content and the eHealth literacy skills of LWS website users, this study identified practical ways to increase user engagement and overall satisfaction with the website and materials. Increasing exposure to health content and use of LWS health resources may directly influence residents’ intentions to change health behaviors.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ind w:left="4980"/>
        <w:rPr>
          <w:color w:val="auto"/>
          <w:sz w:val="20"/>
          <w:szCs w:val="20"/>
        </w:rPr>
      </w:pPr>
      <w:r>
        <w:rPr>
          <w:rFonts w:ascii="Arial" w:hAnsi="Arial" w:eastAsia="Arial" w:cs="Arial"/>
          <w:color w:val="auto"/>
          <w:sz w:val="22"/>
          <w:szCs w:val="22"/>
        </w:rPr>
        <w:t>3</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2" w:name="page18"/>
      <w:bookmarkEnd w:id="12"/>
    </w:p>
    <w:p>
      <w:pPr>
        <w:spacing w:after="0"/>
        <w:ind w:right="-719"/>
        <w:jc w:val="center"/>
        <w:rPr>
          <w:color w:val="auto"/>
          <w:sz w:val="20"/>
          <w:szCs w:val="20"/>
        </w:rPr>
      </w:pPr>
      <w:r>
        <w:rPr>
          <w:rFonts w:ascii="Arial" w:hAnsi="Arial" w:eastAsia="Arial" w:cs="Arial"/>
          <w:b/>
          <w:bCs/>
          <w:color w:val="auto"/>
          <w:sz w:val="22"/>
          <w:szCs w:val="22"/>
        </w:rPr>
        <w:t>CHAPTER 2</w:t>
      </w:r>
    </w:p>
    <w:p>
      <w:pPr>
        <w:spacing w:after="0" w:line="253" w:lineRule="exact"/>
        <w:rPr>
          <w:color w:val="auto"/>
          <w:sz w:val="20"/>
          <w:szCs w:val="20"/>
        </w:rPr>
      </w:pPr>
    </w:p>
    <w:p>
      <w:pPr>
        <w:spacing w:after="0"/>
        <w:ind w:left="3880"/>
        <w:rPr>
          <w:color w:val="auto"/>
          <w:sz w:val="20"/>
          <w:szCs w:val="20"/>
        </w:rPr>
      </w:pPr>
      <w:r>
        <w:rPr>
          <w:rFonts w:ascii="Arial" w:hAnsi="Arial" w:eastAsia="Arial" w:cs="Arial"/>
          <w:b/>
          <w:bCs/>
          <w:color w:val="auto"/>
          <w:sz w:val="22"/>
          <w:szCs w:val="22"/>
        </w:rPr>
        <w:t>LITERATURE REVIEW</w:t>
      </w: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The body of literature reviewed in this chapter stresses the importance of assessing the perceived quality, user satisfaction, readability, and effects of message style of health information on the Internet. User satisfaction and perceived quality are important predictors of consumers’ intentions to continue using an eHealth resource (Koo et al., 2011). Perceived quality has been defined and measured variably across studies, both qualitatively and quantitatively (Bhattacherjee, 2001; Griffiths and Christensen, 2005; Harland and Bath, 2007; Bai et al., 2008; Koo et al., 2011; Tao et al., 2012). Nearly all of these eHealth studies have focused on evaluating the extent to which health information/resources meet users’ expectations and can be used for their intended purposes. Hence, the construct of usefulness has been considered a predictor of user satisfaction and/or perceived quality in most eHealth evaluation studies (Hsu et al., 2004: Leslie et al., 2005; Lankton and Wilson, 2006; Lee, 2010; Lefebvre et al., 2010; Hardiker and Grant, 2011; Koo et al., 2011; Mohamed et al, 2011; Chou et al., 2012). Furthermore, the concept of user satisfaction has been considered a mediating factor of overall eHealth quality and user engagement, which in turn have been used to predict users’ intentions to continue use of eHealth resources (Hsu et al., 2004: Leslie et al., 2005; Lankton and Wilson, 2006; Kim and Chang, 2007; Lee, 2010; Sutcliffe et al., 2010; Koo et al., 2011; Chou et al., 2012).</w:t>
      </w:r>
    </w:p>
    <w:p>
      <w:pPr>
        <w:spacing w:after="0" w:line="22" w:lineRule="exact"/>
        <w:rPr>
          <w:color w:val="auto"/>
          <w:sz w:val="20"/>
          <w:szCs w:val="20"/>
        </w:rPr>
      </w:pPr>
    </w:p>
    <w:p>
      <w:pPr>
        <w:spacing w:after="0" w:line="477" w:lineRule="auto"/>
        <w:ind w:left="720" w:right="20" w:firstLine="720"/>
        <w:rPr>
          <w:color w:val="auto"/>
          <w:sz w:val="20"/>
          <w:szCs w:val="20"/>
        </w:rPr>
      </w:pPr>
      <w:r>
        <w:rPr>
          <w:rFonts w:ascii="Arial" w:hAnsi="Arial" w:eastAsia="Arial" w:cs="Arial"/>
          <w:color w:val="auto"/>
          <w:sz w:val="22"/>
          <w:szCs w:val="22"/>
        </w:rPr>
        <w:t>Qualitatively, the constructs satisfaction and quality have been measured using focus groups, usability tests, and in-depth interviews by assessing users’ perceptions of site appeal, engagement with content, and intentions continue use (Bhattacherjee, 2001; Eysenbach and Köhler, 2002; Hsu, 2004; Glasgow, 2007). One randomized control trial</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80"/>
        <w:rPr>
          <w:color w:val="auto"/>
          <w:sz w:val="20"/>
          <w:szCs w:val="20"/>
        </w:rPr>
      </w:pPr>
      <w:r>
        <w:rPr>
          <w:rFonts w:ascii="Arial" w:hAnsi="Arial" w:eastAsia="Arial" w:cs="Arial"/>
          <w:color w:val="auto"/>
          <w:sz w:val="22"/>
          <w:szCs w:val="22"/>
        </w:rPr>
        <w:t>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3" w:name="page19"/>
      <w:bookmarkEnd w:id="13"/>
    </w:p>
    <w:p>
      <w:pPr>
        <w:spacing w:after="0" w:line="478" w:lineRule="auto"/>
        <w:ind w:left="720" w:right="40"/>
        <w:rPr>
          <w:color w:val="auto"/>
          <w:sz w:val="20"/>
          <w:szCs w:val="20"/>
        </w:rPr>
      </w:pPr>
      <w:r>
        <w:rPr>
          <w:rFonts w:ascii="Arial" w:hAnsi="Arial" w:eastAsia="Arial" w:cs="Arial"/>
          <w:color w:val="auto"/>
          <w:sz w:val="22"/>
          <w:szCs w:val="22"/>
        </w:rPr>
        <w:t>sought to objectively assess the quality of web-based health information by collecting and analyzing paradata from Web servers, which included log-in time stamps, initiation and/or completion of online surveys, and loading the first page of Web sessions (Couper et al., 2010). However, the vast majority of primary research that has measured quality and user satisfaction has relied on surveys to quantify the measures (Zhang et al., 2001; Rice, 2006; Kim and Chang, 2007; Bai et al., 2008; Holden and Karsh, 2010; Lefebvre, 2010; Koo et al., 2011; Wong, 2012; Vosbergen et al., 2014).</w:t>
      </w:r>
    </w:p>
    <w:p>
      <w:pPr>
        <w:spacing w:after="0" w:line="16"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Only one study assessed the validity of a website ranking tool, Google PageRank, which automatically generates quality rankings enabling users to compare health websites (Griffiths and Christensen, 2005). This cross-sectional study compared results of Google PageRank with scores generated from a validated, manual rating tool, DISCERN, which was developed by a panel of health information experts to allow average consumers to evaluate written health information (Charnock et al., 1999; Griffiths and Christensen, 2005). A selection of 24 mental health and depression websites were ranked based on site characteristics, evidence-based content quality (as measured by evidence-based depression guidelines), and user satisfaction using both tools plus an evidence-based gold standard as a reference (Griffiths and Christensen, 2005). The evidence-based quality score produced by the gold standard method correlated fairly strongly with Google PageRank (</w:t>
      </w:r>
      <w:r>
        <w:rPr>
          <w:rFonts w:ascii="Arial" w:hAnsi="Arial" w:eastAsia="Arial" w:cs="Arial"/>
          <w:i/>
          <w:iCs/>
          <w:color w:val="auto"/>
          <w:sz w:val="22"/>
          <w:szCs w:val="22"/>
        </w:rPr>
        <w:t>r</w:t>
      </w:r>
      <w:r>
        <w:rPr>
          <w:rFonts w:ascii="Arial" w:hAnsi="Arial" w:eastAsia="Arial" w:cs="Arial"/>
          <w:color w:val="auto"/>
          <w:sz w:val="22"/>
          <w:szCs w:val="22"/>
        </w:rPr>
        <w:t xml:space="preserve">=0.59, </w:t>
      </w:r>
      <w:r>
        <w:rPr>
          <w:rFonts w:ascii="Arial" w:hAnsi="Arial" w:eastAsia="Arial" w:cs="Arial"/>
          <w:i/>
          <w:iCs/>
          <w:color w:val="auto"/>
          <w:sz w:val="22"/>
          <w:szCs w:val="22"/>
        </w:rPr>
        <w:t>p</w:t>
      </w:r>
      <w:r>
        <w:rPr>
          <w:rFonts w:ascii="Arial" w:hAnsi="Arial" w:eastAsia="Arial" w:cs="Arial"/>
          <w:color w:val="auto"/>
          <w:sz w:val="22"/>
          <w:szCs w:val="22"/>
        </w:rPr>
        <w:t>=0.002), but not as strongly as it did with the DISCERN ratings for both consumers (</w:t>
      </w:r>
      <w:r>
        <w:rPr>
          <w:rFonts w:ascii="Arial" w:hAnsi="Arial" w:eastAsia="Arial" w:cs="Arial"/>
          <w:i/>
          <w:iCs/>
          <w:color w:val="auto"/>
          <w:sz w:val="22"/>
          <w:szCs w:val="22"/>
        </w:rPr>
        <w:t>r</w:t>
      </w:r>
      <w:r>
        <w:rPr>
          <w:rFonts w:ascii="Arial" w:hAnsi="Arial" w:eastAsia="Arial" w:cs="Arial"/>
          <w:color w:val="auto"/>
          <w:sz w:val="22"/>
          <w:szCs w:val="22"/>
        </w:rPr>
        <w:t xml:space="preserve">=0.62, </w:t>
      </w:r>
      <w:r>
        <w:rPr>
          <w:rFonts w:ascii="Arial" w:hAnsi="Arial" w:eastAsia="Arial" w:cs="Arial"/>
          <w:i/>
          <w:iCs/>
          <w:color w:val="auto"/>
          <w:sz w:val="22"/>
          <w:szCs w:val="22"/>
        </w:rPr>
        <w:t>p</w:t>
      </w:r>
      <w:r>
        <w:rPr>
          <w:rFonts w:ascii="Arial" w:hAnsi="Arial" w:eastAsia="Arial" w:cs="Arial"/>
          <w:color w:val="auto"/>
          <w:sz w:val="22"/>
          <w:szCs w:val="22"/>
        </w:rPr>
        <w:t>=0.001) and health professionals (</w:t>
      </w:r>
      <w:r>
        <w:rPr>
          <w:rFonts w:ascii="Arial" w:hAnsi="Arial" w:eastAsia="Arial" w:cs="Arial"/>
          <w:i/>
          <w:iCs/>
          <w:color w:val="auto"/>
          <w:sz w:val="22"/>
          <w:szCs w:val="22"/>
        </w:rPr>
        <w:t>r</w:t>
      </w:r>
      <w:r>
        <w:rPr>
          <w:rFonts w:ascii="Arial" w:hAnsi="Arial" w:eastAsia="Arial" w:cs="Arial"/>
          <w:color w:val="auto"/>
          <w:sz w:val="22"/>
          <w:szCs w:val="22"/>
        </w:rPr>
        <w:t xml:space="preserve">=0.80, </w:t>
      </w:r>
      <w:r>
        <w:rPr>
          <w:rFonts w:ascii="Arial" w:hAnsi="Arial" w:eastAsia="Arial" w:cs="Arial"/>
          <w:i/>
          <w:iCs/>
          <w:color w:val="auto"/>
          <w:sz w:val="22"/>
          <w:szCs w:val="22"/>
        </w:rPr>
        <w:t>p</w:t>
      </w:r>
      <w:r>
        <w:rPr>
          <w:rFonts w:ascii="Arial" w:hAnsi="Arial" w:eastAsia="Arial" w:cs="Arial"/>
          <w:color w:val="auto"/>
          <w:sz w:val="22"/>
          <w:szCs w:val="22"/>
        </w:rPr>
        <w:t>&lt;0.001) (Griffiths and Christensen, 2005). So, the authors concluded that Google PageRank shows promise as an automatic indicator of quality, but manual rating tools developed by health professionals was superior (Griffiths and Christensen, 2005).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ind w:left="4980"/>
        <w:rPr>
          <w:color w:val="auto"/>
          <w:sz w:val="20"/>
          <w:szCs w:val="20"/>
        </w:rPr>
      </w:pPr>
      <w:r>
        <w:rPr>
          <w:rFonts w:ascii="Arial" w:hAnsi="Arial" w:eastAsia="Arial" w:cs="Arial"/>
          <w:color w:val="auto"/>
          <w:sz w:val="22"/>
          <w:szCs w:val="22"/>
        </w:rPr>
        <w:t>5</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4" w:name="page20"/>
      <w:bookmarkEnd w:id="14"/>
    </w:p>
    <w:p>
      <w:pPr>
        <w:spacing w:after="0" w:line="479" w:lineRule="auto"/>
        <w:ind w:left="720" w:right="60" w:firstLine="720"/>
        <w:rPr>
          <w:color w:val="auto"/>
          <w:sz w:val="20"/>
          <w:szCs w:val="20"/>
        </w:rPr>
      </w:pPr>
      <w:r>
        <w:rPr>
          <w:rFonts w:ascii="Arial" w:hAnsi="Arial" w:eastAsia="Arial" w:cs="Arial"/>
          <w:color w:val="auto"/>
          <w:sz w:val="22"/>
          <w:szCs w:val="22"/>
        </w:rPr>
        <w:t>In addition to perceived quality and user satisfaction, evaluating the readability of web content is of particular importance for eHealth providers and researchers (Carbone and Zoellner, 2012). An abundance of research has been conducted to specifically define health literacy and expound upon the association between the health literacy levels of individuals and their health behaviors and health outcomes (Schwartzberg et al., 2005; Baker, 2006; Kutner, 2006; Keselman et al., 2008; Huizinga et al., 2009; Berkman et al., 2010; Paasche-Orlow et al., 2010; Parker and Ratzan, 2010; Sarkar et al., 2010; Carbone and Zoellner, 2012; Griffey et al., 2014). Title V of the Patient Protection and Affordable Care Act of 2010 describes health literacy as an individual’s capacity to acquire, read, understand, and apply basic health information for making healthful decisions (Nielsen-Bohlman et al., 2004). E-Health literacy then refers to an individual’s capability to find, comprehend, evaluate and utilize relevant health information, whether written or spoken, via the Internet or other electronic media (Norman and Skinner, 2006b).</w:t>
      </w:r>
    </w:p>
    <w:p>
      <w:pPr>
        <w:spacing w:after="0" w:line="15" w:lineRule="exact"/>
        <w:rPr>
          <w:color w:val="auto"/>
          <w:sz w:val="20"/>
          <w:szCs w:val="20"/>
        </w:rPr>
      </w:pPr>
    </w:p>
    <w:p>
      <w:pPr>
        <w:spacing w:after="0" w:line="468" w:lineRule="auto"/>
        <w:ind w:left="720" w:right="40" w:firstLine="720"/>
        <w:rPr>
          <w:color w:val="auto"/>
          <w:sz w:val="20"/>
          <w:szCs w:val="20"/>
        </w:rPr>
      </w:pPr>
      <w:r>
        <w:rPr>
          <w:rFonts w:ascii="Arial" w:hAnsi="Arial" w:eastAsia="Arial" w:cs="Arial"/>
          <w:color w:val="auto"/>
          <w:sz w:val="22"/>
          <w:szCs w:val="22"/>
        </w:rPr>
        <w:t xml:space="preserve">In order for the information or message of eHealth content to be received, interpreted and have the desired effect on intended recipients, eHealth providers must consider the readability of each piece of health literature they write and distribute. A number of formulas have been validated to measure the readability of textual passages (which are described in detail in section 2.2.2 of this document). The readability of a piece of writing is most commonly stated as the grade level of education that is required to fully comprehend the entire selection. For example, the prototype of the </w:t>
      </w:r>
      <w:r>
        <w:rPr>
          <w:rFonts w:ascii="Arial" w:hAnsi="Arial" w:eastAsia="Arial" w:cs="Arial"/>
          <w:i/>
          <w:iCs/>
          <w:color w:val="auto"/>
          <w:sz w:val="22"/>
          <w:szCs w:val="22"/>
        </w:rPr>
        <w:t>5 a Day, the Rio Grande Way</w:t>
      </w:r>
      <w:r>
        <w:rPr>
          <w:rFonts w:ascii="Arial" w:hAnsi="Arial" w:eastAsia="Arial" w:cs="Arial"/>
          <w:color w:val="auto"/>
          <w:sz w:val="22"/>
          <w:szCs w:val="22"/>
        </w:rPr>
        <w:t>, a nutrition education website for at-risk populations in the South West</w:t>
      </w:r>
      <w:r>
        <w:rPr>
          <w:rFonts w:ascii="Arial" w:hAnsi="Arial" w:eastAsia="Arial" w:cs="Arial"/>
          <w:i/>
          <w:iCs/>
          <w:color w:val="auto"/>
          <w:sz w:val="22"/>
          <w:szCs w:val="22"/>
        </w:rPr>
        <w:t xml:space="preserve"> </w:t>
      </w:r>
      <w:r>
        <w:rPr>
          <w:rFonts w:ascii="Arial" w:hAnsi="Arial" w:eastAsia="Arial" w:cs="Arial"/>
          <w:color w:val="auto"/>
          <w:sz w:val="22"/>
          <w:szCs w:val="22"/>
        </w:rPr>
        <w:t>U.S., scored at about the 6</w:t>
      </w:r>
      <w:r>
        <w:rPr>
          <w:rFonts w:ascii="Arial" w:hAnsi="Arial" w:eastAsia="Arial" w:cs="Arial"/>
          <w:color w:val="auto"/>
          <w:sz w:val="27"/>
          <w:szCs w:val="27"/>
          <w:vertAlign w:val="superscript"/>
        </w:rPr>
        <w:t>th</w:t>
      </w:r>
      <w:r>
        <w:rPr>
          <w:rFonts w:ascii="Arial" w:hAnsi="Arial" w:eastAsia="Arial" w:cs="Arial"/>
          <w:color w:val="auto"/>
          <w:sz w:val="22"/>
          <w:szCs w:val="22"/>
        </w:rPr>
        <w:t xml:space="preserve"> grade level when evaluated by the Flesch-Kincaid readability scoring function in Microsoft Word 2000 (Zimmerman et al., 2003). Therefore, assessing how well the readability scores of eHealth content match the health (or</w:t>
      </w: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ind w:left="4980"/>
        <w:rPr>
          <w:color w:val="auto"/>
          <w:sz w:val="20"/>
          <w:szCs w:val="20"/>
        </w:rPr>
      </w:pPr>
      <w:r>
        <w:rPr>
          <w:rFonts w:ascii="Arial" w:hAnsi="Arial" w:eastAsia="Arial" w:cs="Arial"/>
          <w:color w:val="auto"/>
          <w:sz w:val="22"/>
          <w:szCs w:val="22"/>
        </w:rPr>
        <w:t>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5" w:name="page21"/>
      <w:bookmarkEnd w:id="15"/>
    </w:p>
    <w:p>
      <w:pPr>
        <w:spacing w:after="0" w:line="478" w:lineRule="auto"/>
        <w:ind w:left="720" w:right="120"/>
        <w:rPr>
          <w:color w:val="auto"/>
          <w:sz w:val="20"/>
          <w:szCs w:val="20"/>
        </w:rPr>
      </w:pPr>
      <w:r>
        <w:rPr>
          <w:rFonts w:ascii="Arial" w:hAnsi="Arial" w:eastAsia="Arial" w:cs="Arial"/>
          <w:color w:val="auto"/>
          <w:sz w:val="22"/>
          <w:szCs w:val="22"/>
        </w:rPr>
        <w:t>eHealth) literacy levels of target audiences may be a valuable method for evaluating eHealth resources (Zhang et al., 2001; Carbone and Zoellner, 2012), although no published studies were found that compared these two measurements for a particular eHealth resource. Further, no published studies were discovered that use measurements of eHealth literacy and readability to compare with perceived quality and satisfaction data.</w:t>
      </w:r>
    </w:p>
    <w:p>
      <w:pPr>
        <w:spacing w:after="0" w:line="13" w:lineRule="exact"/>
        <w:rPr>
          <w:color w:val="auto"/>
          <w:sz w:val="20"/>
          <w:szCs w:val="20"/>
        </w:rPr>
      </w:pPr>
    </w:p>
    <w:p>
      <w:pPr>
        <w:spacing w:after="0" w:line="479" w:lineRule="auto"/>
        <w:ind w:left="720" w:right="60" w:firstLine="720"/>
        <w:rPr>
          <w:color w:val="auto"/>
          <w:sz w:val="20"/>
          <w:szCs w:val="20"/>
        </w:rPr>
      </w:pPr>
      <w:r>
        <w:rPr>
          <w:rFonts w:ascii="Arial" w:hAnsi="Arial" w:eastAsia="Arial" w:cs="Arial"/>
          <w:color w:val="auto"/>
          <w:sz w:val="22"/>
          <w:szCs w:val="22"/>
        </w:rPr>
        <w:t>Assessing end user’s perceptions of quality is essential to evaluating the efficacy of services or materials within any eHealth categories. A recent review (Hardiker and Grant, 2011) indentified four main types of eHealth services: health information on the Internet; custom-made online health information; online support; and telehealth. For the purposes of this study, only literature related to health information on the Internet has been reviewed in regards to research on perceived quality, user satisfaction, readability and health literacy of target audience, and effects of message style on information processing. The resulting body of literature is still quite broad, and eHealth information sources include corporate and organizational websites (e.g., hospitals and universities); national, state, and local government public health websites; specialty concern and intervention websites (e.g., weight loss and diabetes care); and blogs and social media websites. Content areas and features overlap between all of these eHealth resources, but similar features are prominent among eHealth websites, and thus the bulk of quality, readability, and message appeal measurements pertain specifically to text-based health information and photos.</w:t>
      </w:r>
    </w:p>
    <w:p>
      <w:pPr>
        <w:spacing w:after="0" w:line="17" w:lineRule="exact"/>
        <w:rPr>
          <w:color w:val="auto"/>
          <w:sz w:val="20"/>
          <w:szCs w:val="20"/>
        </w:rPr>
      </w:pPr>
    </w:p>
    <w:p>
      <w:pPr>
        <w:spacing w:after="0" w:line="504" w:lineRule="auto"/>
        <w:ind w:left="720" w:right="80" w:firstLine="720"/>
        <w:rPr>
          <w:color w:val="auto"/>
          <w:sz w:val="20"/>
          <w:szCs w:val="20"/>
        </w:rPr>
      </w:pPr>
      <w:r>
        <w:rPr>
          <w:rFonts w:ascii="Arial" w:hAnsi="Arial" w:eastAsia="Arial" w:cs="Arial"/>
          <w:color w:val="auto"/>
          <w:sz w:val="21"/>
          <w:szCs w:val="21"/>
        </w:rPr>
        <w:t>According to a national survey of 3,014 U.S. adults (roughly 59% of the entire U.S. adult population), about 74% of Internet users (roughly 59% of the entire U.S. adult population) searched for health information online during 2012 (Fox and Duggan, 2013). Among adults, those who searched the most were between the ages of 18-49, women,</w:t>
      </w: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ind w:left="4980"/>
        <w:rPr>
          <w:color w:val="auto"/>
          <w:sz w:val="20"/>
          <w:szCs w:val="20"/>
        </w:rPr>
      </w:pPr>
      <w:r>
        <w:rPr>
          <w:rFonts w:ascii="Arial" w:hAnsi="Arial" w:eastAsia="Arial" w:cs="Arial"/>
          <w:color w:val="auto"/>
          <w:sz w:val="22"/>
          <w:szCs w:val="22"/>
        </w:rPr>
        <w:t>7</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6" w:name="page22"/>
      <w:bookmarkEnd w:id="16"/>
    </w:p>
    <w:p>
      <w:pPr>
        <w:spacing w:after="0" w:line="478" w:lineRule="auto"/>
        <w:ind w:left="720" w:right="180"/>
        <w:rPr>
          <w:color w:val="auto"/>
          <w:sz w:val="20"/>
          <w:szCs w:val="20"/>
        </w:rPr>
      </w:pPr>
      <w:r>
        <w:rPr>
          <w:rFonts w:ascii="Arial" w:hAnsi="Arial" w:eastAsia="Arial" w:cs="Arial"/>
          <w:color w:val="auto"/>
          <w:sz w:val="22"/>
          <w:szCs w:val="22"/>
        </w:rPr>
        <w:t>and college graduates (Fox, 2006). Analytics and paradata (information of site visit and duration) collected by individual health websites support these findings (Couper et al., 2010). However, evaluations of eHealth websites often use different methodology, test different predictor variables, and use different measurement instruments. This is a complication resulting from the broad range of eHealth websites that exist and the numerous academic and business sectors that share interests in researching their efficacy.</w:t>
      </w:r>
    </w:p>
    <w:p>
      <w:pPr>
        <w:spacing w:after="0" w:line="16" w:lineRule="exact"/>
        <w:rPr>
          <w:color w:val="auto"/>
          <w:sz w:val="20"/>
          <w:szCs w:val="20"/>
        </w:rPr>
      </w:pPr>
    </w:p>
    <w:p>
      <w:pPr>
        <w:spacing w:after="0" w:line="478" w:lineRule="auto"/>
        <w:ind w:left="720" w:right="40" w:firstLine="720"/>
        <w:rPr>
          <w:color w:val="auto"/>
          <w:sz w:val="20"/>
          <w:szCs w:val="20"/>
        </w:rPr>
      </w:pPr>
      <w:r>
        <w:rPr>
          <w:rFonts w:ascii="Arial" w:hAnsi="Arial" w:eastAsia="Arial" w:cs="Arial"/>
          <w:color w:val="auto"/>
          <w:sz w:val="22"/>
          <w:szCs w:val="22"/>
        </w:rPr>
        <w:t>Theoretical modeling offers a means to narrow the focus and provide clear direction for researchers and evaluators of eHealth resources. Validated theoretical models can be used to predict users’ perceptions and behavioral intent (e.g., intention to continue using the eHealth resource). The six models that have been most often applied to eHealth include (1) the social cognitive theory (SCT) (Hsu et al., 2004; Norman and Skinner, 2006a), (2) the theory of planned behavior (TPB) (Hsu et al., 2004), (3) the expectation-disconfirmation theory (EDT) (Hsu et al., 2004; Lankton and Wilson, 2006),</w:t>
      </w:r>
    </w:p>
    <w:p>
      <w:pPr>
        <w:spacing w:after="0" w:line="14" w:lineRule="exact"/>
        <w:rPr>
          <w:color w:val="auto"/>
          <w:sz w:val="20"/>
          <w:szCs w:val="20"/>
        </w:rPr>
      </w:pPr>
    </w:p>
    <w:p>
      <w:pPr>
        <w:numPr>
          <w:ilvl w:val="0"/>
          <w:numId w:val="8"/>
        </w:numPr>
        <w:tabs>
          <w:tab w:val="left" w:pos="1051"/>
        </w:tabs>
        <w:spacing w:after="0" w:line="479" w:lineRule="auto"/>
        <w:ind w:left="720" w:right="80"/>
        <w:rPr>
          <w:rFonts w:ascii="Arial" w:hAnsi="Arial" w:eastAsia="Arial" w:cs="Arial"/>
          <w:color w:val="auto"/>
          <w:sz w:val="22"/>
          <w:szCs w:val="22"/>
        </w:rPr>
      </w:pPr>
      <w:r>
        <w:rPr>
          <w:rFonts w:ascii="Arial" w:hAnsi="Arial" w:eastAsia="Arial" w:cs="Arial"/>
          <w:color w:val="auto"/>
          <w:sz w:val="22"/>
          <w:szCs w:val="22"/>
        </w:rPr>
        <w:t>the expectation-confirmation model (ECM) (also referred to in literature as expectation-confirmation theory, or ECT, but, herein referred to as ECM) (Hsu et al., 2004; Lankton and Wilson, 2006; Lee, 2010; Koo et al., 2011; Chou et al., 2012), (5) the diffusion of innovations (DOI) (Hsu et al., 2004), and (6) the technology acceptance model (TAM) (Hsu et al., 2004; Kim and Chang, 2007; Holden et al., 2010; Mohamed et al., 2011). This study focused on ECM and TAM since these two models (through extensions and variations) specifically considered the effects of user satisfaction and perceived quality on engagement with and continued use of eHealth resources (Bhattacherjee, 2001; Davis et al., 1989). Both the TAM (Davis et al., 1989) and ECM (Lee, 2010) are presented graphically in this document, Figure 1 and Figure 2 respectively.</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80"/>
        <w:rPr>
          <w:color w:val="auto"/>
          <w:sz w:val="20"/>
          <w:szCs w:val="20"/>
        </w:rPr>
      </w:pPr>
      <w:r>
        <w:rPr>
          <w:rFonts w:ascii="Arial" w:hAnsi="Arial" w:eastAsia="Arial" w:cs="Arial"/>
          <w:color w:val="auto"/>
          <w:sz w:val="22"/>
          <w:szCs w:val="22"/>
        </w:rPr>
        <w:t>8</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7" w:name="page23"/>
      <w:bookmarkEnd w:id="17"/>
    </w:p>
    <w:p>
      <w:pPr>
        <w:spacing w:after="0" w:line="479" w:lineRule="auto"/>
        <w:ind w:left="720" w:right="100" w:firstLine="720"/>
        <w:rPr>
          <w:color w:val="auto"/>
          <w:sz w:val="20"/>
          <w:szCs w:val="20"/>
        </w:rPr>
      </w:pPr>
      <w:r>
        <w:rPr>
          <w:rFonts w:ascii="Arial" w:hAnsi="Arial" w:eastAsia="Arial" w:cs="Arial"/>
          <w:color w:val="auto"/>
          <w:sz w:val="22"/>
          <w:szCs w:val="22"/>
        </w:rPr>
        <w:t>Findings from studies that have measured perceived quality suggest that the construct be included in prospective eHealth evaluations (Hsu et al., 2004; Griffiths and Christensen, 2005; Harland and Bath, 2007; Koo et al., 2011; Tao et al., 2012). In addition to perceived quality, user satisfaction, and readability, studies of eHealth usage consistently suggest a continued need to assess the engagement properties of eHealth resources (Leslie et al., 2005; Couper et al., 2010; Lefebvre et al., 2010; Sutcliffe et al., 2010; U.S. Dept. of Health and Health Services, 2010; Hardiker and Grant, 2011; Ricciardi et al., 2013). The concept and construct of engagement has been defined and operationalized quite differently among various eHealth studies, and for the most part it has been treated as a moderating or mediating factor corresponding to the acceptance or use of an eHealth resource, i.e., the more engaging a health website is, the more it will be used (Kim and Chang, 2007; Lefebvre et al., 2010; Chou et al., 2012).</w:t>
      </w:r>
    </w:p>
    <w:p>
      <w:pPr>
        <w:spacing w:after="0" w:line="14"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 xml:space="preserve">The current study contributes to existing eHealth research on perceived quality, using ECM and TAM as explanatory guides. Additionally, this study investigated the potential effects that eHealth literacy and readability have on engagement and information processing. Though definitions of eHealth engagement are numerous and conflicting, results of the initial eHealth Engagement Scale study demonstrated adequate internal reliability for both subscales, Cronbach </w:t>
      </w:r>
      <w:r>
        <w:rPr>
          <w:rFonts w:ascii="Arial" w:hAnsi="Arial" w:eastAsia="Arial" w:cs="Arial"/>
          <w:i/>
          <w:iCs/>
          <w:color w:val="auto"/>
          <w:sz w:val="22"/>
          <w:szCs w:val="22"/>
        </w:rPr>
        <w:t>α</w:t>
      </w:r>
      <w:r>
        <w:rPr>
          <w:rFonts w:ascii="Arial" w:hAnsi="Arial" w:eastAsia="Arial" w:cs="Arial"/>
          <w:color w:val="auto"/>
          <w:sz w:val="22"/>
          <w:szCs w:val="22"/>
        </w:rPr>
        <w:t>=0.878 for Involving and 0.805 for Credible (Lefebvre et al., 2010). Using two questionnaires, participants rated 12 descriptors on a 5-point Likert scale, while visiting three randomized eHealth content areas which included nutrition, physical activity, cancer screening, and smoking cessation. Therefore, the construct of credibility was also incorporated into this study to help assess website quality. In turn, the results of this evaluation may help to illustrate the effectiveness and persuasiveness of specific health content featured on the LWS website.</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80"/>
        <w:rPr>
          <w:color w:val="auto"/>
          <w:sz w:val="20"/>
          <w:szCs w:val="20"/>
        </w:rPr>
      </w:pPr>
      <w:r>
        <w:rPr>
          <w:rFonts w:ascii="Arial" w:hAnsi="Arial" w:eastAsia="Arial" w:cs="Arial"/>
          <w:color w:val="auto"/>
          <w:sz w:val="22"/>
          <w:szCs w:val="22"/>
        </w:rPr>
        <w:t>9</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8" w:name="page24"/>
      <w:bookmarkEnd w:id="18"/>
    </w:p>
    <w:p>
      <w:pPr>
        <w:spacing w:after="0"/>
        <w:ind w:right="-719"/>
        <w:jc w:val="center"/>
        <w:rPr>
          <w:color w:val="auto"/>
          <w:sz w:val="20"/>
          <w:szCs w:val="20"/>
        </w:rPr>
      </w:pPr>
      <w:r>
        <w:rPr>
          <w:rFonts w:ascii="Arial" w:hAnsi="Arial" w:eastAsia="Arial" w:cs="Arial"/>
          <w:b/>
          <w:bCs/>
          <w:color w:val="auto"/>
          <w:sz w:val="22"/>
          <w:szCs w:val="22"/>
        </w:rPr>
        <w:t xml:space="preserve">2.1. </w:t>
      </w:r>
      <w:r>
        <w:rPr>
          <w:rFonts w:ascii="Arial" w:hAnsi="Arial" w:eastAsia="Arial" w:cs="Arial"/>
          <w:b/>
          <w:bCs/>
          <w:color w:val="auto"/>
          <w:sz w:val="22"/>
          <w:szCs w:val="22"/>
          <w:u w:val="single" w:color="auto"/>
        </w:rPr>
        <w:t>E-Health Literacy</w:t>
      </w:r>
    </w:p>
    <w:p>
      <w:pPr>
        <w:spacing w:after="0" w:line="264"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A functional level of literacy is required for an individual to benefit from any written or spoken message. The Workforce Investment Act of 2013 – Title III, section 303.13 – defines literacy as “an individual’s ability to read, write, and speak in English, compute, and solve problems, at levels of proficiency necessary to function on the job, in the family of the individual, and in society” (S. 1356--113th Congress, 2013). As information and technology become more widely available, the traditional concept of literacy (i.e., an individual’s ability to read) has expanded to consider oral, numerical, and contextual competencies as essential.</w:t>
      </w:r>
    </w:p>
    <w:p>
      <w:pPr>
        <w:spacing w:after="0" w:line="8"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According to the previous definition, the type and level of literacy necessary for an individual to benefit from a message depends on the content and context of that message. Therefore, comprehension and application of health content presented in the context of electronic media (e.g., the Internet) requires adequate electronic-health literacy, or eHealth literacy. However, to understand health-related content in any context requires an individual to have an adequate level of health literacy skill. Title V of the Patient Protection and Affordable Care Act of 2010 describes the term health literacy as an individual’s capacity to find, interpret, understand, and apply basic health information for making healthful decisions (Nielsen-Bohlman et al., 2004).</w:t>
      </w:r>
    </w:p>
    <w:p>
      <w:pPr>
        <w:spacing w:after="0" w:line="12" w:lineRule="exact"/>
        <w:rPr>
          <w:color w:val="auto"/>
          <w:sz w:val="20"/>
          <w:szCs w:val="20"/>
        </w:rPr>
      </w:pPr>
    </w:p>
    <w:p>
      <w:pPr>
        <w:spacing w:after="0" w:line="478" w:lineRule="auto"/>
        <w:ind w:left="720" w:right="20" w:firstLine="720"/>
        <w:rPr>
          <w:color w:val="auto"/>
          <w:sz w:val="20"/>
          <w:szCs w:val="20"/>
        </w:rPr>
      </w:pPr>
      <w:r>
        <w:rPr>
          <w:rFonts w:ascii="Arial" w:hAnsi="Arial" w:eastAsia="Arial" w:cs="Arial"/>
          <w:color w:val="auto"/>
          <w:sz w:val="22"/>
          <w:szCs w:val="22"/>
        </w:rPr>
        <w:t>Placed in various contexts, deciphering a written or spoken message such as a doctor’s order, a medicine’s dosage instructions or dietitian’s advice require the recipient to make use of his or her health literacy skills. While literacy in general is aptly considered a competency of an individual, the collective literacy level of a community can have major implications for the overall health of that community. Since LWS is a public health initiative, it is fitting that this evaluation study assess the extent to which the LWS website offers opportunities to integrate health literacy practices that aim to</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10</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9" w:name="page25"/>
      <w:bookmarkEnd w:id="19"/>
    </w:p>
    <w:p>
      <w:pPr>
        <w:spacing w:after="0" w:line="472" w:lineRule="auto"/>
        <w:ind w:left="720" w:right="300"/>
        <w:rPr>
          <w:color w:val="auto"/>
          <w:sz w:val="20"/>
          <w:szCs w:val="20"/>
        </w:rPr>
      </w:pPr>
      <w:r>
        <w:rPr>
          <w:rFonts w:ascii="Arial" w:hAnsi="Arial" w:eastAsia="Arial" w:cs="Arial"/>
          <w:color w:val="auto"/>
          <w:sz w:val="22"/>
          <w:szCs w:val="22"/>
        </w:rPr>
        <w:t>improve the lives of individual Springfield residents, which hypothetically help improve the community as a whole (Pleasant et al., n.d.).</w:t>
      </w:r>
    </w:p>
    <w:p>
      <w:pPr>
        <w:spacing w:after="0" w:line="18" w:lineRule="exact"/>
        <w:rPr>
          <w:color w:val="auto"/>
          <w:sz w:val="20"/>
          <w:szCs w:val="20"/>
        </w:rPr>
      </w:pPr>
    </w:p>
    <w:p>
      <w:pPr>
        <w:spacing w:after="0" w:line="478" w:lineRule="auto"/>
        <w:ind w:left="720" w:right="40" w:firstLine="720"/>
        <w:rPr>
          <w:color w:val="auto"/>
          <w:sz w:val="20"/>
          <w:szCs w:val="20"/>
        </w:rPr>
      </w:pPr>
      <w:r>
        <w:rPr>
          <w:rFonts w:ascii="Arial" w:hAnsi="Arial" w:eastAsia="Arial" w:cs="Arial"/>
          <w:color w:val="auto"/>
          <w:sz w:val="22"/>
          <w:szCs w:val="22"/>
        </w:rPr>
        <w:t>When health content is communicated via the Internet, health literacy, computer literacy, and eHealth literacy become simultaneously relevant (Norman and Skinner, 2006b; Bodie and Dutta, 2008). Therefore, in order for users of the LWS website to access and make use of featured health information, they must exercise a functional degree of eHealth literacy. Engagement with eHealth material requires a unique skill set, which includes the capacity to seek, find, understand, and evaluate health information from electronic sources (Norman and Skinner, 2006b). Most importantly, having a higher level of eHealth literacy skill allows individuals to use practical health knowledge to address or solve a relevant health issue (Stellefson et al., 2011).</w:t>
      </w:r>
    </w:p>
    <w:p>
      <w:pPr>
        <w:spacing w:after="0" w:line="19" w:lineRule="exact"/>
        <w:rPr>
          <w:color w:val="auto"/>
          <w:sz w:val="20"/>
          <w:szCs w:val="20"/>
        </w:rPr>
      </w:pPr>
    </w:p>
    <w:p>
      <w:pPr>
        <w:spacing w:after="0" w:line="479" w:lineRule="auto"/>
        <w:ind w:left="720" w:right="100" w:firstLine="720"/>
        <w:rPr>
          <w:color w:val="auto"/>
          <w:sz w:val="20"/>
          <w:szCs w:val="20"/>
        </w:rPr>
      </w:pPr>
      <w:r>
        <w:rPr>
          <w:rFonts w:ascii="Arial" w:hAnsi="Arial" w:eastAsia="Arial" w:cs="Arial"/>
          <w:color w:val="auto"/>
          <w:sz w:val="22"/>
          <w:szCs w:val="22"/>
        </w:rPr>
        <w:t>Health literacy measurement tools and screening aids for clinicians such as the Rapid Estimate of Adult Literacy in Medicine (REALM) (Davis et al., 1993) and the Test of Functional Health Literacy in Adults (TOFHLA) (Parker et al., 1995) have been widely used to assess health literacy. However, these tools have been primarily studied in context of the healthcare system, and have not been proven applicable for evaluating eHealth resources (Nutbeam, 2008; Nielsen-Bohlman et al., 2004). E-Health literacy, while not as extensively studied, ties together elements of computer literacy and health literacy (Bodie and Dutta, 2008). Norman and Skinner’s Lily Model (Figure 3) posits that eHealth literacy is a form of meta-literacy, combining many different literacy skills beyond just health literacy or numeracy (Norman and Skinner, 2006b; Norman, 2011). This Lily Model encompasses six unique types of literacy: traditional (literacy and numeracy), information, media, health, computer, and scientific (Norman and Skinner, 2006b; Neter and Brainin, 2012).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11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0" w:name="page26"/>
      <w:bookmarkEnd w:id="20"/>
    </w:p>
    <w:p>
      <w:pPr>
        <w:spacing w:after="0" w:line="479" w:lineRule="auto"/>
        <w:ind w:left="720" w:right="20" w:firstLine="720"/>
        <w:rPr>
          <w:color w:val="auto"/>
          <w:sz w:val="20"/>
          <w:szCs w:val="20"/>
        </w:rPr>
      </w:pPr>
      <w:r>
        <w:rPr>
          <w:rFonts w:ascii="Arial" w:hAnsi="Arial" w:eastAsia="Arial" w:cs="Arial"/>
          <w:color w:val="auto"/>
          <w:sz w:val="22"/>
          <w:szCs w:val="22"/>
        </w:rPr>
        <w:t>The eHealth literacy scale (eHEALS) was developed to measure how knowledgeable, comfortable, and confident consumers feel about their own ability to find, evaluate, and apply eHealth information to personally relevant health problems (Norman and Skinner, 2006a). The first version and experimental administration of eHEALS used an eight item questionnaire (with two additional items recommended by the original developers) in a randomized intervention trial evaluating Web-based eHealth programs using a sample of 664 Canadian adolescents (Norman and Skinner, 2006a; Neter and Brainin, 2012). The initial internal consistency reliability and factor analysis resulted in a Cronbach alpha (</w:t>
      </w:r>
      <w:r>
        <w:rPr>
          <w:rFonts w:ascii="Arial" w:hAnsi="Arial" w:eastAsia="Arial" w:cs="Arial"/>
          <w:i/>
          <w:iCs/>
          <w:color w:val="auto"/>
          <w:sz w:val="22"/>
          <w:szCs w:val="22"/>
        </w:rPr>
        <w:t>α</w:t>
      </w:r>
      <w:r>
        <w:rPr>
          <w:rFonts w:ascii="Arial" w:hAnsi="Arial" w:eastAsia="Arial" w:cs="Arial"/>
          <w:color w:val="auto"/>
          <w:sz w:val="22"/>
          <w:szCs w:val="22"/>
        </w:rPr>
        <w:t xml:space="preserve">) coefficient of 0.88, suggesting a tight fit among all eight items (Norman and Skinner, 2006a). However, test-retest reliability analysis showed more modest stability among the same sample over time (Pearson correlation </w:t>
      </w:r>
      <w:r>
        <w:rPr>
          <w:rFonts w:ascii="Arial" w:hAnsi="Arial" w:eastAsia="Arial" w:cs="Arial"/>
          <w:i/>
          <w:iCs/>
          <w:color w:val="auto"/>
          <w:sz w:val="22"/>
          <w:szCs w:val="22"/>
        </w:rPr>
        <w:t>r</w:t>
      </w:r>
      <w:r>
        <w:rPr>
          <w:rFonts w:ascii="Arial" w:hAnsi="Arial" w:eastAsia="Arial" w:cs="Arial"/>
          <w:color w:val="auto"/>
          <w:sz w:val="22"/>
          <w:szCs w:val="22"/>
        </w:rPr>
        <w:t xml:space="preserve"> = 0.68 at baseline, and </w:t>
      </w:r>
      <w:r>
        <w:rPr>
          <w:rFonts w:ascii="Arial" w:hAnsi="Arial" w:eastAsia="Arial" w:cs="Arial"/>
          <w:i/>
          <w:iCs/>
          <w:color w:val="auto"/>
          <w:sz w:val="22"/>
          <w:szCs w:val="22"/>
        </w:rPr>
        <w:t>r</w:t>
      </w:r>
      <w:r>
        <w:rPr>
          <w:rFonts w:ascii="Arial" w:hAnsi="Arial" w:eastAsia="Arial" w:cs="Arial"/>
          <w:color w:val="auto"/>
          <w:sz w:val="22"/>
          <w:szCs w:val="22"/>
        </w:rPr>
        <w:t>=0.40 at the 6-month follow-up) (Cortina, 1993; Norman and Skinner, 2006a).</w:t>
      </w:r>
    </w:p>
    <w:p>
      <w:pPr>
        <w:spacing w:after="0" w:line="7" w:lineRule="exact"/>
        <w:rPr>
          <w:color w:val="auto"/>
          <w:sz w:val="20"/>
          <w:szCs w:val="20"/>
        </w:rPr>
      </w:pPr>
    </w:p>
    <w:p>
      <w:pPr>
        <w:spacing w:after="0"/>
        <w:ind w:left="1440"/>
        <w:rPr>
          <w:color w:val="auto"/>
          <w:sz w:val="20"/>
          <w:szCs w:val="20"/>
        </w:rPr>
      </w:pPr>
      <w:r>
        <w:rPr>
          <w:rFonts w:ascii="Arial" w:hAnsi="Arial" w:eastAsia="Arial" w:cs="Arial"/>
          <w:color w:val="auto"/>
          <w:sz w:val="22"/>
          <w:szCs w:val="22"/>
        </w:rPr>
        <w:t>Further study with eHEALS in diverse populations continued to demonstrate that</w:t>
      </w:r>
    </w:p>
    <w:p>
      <w:pPr>
        <w:spacing w:after="0" w:line="25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the scale reliably and consistently captured the eHealth literacy concept, and thus</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validated the tool’s potential for evaluating consumers’ perceived comfort, confidence,</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and skill in using the Internet and Web-based applications for health information</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(Norman and Skinner, 2006a). In a nation-wide random-digit-dial telephone survey</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w:t>
      </w:r>
      <w:r>
        <w:rPr>
          <w:rFonts w:ascii="Arial" w:hAnsi="Arial" w:eastAsia="Arial" w:cs="Arial"/>
          <w:i/>
          <w:iCs/>
          <w:color w:val="auto"/>
          <w:sz w:val="22"/>
          <w:szCs w:val="22"/>
        </w:rPr>
        <w:t>n</w:t>
      </w:r>
      <w:r>
        <w:rPr>
          <w:rFonts w:ascii="Arial" w:hAnsi="Arial" w:eastAsia="Arial" w:cs="Arial"/>
          <w:color w:val="auto"/>
          <w:sz w:val="22"/>
          <w:szCs w:val="22"/>
        </w:rPr>
        <w:t>=4,286) of Israeli adults (18 years and older), six items from the original eHEALS were</w:t>
      </w:r>
    </w:p>
    <w:p>
      <w:pPr>
        <w:spacing w:after="0" w:line="25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used to assess eHealth literacy as part of a larger study on technology disparity (i.e., the</w:t>
      </w:r>
    </w:p>
    <w:p>
      <w:pPr>
        <w:spacing w:after="0" w:line="254" w:lineRule="exact"/>
        <w:rPr>
          <w:color w:val="auto"/>
          <w:sz w:val="20"/>
          <w:szCs w:val="20"/>
        </w:rPr>
      </w:pPr>
    </w:p>
    <w:p>
      <w:pPr>
        <w:spacing w:after="0"/>
        <w:ind w:left="720"/>
        <w:rPr>
          <w:color w:val="auto"/>
          <w:sz w:val="20"/>
          <w:szCs w:val="20"/>
        </w:rPr>
      </w:pPr>
      <w:r>
        <w:rPr>
          <w:rFonts w:ascii="Arial" w:hAnsi="Arial" w:eastAsia="Arial" w:cs="Arial"/>
          <w:color w:val="auto"/>
          <w:sz w:val="22"/>
          <w:szCs w:val="22"/>
        </w:rPr>
        <w:t>digital divide) (Neter and Brainin, 2012). Analysis of internal consistency for the six items</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resulted in a Cronbach alpha coefficient of 0.86, suggesting adequate reliability (Neter</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and Brainin, 2012). In two studies of a Dutch translation of the eHEALS, internal</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consistency reliability was clearly demonstrated in both a sample of patients with</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rheumatic disease (</w:t>
      </w:r>
      <w:r>
        <w:rPr>
          <w:rFonts w:ascii="Arial" w:hAnsi="Arial" w:eastAsia="Arial" w:cs="Arial"/>
          <w:i/>
          <w:iCs/>
          <w:color w:val="auto"/>
          <w:sz w:val="22"/>
          <w:szCs w:val="22"/>
        </w:rPr>
        <w:t>n</w:t>
      </w:r>
      <w:r>
        <w:rPr>
          <w:rFonts w:ascii="Arial" w:hAnsi="Arial" w:eastAsia="Arial" w:cs="Arial"/>
          <w:color w:val="auto"/>
          <w:sz w:val="22"/>
          <w:szCs w:val="22"/>
        </w:rPr>
        <w:t xml:space="preserve">=189; </w:t>
      </w:r>
      <w:r>
        <w:rPr>
          <w:rFonts w:ascii="Arial" w:hAnsi="Arial" w:eastAsia="Arial" w:cs="Arial"/>
          <w:i/>
          <w:iCs/>
          <w:color w:val="auto"/>
          <w:sz w:val="22"/>
          <w:szCs w:val="22"/>
        </w:rPr>
        <w:t>α</w:t>
      </w:r>
      <w:r>
        <w:rPr>
          <w:rFonts w:ascii="Arial" w:hAnsi="Arial" w:eastAsia="Arial" w:cs="Arial"/>
          <w:color w:val="auto"/>
          <w:sz w:val="22"/>
          <w:szCs w:val="22"/>
        </w:rPr>
        <w:t>=0.93), and in a stratified sample of the Dutch population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12</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1" w:name="page27"/>
      <w:bookmarkEnd w:id="21"/>
    </w:p>
    <w:p>
      <w:pPr>
        <w:spacing w:after="0" w:line="477" w:lineRule="auto"/>
        <w:ind w:left="720" w:right="120"/>
        <w:rPr>
          <w:color w:val="auto"/>
          <w:sz w:val="20"/>
          <w:szCs w:val="20"/>
        </w:rPr>
      </w:pPr>
      <w:r>
        <w:rPr>
          <w:rFonts w:ascii="Arial" w:hAnsi="Arial" w:eastAsia="Arial" w:cs="Arial"/>
          <w:color w:val="auto"/>
          <w:sz w:val="22"/>
          <w:szCs w:val="22"/>
        </w:rPr>
        <w:t>(</w:t>
      </w:r>
      <w:r>
        <w:rPr>
          <w:rFonts w:ascii="Arial" w:hAnsi="Arial" w:eastAsia="Arial" w:cs="Arial"/>
          <w:i/>
          <w:iCs/>
          <w:color w:val="auto"/>
          <w:sz w:val="22"/>
          <w:szCs w:val="22"/>
        </w:rPr>
        <w:t>n</w:t>
      </w:r>
      <w:r>
        <w:rPr>
          <w:rFonts w:ascii="Arial" w:hAnsi="Arial" w:eastAsia="Arial" w:cs="Arial"/>
          <w:color w:val="auto"/>
          <w:sz w:val="22"/>
          <w:szCs w:val="22"/>
        </w:rPr>
        <w:t xml:space="preserve">=88; </w:t>
      </w:r>
      <w:r>
        <w:rPr>
          <w:rFonts w:ascii="Arial" w:hAnsi="Arial" w:eastAsia="Arial" w:cs="Arial"/>
          <w:i/>
          <w:iCs/>
          <w:color w:val="auto"/>
          <w:sz w:val="22"/>
          <w:szCs w:val="22"/>
        </w:rPr>
        <w:t>α</w:t>
      </w:r>
      <w:r>
        <w:rPr>
          <w:rFonts w:ascii="Arial" w:hAnsi="Arial" w:eastAsia="Arial" w:cs="Arial"/>
          <w:color w:val="auto"/>
          <w:sz w:val="22"/>
          <w:szCs w:val="22"/>
        </w:rPr>
        <w:t>=0.92) (Van der Vaart et al., 2011). An 8-item Chinese translation of eHEALS (C-eHEALS) was administered as part of a psychometric evaluation of sixth grade students in Taiwan (</w:t>
      </w:r>
      <w:r>
        <w:rPr>
          <w:rFonts w:ascii="Arial" w:hAnsi="Arial" w:eastAsia="Arial" w:cs="Arial"/>
          <w:i/>
          <w:iCs/>
          <w:color w:val="auto"/>
          <w:sz w:val="22"/>
          <w:szCs w:val="22"/>
        </w:rPr>
        <w:t>n</w:t>
      </w:r>
      <w:r>
        <w:rPr>
          <w:rFonts w:ascii="Arial" w:hAnsi="Arial" w:eastAsia="Arial" w:cs="Arial"/>
          <w:color w:val="auto"/>
          <w:sz w:val="22"/>
          <w:szCs w:val="22"/>
        </w:rPr>
        <w:t>=216), and was found to have reliable internal consistency with a Cronbach alpha coefficient of 0.92 (Koo et al., 2012). Internal consistency analysis from</w:t>
      </w:r>
    </w:p>
    <w:p>
      <w:pPr>
        <w:spacing w:after="0" w:line="12" w:lineRule="exact"/>
        <w:rPr>
          <w:color w:val="auto"/>
          <w:sz w:val="20"/>
          <w:szCs w:val="20"/>
        </w:rPr>
      </w:pPr>
    </w:p>
    <w:p>
      <w:pPr>
        <w:numPr>
          <w:ilvl w:val="0"/>
          <w:numId w:val="9"/>
        </w:numPr>
        <w:tabs>
          <w:tab w:val="left" w:pos="904"/>
        </w:tabs>
        <w:spacing w:after="0" w:line="479" w:lineRule="auto"/>
        <w:ind w:left="720" w:right="60"/>
        <w:rPr>
          <w:rFonts w:ascii="Arial" w:hAnsi="Arial" w:eastAsia="Arial" w:cs="Arial"/>
          <w:color w:val="auto"/>
          <w:sz w:val="22"/>
          <w:szCs w:val="22"/>
        </w:rPr>
      </w:pPr>
      <w:r>
        <w:rPr>
          <w:rFonts w:ascii="Arial" w:hAnsi="Arial" w:eastAsia="Arial" w:cs="Arial"/>
          <w:color w:val="auto"/>
          <w:sz w:val="22"/>
          <w:szCs w:val="22"/>
        </w:rPr>
        <w:t>cross-sectional survey of 18-year-old German students (</w:t>
      </w:r>
      <w:r>
        <w:rPr>
          <w:rFonts w:ascii="Arial" w:hAnsi="Arial" w:eastAsia="Arial" w:cs="Arial"/>
          <w:i/>
          <w:iCs/>
          <w:color w:val="auto"/>
          <w:sz w:val="22"/>
          <w:szCs w:val="22"/>
        </w:rPr>
        <w:t>n</w:t>
      </w:r>
      <w:r>
        <w:rPr>
          <w:rFonts w:ascii="Arial" w:hAnsi="Arial" w:eastAsia="Arial" w:cs="Arial"/>
          <w:color w:val="auto"/>
          <w:sz w:val="22"/>
          <w:szCs w:val="22"/>
        </w:rPr>
        <w:t>=327) utilizing a German translation of eHEALS (G-eHEALS) showed adequate reliability with a Cronbach alpha calculations of 0.877 for the Information-Seeking eHEALS and 0.828 for the Information-Appraisal eHEALS (Soellner et al., 2014). The Japanese translation was evaluated in an Internet-based cross-sectional survey (</w:t>
      </w:r>
      <w:r>
        <w:rPr>
          <w:rFonts w:ascii="Arial" w:hAnsi="Arial" w:eastAsia="Arial" w:cs="Arial"/>
          <w:i/>
          <w:iCs/>
          <w:color w:val="auto"/>
          <w:sz w:val="22"/>
          <w:szCs w:val="22"/>
        </w:rPr>
        <w:t>n</w:t>
      </w:r>
      <w:r>
        <w:rPr>
          <w:rFonts w:ascii="Arial" w:hAnsi="Arial" w:eastAsia="Arial" w:cs="Arial"/>
          <w:color w:val="auto"/>
          <w:sz w:val="22"/>
          <w:szCs w:val="22"/>
        </w:rPr>
        <w:t xml:space="preserve"> = 3,000) (Mitsutake et al., 2011). The resulting Cronbach alpha of 0.93 (</w:t>
      </w:r>
      <w:r>
        <w:rPr>
          <w:rFonts w:ascii="Arial" w:hAnsi="Arial" w:eastAsia="Arial" w:cs="Arial"/>
          <w:i/>
          <w:iCs/>
          <w:color w:val="auto"/>
          <w:sz w:val="22"/>
          <w:szCs w:val="22"/>
        </w:rPr>
        <w:t>p</w:t>
      </w:r>
      <w:r>
        <w:rPr>
          <w:rFonts w:ascii="Arial" w:hAnsi="Arial" w:eastAsia="Arial" w:cs="Arial"/>
          <w:color w:val="auto"/>
          <w:sz w:val="22"/>
          <w:szCs w:val="22"/>
        </w:rPr>
        <w:t xml:space="preserve">&lt;0.01), and test-retest reliability of </w:t>
      </w:r>
      <w:r>
        <w:rPr>
          <w:rFonts w:ascii="Arial" w:hAnsi="Arial" w:eastAsia="Arial" w:cs="Arial"/>
          <w:i/>
          <w:iCs/>
          <w:color w:val="auto"/>
          <w:sz w:val="22"/>
          <w:szCs w:val="22"/>
        </w:rPr>
        <w:t>r</w:t>
      </w:r>
      <w:r>
        <w:rPr>
          <w:rFonts w:ascii="Arial" w:hAnsi="Arial" w:eastAsia="Arial" w:cs="Arial"/>
          <w:color w:val="auto"/>
          <w:sz w:val="22"/>
          <w:szCs w:val="22"/>
        </w:rPr>
        <w:t>=0.63 (</w:t>
      </w:r>
      <w:r>
        <w:rPr>
          <w:rFonts w:ascii="Arial" w:hAnsi="Arial" w:eastAsia="Arial" w:cs="Arial"/>
          <w:i/>
          <w:iCs/>
          <w:color w:val="auto"/>
          <w:sz w:val="22"/>
          <w:szCs w:val="22"/>
        </w:rPr>
        <w:t>p</w:t>
      </w:r>
      <w:r>
        <w:rPr>
          <w:rFonts w:ascii="Arial" w:hAnsi="Arial" w:eastAsia="Arial" w:cs="Arial"/>
          <w:color w:val="auto"/>
          <w:sz w:val="22"/>
          <w:szCs w:val="22"/>
        </w:rPr>
        <w:t>&lt;0.01) demonstrated the J-eHEALS was appropriate for assessing eHealth literacy in the sample population (Mitsutake et al., 2011).</w:t>
      </w:r>
    </w:p>
    <w:p>
      <w:pPr>
        <w:spacing w:after="0" w:line="1" w:lineRule="exact"/>
        <w:rPr>
          <w:rFonts w:ascii="Arial" w:hAnsi="Arial" w:eastAsia="Arial" w:cs="Arial"/>
          <w:color w:val="auto"/>
          <w:sz w:val="22"/>
          <w:szCs w:val="22"/>
        </w:rPr>
      </w:pPr>
    </w:p>
    <w:p>
      <w:pPr>
        <w:spacing w:after="0"/>
        <w:ind w:left="1440"/>
        <w:rPr>
          <w:rFonts w:ascii="Arial" w:hAnsi="Arial" w:eastAsia="Arial" w:cs="Arial"/>
          <w:color w:val="auto"/>
          <w:sz w:val="22"/>
          <w:szCs w:val="22"/>
        </w:rPr>
      </w:pPr>
      <w:r>
        <w:rPr>
          <w:rFonts w:ascii="Arial" w:hAnsi="Arial" w:eastAsia="Arial" w:cs="Arial"/>
          <w:color w:val="auto"/>
          <w:sz w:val="22"/>
          <w:szCs w:val="22"/>
        </w:rPr>
        <w:t>Based on test-retest reliability findings in these eHEALS studies, the eHEALS is</w:t>
      </w:r>
    </w:p>
    <w:p>
      <w:pPr>
        <w:spacing w:after="0" w:line="262" w:lineRule="exact"/>
        <w:rPr>
          <w:color w:val="auto"/>
          <w:sz w:val="20"/>
          <w:szCs w:val="20"/>
        </w:rPr>
      </w:pPr>
    </w:p>
    <w:p>
      <w:pPr>
        <w:spacing w:after="0" w:line="478" w:lineRule="auto"/>
        <w:ind w:left="720"/>
        <w:rPr>
          <w:color w:val="auto"/>
          <w:sz w:val="20"/>
          <w:szCs w:val="20"/>
        </w:rPr>
      </w:pPr>
      <w:r>
        <w:rPr>
          <w:rFonts w:ascii="Arial" w:hAnsi="Arial" w:eastAsia="Arial" w:cs="Arial"/>
          <w:color w:val="auto"/>
          <w:sz w:val="22"/>
          <w:szCs w:val="22"/>
        </w:rPr>
        <w:t>considered a useful tool for evaluating individual’s eHealth literacy skills within various resource contexts (Norman and Skinner, 2006a). This study incorporated the eHEALS (Appendix A) into a survey distributed online (Appendix E), and also as an isolated paper survey which was distributed and completed by all eleven focus group participants. The nine-item eHEALS measurement made up the third section of the user-perception survey, following a series of questions specific to evaluation of the LWS web content and a section of demographic questions (Appendix A). Since this study utilized the previously validated eHEALS tool, results were interpreted in respect to all of aforementioned types of literacy described by the Lily Model (Norman and Skinner, 2006b).</w:t>
      </w:r>
    </w:p>
    <w:p>
      <w:pPr>
        <w:spacing w:after="0" w:line="9" w:lineRule="exact"/>
        <w:rPr>
          <w:color w:val="auto"/>
          <w:sz w:val="20"/>
          <w:szCs w:val="20"/>
        </w:rPr>
      </w:pPr>
    </w:p>
    <w:p>
      <w:pPr>
        <w:spacing w:after="0"/>
        <w:ind w:left="2720"/>
        <w:rPr>
          <w:color w:val="auto"/>
          <w:sz w:val="20"/>
          <w:szCs w:val="20"/>
        </w:rPr>
      </w:pPr>
      <w:r>
        <w:rPr>
          <w:rFonts w:ascii="Arial" w:hAnsi="Arial" w:eastAsia="Arial" w:cs="Arial"/>
          <w:b/>
          <w:bCs/>
          <w:color w:val="auto"/>
          <w:sz w:val="22"/>
          <w:szCs w:val="22"/>
        </w:rPr>
        <w:t xml:space="preserve">2.1.1. </w:t>
      </w:r>
      <w:r>
        <w:rPr>
          <w:rFonts w:ascii="Arial" w:hAnsi="Arial" w:eastAsia="Arial" w:cs="Arial"/>
          <w:b/>
          <w:bCs/>
          <w:color w:val="auto"/>
          <w:sz w:val="22"/>
          <w:szCs w:val="22"/>
          <w:u w:val="single" w:color="auto"/>
        </w:rPr>
        <w:t>Prevalence of Limited eHealth Literacy</w:t>
      </w:r>
    </w:p>
    <w:p>
      <w:pPr>
        <w:spacing w:after="0" w:line="264" w:lineRule="exact"/>
        <w:rPr>
          <w:color w:val="auto"/>
          <w:sz w:val="20"/>
          <w:szCs w:val="20"/>
        </w:rPr>
      </w:pPr>
    </w:p>
    <w:p>
      <w:pPr>
        <w:spacing w:after="0" w:line="506" w:lineRule="auto"/>
        <w:ind w:left="720" w:right="60" w:firstLine="720"/>
        <w:rPr>
          <w:color w:val="auto"/>
          <w:sz w:val="20"/>
          <w:szCs w:val="20"/>
        </w:rPr>
      </w:pPr>
      <w:r>
        <w:rPr>
          <w:rFonts w:ascii="Arial" w:hAnsi="Arial" w:eastAsia="Arial" w:cs="Arial"/>
          <w:color w:val="auto"/>
          <w:sz w:val="21"/>
          <w:szCs w:val="21"/>
        </w:rPr>
        <w:t>Half of U.S. adults do not possess adequate health literacy skills required to read and use health-related messages (Nielsen–Bohlman et al., 2004; Zarcadoolas et al.,</w:t>
      </w:r>
    </w:p>
    <w:p>
      <w:pPr>
        <w:spacing w:after="0" w:line="200" w:lineRule="exact"/>
        <w:rPr>
          <w:color w:val="auto"/>
          <w:sz w:val="20"/>
          <w:szCs w:val="20"/>
        </w:rPr>
      </w:pPr>
    </w:p>
    <w:p>
      <w:pPr>
        <w:spacing w:after="0" w:line="200" w:lineRule="exact"/>
        <w:rPr>
          <w:color w:val="auto"/>
          <w:sz w:val="20"/>
          <w:szCs w:val="20"/>
        </w:rPr>
      </w:pPr>
    </w:p>
    <w:p>
      <w:pPr>
        <w:spacing w:after="0" w:line="22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13</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2" w:name="page28"/>
      <w:bookmarkEnd w:id="22"/>
    </w:p>
    <w:p>
      <w:pPr>
        <w:spacing w:after="0" w:line="479" w:lineRule="auto"/>
        <w:ind w:left="720" w:right="40"/>
        <w:rPr>
          <w:color w:val="auto"/>
          <w:sz w:val="20"/>
          <w:szCs w:val="20"/>
        </w:rPr>
      </w:pPr>
      <w:r>
        <w:rPr>
          <w:rFonts w:ascii="Arial" w:hAnsi="Arial" w:eastAsia="Arial" w:cs="Arial"/>
          <w:color w:val="auto"/>
          <w:sz w:val="22"/>
          <w:szCs w:val="22"/>
        </w:rPr>
        <w:t>2009). Combined with Internet access inequalities and differences in computer literacy associated with lower socioeconomic status and education attainment, and it can be deduced that opportunities for improved health outcomes associated with using eHealth resources are not equally distributed (Norman and Skinner, 2006; Bodie and Dutta, 2008; Neter and Brainin, 2012). Since the inception of eHealth, researchers, policy makers, and consumer product developers have been concerned about reach and affect on medically underserved audiences and the link between health disparities and Internet access (Keselman et al., 2008). Indeed, the Institute of Medicine (IOM) reported that populations who need health information the most are the ones that lack access, knowledge, and skills necessary to benefit from Internet health resources (Nielsen-Bohlman et al., 2004).</w:t>
      </w:r>
    </w:p>
    <w:p>
      <w:pPr>
        <w:spacing w:after="0" w:line="13" w:lineRule="exact"/>
        <w:rPr>
          <w:color w:val="auto"/>
          <w:sz w:val="20"/>
          <w:szCs w:val="20"/>
        </w:rPr>
      </w:pPr>
    </w:p>
    <w:p>
      <w:pPr>
        <w:spacing w:after="0" w:line="479" w:lineRule="auto"/>
        <w:ind w:left="720" w:right="120" w:firstLine="720"/>
        <w:rPr>
          <w:color w:val="auto"/>
          <w:sz w:val="20"/>
          <w:szCs w:val="20"/>
        </w:rPr>
      </w:pPr>
      <w:r>
        <w:rPr>
          <w:rFonts w:ascii="Arial" w:hAnsi="Arial" w:eastAsia="Arial" w:cs="Arial"/>
          <w:color w:val="auto"/>
          <w:sz w:val="22"/>
          <w:szCs w:val="22"/>
        </w:rPr>
        <w:t xml:space="preserve">In the absence of a universally accepted method for measuring eHealth literacy, the prevalence of low or limited eHealth literacy can only be inferred for the sample populations with which research has been conducted. Among these have been Canadian students (Norman and Skinner, 2006a), Israeli adults (Neter and Brainin, 2012), patients with rheumatic disease in the Netherlands (Van der Vaart et al., 2011), Chinese and German adolescents (Koo et al., 2012; Soellner et al., 2014), and college students aged 17 to 26 at various colleges and universities around the world (Stellefson et al., 2011). In every sample except the adolescent Chinese students, correlations between individual items and the eHEALS scale were significant at </w:t>
      </w:r>
      <w:r>
        <w:rPr>
          <w:rFonts w:ascii="Arial" w:hAnsi="Arial" w:eastAsia="Arial" w:cs="Arial"/>
          <w:i/>
          <w:iCs/>
          <w:color w:val="auto"/>
          <w:sz w:val="22"/>
          <w:szCs w:val="22"/>
        </w:rPr>
        <w:t>p</w:t>
      </w:r>
      <w:r>
        <w:rPr>
          <w:rFonts w:ascii="Arial" w:hAnsi="Arial" w:eastAsia="Arial" w:cs="Arial"/>
          <w:color w:val="auto"/>
          <w:sz w:val="22"/>
          <w:szCs w:val="22"/>
        </w:rPr>
        <w:t xml:space="preserve"> &lt; .001 (Norman and Skinner, 2006a; Neter and Brainin, 2012; Van der Vaart et al., 2011; Stellefson et al., 2011; Koo et al., 2012; Soellner et al., 2014). The current study’s use of eHEALS marked the second known study to test eHEALS in a U.S. sample (Stellefson et al., 2011).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14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3" w:name="page29"/>
      <w:bookmarkEnd w:id="23"/>
    </w:p>
    <w:p>
      <w:pPr>
        <w:spacing w:after="0" w:line="479" w:lineRule="auto"/>
        <w:ind w:left="720" w:firstLine="720"/>
        <w:rPr>
          <w:color w:val="auto"/>
          <w:sz w:val="20"/>
          <w:szCs w:val="20"/>
        </w:rPr>
      </w:pPr>
      <w:r>
        <w:rPr>
          <w:rFonts w:ascii="Arial" w:hAnsi="Arial" w:eastAsia="Arial" w:cs="Arial"/>
          <w:color w:val="auto"/>
          <w:sz w:val="22"/>
          <w:szCs w:val="22"/>
        </w:rPr>
        <w:t>The eHEALS study with Israeli adults delineated the median score of the scale (3.4) to create two groups: those with a high mean eHealth literacy score (≥3.4); and those with a low mean eHealth literacy score (≤3.39) (Neter and Brainin, 2012). The use of eHEALS in this study used a similar method to categorize respondents into groups of limited or adequate eHealth literacy skills. However, studies with eHEALS show relatively little variation of mean item scores among the different sample populations, and thus a reference eHEALS score defining a threshold of low eHealth literacy has yet to be established (Collins et al., 2012). So, although this study did not intervene to directly alleviate issues related to limited health literacy among Springfield residents, the readability of the LWS website and eHealth literacy of a small sample was examined and elucidated.</w:t>
      </w:r>
    </w:p>
    <w:p>
      <w:pPr>
        <w:spacing w:after="0" w:line="2" w:lineRule="exact"/>
        <w:rPr>
          <w:color w:val="auto"/>
          <w:sz w:val="20"/>
          <w:szCs w:val="20"/>
        </w:rPr>
      </w:pPr>
    </w:p>
    <w:p>
      <w:pPr>
        <w:spacing w:after="0"/>
        <w:ind w:left="2160"/>
        <w:rPr>
          <w:color w:val="auto"/>
          <w:sz w:val="20"/>
          <w:szCs w:val="20"/>
        </w:rPr>
      </w:pPr>
      <w:r>
        <w:rPr>
          <w:rFonts w:ascii="Arial" w:hAnsi="Arial" w:eastAsia="Arial" w:cs="Arial"/>
          <w:b/>
          <w:bCs/>
          <w:color w:val="auto"/>
          <w:sz w:val="22"/>
          <w:szCs w:val="22"/>
        </w:rPr>
        <w:t xml:space="preserve">2.1.2. </w:t>
      </w:r>
      <w:r>
        <w:rPr>
          <w:rFonts w:ascii="Arial" w:hAnsi="Arial" w:eastAsia="Arial" w:cs="Arial"/>
          <w:b/>
          <w:bCs/>
          <w:color w:val="auto"/>
          <w:sz w:val="22"/>
          <w:szCs w:val="22"/>
          <w:u w:val="single" w:color="auto"/>
        </w:rPr>
        <w:t>Factors Associated with Limited eHealth Literacy</w:t>
      </w:r>
    </w:p>
    <w:p>
      <w:pPr>
        <w:spacing w:after="0" w:line="264"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The negative health consequences for individuals with lower levels of eHealth literacy may be inferred from research on general literacy and health literacy. A systematic review of health literacy instruments conducted in 2012 suggested an inverse association between an individual’s health literacy capability and effectiveness of healthcare system use (Collins et al., 2012). Results of primary studies with elderly persons (Baker et al., 2007), emergency room patients (Herndon et al., 2011), and users of an online diabetes intervention (Sarkar et al., 2010) suggest that individuals with low literacy skills use fewer preventive services and less health information technology. These studies show that low literacy is associated with a poorer overall health status and greater risk of death (Collins et al., 2012).</w:t>
      </w:r>
    </w:p>
    <w:p>
      <w:pPr>
        <w:spacing w:after="0" w:line="11" w:lineRule="exact"/>
        <w:rPr>
          <w:color w:val="auto"/>
          <w:sz w:val="20"/>
          <w:szCs w:val="20"/>
        </w:rPr>
      </w:pPr>
    </w:p>
    <w:p>
      <w:pPr>
        <w:spacing w:after="0" w:line="476" w:lineRule="auto"/>
        <w:ind w:left="720" w:right="120" w:firstLine="720"/>
        <w:rPr>
          <w:color w:val="auto"/>
          <w:sz w:val="20"/>
          <w:szCs w:val="20"/>
        </w:rPr>
      </w:pPr>
      <w:r>
        <w:rPr>
          <w:rFonts w:ascii="Arial" w:hAnsi="Arial" w:eastAsia="Arial" w:cs="Arial"/>
          <w:color w:val="auto"/>
          <w:sz w:val="22"/>
          <w:szCs w:val="22"/>
        </w:rPr>
        <w:t>Norman and Skinner’s Lily Model of eHealth literacy, described earlier, identifies the core components of eHealth literacy, but does not consider how social and cultural norms affect individuals’ efficacy regarding using eHealth use (Norman and Skinner,</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15</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4" w:name="page30"/>
      <w:bookmarkEnd w:id="24"/>
    </w:p>
    <w:p>
      <w:pPr>
        <w:spacing w:after="0" w:line="479" w:lineRule="auto"/>
        <w:ind w:left="720" w:right="20"/>
        <w:rPr>
          <w:color w:val="auto"/>
          <w:sz w:val="20"/>
          <w:szCs w:val="20"/>
        </w:rPr>
      </w:pPr>
      <w:r>
        <w:rPr>
          <w:rFonts w:ascii="Arial" w:hAnsi="Arial" w:eastAsia="Arial" w:cs="Arial"/>
          <w:color w:val="auto"/>
          <w:sz w:val="22"/>
          <w:szCs w:val="22"/>
        </w:rPr>
        <w:t>2006b; Chan and Kaufman, 2011). Additionally, the Lily Model does not explain the cognitive mechanisms by which low literacy prevents comprehension and adoption of health messages. Only one published study experimentally employed methods of cognitive task analysis (CTA) to measure the number of barriers experienced while performing eHealth-related tasks in the categories of remembering, understanding, applying, analyzing, evaluating and creating (Chan and Kaufman, 2011). The conceptual framework synthesized in the study combined the Lily Model with an additional model, Bloom’s taxonomy of educational objectives, to explain variation in task performance across a range of cognitive tests (Chan and Kaufman, 2011). The theoretical framework and methodology of CTA were applied to analyze the complexity of information-seeking and decision-making using Web-based consumer eHealth, and thus can be used to identify and explain literacy obstacles and inform the development of solution policies (Chan and Kaufman, 2011).</w:t>
      </w:r>
    </w:p>
    <w:p>
      <w:pPr>
        <w:spacing w:after="0" w:line="16" w:lineRule="exact"/>
        <w:rPr>
          <w:color w:val="auto"/>
          <w:sz w:val="20"/>
          <w:szCs w:val="20"/>
        </w:rPr>
      </w:pPr>
    </w:p>
    <w:p>
      <w:pPr>
        <w:spacing w:after="0" w:line="503" w:lineRule="auto"/>
        <w:ind w:left="720" w:right="20" w:firstLine="720"/>
        <w:rPr>
          <w:color w:val="auto"/>
          <w:sz w:val="20"/>
          <w:szCs w:val="20"/>
        </w:rPr>
      </w:pPr>
      <w:r>
        <w:rPr>
          <w:rFonts w:ascii="Arial" w:hAnsi="Arial" w:eastAsia="Arial" w:cs="Arial"/>
          <w:color w:val="auto"/>
          <w:sz w:val="21"/>
          <w:szCs w:val="21"/>
        </w:rPr>
        <w:t>Results from the CTA found that all 20 participants experienced some difficulty completing most tasks on a website designed for consumers without some assistance (Chan and Kaufman, 2012). While only basic frequencies and descriptive statistics were reported, the study on CTA and eHealth literacy empirically demonstrated some of the challenges individuals report in obtaining, processing, and comprehending health information because of differences in cognitive processing (Chan and Kaufman, 2012). The implications of this study on cognitive eHealth literacy demands indicate the need for more research in this area to assess potential health consequences and identify possible improvements to eHealth design to alleviate comprehension complexity (Chan and Kaufman, 2011). Other research suggests that a lack of general literacy or computer literacy skills, or both, may result in decreased self-efficacy when Internet users fail to find information they desire (Bodie and Dutta, 2008; Collins et al., 2012). The Integrated</w:t>
      </w: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16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5" w:name="page31"/>
      <w:bookmarkEnd w:id="25"/>
    </w:p>
    <w:p>
      <w:pPr>
        <w:spacing w:after="0" w:line="478" w:lineRule="auto"/>
        <w:ind w:left="720" w:right="80"/>
        <w:rPr>
          <w:color w:val="auto"/>
          <w:sz w:val="20"/>
          <w:szCs w:val="20"/>
        </w:rPr>
      </w:pPr>
      <w:r>
        <w:rPr>
          <w:rFonts w:ascii="Arial" w:hAnsi="Arial" w:eastAsia="Arial" w:cs="Arial"/>
          <w:color w:val="auto"/>
          <w:sz w:val="22"/>
          <w:szCs w:val="22"/>
        </w:rPr>
        <w:t>Model of eHealth Use (IMeHU) presented by Bodie and Dutta describes eHealth literacy as a utility as well as a facilitator of an individual’s ability and motivation to use the Internet to benefit from health information (Bodie and Dutta, 2008). The model posits that individuals with limited eHealth literacy may lack motivation, or explicitly choose not to seek health resources on the Internet due to low self-efficacy and poor outcome expectations (Bodie and Dutta, 2008).</w:t>
      </w:r>
    </w:p>
    <w:p>
      <w:pPr>
        <w:spacing w:after="0" w:line="13" w:lineRule="exact"/>
        <w:rPr>
          <w:color w:val="auto"/>
          <w:sz w:val="20"/>
          <w:szCs w:val="20"/>
        </w:rPr>
      </w:pPr>
    </w:p>
    <w:p>
      <w:pPr>
        <w:spacing w:after="0" w:line="479" w:lineRule="auto"/>
        <w:ind w:left="720" w:right="100" w:firstLine="720"/>
        <w:rPr>
          <w:color w:val="auto"/>
          <w:sz w:val="20"/>
          <w:szCs w:val="20"/>
        </w:rPr>
      </w:pPr>
      <w:r>
        <w:rPr>
          <w:rFonts w:ascii="Arial" w:hAnsi="Arial" w:eastAsia="Arial" w:cs="Arial"/>
          <w:color w:val="auto"/>
          <w:sz w:val="22"/>
          <w:szCs w:val="22"/>
        </w:rPr>
        <w:t>Although the access gap for providing health resources, Internet-based or otherwise, may be narrowing, health literacy has emerged as a fundamental barrier to providing such health information to medically underserved and other audiences (Nielsen-Bohlman et al, 2004). The prevalence of low and limited health literacy is perceived as a primary obstacle that needs to be addressed to reduce health disparities (Nielsen-Bohlman et al, 2004). Therefore, measuring and studying eHealth literacy levels of specific populations may be a valuable formative step in developing effective eHealth resources. This study measured the eHealth literacy of a sample of Springfield residents to determine how understandable and relevant health content on the LWS website is perceived to be. Since most eHealth resources primarily contain written text, analyzing both users’ eHealth literacy levels and the readability of site content produced results that were compared, though indirectly because of limitations in measurement. Interpretations of these results are discussed in detail in the final chapter of this document.</w:t>
      </w:r>
    </w:p>
    <w:p>
      <w:pPr>
        <w:spacing w:after="0" w:line="5" w:lineRule="exact"/>
        <w:rPr>
          <w:color w:val="auto"/>
          <w:sz w:val="20"/>
          <w:szCs w:val="20"/>
        </w:rPr>
      </w:pPr>
    </w:p>
    <w:p>
      <w:pPr>
        <w:spacing w:after="0"/>
        <w:ind w:left="1520"/>
        <w:rPr>
          <w:color w:val="auto"/>
          <w:sz w:val="20"/>
          <w:szCs w:val="20"/>
        </w:rPr>
      </w:pPr>
      <w:r>
        <w:rPr>
          <w:rFonts w:ascii="Arial" w:hAnsi="Arial" w:eastAsia="Arial" w:cs="Arial"/>
          <w:b/>
          <w:bCs/>
          <w:color w:val="auto"/>
          <w:sz w:val="22"/>
          <w:szCs w:val="22"/>
        </w:rPr>
        <w:t xml:space="preserve">2.2 </w:t>
      </w:r>
      <w:r>
        <w:rPr>
          <w:rFonts w:ascii="Arial" w:hAnsi="Arial" w:eastAsia="Arial" w:cs="Arial"/>
          <w:b/>
          <w:bCs/>
          <w:color w:val="auto"/>
          <w:sz w:val="22"/>
          <w:szCs w:val="22"/>
          <w:u w:val="single" w:color="auto"/>
        </w:rPr>
        <w:t>Conceptual Models and Tools for Evaluating eHealth Resources</w:t>
      </w:r>
    </w:p>
    <w:p>
      <w:pPr>
        <w:spacing w:after="0" w:line="264" w:lineRule="exact"/>
        <w:rPr>
          <w:color w:val="auto"/>
          <w:sz w:val="20"/>
          <w:szCs w:val="20"/>
        </w:rPr>
      </w:pPr>
    </w:p>
    <w:p>
      <w:pPr>
        <w:spacing w:after="0" w:line="477" w:lineRule="auto"/>
        <w:ind w:left="720" w:right="40" w:firstLine="720"/>
        <w:rPr>
          <w:color w:val="auto"/>
          <w:sz w:val="20"/>
          <w:szCs w:val="20"/>
        </w:rPr>
      </w:pPr>
      <w:r>
        <w:rPr>
          <w:rFonts w:ascii="Arial" w:hAnsi="Arial" w:eastAsia="Arial" w:cs="Arial"/>
          <w:color w:val="auto"/>
          <w:sz w:val="22"/>
          <w:szCs w:val="22"/>
        </w:rPr>
        <w:t>Constructs derived from two principal theoretical models have been rigorously applied to the study of eHealth evaluation. Most notably, the technology acceptance model (TAM) (Davis et al., 1989) outlined the theoretical rationale for adapting perceived usefulness (PU) and perceived ease of use (PEOU) into independent variables. The</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17</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6" w:name="page32"/>
      <w:bookmarkEnd w:id="26"/>
    </w:p>
    <w:p>
      <w:pPr>
        <w:spacing w:after="0" w:line="479" w:lineRule="auto"/>
        <w:ind w:left="720"/>
        <w:rPr>
          <w:color w:val="auto"/>
          <w:sz w:val="20"/>
          <w:szCs w:val="20"/>
        </w:rPr>
      </w:pPr>
      <w:r>
        <w:rPr>
          <w:rFonts w:ascii="Arial" w:hAnsi="Arial" w:eastAsia="Arial" w:cs="Arial"/>
          <w:color w:val="auto"/>
          <w:sz w:val="22"/>
          <w:szCs w:val="22"/>
        </w:rPr>
        <w:t>expectation-confirmation model (ECM) conceptualizes eHealth evaluation via identification of knowledge expectations and subsequent confirmations pre and post use, respectively (Bhattacherjee, 2001). These four variables (PU, PEOU, knowledge-expectation, and knowledge-confirmation) have been studied individually to predict users’ intentions to engage in and continue to using eHealth resources. To date, however, neither model has proven more effective over the other in predicting eHealth users’ intentions to engage and continue use with a resource. Therefore, the user-perception survey used for this study incorporated constructs of TAM, ECM, and the eHealth Engagement Scale (Lefebvre et al., 2010).</w:t>
      </w:r>
    </w:p>
    <w:p>
      <w:pPr>
        <w:spacing w:after="0" w:line="10" w:lineRule="exact"/>
        <w:rPr>
          <w:color w:val="auto"/>
          <w:sz w:val="20"/>
          <w:szCs w:val="20"/>
        </w:rPr>
      </w:pPr>
    </w:p>
    <w:p>
      <w:pPr>
        <w:spacing w:after="0" w:line="479" w:lineRule="auto"/>
        <w:ind w:left="720" w:right="280" w:firstLine="720"/>
        <w:rPr>
          <w:color w:val="auto"/>
          <w:sz w:val="20"/>
          <w:szCs w:val="20"/>
        </w:rPr>
      </w:pPr>
      <w:r>
        <w:rPr>
          <w:rFonts w:ascii="Arial" w:hAnsi="Arial" w:eastAsia="Arial" w:cs="Arial"/>
          <w:color w:val="auto"/>
          <w:sz w:val="22"/>
          <w:szCs w:val="22"/>
        </w:rPr>
        <w:t>Synthesizing the two theoretical models and measures informed the development of a new tool to measure user satisfaction, perceived quality, intention to use, and intention to continue use of eHealth websites. The major concepts and constructs tested in studies of the eHealth Engagement Scale, TAM, and ECM were considered in the development of the user-perception survey. To measure eHealth literacy, the eHEALS (Norman and Skinner, 2006a) was slightly modified for inclusion into the online survey (section 3 of the website evaluation survey, Appendix E), and is discussed in detail in the following section.</w:t>
      </w:r>
    </w:p>
    <w:p>
      <w:pPr>
        <w:spacing w:after="0"/>
        <w:ind w:left="980"/>
        <w:rPr>
          <w:color w:val="auto"/>
          <w:sz w:val="20"/>
          <w:szCs w:val="20"/>
        </w:rPr>
      </w:pPr>
      <w:r>
        <w:rPr>
          <w:rFonts w:ascii="Arial" w:hAnsi="Arial" w:eastAsia="Arial" w:cs="Arial"/>
          <w:b/>
          <w:bCs/>
          <w:color w:val="auto"/>
          <w:sz w:val="22"/>
          <w:szCs w:val="22"/>
        </w:rPr>
        <w:t xml:space="preserve">2.2.1. </w:t>
      </w:r>
      <w:r>
        <w:rPr>
          <w:rFonts w:ascii="Arial" w:hAnsi="Arial" w:eastAsia="Arial" w:cs="Arial"/>
          <w:b/>
          <w:bCs/>
          <w:color w:val="auto"/>
          <w:sz w:val="22"/>
          <w:szCs w:val="22"/>
          <w:u w:val="single" w:color="auto"/>
        </w:rPr>
        <w:t>Measurement of eHealth Literacy – the eHealth Literacy Scale (eHEALS)</w:t>
      </w:r>
    </w:p>
    <w:p>
      <w:pPr>
        <w:spacing w:after="0" w:line="264" w:lineRule="exact"/>
        <w:rPr>
          <w:color w:val="auto"/>
          <w:sz w:val="20"/>
          <w:szCs w:val="20"/>
        </w:rPr>
      </w:pPr>
    </w:p>
    <w:p>
      <w:pPr>
        <w:spacing w:after="0" w:line="503" w:lineRule="auto"/>
        <w:ind w:left="720" w:right="220" w:firstLine="720"/>
        <w:rPr>
          <w:color w:val="auto"/>
          <w:sz w:val="20"/>
          <w:szCs w:val="20"/>
        </w:rPr>
      </w:pPr>
      <w:r>
        <w:rPr>
          <w:rFonts w:ascii="Arial" w:hAnsi="Arial" w:eastAsia="Arial" w:cs="Arial"/>
          <w:color w:val="auto"/>
          <w:sz w:val="21"/>
          <w:szCs w:val="21"/>
        </w:rPr>
        <w:t>One key factor that has been neglected in eHealth evaluation studies is measurement of eHealth literacy levels of intended users. The readability of specific pieces of eHealth information is equally as important for researchers to measure, in order to compare the effectiveness of eHealth resources regarding the eHealth literacy skills of target audience members (discussed in the following section). To date, studies of eHealth literacy have only used self-reports to assess eHealth literacy and other descriptive statistics (Norman and Skinner, 2006a; Collins et al., 2012). Most eHealth</w:t>
      </w: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18</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7" w:name="page33"/>
      <w:bookmarkEnd w:id="27"/>
    </w:p>
    <w:p>
      <w:pPr>
        <w:spacing w:after="0" w:line="479" w:lineRule="auto"/>
        <w:ind w:left="720" w:right="80"/>
        <w:rPr>
          <w:color w:val="auto"/>
          <w:sz w:val="20"/>
          <w:szCs w:val="20"/>
        </w:rPr>
      </w:pPr>
      <w:r>
        <w:rPr>
          <w:rFonts w:ascii="Arial" w:hAnsi="Arial" w:eastAsia="Arial" w:cs="Arial"/>
          <w:color w:val="auto"/>
          <w:sz w:val="22"/>
          <w:szCs w:val="22"/>
        </w:rPr>
        <w:t>literacy studies have been either cross-sectional (Powell et al., 2011; Koo et al., 2012; Neter and Brainin, 2012), systematic review (Sutherland, 2005; Stellefson et al., 2011; Carbone and Zoellner, 2012; Collins et al, 2012), part of relatively short eHealth interventions, e.g., baseline to 6-month follow-up (Norman and Skinner, 2006a), or short duration cohorts (Sarkar et al., 2010). Associations between readability of eHealth content and limited eHealth literacy skills of users have yet to be empirically assessed using validated comparative methods to demonstrate effects on individual health outcomes (Bodie and Dutta, 2008).</w:t>
      </w:r>
    </w:p>
    <w:p>
      <w:pPr>
        <w:spacing w:after="0" w:line="10" w:lineRule="exact"/>
        <w:rPr>
          <w:color w:val="auto"/>
          <w:sz w:val="20"/>
          <w:szCs w:val="20"/>
        </w:rPr>
      </w:pPr>
    </w:p>
    <w:p>
      <w:pPr>
        <w:spacing w:after="0" w:line="479" w:lineRule="auto"/>
        <w:ind w:left="720" w:right="160" w:firstLine="720"/>
        <w:rPr>
          <w:color w:val="auto"/>
          <w:sz w:val="20"/>
          <w:szCs w:val="20"/>
        </w:rPr>
      </w:pPr>
      <w:r>
        <w:rPr>
          <w:rFonts w:ascii="Arial" w:hAnsi="Arial" w:eastAsia="Arial" w:cs="Arial"/>
          <w:color w:val="auto"/>
          <w:sz w:val="22"/>
          <w:szCs w:val="22"/>
        </w:rPr>
        <w:t>Only one measurement tool specific to eHealth literacy has been thoroughly studied and tested for reliability: the eHealth Literacy Scale (eHEALS) (Norman and Skinner, 2006a). The original eHEALS consisted of eight statements for respondents to select the degree to which they agree or disagree with their own eHealth literacy ability on a 5-point Likert scale (Norman and Skinner, 2006a; Collins et al., 2012). The first study with the eHEALS was validated in a youth population as part of a single session, randomized intervention trial evaluating Web-based eHealth programs (Norman and Skinner, 2006a; Collins et al., 2012). The eHEALS has been used since in a variety of settings, with diverse population and cultural groups (including adolescent students, college students, adults, and hospital patients) and has been used and translated in multiple languages (English, French, Dutch, Mandarin, Hebrew, Arabic, and German) (Bodie and Dutta, 2008; Stellefson et al., 2011; Van der Vaart et al., 2011; Koo et al., 2012; Neter and Brainin, 2012; Soellner et al., 2014).</w:t>
      </w:r>
    </w:p>
    <w:p>
      <w:pPr>
        <w:spacing w:after="0" w:line="14" w:lineRule="exact"/>
        <w:rPr>
          <w:color w:val="auto"/>
          <w:sz w:val="20"/>
          <w:szCs w:val="20"/>
        </w:rPr>
      </w:pPr>
    </w:p>
    <w:p>
      <w:pPr>
        <w:spacing w:after="0" w:line="477" w:lineRule="auto"/>
        <w:ind w:left="720" w:right="320" w:firstLine="720"/>
        <w:rPr>
          <w:color w:val="auto"/>
          <w:sz w:val="20"/>
          <w:szCs w:val="20"/>
        </w:rPr>
      </w:pPr>
      <w:r>
        <w:rPr>
          <w:rFonts w:ascii="Arial" w:hAnsi="Arial" w:eastAsia="Arial" w:cs="Arial"/>
          <w:color w:val="auto"/>
          <w:sz w:val="22"/>
          <w:szCs w:val="22"/>
        </w:rPr>
        <w:t>The 8-item eHEALS with two supplementary items pertaining to general perceptions of eHealth usefulness and importance, recommended for inclusion by the developers, is presented as Appendix A of this document (Norman and Skinner, 2006a).The 8-item measure of eHealth literacy has performed consistently across</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19</w:t>
      </w:r>
    </w:p>
    <w:p>
      <w:pPr>
        <w:sectPr>
          <w:pgSz w:w="12240" w:h="15840"/>
          <w:pgMar w:top="1440" w:right="1440" w:bottom="156" w:left="1440" w:header="0" w:footer="0" w:gutter="0"/>
          <w:cols w:equalWidth="0" w:num="1">
            <w:col w:w="9360"/>
          </w:cols>
        </w:sectPr>
      </w:pPr>
    </w:p>
    <w:p>
      <w:pPr>
        <w:spacing w:after="0" w:line="141" w:lineRule="exact"/>
        <w:rPr>
          <w:color w:val="auto"/>
          <w:sz w:val="20"/>
          <w:szCs w:val="20"/>
        </w:rPr>
      </w:pPr>
      <w:bookmarkStart w:id="28" w:name="page34"/>
      <w:bookmarkEnd w:id="28"/>
    </w:p>
    <w:p>
      <w:pPr>
        <w:spacing w:after="0"/>
        <w:ind w:left="720"/>
        <w:rPr>
          <w:color w:val="auto"/>
          <w:sz w:val="20"/>
          <w:szCs w:val="20"/>
        </w:rPr>
      </w:pPr>
      <w:r>
        <w:rPr>
          <w:rFonts w:ascii="Arial" w:hAnsi="Arial" w:eastAsia="Arial" w:cs="Arial"/>
          <w:color w:val="auto"/>
          <w:sz w:val="22"/>
          <w:szCs w:val="22"/>
        </w:rPr>
        <w:t>settings and populations in eight separate studies from 2006 to 2014. Of the seven</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eHEALS studies that have analyzed and reported internal consistency, all have found</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satisfactory results; mean Cronbach alpha score of 0.91, with a range of 0.86 to 0.93</w:t>
      </w:r>
    </w:p>
    <w:p>
      <w:pPr>
        <w:spacing w:after="0" w:line="25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(Norman and Skinner, 2006a; Mitsutake et al., 2011; Van der Vaart, 2011; Koo et al.,</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2012, Neter and Brainin, 2012; Soellner et al., 2014). The sample of 189 patients with</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rheumatic disease, and the stratified sample of 88 Dutch residents also demonstrated</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significant correlations between eHealth literacy score and quantity of Internet use</w:t>
      </w:r>
    </w:p>
    <w:p>
      <w:pPr>
        <w:spacing w:after="0" w:line="254" w:lineRule="exact"/>
        <w:rPr>
          <w:color w:val="auto"/>
          <w:sz w:val="20"/>
          <w:szCs w:val="20"/>
        </w:rPr>
      </w:pPr>
    </w:p>
    <w:p>
      <w:pPr>
        <w:spacing w:after="0"/>
        <w:ind w:left="720"/>
        <w:rPr>
          <w:color w:val="auto"/>
          <w:sz w:val="20"/>
          <w:szCs w:val="20"/>
        </w:rPr>
      </w:pPr>
      <w:r>
        <w:rPr>
          <w:rFonts w:ascii="Arial" w:hAnsi="Arial" w:eastAsia="Arial" w:cs="Arial"/>
          <w:color w:val="auto"/>
          <w:sz w:val="22"/>
          <w:szCs w:val="22"/>
        </w:rPr>
        <w:t>(</w:t>
      </w:r>
      <w:r>
        <w:rPr>
          <w:rFonts w:ascii="Arial" w:hAnsi="Arial" w:eastAsia="Arial" w:cs="Arial"/>
          <w:i/>
          <w:iCs/>
          <w:color w:val="auto"/>
          <w:sz w:val="22"/>
          <w:szCs w:val="22"/>
        </w:rPr>
        <w:t>p</w:t>
      </w:r>
      <w:r>
        <w:rPr>
          <w:rFonts w:ascii="Arial" w:hAnsi="Arial" w:eastAsia="Arial" w:cs="Arial"/>
          <w:color w:val="auto"/>
          <w:sz w:val="22"/>
          <w:szCs w:val="22"/>
        </w:rPr>
        <w:t xml:space="preserve">=0.001 and </w:t>
      </w:r>
      <w:r>
        <w:rPr>
          <w:rFonts w:ascii="Arial" w:hAnsi="Arial" w:eastAsia="Arial" w:cs="Arial"/>
          <w:i/>
          <w:iCs/>
          <w:color w:val="auto"/>
          <w:sz w:val="22"/>
          <w:szCs w:val="22"/>
        </w:rPr>
        <w:t>p</w:t>
      </w:r>
      <w:r>
        <w:rPr>
          <w:rFonts w:ascii="Arial" w:hAnsi="Arial" w:eastAsia="Arial" w:cs="Arial"/>
          <w:color w:val="auto"/>
          <w:sz w:val="22"/>
          <w:szCs w:val="22"/>
        </w:rPr>
        <w:t>=0.02, respectively) (Van der Vaart, 2011). However, while the internal</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consistency of eHEALS is high, studies testing eHEALS have failed to demonstrate</w:t>
      </w:r>
    </w:p>
    <w:p>
      <w:pPr>
        <w:spacing w:after="0" w:line="25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significant correlations between eHealth literacy score and age, education, and actual</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performance with eHealth resources (Van der Vaart, 2011). Therefore, further research</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to develop a self-report instrument that correlates strongly with people’s actual eHealth</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literacy skills is warranted (Van der Vaart, 2011; Collins et al., 2012).</w:t>
      </w:r>
    </w:p>
    <w:p>
      <w:pPr>
        <w:spacing w:after="0" w:line="251" w:lineRule="exact"/>
        <w:rPr>
          <w:color w:val="auto"/>
          <w:sz w:val="20"/>
          <w:szCs w:val="20"/>
        </w:rPr>
      </w:pPr>
    </w:p>
    <w:p>
      <w:pPr>
        <w:spacing w:after="0"/>
        <w:ind w:left="2560"/>
        <w:rPr>
          <w:color w:val="auto"/>
          <w:sz w:val="20"/>
          <w:szCs w:val="20"/>
        </w:rPr>
      </w:pPr>
      <w:r>
        <w:rPr>
          <w:rFonts w:ascii="Arial" w:hAnsi="Arial" w:eastAsia="Arial" w:cs="Arial"/>
          <w:b/>
          <w:bCs/>
          <w:color w:val="auto"/>
          <w:sz w:val="22"/>
          <w:szCs w:val="22"/>
        </w:rPr>
        <w:t xml:space="preserve">2.2.2. </w:t>
      </w:r>
      <w:r>
        <w:rPr>
          <w:rFonts w:ascii="Arial" w:hAnsi="Arial" w:eastAsia="Arial" w:cs="Arial"/>
          <w:b/>
          <w:bCs/>
          <w:color w:val="auto"/>
          <w:sz w:val="22"/>
          <w:szCs w:val="22"/>
          <w:u w:val="single" w:color="auto"/>
        </w:rPr>
        <w:t>Measuring Readability of eHealth Content</w:t>
      </w:r>
    </w:p>
    <w:p>
      <w:pPr>
        <w:spacing w:after="0" w:line="262"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National policy guidelines in the U.S. advise that consumer health materials be written at approximately the eighth grade level (Nielsen-Bohlmen et al., 2004; Keselman, 2008). Readability indices, such as the Simple Measure of Gobbledygook (SMOG), Gunning Fog Index (GFI), and Flesch–Kincaid Index (FKI) have been used to assess health documents (Friedman and Hoffman-Goetz, 2006; Stossel et al., 2012). These indices use mathematical formulas to assign a reading grade level to a passage of text based on the number and complexity of the words included. In general, formulas assess the complexity of individual words by the number of letters and grammatical difficulty is measured by the length of each sentence (Stossel et al., 2012). The Health Literacy Advisor™ (HLA) is a software add-in that works within Microsoft Word to allow users to highlight and analyze grade reading levels of a full document or a selection of text. HLA</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20</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9" w:name="page35"/>
      <w:bookmarkEnd w:id="29"/>
    </w:p>
    <w:p>
      <w:pPr>
        <w:spacing w:after="0" w:line="461" w:lineRule="auto"/>
        <w:ind w:left="720"/>
        <w:rPr>
          <w:color w:val="auto"/>
          <w:sz w:val="20"/>
          <w:szCs w:val="20"/>
        </w:rPr>
      </w:pPr>
      <w:r>
        <w:rPr>
          <w:rFonts w:ascii="Arial" w:hAnsi="Arial" w:eastAsia="Arial" w:cs="Arial"/>
          <w:color w:val="auto"/>
          <w:sz w:val="22"/>
          <w:szCs w:val="22"/>
        </w:rPr>
        <w:t>allows users to choose a combination of one to six different electronic readability indices, including those mentioned above (“The Health Literacy Advisor,” n.d.). The HLA is the only software product currently on the market that scrubs a document, ignoring phone numbers, URLs, headings, and bullets, prior to calculating readability (“The Health Literacy Advisor,” n.d.). The HLA also dutifully rewards writers for achieving a 6</w:t>
      </w:r>
      <w:r>
        <w:rPr>
          <w:rFonts w:ascii="Arial" w:hAnsi="Arial" w:eastAsia="Arial" w:cs="Arial"/>
          <w:color w:val="auto"/>
          <w:sz w:val="27"/>
          <w:szCs w:val="27"/>
          <w:vertAlign w:val="superscript"/>
        </w:rPr>
        <w:t>th</w:t>
      </w:r>
      <w:r>
        <w:rPr>
          <w:rFonts w:ascii="Arial" w:hAnsi="Arial" w:eastAsia="Arial" w:cs="Arial"/>
          <w:color w:val="auto"/>
          <w:sz w:val="22"/>
          <w:szCs w:val="22"/>
        </w:rPr>
        <w:t xml:space="preserve"> grade reading level by generating a “Reads Easy” stamp to identify a passage of writing that is deemed appropriate for the general public (“The Health Literacy Advisor,” n.d.).</w:t>
      </w:r>
    </w:p>
    <w:p>
      <w:pPr>
        <w:spacing w:after="0" w:line="31" w:lineRule="exact"/>
        <w:rPr>
          <w:color w:val="auto"/>
          <w:sz w:val="20"/>
          <w:szCs w:val="20"/>
        </w:rPr>
      </w:pPr>
    </w:p>
    <w:p>
      <w:pPr>
        <w:spacing w:after="0" w:line="479" w:lineRule="auto"/>
        <w:ind w:left="720" w:right="100" w:firstLine="720"/>
        <w:rPr>
          <w:color w:val="auto"/>
          <w:sz w:val="20"/>
          <w:szCs w:val="20"/>
        </w:rPr>
      </w:pPr>
      <w:r>
        <w:rPr>
          <w:rFonts w:ascii="Arial" w:hAnsi="Arial" w:eastAsia="Arial" w:cs="Arial"/>
          <w:color w:val="auto"/>
          <w:sz w:val="22"/>
          <w:szCs w:val="22"/>
        </w:rPr>
        <w:t>Most readability studies with eHealth resources have found a majority of content to be written at the ninth grade level or above (Eysenbach and Köhler, 2002). The Institute of Medicine (IOM) found that above-average language skills in a general population do not necessarily translate to widespread functional understanding of health messages, or medical information (Nielsen-Bohlmen et al., 2004). The IOM Health Literacy report also stated that health education and literacy are not necessarily addressed by the same strategies used to improve general education and language skills (Nielsen-Bohlmen et al., 2004). Therefore, improving a population’s health literacy is more challenging than improving its general literacy. This challenge is further complicated when health messaging is communicated via electronic media (e.g., the Internet). In order to effectively measure the readability of each content page of LWS.org, HLA software was utilized in this study to test multiple readability measures, including the Fry readability formula (“The Health Literacy Advisor,” n.d.).</w:t>
      </w:r>
    </w:p>
    <w:p>
      <w:pPr>
        <w:spacing w:after="0" w:line="3" w:lineRule="exact"/>
        <w:rPr>
          <w:color w:val="auto"/>
          <w:sz w:val="20"/>
          <w:szCs w:val="20"/>
        </w:rPr>
      </w:pPr>
    </w:p>
    <w:p>
      <w:pPr>
        <w:spacing w:after="0"/>
        <w:ind w:left="1760"/>
        <w:rPr>
          <w:color w:val="auto"/>
          <w:sz w:val="20"/>
          <w:szCs w:val="20"/>
        </w:rPr>
      </w:pPr>
      <w:r>
        <w:rPr>
          <w:rFonts w:ascii="Arial" w:hAnsi="Arial" w:eastAsia="Arial" w:cs="Arial"/>
          <w:b/>
          <w:bCs/>
          <w:color w:val="auto"/>
          <w:sz w:val="22"/>
          <w:szCs w:val="22"/>
        </w:rPr>
        <w:t xml:space="preserve">2.2.3. </w:t>
      </w:r>
      <w:r>
        <w:rPr>
          <w:rFonts w:ascii="Arial" w:hAnsi="Arial" w:eastAsia="Arial" w:cs="Arial"/>
          <w:b/>
          <w:bCs/>
          <w:color w:val="auto"/>
          <w:sz w:val="22"/>
          <w:szCs w:val="22"/>
          <w:u w:val="single" w:color="auto"/>
        </w:rPr>
        <w:t>Technology Acceptance Model (TAM and Extended TAM)</w:t>
      </w:r>
    </w:p>
    <w:p>
      <w:pPr>
        <w:spacing w:after="0" w:line="264" w:lineRule="exact"/>
        <w:rPr>
          <w:color w:val="auto"/>
          <w:sz w:val="20"/>
          <w:szCs w:val="20"/>
        </w:rPr>
      </w:pPr>
    </w:p>
    <w:p>
      <w:pPr>
        <w:spacing w:after="0" w:line="477" w:lineRule="auto"/>
        <w:ind w:left="720" w:right="280" w:firstLine="720"/>
        <w:rPr>
          <w:color w:val="auto"/>
          <w:sz w:val="20"/>
          <w:szCs w:val="20"/>
        </w:rPr>
      </w:pPr>
      <w:r>
        <w:rPr>
          <w:rFonts w:ascii="Arial" w:hAnsi="Arial" w:eastAsia="Arial" w:cs="Arial"/>
          <w:color w:val="auto"/>
          <w:sz w:val="22"/>
          <w:szCs w:val="22"/>
        </w:rPr>
        <w:t>The Technology Acceptance Model (TAM) is a conceptual model designed to explain the process by which consumers adopt a new technology (Figure 1). TAM has been applied to evaluation studies of eHealth resources with varying results over the past 20 years. The theory of technology acceptance proposed in TAM states that</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21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30" w:name="page36"/>
      <w:bookmarkEnd w:id="30"/>
    </w:p>
    <w:p>
      <w:pPr>
        <w:spacing w:after="0" w:line="479" w:lineRule="auto"/>
        <w:ind w:left="720" w:right="160"/>
        <w:rPr>
          <w:color w:val="auto"/>
          <w:sz w:val="20"/>
          <w:szCs w:val="20"/>
        </w:rPr>
      </w:pPr>
      <w:r>
        <w:rPr>
          <w:rFonts w:ascii="Arial" w:hAnsi="Arial" w:eastAsia="Arial" w:cs="Arial"/>
          <w:color w:val="auto"/>
          <w:sz w:val="22"/>
          <w:szCs w:val="22"/>
        </w:rPr>
        <w:t>individuals must perceive new technology as useful or easy to use in order to accept it (Davis et al., 1989). There have been multiple theoretical extensions of TAM, but the original model was developed using principles of the theory of reasoned action (TRA) and the theory of planned behavior (TPB), and the first TAM also incorporated the constructs of perceived usefulness (PU) and perceived ease of use (PEOU) to explain behavioral intentions (Davis et al., 1989). In a longitudinal study of 107 MBA students’ intentions to use a word-processing program after a 14 week exposure, PU and PEOU were found to positively correlate (Davis et al., 1989). At the end of the intervention, intention was directly affected by usefulness (PU) alone (</w:t>
      </w:r>
      <w:r>
        <w:rPr>
          <w:rFonts w:ascii="Arial" w:hAnsi="Arial" w:eastAsia="Arial" w:cs="Arial"/>
          <w:i/>
          <w:iCs/>
          <w:color w:val="auto"/>
          <w:sz w:val="22"/>
          <w:szCs w:val="22"/>
        </w:rPr>
        <w:t>p</w:t>
      </w:r>
      <w:r>
        <w:rPr>
          <w:rFonts w:ascii="Arial" w:hAnsi="Arial" w:eastAsia="Arial" w:cs="Arial"/>
          <w:color w:val="auto"/>
          <w:sz w:val="22"/>
          <w:szCs w:val="22"/>
        </w:rPr>
        <w:t>&lt;0.001) (Davis et al., 1989). Ease of use (PEOU) only affected intention indirectly through usefulness (PU), but this effect was also significant (</w:t>
      </w:r>
      <w:r>
        <w:rPr>
          <w:rFonts w:ascii="Arial" w:hAnsi="Arial" w:eastAsia="Arial" w:cs="Arial"/>
          <w:i/>
          <w:iCs/>
          <w:color w:val="auto"/>
          <w:sz w:val="22"/>
          <w:szCs w:val="22"/>
        </w:rPr>
        <w:t>p</w:t>
      </w:r>
      <w:r>
        <w:rPr>
          <w:rFonts w:ascii="Arial" w:hAnsi="Arial" w:eastAsia="Arial" w:cs="Arial"/>
          <w:color w:val="auto"/>
          <w:sz w:val="22"/>
          <w:szCs w:val="22"/>
        </w:rPr>
        <w:t>&lt;0.01) (Davis et al., 1989). Results of this initial TAM study suggest that PU may be a major determinant of people's intentions to use computer software.</w:t>
      </w:r>
    </w:p>
    <w:p>
      <w:pPr>
        <w:spacing w:after="0" w:line="16"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 xml:space="preserve">Early studies of TAM neglected any explicit attempt to measure perceived relevance or importance of the technology to the end user. The inherent value of the resource or material being evaluated was merely implied by assessing how useful end-users perceived it be. An extended version (TAM2) was therefore developed and has been applied in four longitudinal studies of software usage among business employees (Venkatesh and Davis, 2000). Although this application of TAM2 assessed job relevance in settings where information system use was both voluntary (study 1, </w:t>
      </w:r>
      <w:r>
        <w:rPr>
          <w:rFonts w:ascii="Arial" w:hAnsi="Arial" w:eastAsia="Arial" w:cs="Arial"/>
          <w:i/>
          <w:iCs/>
          <w:color w:val="auto"/>
          <w:sz w:val="22"/>
          <w:szCs w:val="22"/>
        </w:rPr>
        <w:t>n</w:t>
      </w:r>
      <w:r>
        <w:rPr>
          <w:rFonts w:ascii="Arial" w:hAnsi="Arial" w:eastAsia="Arial" w:cs="Arial"/>
          <w:color w:val="auto"/>
          <w:sz w:val="22"/>
          <w:szCs w:val="22"/>
        </w:rPr>
        <w:t xml:space="preserve">=48, and study 2, </w:t>
      </w:r>
      <w:r>
        <w:rPr>
          <w:rFonts w:ascii="Arial" w:hAnsi="Arial" w:eastAsia="Arial" w:cs="Arial"/>
          <w:i/>
          <w:iCs/>
          <w:color w:val="auto"/>
          <w:sz w:val="22"/>
          <w:szCs w:val="22"/>
        </w:rPr>
        <w:t>n</w:t>
      </w:r>
      <w:r>
        <w:rPr>
          <w:rFonts w:ascii="Arial" w:hAnsi="Arial" w:eastAsia="Arial" w:cs="Arial"/>
          <w:color w:val="auto"/>
          <w:sz w:val="22"/>
          <w:szCs w:val="22"/>
        </w:rPr>
        <w:t xml:space="preserve">=50) and a mandatory job requirement (study 3, </w:t>
      </w:r>
      <w:r>
        <w:rPr>
          <w:rFonts w:ascii="Arial" w:hAnsi="Arial" w:eastAsia="Arial" w:cs="Arial"/>
          <w:i/>
          <w:iCs/>
          <w:color w:val="auto"/>
          <w:sz w:val="22"/>
          <w:szCs w:val="22"/>
        </w:rPr>
        <w:t>n</w:t>
      </w:r>
      <w:r>
        <w:rPr>
          <w:rFonts w:ascii="Arial" w:hAnsi="Arial" w:eastAsia="Arial" w:cs="Arial"/>
          <w:color w:val="auto"/>
          <w:sz w:val="22"/>
          <w:szCs w:val="22"/>
        </w:rPr>
        <w:t xml:space="preserve">=51, and study 4, </w:t>
      </w:r>
      <w:r>
        <w:rPr>
          <w:rFonts w:ascii="Arial" w:hAnsi="Arial" w:eastAsia="Arial" w:cs="Arial"/>
          <w:i/>
          <w:iCs/>
          <w:color w:val="auto"/>
          <w:sz w:val="22"/>
          <w:szCs w:val="22"/>
        </w:rPr>
        <w:t>n</w:t>
      </w:r>
      <w:r>
        <w:rPr>
          <w:rFonts w:ascii="Arial" w:hAnsi="Arial" w:eastAsia="Arial" w:cs="Arial"/>
          <w:color w:val="auto"/>
          <w:sz w:val="22"/>
          <w:szCs w:val="22"/>
        </w:rPr>
        <w:t>=51), neither this version, nor any subsequent versions of TAM have incorporated assessments of relevance to personal values (Venkatesh and Davis, 2000). To assess user satisfaction of eHealth resources, the original TAM was deemed inadequate, and thus an extended TAM was developed to assess customer satisfaction and post-customer satisfaction</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22</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31" w:name="page37"/>
      <w:bookmarkEnd w:id="31"/>
    </w:p>
    <w:p>
      <w:pPr>
        <w:spacing w:after="0" w:line="479" w:lineRule="auto"/>
        <w:ind w:left="720" w:right="40"/>
        <w:rPr>
          <w:color w:val="auto"/>
          <w:sz w:val="20"/>
          <w:szCs w:val="20"/>
        </w:rPr>
      </w:pPr>
      <w:r>
        <w:rPr>
          <w:rFonts w:ascii="Arial" w:hAnsi="Arial" w:eastAsia="Arial" w:cs="Arial"/>
          <w:color w:val="auto"/>
          <w:sz w:val="22"/>
          <w:szCs w:val="22"/>
        </w:rPr>
        <w:t>through a random email-delivered questionnaire (</w:t>
      </w:r>
      <w:r>
        <w:rPr>
          <w:rFonts w:ascii="Arial" w:hAnsi="Arial" w:eastAsia="Arial" w:cs="Arial"/>
          <w:i/>
          <w:iCs/>
          <w:color w:val="auto"/>
          <w:sz w:val="22"/>
          <w:szCs w:val="22"/>
        </w:rPr>
        <w:t>n</w:t>
      </w:r>
      <w:r>
        <w:rPr>
          <w:rFonts w:ascii="Arial" w:hAnsi="Arial" w:eastAsia="Arial" w:cs="Arial"/>
          <w:color w:val="auto"/>
          <w:sz w:val="22"/>
          <w:szCs w:val="22"/>
        </w:rPr>
        <w:t xml:space="preserve">=250) with Korean adults (Kim and Chang, 2007). Within the framework of TAM, the outcome variables of user satisfaction and post-use satisfaction are always dependent on either PU or PEOU. Within the context of eHealth, the results related to satisfaction with the Korean health website suggest that PU has a stronger effect (path analysis coefficient =2.06, </w:t>
      </w:r>
      <w:r>
        <w:rPr>
          <w:rFonts w:ascii="Arial" w:hAnsi="Arial" w:eastAsia="Arial" w:cs="Arial"/>
          <w:i/>
          <w:iCs/>
          <w:color w:val="auto"/>
          <w:sz w:val="22"/>
          <w:szCs w:val="22"/>
        </w:rPr>
        <w:t>p</w:t>
      </w:r>
      <w:r>
        <w:rPr>
          <w:rFonts w:ascii="Arial" w:hAnsi="Arial" w:eastAsia="Arial" w:cs="Arial"/>
          <w:color w:val="auto"/>
          <w:sz w:val="22"/>
          <w:szCs w:val="22"/>
        </w:rPr>
        <w:t>&lt;0.05) on satisfaction than PEOU (no significant association) (Kim and Chang, 2007). This unique finding may be explained in part by users' inherent value of health information, which may outweigh the need for PEOU, thus reducing its effect on intended use. Kim and Chang’s research suggests that measurements of perceived quality and satisfaction are incomplete without considering PU and PEOU within the context of eHealth engagement and expectation-confirmation. Therefore, there is an evident need for further research to help explain how PU and PEOU mediate perceived quality and user satisfaction with eHealth resources.</w:t>
      </w:r>
    </w:p>
    <w:p>
      <w:pPr>
        <w:spacing w:after="0" w:line="16"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In a study conducted by Mohamed et al. in 2011, researchers tested a variation of TAM developed specifically to assess acceptance of eHealth, called e-HTAM. The e-HTAM provides a conceptual framework that includes technological factors, such as eHealth technology design, which can include website design and structure. Results of the study (Mohamed et al., 2011) indicate that PEU (</w:t>
      </w:r>
      <w:r>
        <w:rPr>
          <w:rFonts w:ascii="Arial" w:hAnsi="Arial" w:eastAsia="Arial" w:cs="Arial"/>
          <w:i/>
          <w:iCs/>
          <w:color w:val="auto"/>
          <w:sz w:val="22"/>
          <w:szCs w:val="22"/>
        </w:rPr>
        <w:t>r</w:t>
      </w:r>
      <w:r>
        <w:rPr>
          <w:rFonts w:ascii="Arial" w:hAnsi="Arial" w:eastAsia="Arial" w:cs="Arial"/>
          <w:color w:val="auto"/>
          <w:sz w:val="22"/>
          <w:szCs w:val="22"/>
        </w:rPr>
        <w:t xml:space="preserve">=0.438, </w:t>
      </w:r>
      <w:r>
        <w:rPr>
          <w:rFonts w:ascii="Arial" w:hAnsi="Arial" w:eastAsia="Arial" w:cs="Arial"/>
          <w:i/>
          <w:iCs/>
          <w:color w:val="auto"/>
          <w:sz w:val="22"/>
          <w:szCs w:val="22"/>
        </w:rPr>
        <w:t>p</w:t>
      </w:r>
      <w:r>
        <w:rPr>
          <w:rFonts w:ascii="Arial" w:hAnsi="Arial" w:eastAsia="Arial" w:cs="Arial"/>
          <w:color w:val="auto"/>
          <w:sz w:val="22"/>
          <w:szCs w:val="22"/>
        </w:rPr>
        <w:t>=0.001), PU (</w:t>
      </w:r>
      <w:r>
        <w:rPr>
          <w:rFonts w:ascii="Arial" w:hAnsi="Arial" w:eastAsia="Arial" w:cs="Arial"/>
          <w:i/>
          <w:iCs/>
          <w:color w:val="auto"/>
          <w:sz w:val="22"/>
          <w:szCs w:val="22"/>
        </w:rPr>
        <w:t>r</w:t>
      </w:r>
      <w:r>
        <w:rPr>
          <w:rFonts w:ascii="Arial" w:hAnsi="Arial" w:eastAsia="Arial" w:cs="Arial"/>
          <w:color w:val="auto"/>
          <w:sz w:val="22"/>
          <w:szCs w:val="22"/>
        </w:rPr>
        <w:t xml:space="preserve">=0.420, </w:t>
      </w:r>
      <w:r>
        <w:rPr>
          <w:rFonts w:ascii="Arial" w:hAnsi="Arial" w:eastAsia="Arial" w:cs="Arial"/>
          <w:i/>
          <w:iCs/>
          <w:color w:val="auto"/>
          <w:sz w:val="22"/>
          <w:szCs w:val="22"/>
        </w:rPr>
        <w:t>p</w:t>
      </w:r>
      <w:r>
        <w:rPr>
          <w:rFonts w:ascii="Arial" w:hAnsi="Arial" w:eastAsia="Arial" w:cs="Arial"/>
          <w:color w:val="auto"/>
          <w:sz w:val="22"/>
          <w:szCs w:val="22"/>
        </w:rPr>
        <w:t>=0.001), positively influence intentions to use eHealth resources. The results confirm</w:t>
      </w:r>
      <w:r>
        <w:rPr>
          <w:rFonts w:ascii="Arial" w:hAnsi="Arial" w:eastAsia="Arial" w:cs="Arial"/>
          <w:i/>
          <w:iCs/>
          <w:color w:val="auto"/>
          <w:sz w:val="22"/>
          <w:szCs w:val="22"/>
        </w:rPr>
        <w:t xml:space="preserve"> </w:t>
      </w:r>
      <w:r>
        <w:rPr>
          <w:rFonts w:ascii="Arial" w:hAnsi="Arial" w:eastAsia="Arial" w:cs="Arial"/>
          <w:color w:val="auto"/>
          <w:sz w:val="22"/>
          <w:szCs w:val="22"/>
        </w:rPr>
        <w:t>those previous studies of TAM2 (Venkatesh and Davis, 2000). However, the only outcome measured by e-HTAM in this study was intention to use. Other critical factors, such as user satisfaction and perception of quality, were left to be inferred from results of intention to use eHealth technology.</w:t>
      </w:r>
    </w:p>
    <w:p>
      <w:pPr>
        <w:spacing w:after="0" w:line="11" w:lineRule="exact"/>
        <w:rPr>
          <w:color w:val="auto"/>
          <w:sz w:val="20"/>
          <w:szCs w:val="20"/>
        </w:rPr>
      </w:pPr>
    </w:p>
    <w:p>
      <w:pPr>
        <w:spacing w:after="0" w:line="472" w:lineRule="auto"/>
        <w:ind w:left="720" w:right="40" w:firstLine="720"/>
        <w:rPr>
          <w:color w:val="auto"/>
          <w:sz w:val="20"/>
          <w:szCs w:val="20"/>
        </w:rPr>
      </w:pPr>
      <w:r>
        <w:rPr>
          <w:rFonts w:ascii="Arial" w:hAnsi="Arial" w:eastAsia="Arial" w:cs="Arial"/>
          <w:color w:val="auto"/>
          <w:sz w:val="22"/>
          <w:szCs w:val="22"/>
        </w:rPr>
        <w:t>The results of a study using the TAM-2 questionnaire (the “modified TAM”) with a sample of 121 elderly men and women demonstrated effectiveness in evaluating</w:t>
      </w: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23</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32" w:name="page38"/>
      <w:bookmarkEnd w:id="32"/>
    </w:p>
    <w:p>
      <w:pPr>
        <w:spacing w:after="0" w:line="502" w:lineRule="auto"/>
        <w:ind w:left="720" w:right="40"/>
        <w:rPr>
          <w:color w:val="auto"/>
          <w:sz w:val="20"/>
          <w:szCs w:val="20"/>
        </w:rPr>
      </w:pPr>
      <w:r>
        <w:rPr>
          <w:rFonts w:ascii="Arial" w:hAnsi="Arial" w:eastAsia="Arial" w:cs="Arial"/>
          <w:color w:val="auto"/>
          <w:sz w:val="21"/>
          <w:szCs w:val="21"/>
        </w:rPr>
        <w:t>acceptance of four technologic health products (Wong et al., 2012). The TAM-2 questionnaire significantly (</w:t>
      </w:r>
      <w:r>
        <w:rPr>
          <w:rFonts w:ascii="Arial" w:hAnsi="Arial" w:eastAsia="Arial" w:cs="Arial"/>
          <w:i/>
          <w:iCs/>
          <w:color w:val="auto"/>
          <w:sz w:val="21"/>
          <w:szCs w:val="21"/>
        </w:rPr>
        <w:t>p</w:t>
      </w:r>
      <w:r>
        <w:rPr>
          <w:rFonts w:ascii="Arial" w:hAnsi="Arial" w:eastAsia="Arial" w:cs="Arial"/>
          <w:color w:val="auto"/>
          <w:sz w:val="21"/>
          <w:szCs w:val="21"/>
        </w:rPr>
        <w:t>&lt;0.001) demonstrated the strengths and limitations of three of the four medical information systems (Wong et al., 2012). Although Wong and colleagues refer to the telehealth alternatives as eHealth resources, they were all stand-alone hardware. Therefore, the results of the TAM-2 study are not necessarily applicable to evaluations of eHealth websites. Considering key variables related to website browsing, which include engagement, relevance and credibility, even new extensions of TAM do not appear comprehensive enough to evaluate web-based eHealth resources.</w:t>
      </w:r>
    </w:p>
    <w:p>
      <w:pPr>
        <w:spacing w:after="0" w:line="237" w:lineRule="auto"/>
        <w:ind w:right="-719"/>
        <w:jc w:val="center"/>
        <w:rPr>
          <w:color w:val="auto"/>
          <w:sz w:val="20"/>
          <w:szCs w:val="20"/>
        </w:rPr>
      </w:pPr>
      <w:r>
        <w:rPr>
          <w:rFonts w:ascii="Arial" w:hAnsi="Arial" w:eastAsia="Arial" w:cs="Arial"/>
          <w:b/>
          <w:bCs/>
          <w:color w:val="auto"/>
          <w:sz w:val="22"/>
          <w:szCs w:val="22"/>
        </w:rPr>
        <w:t xml:space="preserve">2.2.4. </w:t>
      </w:r>
      <w:r>
        <w:rPr>
          <w:rFonts w:ascii="Arial" w:hAnsi="Arial" w:eastAsia="Arial" w:cs="Arial"/>
          <w:b/>
          <w:bCs/>
          <w:color w:val="auto"/>
          <w:sz w:val="22"/>
          <w:szCs w:val="22"/>
          <w:u w:val="single" w:color="auto"/>
        </w:rPr>
        <w:t>Expectation-Confirmation Model</w:t>
      </w:r>
    </w:p>
    <w:p>
      <w:pPr>
        <w:spacing w:after="0" w:line="263" w:lineRule="exact"/>
        <w:rPr>
          <w:color w:val="auto"/>
          <w:sz w:val="20"/>
          <w:szCs w:val="20"/>
        </w:rPr>
      </w:pPr>
    </w:p>
    <w:p>
      <w:pPr>
        <w:spacing w:after="0" w:line="468" w:lineRule="auto"/>
        <w:ind w:left="720" w:right="20" w:firstLine="720"/>
        <w:rPr>
          <w:color w:val="auto"/>
          <w:sz w:val="20"/>
          <w:szCs w:val="20"/>
        </w:rPr>
      </w:pPr>
      <w:r>
        <w:rPr>
          <w:rFonts w:ascii="Arial" w:hAnsi="Arial" w:eastAsia="Arial" w:cs="Arial"/>
          <w:color w:val="auto"/>
          <w:sz w:val="22"/>
          <w:szCs w:val="22"/>
        </w:rPr>
        <w:t>A seminal research study in information systems and decision sciences tied together theoretical constructs of PU and PEOU of TAM with user expectation and confirmation, as well as user satisfaction, from ECM (Bhattacherjee, 2001). This is the earliest study found to have blended and extended these widely accepted models to explain how PU and PEOU influence user satisfaction. Although no previous study has compared TAM with ECM for predicting continued use, ECM is more comprehensive because it includes the post-acceptance variables of satisfaction and confirmation. Findings from this study suggest that satisfaction with and PU of a website directly influence continued use of an information system and that satisfaction results when an expectation is confirmed, and the level of confirmation is positively associated with PU (Bhattacherjee, 2001). Analysis of 122 complete cross-sectional field surveys with online banking users showed satisfaction with information systems use to be the strongest predictor of users' continuance intention (</w:t>
      </w:r>
      <w:r>
        <w:rPr>
          <w:rFonts w:ascii="Arial" w:hAnsi="Arial" w:eastAsia="Arial" w:cs="Arial"/>
          <w:i/>
          <w:iCs/>
          <w:color w:val="auto"/>
          <w:sz w:val="22"/>
          <w:szCs w:val="22"/>
        </w:rPr>
        <w:t>R</w:t>
      </w:r>
      <w:r>
        <w:rPr>
          <w:rFonts w:ascii="Arial" w:hAnsi="Arial" w:eastAsia="Arial" w:cs="Arial"/>
          <w:i/>
          <w:iCs/>
          <w:color w:val="auto"/>
          <w:sz w:val="27"/>
          <w:szCs w:val="27"/>
          <w:vertAlign w:val="superscript"/>
        </w:rPr>
        <w:t>2</w:t>
      </w:r>
      <w:r>
        <w:rPr>
          <w:rFonts w:ascii="Arial" w:hAnsi="Arial" w:eastAsia="Arial" w:cs="Arial"/>
          <w:color w:val="auto"/>
          <w:sz w:val="22"/>
          <w:szCs w:val="22"/>
        </w:rPr>
        <w:t>=0.32), while PU was found to be a significant but weaker predictor of users’ intentions to continue (</w:t>
      </w:r>
      <w:r>
        <w:rPr>
          <w:rFonts w:ascii="Arial" w:hAnsi="Arial" w:eastAsia="Arial" w:cs="Arial"/>
          <w:i/>
          <w:iCs/>
          <w:color w:val="auto"/>
          <w:sz w:val="22"/>
          <w:szCs w:val="22"/>
        </w:rPr>
        <w:t>R</w:t>
      </w:r>
      <w:r>
        <w:rPr>
          <w:rFonts w:ascii="Arial" w:hAnsi="Arial" w:eastAsia="Arial" w:cs="Arial"/>
          <w:i/>
          <w:iCs/>
          <w:color w:val="auto"/>
          <w:sz w:val="27"/>
          <w:szCs w:val="27"/>
          <w:vertAlign w:val="superscript"/>
        </w:rPr>
        <w:t>2</w:t>
      </w:r>
      <w:r>
        <w:rPr>
          <w:rFonts w:ascii="Arial" w:hAnsi="Arial" w:eastAsia="Arial" w:cs="Arial"/>
          <w:color w:val="auto"/>
          <w:sz w:val="22"/>
          <w:szCs w:val="22"/>
        </w:rPr>
        <w:t>=0.09) (Bhattacherjee, 2001).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24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33" w:name="page39"/>
      <w:bookmarkEnd w:id="33"/>
    </w:p>
    <w:p>
      <w:pPr>
        <w:spacing w:after="0" w:line="479" w:lineRule="auto"/>
        <w:ind w:left="720" w:right="20" w:firstLine="720"/>
        <w:rPr>
          <w:color w:val="auto"/>
          <w:sz w:val="20"/>
          <w:szCs w:val="20"/>
        </w:rPr>
      </w:pPr>
      <w:r>
        <w:rPr>
          <w:rFonts w:ascii="Arial" w:hAnsi="Arial" w:eastAsia="Arial" w:cs="Arial"/>
          <w:color w:val="auto"/>
          <w:sz w:val="22"/>
          <w:szCs w:val="22"/>
        </w:rPr>
        <w:t>The expectation-confirmation model (ECM) has proven effective in predicting user satisfaction and perceived quality when eHealth content has been factual information. A survey of 198 respondents at the National Cancer Information Center of South Korea found that knowledge expectation together with knowledge confirmation and perceived usefulness significantly affected end user satisfaction (</w:t>
      </w:r>
      <w:r>
        <w:rPr>
          <w:rFonts w:ascii="Arial" w:hAnsi="Arial" w:eastAsia="Arial" w:cs="Arial"/>
          <w:i/>
          <w:iCs/>
          <w:color w:val="auto"/>
          <w:sz w:val="22"/>
          <w:szCs w:val="22"/>
        </w:rPr>
        <w:t>p</w:t>
      </w:r>
      <w:r>
        <w:rPr>
          <w:rFonts w:ascii="Arial" w:hAnsi="Arial" w:eastAsia="Arial" w:cs="Arial"/>
          <w:color w:val="auto"/>
          <w:sz w:val="22"/>
          <w:szCs w:val="22"/>
        </w:rPr>
        <w:t xml:space="preserve">&lt;0.001; </w:t>
      </w:r>
      <w:r>
        <w:rPr>
          <w:rFonts w:ascii="Arial" w:hAnsi="Arial" w:eastAsia="Arial" w:cs="Arial"/>
          <w:i/>
          <w:iCs/>
          <w:color w:val="auto"/>
          <w:sz w:val="22"/>
          <w:szCs w:val="22"/>
        </w:rPr>
        <w:t>p</w:t>
      </w:r>
      <w:r>
        <w:rPr>
          <w:rFonts w:ascii="Arial" w:hAnsi="Arial" w:eastAsia="Arial" w:cs="Arial"/>
          <w:color w:val="auto"/>
          <w:sz w:val="22"/>
          <w:szCs w:val="22"/>
        </w:rPr>
        <w:t xml:space="preserve">&lt;0.001; </w:t>
      </w:r>
      <w:r>
        <w:rPr>
          <w:rFonts w:ascii="Arial" w:hAnsi="Arial" w:eastAsia="Arial" w:cs="Arial"/>
          <w:i/>
          <w:iCs/>
          <w:color w:val="auto"/>
          <w:sz w:val="22"/>
          <w:szCs w:val="22"/>
        </w:rPr>
        <w:t>p</w:t>
      </w:r>
      <w:r>
        <w:rPr>
          <w:rFonts w:ascii="Arial" w:hAnsi="Arial" w:eastAsia="Arial" w:cs="Arial"/>
          <w:color w:val="auto"/>
          <w:sz w:val="22"/>
          <w:szCs w:val="22"/>
        </w:rPr>
        <w:t>&lt;0.001 respectively) (Koo et al., 2011). Fact-based and statistical messages work</w:t>
      </w:r>
      <w:r>
        <w:rPr>
          <w:rFonts w:ascii="Arial" w:hAnsi="Arial" w:eastAsia="Arial" w:cs="Arial"/>
          <w:i/>
          <w:iCs/>
          <w:color w:val="auto"/>
          <w:sz w:val="22"/>
          <w:szCs w:val="22"/>
        </w:rPr>
        <w:t xml:space="preserve"> </w:t>
      </w:r>
      <w:r>
        <w:rPr>
          <w:rFonts w:ascii="Arial" w:hAnsi="Arial" w:eastAsia="Arial" w:cs="Arial"/>
          <w:color w:val="auto"/>
          <w:sz w:val="22"/>
          <w:szCs w:val="22"/>
        </w:rPr>
        <w:t>through cognitive mechanisms of the receiver’s brain to elicit an understanding of the information that either leads to acceptance and endorsement, or rejection of the message. Cognitively understanding and accepting a message is thought to lead to self-endorsement of the message, and thus a greater potential for an individual to engage in the health behavior promoted through the message. The Expectation-Confirmation Model (ECM) has been well studied to help explain how personal expectations and confirmations of knowledge attainment effect a user’s engagement level with an eHealth resource (Hsu et al., 2004; Lankton and Wilson, 2006; Lee, 2010; Koo et al., 2011; Chou et al., 2012). For instance, in a study of a web-based learning program, data from 363 continuing education students demonstrated that satisfaction had the most significant effect on users’ intention toward continued use (</w:t>
      </w:r>
      <w:r>
        <w:rPr>
          <w:rFonts w:ascii="Arial" w:hAnsi="Arial" w:eastAsia="Arial" w:cs="Arial"/>
          <w:i/>
          <w:iCs/>
          <w:color w:val="auto"/>
          <w:sz w:val="22"/>
          <w:szCs w:val="22"/>
        </w:rPr>
        <w:t>β</w:t>
      </w:r>
      <w:r>
        <w:rPr>
          <w:rFonts w:ascii="Arial" w:hAnsi="Arial" w:eastAsia="Arial" w:cs="Arial"/>
          <w:color w:val="auto"/>
          <w:sz w:val="22"/>
          <w:szCs w:val="22"/>
        </w:rPr>
        <w:t xml:space="preserve">=0.518, </w:t>
      </w:r>
      <w:r>
        <w:rPr>
          <w:rFonts w:ascii="Arial" w:hAnsi="Arial" w:eastAsia="Arial" w:cs="Arial"/>
          <w:i/>
          <w:iCs/>
          <w:color w:val="auto"/>
          <w:sz w:val="22"/>
          <w:szCs w:val="22"/>
        </w:rPr>
        <w:t>p</w:t>
      </w:r>
      <w:r>
        <w:rPr>
          <w:rFonts w:ascii="Arial" w:hAnsi="Arial" w:eastAsia="Arial" w:cs="Arial"/>
          <w:color w:val="auto"/>
          <w:sz w:val="22"/>
          <w:szCs w:val="22"/>
        </w:rPr>
        <w:t>&lt;0.001) (Lee, 2010). This study found the construct of perceived usefulness to have the second most significant effect on intended continuance after user satisfaction (</w:t>
      </w:r>
      <w:r>
        <w:rPr>
          <w:rFonts w:ascii="Arial" w:hAnsi="Arial" w:eastAsia="Arial" w:cs="Arial"/>
          <w:i/>
          <w:iCs/>
          <w:color w:val="auto"/>
          <w:sz w:val="22"/>
          <w:szCs w:val="22"/>
        </w:rPr>
        <w:t>β</w:t>
      </w:r>
      <w:r>
        <w:rPr>
          <w:rFonts w:ascii="Arial" w:hAnsi="Arial" w:eastAsia="Arial" w:cs="Arial"/>
          <w:color w:val="auto"/>
          <w:sz w:val="22"/>
          <w:szCs w:val="22"/>
        </w:rPr>
        <w:t xml:space="preserve">=0.208, </w:t>
      </w:r>
      <w:r>
        <w:rPr>
          <w:rFonts w:ascii="Arial" w:hAnsi="Arial" w:eastAsia="Arial" w:cs="Arial"/>
          <w:i/>
          <w:iCs/>
          <w:color w:val="auto"/>
          <w:sz w:val="22"/>
          <w:szCs w:val="22"/>
        </w:rPr>
        <w:t>p</w:t>
      </w:r>
      <w:r>
        <w:rPr>
          <w:rFonts w:ascii="Arial" w:hAnsi="Arial" w:eastAsia="Arial" w:cs="Arial"/>
          <w:color w:val="auto"/>
          <w:sz w:val="22"/>
          <w:szCs w:val="22"/>
        </w:rPr>
        <w:t>&lt;0.05) (Lee, 2010).</w:t>
      </w:r>
    </w:p>
    <w:p>
      <w:pPr>
        <w:spacing w:after="0" w:line="10"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 xml:space="preserve">2.3. </w:t>
      </w:r>
      <w:r>
        <w:rPr>
          <w:rFonts w:ascii="Arial" w:hAnsi="Arial" w:eastAsia="Arial" w:cs="Arial"/>
          <w:b/>
          <w:bCs/>
          <w:color w:val="auto"/>
          <w:sz w:val="22"/>
          <w:szCs w:val="22"/>
          <w:u w:val="single" w:color="auto"/>
        </w:rPr>
        <w:t>Constructs of eHealth Evaluation</w:t>
      </w:r>
    </w:p>
    <w:p>
      <w:pPr>
        <w:spacing w:after="0" w:line="265" w:lineRule="exact"/>
        <w:rPr>
          <w:color w:val="auto"/>
          <w:sz w:val="20"/>
          <w:szCs w:val="20"/>
        </w:rPr>
      </w:pPr>
    </w:p>
    <w:p>
      <w:pPr>
        <w:spacing w:after="0" w:line="478" w:lineRule="auto"/>
        <w:ind w:left="720" w:right="200" w:firstLine="720"/>
        <w:rPr>
          <w:color w:val="auto"/>
          <w:sz w:val="20"/>
          <w:szCs w:val="20"/>
        </w:rPr>
      </w:pPr>
      <w:r>
        <w:rPr>
          <w:rFonts w:ascii="Arial" w:hAnsi="Arial" w:eastAsia="Arial" w:cs="Arial"/>
          <w:color w:val="auto"/>
          <w:sz w:val="22"/>
          <w:szCs w:val="22"/>
        </w:rPr>
        <w:t>The next eight subsections (2.3.1. through 2.3.8.) describe each of the key constructs of eHealth evaluation that have been identified through extensive literature review. These constructs have be operationalized and measured in this study. Refer to Figure 4 and Figure 5 for conceptual models that illustrate associations between these key constructs.</w:t>
      </w: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25</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34" w:name="page40"/>
      <w:bookmarkEnd w:id="34"/>
    </w:p>
    <w:p>
      <w:pPr>
        <w:spacing w:after="0"/>
        <w:ind w:left="3340"/>
        <w:rPr>
          <w:color w:val="auto"/>
          <w:sz w:val="20"/>
          <w:szCs w:val="20"/>
        </w:rPr>
      </w:pPr>
      <w:r>
        <w:rPr>
          <w:rFonts w:ascii="Arial" w:hAnsi="Arial" w:eastAsia="Arial" w:cs="Arial"/>
          <w:b/>
          <w:bCs/>
          <w:color w:val="auto"/>
          <w:sz w:val="22"/>
          <w:szCs w:val="22"/>
        </w:rPr>
        <w:t xml:space="preserve">2.3.1. </w:t>
      </w:r>
      <w:r>
        <w:rPr>
          <w:rFonts w:ascii="Arial" w:hAnsi="Arial" w:eastAsia="Arial" w:cs="Arial"/>
          <w:b/>
          <w:bCs/>
          <w:color w:val="auto"/>
          <w:sz w:val="22"/>
          <w:szCs w:val="22"/>
          <w:u w:val="single" w:color="auto"/>
        </w:rPr>
        <w:t>Perceived Usefulness (PU)</w:t>
      </w:r>
    </w:p>
    <w:p>
      <w:pPr>
        <w:spacing w:after="0" w:line="264" w:lineRule="exact"/>
        <w:rPr>
          <w:color w:val="auto"/>
          <w:sz w:val="20"/>
          <w:szCs w:val="20"/>
        </w:rPr>
      </w:pPr>
    </w:p>
    <w:p>
      <w:pPr>
        <w:spacing w:after="0" w:line="479" w:lineRule="auto"/>
        <w:ind w:left="720" w:right="60" w:firstLine="720"/>
        <w:rPr>
          <w:color w:val="auto"/>
          <w:sz w:val="20"/>
          <w:szCs w:val="20"/>
        </w:rPr>
      </w:pPr>
      <w:r>
        <w:rPr>
          <w:rFonts w:ascii="Arial" w:hAnsi="Arial" w:eastAsia="Arial" w:cs="Arial"/>
          <w:color w:val="auto"/>
          <w:sz w:val="22"/>
          <w:szCs w:val="22"/>
        </w:rPr>
        <w:t>As noted earlier, perceived usefulness (PU) is one of two major constructs of the original and extended TAM (Venkatesh and Davis, 2000; Kim and Chang, 2007; Mohamed et al., 2011). Evaluation studies using TAM have found PU to be a valuable construct for predicting initial use with information systems such as websites (Venkatesh and Davis, 2000). Perceived usefulness has been predominantly measured using questionnaires (Kim and Chang, 2007; Wong et al., 2012). Results of PU on intention to continue use with eHealth resources, in particularly, have suggested significant and positive correlations (</w:t>
      </w:r>
      <w:r>
        <w:rPr>
          <w:rFonts w:ascii="Arial" w:hAnsi="Arial" w:eastAsia="Arial" w:cs="Arial"/>
          <w:i/>
          <w:iCs/>
          <w:color w:val="auto"/>
          <w:sz w:val="22"/>
          <w:szCs w:val="22"/>
        </w:rPr>
        <w:t>p</w:t>
      </w:r>
      <w:r>
        <w:rPr>
          <w:rFonts w:ascii="Arial" w:hAnsi="Arial" w:eastAsia="Arial" w:cs="Arial"/>
          <w:color w:val="auto"/>
          <w:sz w:val="22"/>
          <w:szCs w:val="22"/>
        </w:rPr>
        <w:t>&lt;0.001) (Mohamed et al., 2011). Therefore, the construct of PU was incorporated as an independent variable to be quantitatively assessed in this study (Figure 4, Figure 5, Appendix E, and Appendix F).</w:t>
      </w:r>
    </w:p>
    <w:p>
      <w:pPr>
        <w:spacing w:after="0"/>
        <w:ind w:left="3140"/>
        <w:rPr>
          <w:color w:val="auto"/>
          <w:sz w:val="20"/>
          <w:szCs w:val="20"/>
        </w:rPr>
      </w:pPr>
      <w:r>
        <w:rPr>
          <w:rFonts w:ascii="Arial" w:hAnsi="Arial" w:eastAsia="Arial" w:cs="Arial"/>
          <w:b/>
          <w:bCs/>
          <w:color w:val="auto"/>
          <w:sz w:val="22"/>
          <w:szCs w:val="22"/>
        </w:rPr>
        <w:t xml:space="preserve">2.3.2. </w:t>
      </w:r>
      <w:r>
        <w:rPr>
          <w:rFonts w:ascii="Arial" w:hAnsi="Arial" w:eastAsia="Arial" w:cs="Arial"/>
          <w:b/>
          <w:bCs/>
          <w:color w:val="auto"/>
          <w:sz w:val="22"/>
          <w:szCs w:val="22"/>
          <w:u w:val="single" w:color="auto"/>
        </w:rPr>
        <w:t>Perceived Ease of Use (PEOU)</w:t>
      </w:r>
    </w:p>
    <w:p>
      <w:pPr>
        <w:spacing w:after="0" w:line="264"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Perceived ease of use (PEOU) has been defined as the degree to which a user believes a particular resource will be intuitive and effortless to use (Davis et al., 1989). Empirical evaluation studies have operationalized the construct of PEOU to demonstrate effects on user satisfaction, and direct effects on intention to use eHealth resources (Venkatesh and Davis, 2000; Kim and Chang, 2007; Mohamed et al., 2011; Koo et al., 2011; Wong et al., 2012). Like perceived usefulness (PU), PEOU has been predominantly measured using questionnaires for evaluating eHealth resources (Kim and Chang, 2007; Mohamed et al., 2011; Wong et al., 2012). Results from a study in the UK using an online questionnaire based on the e-HTAM (</w:t>
      </w:r>
      <w:r>
        <w:rPr>
          <w:rFonts w:ascii="Arial" w:hAnsi="Arial" w:eastAsia="Arial" w:cs="Arial"/>
          <w:i/>
          <w:iCs/>
          <w:color w:val="auto"/>
          <w:sz w:val="22"/>
          <w:szCs w:val="22"/>
        </w:rPr>
        <w:t>n</w:t>
      </w:r>
      <w:r>
        <w:rPr>
          <w:rFonts w:ascii="Arial" w:hAnsi="Arial" w:eastAsia="Arial" w:cs="Arial"/>
          <w:color w:val="auto"/>
          <w:sz w:val="22"/>
          <w:szCs w:val="22"/>
        </w:rPr>
        <w:t>=27) suggested that PEOU positively influenced users’ intention to use the resource directly (</w:t>
      </w:r>
      <w:r>
        <w:rPr>
          <w:rFonts w:ascii="Arial" w:hAnsi="Arial" w:eastAsia="Arial" w:cs="Arial"/>
          <w:i/>
          <w:iCs/>
          <w:color w:val="auto"/>
          <w:sz w:val="22"/>
          <w:szCs w:val="22"/>
        </w:rPr>
        <w:t>r</w:t>
      </w:r>
      <w:r>
        <w:rPr>
          <w:rFonts w:ascii="Arial" w:hAnsi="Arial" w:eastAsia="Arial" w:cs="Arial"/>
          <w:color w:val="auto"/>
          <w:sz w:val="22"/>
          <w:szCs w:val="22"/>
        </w:rPr>
        <w:t xml:space="preserve">=0.438, </w:t>
      </w:r>
      <w:r>
        <w:rPr>
          <w:rFonts w:ascii="Arial" w:hAnsi="Arial" w:eastAsia="Arial" w:cs="Arial"/>
          <w:i/>
          <w:iCs/>
          <w:color w:val="auto"/>
          <w:sz w:val="22"/>
          <w:szCs w:val="22"/>
        </w:rPr>
        <w:t>p</w:t>
      </w:r>
      <w:r>
        <w:rPr>
          <w:rFonts w:ascii="Arial" w:hAnsi="Arial" w:eastAsia="Arial" w:cs="Arial"/>
          <w:color w:val="auto"/>
          <w:sz w:val="22"/>
          <w:szCs w:val="22"/>
        </w:rPr>
        <w:t>=0.001) (Mohamed et al., 2011). Another eHealth usage study collected and analyzed questionnaires with a random national sample of Korean adults aged 18 to 49 (</w:t>
      </w:r>
      <w:r>
        <w:rPr>
          <w:rFonts w:ascii="Arial" w:hAnsi="Arial" w:eastAsia="Arial" w:cs="Arial"/>
          <w:i/>
          <w:iCs/>
          <w:color w:val="auto"/>
          <w:sz w:val="22"/>
          <w:szCs w:val="22"/>
        </w:rPr>
        <w:t>n</w:t>
      </w:r>
      <w:r>
        <w:rPr>
          <w:rFonts w:ascii="Arial" w:hAnsi="Arial" w:eastAsia="Arial" w:cs="Arial"/>
          <w:color w:val="auto"/>
          <w:sz w:val="22"/>
          <w:szCs w:val="22"/>
        </w:rPr>
        <w:t>=250), and found PEOU only to affect usage intention through a positive effect on PU,</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26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35" w:name="page41"/>
      <w:bookmarkEnd w:id="35"/>
    </w:p>
    <w:p>
      <w:pPr>
        <w:spacing w:after="0" w:line="477" w:lineRule="auto"/>
        <w:ind w:left="720" w:right="60"/>
        <w:rPr>
          <w:color w:val="auto"/>
          <w:sz w:val="20"/>
          <w:szCs w:val="20"/>
        </w:rPr>
      </w:pPr>
      <w:r>
        <w:rPr>
          <w:rFonts w:ascii="Arial" w:hAnsi="Arial" w:eastAsia="Arial" w:cs="Arial"/>
          <w:color w:val="auto"/>
          <w:sz w:val="22"/>
          <w:szCs w:val="22"/>
        </w:rPr>
        <w:t xml:space="preserve">(significant at </w:t>
      </w:r>
      <w:r>
        <w:rPr>
          <w:rFonts w:ascii="Arial" w:hAnsi="Arial" w:eastAsia="Arial" w:cs="Arial"/>
          <w:i/>
          <w:iCs/>
          <w:color w:val="auto"/>
          <w:sz w:val="22"/>
          <w:szCs w:val="22"/>
        </w:rPr>
        <w:t>α</w:t>
      </w:r>
      <w:r>
        <w:rPr>
          <w:rFonts w:ascii="Arial" w:hAnsi="Arial" w:eastAsia="Arial" w:cs="Arial"/>
          <w:color w:val="auto"/>
          <w:sz w:val="22"/>
          <w:szCs w:val="22"/>
        </w:rPr>
        <w:t>=0.05) (Kim and Chang, 2007). In this evaluation study, the construct of PEOU was incorporated as an independent variable to be quantitatively assessed through four specific survey items. Therefore, the analytical procedures employed in this study explored the effects of both PEOU and PU on users’ intention to continue use of the LWS website.</w:t>
      </w:r>
    </w:p>
    <w:p>
      <w:pPr>
        <w:spacing w:after="0" w:line="5" w:lineRule="exact"/>
        <w:rPr>
          <w:color w:val="auto"/>
          <w:sz w:val="20"/>
          <w:szCs w:val="20"/>
        </w:rPr>
      </w:pPr>
    </w:p>
    <w:p>
      <w:pPr>
        <w:spacing w:after="0"/>
        <w:ind w:left="3040"/>
        <w:rPr>
          <w:color w:val="auto"/>
          <w:sz w:val="20"/>
          <w:szCs w:val="20"/>
        </w:rPr>
      </w:pPr>
      <w:r>
        <w:rPr>
          <w:rFonts w:ascii="Arial" w:hAnsi="Arial" w:eastAsia="Arial" w:cs="Arial"/>
          <w:b/>
          <w:bCs/>
          <w:color w:val="auto"/>
          <w:sz w:val="22"/>
          <w:szCs w:val="22"/>
        </w:rPr>
        <w:t xml:space="preserve">2.3.3. </w:t>
      </w:r>
      <w:r>
        <w:rPr>
          <w:rFonts w:ascii="Arial" w:hAnsi="Arial" w:eastAsia="Arial" w:cs="Arial"/>
          <w:b/>
          <w:bCs/>
          <w:color w:val="auto"/>
          <w:sz w:val="22"/>
          <w:szCs w:val="22"/>
          <w:u w:val="single" w:color="auto"/>
        </w:rPr>
        <w:t>Perceived Quality of Information</w:t>
      </w:r>
    </w:p>
    <w:p>
      <w:pPr>
        <w:spacing w:after="0" w:line="264"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In the conceptual model of this study (Figure 4), perceived quality is considered a factor that mediates effects of perceived usefulness (PU), perceived ease of use (PEOU), and confirmations of knowledge expectations on user satisfaction and intention to continue use with the LWS website. Perceived quality of information is a construct that research of eHealth engagement specifically shows to be positively correlated with intention to continue use (Lefebvre et al., 2010). Therefore, the full user-perception survey included a section of five items which directly and indirectly (through credibility and relevance) measured the perceived quality of information on the LWS website. Recent eHealth evaluation studies support the idea that users’ perceptions of information quality are directly attributed to individual perceptions of the source’s credibility (O’Grady et al., 2009; Hu and Sundar, 2010; Tao et al., 2012). The construct of credibility was operationalized through two specific survey items within the section assessing information quality. Both survey items regarding credibility of information were utilized to test correlation with perceived quality. Hence, credibility was considered a secondary variable which worked to assess the key variable of information quality (see Figure 4 and Figure 5).</w:t>
      </w:r>
    </w:p>
    <w:p>
      <w:pPr>
        <w:spacing w:after="0" w:line="19" w:lineRule="exact"/>
        <w:rPr>
          <w:color w:val="auto"/>
          <w:sz w:val="20"/>
          <w:szCs w:val="20"/>
        </w:rPr>
      </w:pPr>
    </w:p>
    <w:p>
      <w:pPr>
        <w:spacing w:after="0" w:line="504" w:lineRule="auto"/>
        <w:ind w:left="720" w:right="320" w:firstLine="720"/>
        <w:rPr>
          <w:color w:val="auto"/>
          <w:sz w:val="20"/>
          <w:szCs w:val="20"/>
        </w:rPr>
      </w:pPr>
      <w:r>
        <w:rPr>
          <w:rFonts w:ascii="Arial" w:hAnsi="Arial" w:eastAsia="Arial" w:cs="Arial"/>
          <w:color w:val="auto"/>
          <w:sz w:val="21"/>
          <w:szCs w:val="21"/>
        </w:rPr>
        <w:t>Evaluating the quality of information on health websites has been well documented and researched. For instance, a mixed methods study that compared eHealth experiences of healthcare workers and business professionals (</w:t>
      </w:r>
      <w:r>
        <w:rPr>
          <w:rFonts w:ascii="Arial" w:hAnsi="Arial" w:eastAsia="Arial" w:cs="Arial"/>
          <w:i/>
          <w:iCs/>
          <w:color w:val="auto"/>
          <w:sz w:val="21"/>
          <w:szCs w:val="21"/>
        </w:rPr>
        <w:t>n</w:t>
      </w:r>
      <w:r>
        <w:rPr>
          <w:rFonts w:ascii="Arial" w:hAnsi="Arial" w:eastAsia="Arial" w:cs="Arial"/>
          <w:color w:val="auto"/>
          <w:sz w:val="21"/>
          <w:szCs w:val="21"/>
        </w:rPr>
        <w:t>=196) found</w:t>
      </w: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27</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36" w:name="page42"/>
      <w:bookmarkEnd w:id="36"/>
    </w:p>
    <w:p>
      <w:pPr>
        <w:spacing w:after="0" w:line="477" w:lineRule="auto"/>
        <w:ind w:left="720" w:right="120"/>
        <w:rPr>
          <w:color w:val="auto"/>
          <w:sz w:val="20"/>
          <w:szCs w:val="20"/>
        </w:rPr>
      </w:pPr>
      <w:r>
        <w:rPr>
          <w:rFonts w:ascii="Arial" w:hAnsi="Arial" w:eastAsia="Arial" w:cs="Arial"/>
          <w:color w:val="auto"/>
          <w:sz w:val="22"/>
          <w:szCs w:val="22"/>
        </w:rPr>
        <w:t>significant differences in how consumers in different fields rate quality attributes of websites: visual appeal, level of information detail, relevancy of information, ease of navigating site, and completeness of information (</w:t>
      </w:r>
      <w:r>
        <w:rPr>
          <w:rFonts w:ascii="Arial" w:hAnsi="Arial" w:eastAsia="Arial" w:cs="Arial"/>
          <w:i/>
          <w:iCs/>
          <w:color w:val="auto"/>
          <w:sz w:val="22"/>
          <w:szCs w:val="22"/>
        </w:rPr>
        <w:t>p</w:t>
      </w:r>
      <w:r>
        <w:rPr>
          <w:rFonts w:ascii="Arial" w:hAnsi="Arial" w:eastAsia="Arial" w:cs="Arial"/>
          <w:color w:val="auto"/>
          <w:sz w:val="22"/>
          <w:szCs w:val="22"/>
        </w:rPr>
        <w:t>≤0.006 for all attributes) (Tao et al., 2012). In relation to eHealth information, all of the preceding attributes are considered contributing factors to consumers’ perception of quality of information (Tao et al., 2012).</w:t>
      </w:r>
    </w:p>
    <w:p>
      <w:pPr>
        <w:spacing w:after="0" w:line="5" w:lineRule="exact"/>
        <w:rPr>
          <w:color w:val="auto"/>
          <w:sz w:val="20"/>
          <w:szCs w:val="20"/>
        </w:rPr>
      </w:pPr>
    </w:p>
    <w:p>
      <w:pPr>
        <w:spacing w:after="0"/>
        <w:ind w:left="3640"/>
        <w:rPr>
          <w:color w:val="auto"/>
          <w:sz w:val="20"/>
          <w:szCs w:val="20"/>
        </w:rPr>
      </w:pPr>
      <w:r>
        <w:rPr>
          <w:rFonts w:ascii="Arial" w:hAnsi="Arial" w:eastAsia="Arial" w:cs="Arial"/>
          <w:b/>
          <w:bCs/>
          <w:color w:val="auto"/>
          <w:sz w:val="22"/>
          <w:szCs w:val="22"/>
        </w:rPr>
        <w:t xml:space="preserve">2.3.4. </w:t>
      </w:r>
      <w:r>
        <w:rPr>
          <w:rFonts w:ascii="Arial" w:hAnsi="Arial" w:eastAsia="Arial" w:cs="Arial"/>
          <w:b/>
          <w:bCs/>
          <w:color w:val="auto"/>
          <w:sz w:val="22"/>
          <w:szCs w:val="22"/>
          <w:u w:val="single" w:color="auto"/>
        </w:rPr>
        <w:t>Perceived Relevance</w:t>
      </w:r>
    </w:p>
    <w:p>
      <w:pPr>
        <w:spacing w:after="0" w:line="264"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Relevancy is cited as an important factor in rating the quality of eHealth information in studies of computer software quality rating tools (Griffiths and Christensen, 2005; Harland and Bath, 2007). These studies describe relevance as a subjective measure, and even use the term interchangeably with ‘quality’ in respect to judging information (Griffiths and Christensen, 2005; Harland and Bath, 2007). However, perceived relevance as a unique factor has not been otherwise investigated in eHealth evaluations. As illustrated in Figure 5, the measurement of relevance has utility in predicting the willingness or degree to which recipients of health messaging are motivated or persuaded to re-engage with health materials or contemplate behavior change (Griffiths and Christensen, 2005; Harland and Bath, 2007; Bodie and Dutta, 2008; Lefebvre et al., 2010).</w:t>
      </w:r>
    </w:p>
    <w:p>
      <w:pPr>
        <w:spacing w:after="0" w:line="13"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The LWS marketing and website design has strongly emphasized stories told by Springfield residents. The general concept of message relevancy was part of the LWS marketing team’s rationale, as discussed at their meetings regarding website design. The theoretical connection between relevancy and perceived usefulness (PU) has been cited in eHealth research (Mohamed et al., 2011; Tao et al., 2012). However, a message written predominantly in one style, either affective or didactic, may elicit conflicting responses and different degrees of relevance within the reader. This has not been explicitly measured in eHealth evaluations.</w:t>
      </w: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28</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37" w:name="page43"/>
      <w:bookmarkEnd w:id="37"/>
    </w:p>
    <w:p>
      <w:pPr>
        <w:spacing w:after="0"/>
        <w:ind w:left="3500"/>
        <w:rPr>
          <w:color w:val="auto"/>
          <w:sz w:val="20"/>
          <w:szCs w:val="20"/>
        </w:rPr>
      </w:pPr>
      <w:r>
        <w:rPr>
          <w:rFonts w:ascii="Arial" w:hAnsi="Arial" w:eastAsia="Arial" w:cs="Arial"/>
          <w:b/>
          <w:bCs/>
          <w:color w:val="auto"/>
          <w:sz w:val="22"/>
          <w:szCs w:val="22"/>
        </w:rPr>
        <w:t xml:space="preserve">2.3.5. </w:t>
      </w:r>
      <w:r>
        <w:rPr>
          <w:rFonts w:ascii="Arial" w:hAnsi="Arial" w:eastAsia="Arial" w:cs="Arial"/>
          <w:b/>
          <w:bCs/>
          <w:color w:val="auto"/>
          <w:sz w:val="22"/>
          <w:szCs w:val="22"/>
          <w:u w:val="single" w:color="auto"/>
        </w:rPr>
        <w:t>Knowledge Expectation</w:t>
      </w:r>
    </w:p>
    <w:p>
      <w:pPr>
        <w:spacing w:after="0" w:line="264" w:lineRule="exact"/>
        <w:rPr>
          <w:color w:val="auto"/>
          <w:sz w:val="20"/>
          <w:szCs w:val="20"/>
        </w:rPr>
      </w:pPr>
    </w:p>
    <w:p>
      <w:pPr>
        <w:spacing w:after="0" w:line="479" w:lineRule="auto"/>
        <w:ind w:left="720" w:right="120" w:firstLine="720"/>
        <w:rPr>
          <w:color w:val="auto"/>
          <w:sz w:val="20"/>
          <w:szCs w:val="20"/>
        </w:rPr>
      </w:pPr>
      <w:r>
        <w:rPr>
          <w:rFonts w:ascii="Arial" w:hAnsi="Arial" w:eastAsia="Arial" w:cs="Arial"/>
          <w:color w:val="auto"/>
          <w:sz w:val="22"/>
          <w:szCs w:val="22"/>
        </w:rPr>
        <w:t xml:space="preserve">According to ECM, expectation is a pre-use variable for predicting satisfaction with an information system (e.g., a website) (Oliver, 1980; Bhattacherjee, 2001). In this regard, it is difficult to accurately assess expectation as an independent variable with a one-time measurement, such as an online survey. A few studies have measured user expectations among diverse health resources, including a survey among users of e-learning programs at an out-patient clinic in Taipei, Taiwan (Chou et al., 2012). Analysis of 281 completed questionnaires from outpatients at the regional-teaching showed intention to continue e-learning usage was significantly related to patients’ education level, expectation, perceived performance, confirmation and satisfaction (Chou et al., 2012). Similarly, analysis of 163 completed baseline surveys and 111 follow-up responses from users of an e-health resource developed by a large U.S. healthcare provider, pseudonymously named </w:t>
      </w:r>
      <w:r>
        <w:rPr>
          <w:rFonts w:ascii="Arial" w:hAnsi="Arial" w:eastAsia="Arial" w:cs="Arial"/>
          <w:i/>
          <w:iCs/>
          <w:color w:val="auto"/>
          <w:sz w:val="22"/>
          <w:szCs w:val="22"/>
        </w:rPr>
        <w:t>MyHealth</w:t>
      </w:r>
      <w:r>
        <w:rPr>
          <w:rFonts w:ascii="Arial" w:hAnsi="Arial" w:eastAsia="Arial" w:cs="Arial"/>
          <w:color w:val="auto"/>
          <w:sz w:val="22"/>
          <w:szCs w:val="22"/>
        </w:rPr>
        <w:t>, showed expectation had a positive effect on performance (</w:t>
      </w:r>
      <w:r>
        <w:rPr>
          <w:rFonts w:ascii="Arial" w:hAnsi="Arial" w:eastAsia="Arial" w:cs="Arial"/>
          <w:i/>
          <w:iCs/>
          <w:color w:val="auto"/>
          <w:sz w:val="22"/>
          <w:szCs w:val="22"/>
        </w:rPr>
        <w:t>β</w:t>
      </w:r>
      <w:r>
        <w:rPr>
          <w:rFonts w:ascii="Arial" w:hAnsi="Arial" w:eastAsia="Arial" w:cs="Arial"/>
          <w:color w:val="auto"/>
          <w:sz w:val="22"/>
          <w:szCs w:val="22"/>
        </w:rPr>
        <w:t xml:space="preserve">=0.50, </w:t>
      </w:r>
      <w:r>
        <w:rPr>
          <w:rFonts w:ascii="Arial" w:hAnsi="Arial" w:eastAsia="Arial" w:cs="Arial"/>
          <w:i/>
          <w:iCs/>
          <w:color w:val="auto"/>
          <w:sz w:val="22"/>
          <w:szCs w:val="22"/>
        </w:rPr>
        <w:t>p</w:t>
      </w:r>
      <w:r>
        <w:rPr>
          <w:rFonts w:ascii="Arial" w:hAnsi="Arial" w:eastAsia="Arial" w:cs="Arial"/>
          <w:color w:val="auto"/>
          <w:sz w:val="22"/>
          <w:szCs w:val="22"/>
        </w:rPr>
        <w:t>&lt;0.001) but no significant effect on satisfaction (</w:t>
      </w:r>
      <w:r>
        <w:rPr>
          <w:rFonts w:ascii="Arial" w:hAnsi="Arial" w:eastAsia="Arial" w:cs="Arial"/>
          <w:i/>
          <w:iCs/>
          <w:color w:val="auto"/>
          <w:sz w:val="22"/>
          <w:szCs w:val="22"/>
        </w:rPr>
        <w:t>β</w:t>
      </w:r>
      <w:r>
        <w:rPr>
          <w:rFonts w:ascii="Arial" w:hAnsi="Arial" w:eastAsia="Arial" w:cs="Arial"/>
          <w:color w:val="auto"/>
          <w:sz w:val="22"/>
          <w:szCs w:val="22"/>
        </w:rPr>
        <w:t xml:space="preserve">=-0.06, </w:t>
      </w:r>
      <w:r>
        <w:rPr>
          <w:rFonts w:ascii="Arial" w:hAnsi="Arial" w:eastAsia="Arial" w:cs="Arial"/>
          <w:i/>
          <w:iCs/>
          <w:color w:val="auto"/>
          <w:sz w:val="22"/>
          <w:szCs w:val="22"/>
        </w:rPr>
        <w:t>p</w:t>
      </w:r>
      <w:r>
        <w:rPr>
          <w:rFonts w:ascii="Arial" w:hAnsi="Arial" w:eastAsia="Arial" w:cs="Arial"/>
          <w:color w:val="auto"/>
          <w:sz w:val="22"/>
          <w:szCs w:val="22"/>
        </w:rPr>
        <w:t>&gt;0.05) (Lankton and Wilson, 2006).</w:t>
      </w:r>
    </w:p>
    <w:p>
      <w:pPr>
        <w:spacing w:after="0" w:line="15" w:lineRule="exact"/>
        <w:rPr>
          <w:color w:val="auto"/>
          <w:sz w:val="20"/>
          <w:szCs w:val="20"/>
        </w:rPr>
      </w:pPr>
    </w:p>
    <w:p>
      <w:pPr>
        <w:spacing w:after="0" w:line="479" w:lineRule="auto"/>
        <w:ind w:left="720" w:right="60" w:firstLine="720"/>
        <w:rPr>
          <w:color w:val="auto"/>
          <w:sz w:val="20"/>
          <w:szCs w:val="20"/>
        </w:rPr>
      </w:pPr>
      <w:r>
        <w:rPr>
          <w:rFonts w:ascii="Arial" w:hAnsi="Arial" w:eastAsia="Arial" w:cs="Arial"/>
          <w:color w:val="auto"/>
          <w:sz w:val="22"/>
          <w:szCs w:val="22"/>
        </w:rPr>
        <w:t>In a study of the perceived quality and user satisfaction with the “knowledge-intensive” Korean National Cancer Center website, knowledge expectation had a positive effect on knowledge confirmation (</w:t>
      </w:r>
      <w:r>
        <w:rPr>
          <w:rFonts w:ascii="Arial" w:hAnsi="Arial" w:eastAsia="Arial" w:cs="Arial"/>
          <w:i/>
          <w:iCs/>
          <w:color w:val="auto"/>
          <w:sz w:val="22"/>
          <w:szCs w:val="22"/>
        </w:rPr>
        <w:t>β</w:t>
      </w:r>
      <w:r>
        <w:rPr>
          <w:rFonts w:ascii="Arial" w:hAnsi="Arial" w:eastAsia="Arial" w:cs="Arial"/>
          <w:color w:val="auto"/>
          <w:sz w:val="22"/>
          <w:szCs w:val="22"/>
        </w:rPr>
        <w:t xml:space="preserve">=0.27, </w:t>
      </w:r>
      <w:r>
        <w:rPr>
          <w:rFonts w:ascii="Arial" w:hAnsi="Arial" w:eastAsia="Arial" w:cs="Arial"/>
          <w:i/>
          <w:iCs/>
          <w:color w:val="auto"/>
          <w:sz w:val="22"/>
          <w:szCs w:val="22"/>
        </w:rPr>
        <w:t>p</w:t>
      </w:r>
      <w:r>
        <w:rPr>
          <w:rFonts w:ascii="Arial" w:hAnsi="Arial" w:eastAsia="Arial" w:cs="Arial"/>
          <w:color w:val="auto"/>
          <w:sz w:val="22"/>
          <w:szCs w:val="22"/>
        </w:rPr>
        <w:t>&lt;0.001) (Koo et al., 2011). Although significant, the study did not report any direct effect of knowledge expectation on perceived quality or satisfaction with the website. Therefore, the four survey items used to measure knowledge expectation were mirrored and rephrased as items to measure knowledge confirmation. Responses to knowledge expectation items were analyzed through the effect of knowledge confirmation on user satisfaction and perceived quality. As indicated by ECM (Figure 2), the utility of knowledge expectation is dependent on the measurement of knowledge confirmation, and therefore the two constructs were</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29</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38" w:name="page44"/>
      <w:bookmarkEnd w:id="38"/>
    </w:p>
    <w:p>
      <w:pPr>
        <w:spacing w:after="0" w:line="472" w:lineRule="auto"/>
        <w:ind w:left="720" w:right="40"/>
        <w:rPr>
          <w:color w:val="auto"/>
          <w:sz w:val="20"/>
          <w:szCs w:val="20"/>
        </w:rPr>
      </w:pPr>
      <w:r>
        <w:rPr>
          <w:rFonts w:ascii="Arial" w:hAnsi="Arial" w:eastAsia="Arial" w:cs="Arial"/>
          <w:color w:val="auto"/>
          <w:sz w:val="22"/>
          <w:szCs w:val="22"/>
        </w:rPr>
        <w:t>combined into one cell of the models presented in Figures 4 and 5 (Bhattacherjee, 2001; Lee, 2010).</w:t>
      </w:r>
    </w:p>
    <w:p>
      <w:pPr>
        <w:spacing w:after="0" w:line="7" w:lineRule="exact"/>
        <w:rPr>
          <w:color w:val="auto"/>
          <w:sz w:val="20"/>
          <w:szCs w:val="20"/>
        </w:rPr>
      </w:pPr>
    </w:p>
    <w:p>
      <w:pPr>
        <w:spacing w:after="0"/>
        <w:ind w:left="3440"/>
        <w:rPr>
          <w:color w:val="auto"/>
          <w:sz w:val="20"/>
          <w:szCs w:val="20"/>
        </w:rPr>
      </w:pPr>
      <w:r>
        <w:rPr>
          <w:rFonts w:ascii="Arial" w:hAnsi="Arial" w:eastAsia="Arial" w:cs="Arial"/>
          <w:b/>
          <w:bCs/>
          <w:color w:val="auto"/>
          <w:sz w:val="22"/>
          <w:szCs w:val="22"/>
        </w:rPr>
        <w:t xml:space="preserve">2.3.6. </w:t>
      </w:r>
      <w:r>
        <w:rPr>
          <w:rFonts w:ascii="Arial" w:hAnsi="Arial" w:eastAsia="Arial" w:cs="Arial"/>
          <w:b/>
          <w:bCs/>
          <w:color w:val="auto"/>
          <w:sz w:val="22"/>
          <w:szCs w:val="22"/>
          <w:u w:val="single" w:color="auto"/>
        </w:rPr>
        <w:t>Knowledge Confirmation</w:t>
      </w:r>
    </w:p>
    <w:p>
      <w:pPr>
        <w:spacing w:after="0" w:line="262" w:lineRule="exact"/>
        <w:rPr>
          <w:color w:val="auto"/>
          <w:sz w:val="20"/>
          <w:szCs w:val="20"/>
        </w:rPr>
      </w:pPr>
    </w:p>
    <w:p>
      <w:pPr>
        <w:spacing w:after="0" w:line="476" w:lineRule="auto"/>
        <w:ind w:left="720" w:firstLine="720"/>
        <w:jc w:val="both"/>
        <w:rPr>
          <w:color w:val="auto"/>
          <w:sz w:val="20"/>
          <w:szCs w:val="20"/>
        </w:rPr>
      </w:pPr>
      <w:r>
        <w:rPr>
          <w:rFonts w:ascii="Arial" w:hAnsi="Arial" w:eastAsia="Arial" w:cs="Arial"/>
          <w:color w:val="auto"/>
          <w:sz w:val="22"/>
          <w:szCs w:val="22"/>
        </w:rPr>
        <w:t>Confirmation of a previously formed expectation has been found to be a powerful predictor of user satisfaction with an information system (Bhattacherjee, 2001; Hsu et al., 2004; Lankton and Wilson, 2006; Lee, 2010; Koo et al., 2011; Chou et al., 2012).</w:t>
      </w:r>
    </w:p>
    <w:p>
      <w:pPr>
        <w:spacing w:after="0" w:line="14" w:lineRule="exact"/>
        <w:rPr>
          <w:color w:val="auto"/>
          <w:sz w:val="20"/>
          <w:szCs w:val="20"/>
        </w:rPr>
      </w:pPr>
    </w:p>
    <w:p>
      <w:pPr>
        <w:spacing w:after="0" w:line="479" w:lineRule="auto"/>
        <w:ind w:left="720" w:right="100"/>
        <w:rPr>
          <w:color w:val="auto"/>
          <w:sz w:val="20"/>
          <w:szCs w:val="20"/>
        </w:rPr>
      </w:pPr>
      <w:r>
        <w:rPr>
          <w:rFonts w:ascii="Arial" w:hAnsi="Arial" w:eastAsia="Arial" w:cs="Arial"/>
          <w:color w:val="auto"/>
          <w:sz w:val="22"/>
          <w:szCs w:val="22"/>
        </w:rPr>
        <w:t>Theoretically, eHealth consumers who both form expectations for knowledge gain prior to using an eHealth resource and also confirm their expectations after using the resource will be more satisfied and therefore more likely to use the eHealth resource again (Lee, 2010). The results of an empirical evaluation of South Korea’s National Cancer Information Center’s website (</w:t>
      </w:r>
      <w:r>
        <w:rPr>
          <w:rFonts w:ascii="Arial" w:hAnsi="Arial" w:eastAsia="Arial" w:cs="Arial"/>
          <w:i/>
          <w:iCs/>
          <w:color w:val="auto"/>
          <w:sz w:val="22"/>
          <w:szCs w:val="22"/>
        </w:rPr>
        <w:t>n</w:t>
      </w:r>
      <w:r>
        <w:rPr>
          <w:rFonts w:ascii="Arial" w:hAnsi="Arial" w:eastAsia="Arial" w:cs="Arial"/>
          <w:color w:val="auto"/>
          <w:sz w:val="22"/>
          <w:szCs w:val="22"/>
        </w:rPr>
        <w:t>=198) suggested that knowledge confirmation had a greater effect on satisfaction (</w:t>
      </w:r>
      <w:r>
        <w:rPr>
          <w:rFonts w:ascii="Arial" w:hAnsi="Arial" w:eastAsia="Arial" w:cs="Arial"/>
          <w:i/>
          <w:iCs/>
          <w:color w:val="auto"/>
          <w:sz w:val="22"/>
          <w:szCs w:val="22"/>
        </w:rPr>
        <w:t>p</w:t>
      </w:r>
      <w:r>
        <w:rPr>
          <w:rFonts w:ascii="Arial" w:hAnsi="Arial" w:eastAsia="Arial" w:cs="Arial"/>
          <w:color w:val="auto"/>
          <w:sz w:val="22"/>
          <w:szCs w:val="22"/>
        </w:rPr>
        <w:t>&lt;0.001) than both knowledge expectation and perceived usefulness (Koo et al., 2011). The results of structural equation modeling showed positive and significant associations between information quality, information presentation, and website attractiveness and knowledge confirmation (</w:t>
      </w:r>
      <w:r>
        <w:rPr>
          <w:rFonts w:ascii="Arial" w:hAnsi="Arial" w:eastAsia="Arial" w:cs="Arial"/>
          <w:i/>
          <w:iCs/>
          <w:color w:val="auto"/>
          <w:sz w:val="22"/>
          <w:szCs w:val="22"/>
        </w:rPr>
        <w:t>β</w:t>
      </w:r>
      <w:r>
        <w:rPr>
          <w:rFonts w:ascii="Arial" w:hAnsi="Arial" w:eastAsia="Arial" w:cs="Arial"/>
          <w:color w:val="auto"/>
          <w:sz w:val="22"/>
          <w:szCs w:val="22"/>
        </w:rPr>
        <w:t xml:space="preserve">=0.24, </w:t>
      </w:r>
      <w:r>
        <w:rPr>
          <w:rFonts w:ascii="Arial" w:hAnsi="Arial" w:eastAsia="Arial" w:cs="Arial"/>
          <w:i/>
          <w:iCs/>
          <w:color w:val="auto"/>
          <w:sz w:val="22"/>
          <w:szCs w:val="22"/>
        </w:rPr>
        <w:t>p</w:t>
      </w:r>
      <w:r>
        <w:rPr>
          <w:rFonts w:ascii="Arial" w:hAnsi="Arial" w:eastAsia="Arial" w:cs="Arial"/>
          <w:color w:val="auto"/>
          <w:sz w:val="22"/>
          <w:szCs w:val="22"/>
        </w:rPr>
        <w:t xml:space="preserve">&lt;0.001; </w:t>
      </w:r>
      <w:r>
        <w:rPr>
          <w:rFonts w:ascii="Arial" w:hAnsi="Arial" w:eastAsia="Arial" w:cs="Arial"/>
          <w:i/>
          <w:iCs/>
          <w:color w:val="auto"/>
          <w:sz w:val="22"/>
          <w:szCs w:val="22"/>
        </w:rPr>
        <w:t>β</w:t>
      </w:r>
      <w:r>
        <w:rPr>
          <w:rFonts w:ascii="Arial" w:hAnsi="Arial" w:eastAsia="Arial" w:cs="Arial"/>
          <w:color w:val="auto"/>
          <w:sz w:val="22"/>
          <w:szCs w:val="22"/>
        </w:rPr>
        <w:t xml:space="preserve">=0.29, </w:t>
      </w:r>
      <w:r>
        <w:rPr>
          <w:rFonts w:ascii="Arial" w:hAnsi="Arial" w:eastAsia="Arial" w:cs="Arial"/>
          <w:i/>
          <w:iCs/>
          <w:color w:val="auto"/>
          <w:sz w:val="22"/>
          <w:szCs w:val="22"/>
        </w:rPr>
        <w:t>p</w:t>
      </w:r>
      <w:r>
        <w:rPr>
          <w:rFonts w:ascii="Arial" w:hAnsi="Arial" w:eastAsia="Arial" w:cs="Arial"/>
          <w:color w:val="auto"/>
          <w:sz w:val="22"/>
          <w:szCs w:val="22"/>
        </w:rPr>
        <w:t xml:space="preserve">&lt;0.001; </w:t>
      </w:r>
      <w:r>
        <w:rPr>
          <w:rFonts w:ascii="Arial" w:hAnsi="Arial" w:eastAsia="Arial" w:cs="Arial"/>
          <w:i/>
          <w:iCs/>
          <w:color w:val="auto"/>
          <w:sz w:val="22"/>
          <w:szCs w:val="22"/>
        </w:rPr>
        <w:t>β</w:t>
      </w:r>
      <w:r>
        <w:rPr>
          <w:rFonts w:ascii="Arial" w:hAnsi="Arial" w:eastAsia="Arial" w:cs="Arial"/>
          <w:color w:val="auto"/>
          <w:sz w:val="22"/>
          <w:szCs w:val="22"/>
        </w:rPr>
        <w:t xml:space="preserve">=0.18, </w:t>
      </w:r>
      <w:r>
        <w:rPr>
          <w:rFonts w:ascii="Arial" w:hAnsi="Arial" w:eastAsia="Arial" w:cs="Arial"/>
          <w:i/>
          <w:iCs/>
          <w:color w:val="auto"/>
          <w:sz w:val="22"/>
          <w:szCs w:val="22"/>
        </w:rPr>
        <w:t>p</w:t>
      </w:r>
      <w:r>
        <w:rPr>
          <w:rFonts w:ascii="Arial" w:hAnsi="Arial" w:eastAsia="Arial" w:cs="Arial"/>
          <w:color w:val="auto"/>
          <w:sz w:val="22"/>
          <w:szCs w:val="22"/>
        </w:rPr>
        <w:t>&lt;0.001, respectively) (Koo et al., 2011). The current study’s use of ECM for creating a self-report measurement tool was predicated on ECM’s treatment of expectation-confirmation as a distinct factor rather than an implicit component of a disconfirmation measure (Spreng and Page, 2003).</w:t>
      </w:r>
    </w:p>
    <w:p>
      <w:pPr>
        <w:spacing w:after="0" w:line="3" w:lineRule="exact"/>
        <w:rPr>
          <w:color w:val="auto"/>
          <w:sz w:val="20"/>
          <w:szCs w:val="20"/>
        </w:rPr>
      </w:pPr>
    </w:p>
    <w:p>
      <w:pPr>
        <w:spacing w:after="0"/>
        <w:ind w:left="2560"/>
        <w:rPr>
          <w:color w:val="auto"/>
          <w:sz w:val="20"/>
          <w:szCs w:val="20"/>
        </w:rPr>
      </w:pPr>
      <w:r>
        <w:rPr>
          <w:rFonts w:ascii="Arial" w:hAnsi="Arial" w:eastAsia="Arial" w:cs="Arial"/>
          <w:b/>
          <w:bCs/>
          <w:color w:val="auto"/>
          <w:sz w:val="22"/>
          <w:szCs w:val="22"/>
        </w:rPr>
        <w:t xml:space="preserve">2.3.7. </w:t>
      </w:r>
      <w:r>
        <w:rPr>
          <w:rFonts w:ascii="Arial" w:hAnsi="Arial" w:eastAsia="Arial" w:cs="Arial"/>
          <w:b/>
          <w:bCs/>
          <w:color w:val="auto"/>
          <w:sz w:val="22"/>
          <w:szCs w:val="22"/>
          <w:u w:val="single" w:color="auto"/>
        </w:rPr>
        <w:t>User Satisfaction with eHealth Resources</w:t>
      </w:r>
    </w:p>
    <w:p>
      <w:pPr>
        <w:spacing w:after="0" w:line="265" w:lineRule="exact"/>
        <w:rPr>
          <w:color w:val="auto"/>
          <w:sz w:val="20"/>
          <w:szCs w:val="20"/>
        </w:rPr>
      </w:pPr>
    </w:p>
    <w:p>
      <w:pPr>
        <w:spacing w:after="0" w:line="478" w:lineRule="auto"/>
        <w:ind w:left="720" w:right="20" w:firstLine="720"/>
        <w:rPr>
          <w:color w:val="auto"/>
          <w:sz w:val="20"/>
          <w:szCs w:val="20"/>
        </w:rPr>
      </w:pPr>
      <w:r>
        <w:rPr>
          <w:rFonts w:ascii="Arial" w:hAnsi="Arial" w:eastAsia="Arial" w:cs="Arial"/>
          <w:color w:val="auto"/>
          <w:sz w:val="22"/>
          <w:szCs w:val="22"/>
        </w:rPr>
        <w:t>User satisfaction was the second mediating variable investigated by this evaluation study. Studies utilizing TAM and ECM have investigated the effects of user satisfaction on users’ intentions to continue use of eHealth resources (Hsu et al., 2004; Lankton and Wilson, 2006; Kim and Chang, 2007; Lee, 2010; Holden et al., 2010; Koo et al., 2011; Mohamed et al., 2011; Chou et al., 2012) with consistent positive results.</w:t>
      </w: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30</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39" w:name="page45"/>
      <w:bookmarkEnd w:id="39"/>
    </w:p>
    <w:p>
      <w:pPr>
        <w:spacing w:after="0" w:line="478" w:lineRule="auto"/>
        <w:ind w:left="720"/>
        <w:rPr>
          <w:color w:val="auto"/>
          <w:sz w:val="20"/>
          <w:szCs w:val="20"/>
        </w:rPr>
      </w:pPr>
      <w:r>
        <w:rPr>
          <w:rFonts w:ascii="Arial" w:hAnsi="Arial" w:eastAsia="Arial" w:cs="Arial"/>
          <w:color w:val="auto"/>
          <w:sz w:val="22"/>
          <w:szCs w:val="22"/>
        </w:rPr>
        <w:t>Conceptually, satisfaction has a direct effect on users’ intentions to continue using an eHealth resource (see Figure 5), and may influence perceived quality as well. In the current study, the construct of satisfaction was operationalized and measured directly via one survey item. However, the effects of all directly measured variables on user satisfaction were analytically tested for correlation. Additionally, qualitative data of pertaining to satisfaction with were assessed through open-ended questions included on the focus group guide (Appendix B).</w:t>
      </w:r>
    </w:p>
    <w:p>
      <w:pPr>
        <w:spacing w:after="0" w:line="5" w:lineRule="exact"/>
        <w:rPr>
          <w:color w:val="auto"/>
          <w:sz w:val="20"/>
          <w:szCs w:val="20"/>
        </w:rPr>
      </w:pPr>
    </w:p>
    <w:p>
      <w:pPr>
        <w:spacing w:after="0"/>
        <w:ind w:left="4080"/>
        <w:rPr>
          <w:color w:val="auto"/>
          <w:sz w:val="20"/>
          <w:szCs w:val="20"/>
        </w:rPr>
      </w:pPr>
      <w:r>
        <w:rPr>
          <w:rFonts w:ascii="Arial" w:hAnsi="Arial" w:eastAsia="Arial" w:cs="Arial"/>
          <w:b/>
          <w:bCs/>
          <w:color w:val="auto"/>
          <w:sz w:val="22"/>
          <w:szCs w:val="22"/>
        </w:rPr>
        <w:t xml:space="preserve">2.3.8. </w:t>
      </w:r>
      <w:r>
        <w:rPr>
          <w:rFonts w:ascii="Arial" w:hAnsi="Arial" w:eastAsia="Arial" w:cs="Arial"/>
          <w:b/>
          <w:bCs/>
          <w:color w:val="auto"/>
          <w:sz w:val="22"/>
          <w:szCs w:val="22"/>
          <w:u w:val="single" w:color="auto"/>
        </w:rPr>
        <w:t>Engagement</w:t>
      </w:r>
    </w:p>
    <w:p>
      <w:pPr>
        <w:spacing w:after="0" w:line="264"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Today's consumers of digital information are continuously presented decisions about what technologies to invest their time and focus on based on how they make them feel (O’Brien and Toms, 2010). Some researchers have suggested that a resource’s efficiency, effectiveness, or potential to satisfy is not as important an assessment as how well it is able to engage users and provide them with a positive experience (Bannon, 2005; Overbeeke et al., 2005). Health websites, however, have the potential value and functional purpose of providing useful information. Therefore, the elements of engagement that were of interest in designing the current study were primarily those that work through increasing perceptions of quality. Capturing a measurement of engagement, even if indirectly, may be critically important in at least two phases of eHealth evaluation: 1) during initial use of eHealth resource, and 2) upon return to the eHealth resource, i.e., re-engagement.</w:t>
      </w:r>
    </w:p>
    <w:p>
      <w:pPr>
        <w:spacing w:after="0" w:line="12" w:lineRule="exact"/>
        <w:rPr>
          <w:color w:val="auto"/>
          <w:sz w:val="20"/>
          <w:szCs w:val="20"/>
        </w:rPr>
      </w:pPr>
    </w:p>
    <w:p>
      <w:pPr>
        <w:spacing w:after="0" w:line="478" w:lineRule="auto"/>
        <w:ind w:left="720" w:right="120" w:firstLine="720"/>
        <w:rPr>
          <w:color w:val="auto"/>
          <w:sz w:val="20"/>
          <w:szCs w:val="20"/>
        </w:rPr>
      </w:pPr>
      <w:r>
        <w:rPr>
          <w:rFonts w:ascii="Arial" w:hAnsi="Arial" w:eastAsia="Arial" w:cs="Arial"/>
          <w:color w:val="auto"/>
          <w:sz w:val="22"/>
          <w:szCs w:val="22"/>
        </w:rPr>
        <w:t>In an assessment of user engagement with eHealth content, Lefebvre and colleagues adapted a scale from commercial advertising research to specifically assess user engagement with eHealth content (Lefebvre et al., 2010). The researchers developed and tested the eHealth Engagement Scale to test a prototype of the Healthfinder website, http://healthfinder.gov, for the Office of Disease Prevention and</w:t>
      </w: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31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40" w:name="page46"/>
      <w:bookmarkEnd w:id="40"/>
    </w:p>
    <w:p>
      <w:pPr>
        <w:spacing w:after="0" w:line="479" w:lineRule="auto"/>
        <w:ind w:left="720" w:right="160"/>
        <w:rPr>
          <w:color w:val="auto"/>
          <w:sz w:val="20"/>
          <w:szCs w:val="20"/>
        </w:rPr>
      </w:pPr>
      <w:r>
        <w:rPr>
          <w:rFonts w:ascii="Arial" w:hAnsi="Arial" w:eastAsia="Arial" w:cs="Arial"/>
          <w:color w:val="auto"/>
          <w:sz w:val="22"/>
          <w:szCs w:val="22"/>
        </w:rPr>
        <w:t>Health Promotion at the Department of Health and Human Services (Lefebvre et al., 2010). The objective of healthfinder.gov is to provide information for people who are interested in changing specific health behaviors; it therefore shares some similarity with the LWS website. The results of the eHealth Engagement Scale on a sample of 230 respondents showed fairly strong internal reliability between the factors in the category of credibility (</w:t>
      </w:r>
      <w:r>
        <w:rPr>
          <w:rFonts w:ascii="Arial" w:hAnsi="Arial" w:eastAsia="Arial" w:cs="Arial"/>
          <w:i/>
          <w:iCs/>
          <w:color w:val="auto"/>
          <w:sz w:val="22"/>
          <w:szCs w:val="22"/>
        </w:rPr>
        <w:t>α</w:t>
      </w:r>
      <w:r>
        <w:rPr>
          <w:rFonts w:ascii="Arial" w:hAnsi="Arial" w:eastAsia="Arial" w:cs="Arial"/>
          <w:color w:val="auto"/>
          <w:sz w:val="22"/>
          <w:szCs w:val="22"/>
        </w:rPr>
        <w:t>=0.805) (Lefebvre et al., 2010). The researchers describe eHealth engagement as a process by which users become motivated to make behavior modifications as a result of their involvement with electronic health content (Lefebvre et al., 2010).</w:t>
      </w:r>
    </w:p>
    <w:p>
      <w:pPr>
        <w:spacing w:after="0" w:line="10"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Since eHealth resources, like the LWS website, are often visited to find relevant health information, the current study focused on the information and presentation quality (i.e., aesthetics) to assess engagement, over other factors tested in the eHealth Engagement Scale (e.g., attention-grabbing, stimulating, and surprising) (Lefebvre et al., 2010). Overall, engagement has been defined variably depending on domain of study, sample population, mode of communication and data collection (e.g., in-person, data collections/records, Internet, or telephone). Therefore, relying solely on the eHealth Engagement Scale would not be comprehensive enough to investigate intentions for continued use (Lefebvre et al., 2010). Although the design of the current study only allowed for inferences of user engagement to be made from measurements of independent variables, the predicted level of engagement may be useful in explaining users’ intentions to continue using the LWS website (see Figures 4, 5, and 6).</w:t>
      </w:r>
    </w:p>
    <w:p>
      <w:pPr>
        <w:spacing w:after="0" w:line="4"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 xml:space="preserve">2.4. </w:t>
      </w:r>
      <w:r>
        <w:rPr>
          <w:rFonts w:ascii="Arial" w:hAnsi="Arial" w:eastAsia="Arial" w:cs="Arial"/>
          <w:b/>
          <w:bCs/>
          <w:color w:val="auto"/>
          <w:sz w:val="22"/>
          <w:szCs w:val="22"/>
          <w:u w:val="single" w:color="auto"/>
        </w:rPr>
        <w:t>Message Characteristics</w:t>
      </w:r>
    </w:p>
    <w:p>
      <w:pPr>
        <w:spacing w:after="0" w:line="264" w:lineRule="exact"/>
        <w:rPr>
          <w:color w:val="auto"/>
          <w:sz w:val="20"/>
          <w:szCs w:val="20"/>
        </w:rPr>
      </w:pPr>
    </w:p>
    <w:p>
      <w:pPr>
        <w:spacing w:after="0" w:line="476" w:lineRule="auto"/>
        <w:ind w:left="720" w:right="160" w:firstLine="720"/>
        <w:rPr>
          <w:color w:val="auto"/>
          <w:sz w:val="20"/>
          <w:szCs w:val="20"/>
        </w:rPr>
      </w:pPr>
      <w:r>
        <w:rPr>
          <w:rFonts w:ascii="Arial" w:hAnsi="Arial" w:eastAsia="Arial" w:cs="Arial"/>
          <w:color w:val="auto"/>
          <w:sz w:val="22"/>
          <w:szCs w:val="22"/>
        </w:rPr>
        <w:t>This evaluation assessed the extent to which the LWS website is providing Springfield residents with materials that match their preferences, specifically in terms of message characteristics, e.g., message style or message argument style. The stories</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32</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41" w:name="page47"/>
      <w:bookmarkEnd w:id="41"/>
    </w:p>
    <w:p>
      <w:pPr>
        <w:spacing w:after="0" w:line="479" w:lineRule="auto"/>
        <w:ind w:left="720"/>
        <w:rPr>
          <w:color w:val="auto"/>
          <w:sz w:val="20"/>
          <w:szCs w:val="20"/>
        </w:rPr>
      </w:pPr>
      <w:r>
        <w:rPr>
          <w:rFonts w:ascii="Arial" w:hAnsi="Arial" w:eastAsia="Arial" w:cs="Arial"/>
          <w:color w:val="auto"/>
          <w:sz w:val="22"/>
          <w:szCs w:val="22"/>
        </w:rPr>
        <w:t>featured on the LWS website are narratives. It can be intuitively assumed that when the argument style of a health message matches the reader’s preference, the likelihood the reader will agree with and contemplate the message’s argument will be higher. However, the qualitative portion of this study provided an opportunity to test the extent to which readers’ message style preference actually effects their perceptions of message persuasion, i.e., effectiveness. No one definition of narrative has been universally accepted by researchers, but there is usually consensus that narratives can have persuasive effects on readers (Hinyard and Kreuter, 2007). Through two focus group discussions, Springfield residents evaluated both LWS narratives and fact-based alternatives to share perceptions and feelings of relevance, effectiveness, and appropriateness. The methodology is explained in detail in chapter 5 of this manuscript.</w:t>
      </w:r>
    </w:p>
    <w:p>
      <w:pPr>
        <w:spacing w:after="0" w:line="13"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Live Well Springfield assembled a marketing team to interview Springfield residents, and write and produce stories of real individuals engaging in healthful behaviors. The website, http://livewellspringfield.org, features stories and respective photos of Springfield residents to promote healthy eating and physical activity across the city of Springfield. The public health initiative works by simultaneously mentioning and highlighting local resources and businesses which provide residents opportunities to purchase healthy foods (example, farmers markets and mobile markets), and safe places to engage in physical activity (example, Pioneer Valley Riverfront Club/River walk, pedestrian/bike routes, and the Dunbar YMCA). In this regard, the Live Well Springfield marketing team is employing and relying on narrative persuasion to influence the choices and behaviors of Springfield residents who are exposed to these messages. Narrative persuasion refers to the attitudinal and behavioral effects of story-based forms of communication that are not primarily argument based or explanatory, or do not explicitly advocate a position (Green and Brock, 2000; Banerjee and Greene, 2012).</w:t>
      </w: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33</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42" w:name="page48"/>
      <w:bookmarkEnd w:id="42"/>
    </w:p>
    <w:p>
      <w:pPr>
        <w:spacing w:after="0" w:line="479" w:lineRule="auto"/>
        <w:ind w:left="720" w:firstLine="720"/>
        <w:rPr>
          <w:color w:val="auto"/>
          <w:sz w:val="20"/>
          <w:szCs w:val="20"/>
        </w:rPr>
      </w:pPr>
      <w:r>
        <w:rPr>
          <w:rFonts w:ascii="Arial" w:hAnsi="Arial" w:eastAsia="Arial" w:cs="Arial"/>
          <w:color w:val="auto"/>
          <w:sz w:val="22"/>
          <w:szCs w:val="22"/>
        </w:rPr>
        <w:t>Findings from a prospective digital storytelling project with Alaskan Native students suggest that feelings of relevance may occur when a recipient values the storyteller’s subjective viewpoint (Wexler et al., 2012; Freire, 1970; Racicot-Matta et al., 2014). Therefore, it is theorized that receivers are more likely to elaborate on a messages that have higher relevance, and that narratives may be particularly effective in eliciting a sense of relevance (Hinyard and Kreuter, 2007; Flynn et al., 2011). The elaboration likelihood model (ELM) posits one of two modes of processing is responsible for a receiver’s acceptance of a message: central or peripheral (refer to Figure 8) (Petty and Cacioppo, 1986; Dutta-Bergman, 2006; Wilson, 2007). The information-processing explanation of ELM makes no distinction between how narratives (or messages with affective content) are processed differently than fact-based messages. According to ELM, there is a continuum where messages that are highly important are analyzed, processed and ‘elaborated’ carefully (i.e., centrally processed), while less relevant messages are processed peripherally using less effort (Hinyard and Kreuter, 2007; Flynn et al., 2011).</w:t>
      </w:r>
    </w:p>
    <w:p>
      <w:pPr>
        <w:spacing w:after="0" w:line="17"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Research in the field of health education and health behavior distinguish the narrative and the didactic as two fundamentally different ways of coming to understand a topic (Bruner, 1986; Quintiliani and Carbone, 2005; Hinyard and Kreuter, 2007). Processing of didactic messaging relies on cognitive procedures to verify and test the empirical truth of an observation or claim (Quintiliani and Carbone, 2005; Hinyard and Kreuter, 2007). These procedures do not need to be as explicitly physical or methodical as scientific experimentation, as long as the receiver refers to concrete facts (such as statistical information) to personally judge the validity and relevance of the message, then the individual is relying on the cognitive processing (Hinyard and Kreuter, 2007).</w:t>
      </w:r>
    </w:p>
    <w:p>
      <w:pPr>
        <w:spacing w:after="0" w:line="1" w:lineRule="exact"/>
        <w:rPr>
          <w:color w:val="auto"/>
          <w:sz w:val="20"/>
          <w:szCs w:val="20"/>
        </w:rPr>
      </w:pPr>
    </w:p>
    <w:p>
      <w:pPr>
        <w:spacing w:after="0"/>
        <w:ind w:left="3880"/>
        <w:rPr>
          <w:color w:val="auto"/>
          <w:sz w:val="20"/>
          <w:szCs w:val="20"/>
        </w:rPr>
      </w:pPr>
      <w:r>
        <w:rPr>
          <w:rFonts w:ascii="Arial" w:hAnsi="Arial" w:eastAsia="Arial" w:cs="Arial"/>
          <w:b/>
          <w:bCs/>
          <w:color w:val="auto"/>
          <w:sz w:val="22"/>
          <w:szCs w:val="22"/>
        </w:rPr>
        <w:t xml:space="preserve">2.4.1. </w:t>
      </w:r>
      <w:r>
        <w:rPr>
          <w:rFonts w:ascii="Arial" w:hAnsi="Arial" w:eastAsia="Arial" w:cs="Arial"/>
          <w:b/>
          <w:bCs/>
          <w:color w:val="auto"/>
          <w:sz w:val="22"/>
          <w:szCs w:val="22"/>
          <w:u w:val="single" w:color="auto"/>
        </w:rPr>
        <w:t>Message Appeal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34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43" w:name="page49"/>
      <w:bookmarkEnd w:id="43"/>
    </w:p>
    <w:p>
      <w:pPr>
        <w:spacing w:after="0" w:line="472" w:lineRule="auto"/>
        <w:ind w:left="720" w:right="660" w:firstLine="720"/>
        <w:rPr>
          <w:color w:val="auto"/>
          <w:sz w:val="20"/>
          <w:szCs w:val="20"/>
        </w:rPr>
      </w:pPr>
      <w:r>
        <w:rPr>
          <w:rFonts w:ascii="Arial" w:hAnsi="Arial" w:eastAsia="Arial" w:cs="Arial"/>
          <w:color w:val="auto"/>
          <w:sz w:val="22"/>
          <w:szCs w:val="22"/>
        </w:rPr>
        <w:t>The LWS initiative is a public health campaign, and therefore its success depends upon the persuasiveness and impact of its health messages (Paek et al.,</w:t>
      </w:r>
    </w:p>
    <w:p>
      <w:pPr>
        <w:spacing w:after="0" w:line="18" w:lineRule="exact"/>
        <w:rPr>
          <w:color w:val="auto"/>
          <w:sz w:val="20"/>
          <w:szCs w:val="20"/>
        </w:rPr>
      </w:pPr>
    </w:p>
    <w:p>
      <w:pPr>
        <w:spacing w:after="0" w:line="479" w:lineRule="auto"/>
        <w:ind w:left="720" w:right="80"/>
        <w:rPr>
          <w:color w:val="auto"/>
          <w:sz w:val="20"/>
          <w:szCs w:val="20"/>
        </w:rPr>
      </w:pPr>
      <w:r>
        <w:rPr>
          <w:rFonts w:ascii="Arial" w:hAnsi="Arial" w:eastAsia="Arial" w:cs="Arial"/>
          <w:color w:val="auto"/>
          <w:sz w:val="22"/>
          <w:szCs w:val="22"/>
        </w:rPr>
        <w:t>2010). The extent to which the LWS marketing team considered message processing theory in their development of personal health stories of Springfield residents for the website was not documented. However, health communication literature provides justification to support the use of narratives as persuasive health messages (Bruner, 1986; Hinyard and Kreuter, 2007). Of these, the dual processing explanation of ELM is often used to explain and help predict the effects of message characteristics on health behavior outcomes. A study of 1,400 seventh and eighth grade students operationalized several concepts of ELM, including message appeal, to evaluate anti-smoking television advertisements (Flynn et al., 2011). Aside from persuasiveness, and relevance, the construct of message appeal, specifically in relation to didactic versus affective messaging, has been investigated in relatively few studies (Quintiliani and Carbone, 2005; Paek et al., 2010; Flynn et al., 2011). A study of the impact of diet-related cancer prevention messages investigated the effect of message appeal on persuasiveness and relevance with a convenience sample of 100 university employees (Quintiliani and Carbone, 2005). The authors distinguished preferred message argument style as either cognitive (information or fact-based), or affective (emotion or story based). Quantitative findings showed message preference matching positively correlated with respondent rating scores (</w:t>
      </w:r>
      <w:r>
        <w:rPr>
          <w:rFonts w:ascii="Arial" w:hAnsi="Arial" w:eastAsia="Arial" w:cs="Arial"/>
          <w:i/>
          <w:iCs/>
          <w:color w:val="auto"/>
          <w:sz w:val="22"/>
          <w:szCs w:val="22"/>
        </w:rPr>
        <w:t>p</w:t>
      </w:r>
      <w:r>
        <w:rPr>
          <w:rFonts w:ascii="Arial" w:hAnsi="Arial" w:eastAsia="Arial" w:cs="Arial"/>
          <w:color w:val="auto"/>
          <w:sz w:val="22"/>
          <w:szCs w:val="22"/>
        </w:rPr>
        <w:t>≤0.05). However, qualitative data suggested that subjects wanted more factual information regardless of their message argument preference (Quintiliani and Carbone, 2005).</w:t>
      </w:r>
    </w:p>
    <w:p>
      <w:pPr>
        <w:spacing w:after="0" w:line="22" w:lineRule="exact"/>
        <w:rPr>
          <w:color w:val="auto"/>
          <w:sz w:val="20"/>
          <w:szCs w:val="20"/>
        </w:rPr>
      </w:pPr>
    </w:p>
    <w:p>
      <w:pPr>
        <w:spacing w:after="0" w:line="504" w:lineRule="auto"/>
        <w:ind w:left="720" w:right="120" w:firstLine="720"/>
        <w:rPr>
          <w:color w:val="auto"/>
          <w:sz w:val="20"/>
          <w:szCs w:val="20"/>
        </w:rPr>
      </w:pPr>
      <w:r>
        <w:rPr>
          <w:rFonts w:ascii="Arial" w:hAnsi="Arial" w:eastAsia="Arial" w:cs="Arial"/>
          <w:color w:val="auto"/>
          <w:sz w:val="21"/>
          <w:szCs w:val="21"/>
        </w:rPr>
        <w:t>Evaluations of smoking prevention campaigns demonstrate the use of ELM constructs for reaching people at higher risks of initiating in unhealthy behaviors, e.g., adolescents (Dunlop et al., 2010; Paek et al., 2010; Flynn et al., 2011). Applying ELM in</w:t>
      </w: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35</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44" w:name="page50"/>
      <w:bookmarkEnd w:id="44"/>
    </w:p>
    <w:p>
      <w:pPr>
        <w:spacing w:after="0" w:line="477" w:lineRule="auto"/>
        <w:ind w:left="720" w:right="100"/>
        <w:rPr>
          <w:color w:val="auto"/>
          <w:sz w:val="20"/>
          <w:szCs w:val="20"/>
        </w:rPr>
      </w:pPr>
      <w:r>
        <w:rPr>
          <w:rFonts w:ascii="Arial" w:hAnsi="Arial" w:eastAsia="Arial" w:cs="Arial"/>
          <w:color w:val="auto"/>
          <w:sz w:val="22"/>
          <w:szCs w:val="22"/>
        </w:rPr>
        <w:t>health promotion design may be useful in communities with relatively high prevalence of nutrition-related disease, such as obesity, type 2 diabetes, and cardiovascular disease. Therefore, evaluating the potential effects of message preference and message appeal on users of the LWS website may provide valuable insight to inform content development.</w:t>
      </w:r>
    </w:p>
    <w:p>
      <w:pPr>
        <w:spacing w:after="0" w:line="16"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The investigation of how an established preference for a message style influences subsequent perceptions of separate health messages was a focus of this study’s design. It is intuitive to assume that participants with a strong preference for a particular message argument style, e.g., affective or cognitive (Carbone, 2005), are likely to form more generally positive perceptions of messages written predominantly in their preferred style, while forming generally negative perceptions of the alternatively styled messages. A possible explanation for how message style preference and message appeal can effectively persuade readers to contemplate the inherent argument is detailed in the elaboration likelihood model (ELM). ELM posits a message recipient is more likely to adopt a message argument when he or she processes the message centrally, rather than peripherally (Petty and Cacioppo, 1986; Dutta-Bergman, 2006; Hinyard and Kreuter, 2007). Therefore, when a recipient with a clear preference for a message style reads a message written predominantly in that style, then central processing is more likely to occur, and thus the likelihood for adoption of the message’s underlying argument would be greater. When a message recipient reads a message written in any style and experiences a general sense of enjoyment, or finds the message agreeable and satisfactory, that can be attributed to the message’s appeal for that reader. Thus the qualitative descriptor of message appeal can have an effect on a reader’s elaboration of a message. Any message, regardless of predominant style, can be found appealing given other details and the reader’s intentions and expectations.</w:t>
      </w:r>
    </w:p>
    <w:p>
      <w:pPr>
        <w:spacing w:after="0" w:line="200" w:lineRule="exact"/>
        <w:rPr>
          <w:color w:val="auto"/>
          <w:sz w:val="20"/>
          <w:szCs w:val="20"/>
        </w:rPr>
      </w:pPr>
    </w:p>
    <w:p>
      <w:pPr>
        <w:spacing w:after="0" w:line="200" w:lineRule="exact"/>
        <w:rPr>
          <w:color w:val="auto"/>
          <w:sz w:val="20"/>
          <w:szCs w:val="20"/>
        </w:rPr>
      </w:pPr>
    </w:p>
    <w:p>
      <w:pPr>
        <w:spacing w:after="0" w:line="25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36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45" w:name="page51"/>
      <w:bookmarkEnd w:id="45"/>
    </w:p>
    <w:p>
      <w:pPr>
        <w:spacing w:after="0" w:line="476" w:lineRule="auto"/>
        <w:ind w:left="720" w:right="180"/>
        <w:rPr>
          <w:color w:val="auto"/>
          <w:sz w:val="20"/>
          <w:szCs w:val="20"/>
        </w:rPr>
      </w:pPr>
      <w:r>
        <w:rPr>
          <w:rFonts w:ascii="Arial" w:hAnsi="Arial" w:eastAsia="Arial" w:cs="Arial"/>
          <w:color w:val="auto"/>
          <w:sz w:val="22"/>
          <w:szCs w:val="22"/>
        </w:rPr>
        <w:t>Therefore, the greater message appeal a reader experiences, the more likely he or she will elaborate on the message’s argument, and potentially accept and incorporate the argument in decisions and behavior.</w:t>
      </w:r>
    </w:p>
    <w:p>
      <w:pPr>
        <w:spacing w:after="0" w:line="1"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 xml:space="preserve">2.5. </w:t>
      </w:r>
      <w:r>
        <w:rPr>
          <w:rFonts w:ascii="Arial" w:hAnsi="Arial" w:eastAsia="Arial" w:cs="Arial"/>
          <w:b/>
          <w:bCs/>
          <w:color w:val="auto"/>
          <w:sz w:val="22"/>
          <w:szCs w:val="22"/>
          <w:u w:val="single" w:color="auto"/>
        </w:rPr>
        <w:t>Opportunities for Future Research</w:t>
      </w:r>
    </w:p>
    <w:p>
      <w:pPr>
        <w:spacing w:after="0" w:line="264" w:lineRule="exact"/>
        <w:rPr>
          <w:color w:val="auto"/>
          <w:sz w:val="20"/>
          <w:szCs w:val="20"/>
        </w:rPr>
      </w:pPr>
    </w:p>
    <w:p>
      <w:pPr>
        <w:spacing w:after="0" w:line="503" w:lineRule="auto"/>
        <w:ind w:left="720" w:right="120" w:firstLine="720"/>
        <w:rPr>
          <w:color w:val="auto"/>
          <w:sz w:val="20"/>
          <w:szCs w:val="20"/>
        </w:rPr>
      </w:pPr>
      <w:r>
        <w:rPr>
          <w:rFonts w:ascii="Arial" w:hAnsi="Arial" w:eastAsia="Arial" w:cs="Arial"/>
          <w:color w:val="auto"/>
          <w:sz w:val="21"/>
          <w:szCs w:val="21"/>
        </w:rPr>
        <w:t>In addition to the ongoing evaluation of eHealth quality, notable opportunities for future research in the area of eHealth literacy exist. For example, building off of established literature, the next logical direction for eHealth evaluation is to directly compare eHealth literacy skill measures with empirical or analytical data which show how much health information is actually sought after, found, and successfully applied to improve one’s health. In this regard, prospective cohorts utilizing multiple time-point measurements of eHealth literacy combined with randomized, controlled education intervention and clinical assessment may be helpful in demonstrating significant relationships between low eHealth literacy and increased risk of morbidity and mortality.</w:t>
      </w:r>
    </w:p>
    <w:p>
      <w:pPr>
        <w:spacing w:after="0" w:line="1" w:lineRule="exact"/>
        <w:rPr>
          <w:color w:val="auto"/>
          <w:sz w:val="20"/>
          <w:szCs w:val="20"/>
        </w:rPr>
      </w:pPr>
    </w:p>
    <w:p>
      <w:pPr>
        <w:spacing w:after="0" w:line="478" w:lineRule="auto"/>
        <w:ind w:left="720" w:right="80" w:firstLine="720"/>
        <w:rPr>
          <w:color w:val="auto"/>
          <w:sz w:val="20"/>
          <w:szCs w:val="20"/>
        </w:rPr>
      </w:pPr>
      <w:r>
        <w:rPr>
          <w:rFonts w:ascii="Arial" w:hAnsi="Arial" w:eastAsia="Arial" w:cs="Arial"/>
          <w:color w:val="auto"/>
          <w:sz w:val="22"/>
          <w:szCs w:val="22"/>
        </w:rPr>
        <w:t>Effective and easy to use eHealth literacy measures will be particularly important as the extension of digital resources to the health domain is expected to create or deepen disparities between health consumers (Neter and Brainin, 2012). The digital divide between populations with Internet access and those without (i.e., the “haves” and the “have-nots”) appears to be closing in developed economies (Neter and Brainin, 2012). However, eHealth literacy hinges not on the digital divide but rather on the knowledge gap (Neter and Brainin, 2012; Baur et al., 2001; Korp, 2006). Therefore, assessing eHealth literacy in the evaluation of web-based health resources is imperative.</w:t>
      </w:r>
    </w:p>
    <w:p>
      <w:pPr>
        <w:spacing w:after="0" w:line="19" w:lineRule="exact"/>
        <w:rPr>
          <w:color w:val="auto"/>
          <w:sz w:val="20"/>
          <w:szCs w:val="20"/>
        </w:rPr>
      </w:pPr>
    </w:p>
    <w:p>
      <w:pPr>
        <w:spacing w:after="0" w:line="476" w:lineRule="auto"/>
        <w:ind w:left="720" w:firstLine="720"/>
        <w:rPr>
          <w:color w:val="auto"/>
          <w:sz w:val="20"/>
          <w:szCs w:val="20"/>
        </w:rPr>
      </w:pPr>
      <w:r>
        <w:rPr>
          <w:rFonts w:ascii="Arial" w:hAnsi="Arial" w:eastAsia="Arial" w:cs="Arial"/>
          <w:color w:val="auto"/>
          <w:sz w:val="22"/>
          <w:szCs w:val="22"/>
        </w:rPr>
        <w:t>What may be most helpful in the development and adaptation of existing survey instruments is a comprehensive and synthesized theoretical model that applies specifically to eHealth resources, one that considers effects between all constructs of the</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37</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46" w:name="page52"/>
      <w:bookmarkEnd w:id="46"/>
    </w:p>
    <w:p>
      <w:pPr>
        <w:spacing w:after="0" w:line="479" w:lineRule="auto"/>
        <w:ind w:left="720" w:right="40"/>
        <w:rPr>
          <w:color w:val="auto"/>
          <w:sz w:val="20"/>
          <w:szCs w:val="20"/>
        </w:rPr>
      </w:pPr>
      <w:r>
        <w:rPr>
          <w:rFonts w:ascii="Arial" w:hAnsi="Arial" w:eastAsia="Arial" w:cs="Arial"/>
          <w:color w:val="auto"/>
          <w:sz w:val="22"/>
          <w:szCs w:val="22"/>
        </w:rPr>
        <w:t>TAM, EMC, and eHealth Engagement Scale. Survey instruments comprised of items to measure constructs of TAM and ECM have been developed and tested in previous research (i.e., Koo et al., 2011), and relatively few studies have attempted to tailor theoretical models to the specific realm of eHealth (i.e., Lefebvre et al., 2010; Mohamed et al., 2011). One study specifically modified the TAM to evaluate eHealth resources, the e-HTAM, and while this model considers both socio-cultural and technological factors, it relies heavily on PEOU and PU and does not consider the effects of expectation-confirmation (Mohamed et al., 2011). Therefore, the current evaluation study incorporated constructs from all of the previously mentioned models and scales.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38</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47" w:name="page53"/>
      <w:bookmarkEnd w:id="47"/>
    </w:p>
    <w:p>
      <w:pPr>
        <w:spacing w:after="0"/>
        <w:ind w:right="-719"/>
        <w:jc w:val="center"/>
        <w:rPr>
          <w:color w:val="auto"/>
          <w:sz w:val="20"/>
          <w:szCs w:val="20"/>
        </w:rPr>
      </w:pPr>
      <w:r>
        <w:rPr>
          <w:rFonts w:ascii="Arial" w:hAnsi="Arial" w:eastAsia="Arial" w:cs="Arial"/>
          <w:b/>
          <w:bCs/>
          <w:color w:val="auto"/>
          <w:sz w:val="22"/>
          <w:szCs w:val="22"/>
        </w:rPr>
        <w:t>CHAPTER 3</w:t>
      </w:r>
    </w:p>
    <w:p>
      <w:pPr>
        <w:spacing w:after="0" w:line="253" w:lineRule="exact"/>
        <w:rPr>
          <w:color w:val="auto"/>
          <w:sz w:val="20"/>
          <w:szCs w:val="20"/>
        </w:rPr>
      </w:pPr>
    </w:p>
    <w:p>
      <w:pPr>
        <w:spacing w:after="0"/>
        <w:ind w:left="3920"/>
        <w:rPr>
          <w:color w:val="auto"/>
          <w:sz w:val="20"/>
          <w:szCs w:val="20"/>
        </w:rPr>
      </w:pPr>
      <w:r>
        <w:rPr>
          <w:rFonts w:ascii="Arial" w:hAnsi="Arial" w:eastAsia="Arial" w:cs="Arial"/>
          <w:b/>
          <w:bCs/>
          <w:color w:val="auto"/>
          <w:sz w:val="22"/>
          <w:szCs w:val="22"/>
        </w:rPr>
        <w:t>PURPOSE OF STUDY</w:t>
      </w: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line="478" w:lineRule="auto"/>
        <w:ind w:left="720" w:right="140" w:firstLine="720"/>
        <w:rPr>
          <w:color w:val="auto"/>
          <w:sz w:val="20"/>
          <w:szCs w:val="20"/>
        </w:rPr>
      </w:pPr>
      <w:r>
        <w:rPr>
          <w:rFonts w:ascii="Arial" w:hAnsi="Arial" w:eastAsia="Arial" w:cs="Arial"/>
          <w:color w:val="auto"/>
          <w:sz w:val="22"/>
          <w:szCs w:val="22"/>
        </w:rPr>
        <w:t>This project evaluated the LWS website’s effectiveness in promoting community health awareness. Website content was designed and approved by the LWS project team to be in keeping with the initiative’s main objectives: (1) opening a full-line grocery store, (2) increasing access to fresh produce, (3) increasing River Walk and Riverfront Park usage, and (4) creating a comprehensive pedestrian/bicycle plan.</w:t>
      </w:r>
    </w:p>
    <w:p>
      <w:pPr>
        <w:spacing w:after="0" w:line="13" w:lineRule="exact"/>
        <w:rPr>
          <w:color w:val="auto"/>
          <w:sz w:val="20"/>
          <w:szCs w:val="20"/>
        </w:rPr>
      </w:pPr>
    </w:p>
    <w:p>
      <w:pPr>
        <w:spacing w:after="0" w:line="478" w:lineRule="auto"/>
        <w:ind w:left="720" w:right="40" w:firstLine="720"/>
        <w:rPr>
          <w:color w:val="auto"/>
          <w:sz w:val="20"/>
          <w:szCs w:val="20"/>
        </w:rPr>
      </w:pPr>
      <w:r>
        <w:rPr>
          <w:rFonts w:ascii="Arial" w:hAnsi="Arial" w:eastAsia="Arial" w:cs="Arial"/>
          <w:color w:val="auto"/>
          <w:sz w:val="22"/>
          <w:szCs w:val="22"/>
        </w:rPr>
        <w:t>The website presents multimedia-based health content to communicate the initiative’s mission and to support a call-to-action strategy which encourages residents to become involved in community health projects and events. In addition to event and health information, the website features stories that depict residents practicing healthy lifestyle choices. These narratives were designed to motivate residents to engage in healthy behaviors. To date, there has been no evaluation of the website’s reach and effect.</w:t>
      </w:r>
    </w:p>
    <w:p>
      <w:pPr>
        <w:spacing w:after="0" w:line="14" w:lineRule="exact"/>
        <w:rPr>
          <w:color w:val="auto"/>
          <w:sz w:val="20"/>
          <w:szCs w:val="20"/>
        </w:rPr>
      </w:pPr>
    </w:p>
    <w:p>
      <w:pPr>
        <w:spacing w:after="0" w:line="476" w:lineRule="auto"/>
        <w:ind w:left="720" w:right="140" w:firstLine="720"/>
        <w:rPr>
          <w:color w:val="auto"/>
          <w:sz w:val="20"/>
          <w:szCs w:val="20"/>
        </w:rPr>
      </w:pPr>
      <w:r>
        <w:rPr>
          <w:rFonts w:ascii="Arial" w:hAnsi="Arial" w:eastAsia="Arial" w:cs="Arial"/>
          <w:color w:val="auto"/>
          <w:sz w:val="22"/>
          <w:szCs w:val="22"/>
        </w:rPr>
        <w:t>The findings from this evaluation study may help LWS and the city of Springfield realize the full potential of the LWS community health website by systematically identifying and explaining:</w:t>
      </w:r>
    </w:p>
    <w:p>
      <w:pPr>
        <w:spacing w:after="0" w:line="3" w:lineRule="exact"/>
        <w:rPr>
          <w:color w:val="auto"/>
          <w:sz w:val="20"/>
          <w:szCs w:val="20"/>
        </w:rPr>
      </w:pPr>
    </w:p>
    <w:p>
      <w:pPr>
        <w:numPr>
          <w:ilvl w:val="0"/>
          <w:numId w:val="10"/>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perceived usability,</w:t>
      </w:r>
    </w:p>
    <w:p>
      <w:pPr>
        <w:spacing w:after="0" w:line="251" w:lineRule="exact"/>
        <w:rPr>
          <w:rFonts w:ascii="Symbol" w:hAnsi="Symbol" w:eastAsia="Symbol" w:cs="Symbol"/>
          <w:color w:val="auto"/>
          <w:sz w:val="22"/>
          <w:szCs w:val="22"/>
        </w:rPr>
      </w:pPr>
    </w:p>
    <w:p>
      <w:pPr>
        <w:numPr>
          <w:ilvl w:val="0"/>
          <w:numId w:val="10"/>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characteristics (attributes) that correlate with user engagement,</w:t>
      </w:r>
    </w:p>
    <w:p>
      <w:pPr>
        <w:spacing w:after="0" w:line="251" w:lineRule="exact"/>
        <w:rPr>
          <w:rFonts w:ascii="Symbol" w:hAnsi="Symbol" w:eastAsia="Symbol" w:cs="Symbol"/>
          <w:color w:val="auto"/>
          <w:sz w:val="22"/>
          <w:szCs w:val="22"/>
        </w:rPr>
      </w:pPr>
    </w:p>
    <w:p>
      <w:pPr>
        <w:numPr>
          <w:ilvl w:val="0"/>
          <w:numId w:val="10"/>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knowledge expectation and confirmation,</w:t>
      </w:r>
    </w:p>
    <w:p>
      <w:pPr>
        <w:spacing w:after="0" w:line="251" w:lineRule="exact"/>
        <w:rPr>
          <w:rFonts w:ascii="Symbol" w:hAnsi="Symbol" w:eastAsia="Symbol" w:cs="Symbol"/>
          <w:color w:val="auto"/>
          <w:sz w:val="22"/>
          <w:szCs w:val="22"/>
        </w:rPr>
      </w:pPr>
    </w:p>
    <w:p>
      <w:pPr>
        <w:numPr>
          <w:ilvl w:val="0"/>
          <w:numId w:val="10"/>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user satisfaction, and</w:t>
      </w:r>
    </w:p>
    <w:p>
      <w:pPr>
        <w:spacing w:after="0" w:line="251" w:lineRule="exact"/>
        <w:rPr>
          <w:rFonts w:ascii="Symbol" w:hAnsi="Symbol" w:eastAsia="Symbol" w:cs="Symbol"/>
          <w:color w:val="auto"/>
          <w:sz w:val="22"/>
          <w:szCs w:val="22"/>
        </w:rPr>
      </w:pPr>
    </w:p>
    <w:p>
      <w:pPr>
        <w:numPr>
          <w:ilvl w:val="0"/>
          <w:numId w:val="10"/>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intention to continue use (likelihood to return to the website).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39</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48" w:name="page54"/>
      <w:bookmarkEnd w:id="48"/>
    </w:p>
    <w:p>
      <w:pPr>
        <w:spacing w:after="0" w:line="479" w:lineRule="auto"/>
        <w:ind w:left="720" w:firstLine="720"/>
        <w:rPr>
          <w:color w:val="auto"/>
          <w:sz w:val="20"/>
          <w:szCs w:val="20"/>
        </w:rPr>
      </w:pPr>
      <w:r>
        <w:rPr>
          <w:rFonts w:ascii="Arial" w:hAnsi="Arial" w:eastAsia="Arial" w:cs="Arial"/>
          <w:color w:val="auto"/>
          <w:sz w:val="22"/>
          <w:szCs w:val="22"/>
        </w:rPr>
        <w:t>This evaluation aimed to provide the LWS partner organizations and team members with useful and relevant evidence related to the use of their website. The website has potential to communicate the many diverse and equally important messages of the initiative. However, these messages may not be accepted, and have a positive impact on their intended recipients if readers do not perceive inherent value in them. Therefore, all results and findings generated from this evaluation will be presented to members of the LWS Leadership Team and Marketing Team for the potential revision of website content and features.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40</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49" w:name="page55"/>
      <w:bookmarkEnd w:id="49"/>
    </w:p>
    <w:p>
      <w:pPr>
        <w:spacing w:after="0"/>
        <w:ind w:right="-719"/>
        <w:jc w:val="center"/>
        <w:rPr>
          <w:color w:val="auto"/>
          <w:sz w:val="20"/>
          <w:szCs w:val="20"/>
        </w:rPr>
      </w:pPr>
      <w:r>
        <w:rPr>
          <w:rFonts w:ascii="Arial" w:hAnsi="Arial" w:eastAsia="Arial" w:cs="Arial"/>
          <w:b/>
          <w:bCs/>
          <w:color w:val="auto"/>
          <w:sz w:val="22"/>
          <w:szCs w:val="22"/>
        </w:rPr>
        <w:t>CHAPTER 4</w:t>
      </w:r>
    </w:p>
    <w:p>
      <w:pPr>
        <w:spacing w:after="0" w:line="253" w:lineRule="exact"/>
        <w:rPr>
          <w:color w:val="auto"/>
          <w:sz w:val="20"/>
          <w:szCs w:val="20"/>
        </w:rPr>
      </w:pPr>
    </w:p>
    <w:p>
      <w:pPr>
        <w:spacing w:after="0"/>
        <w:ind w:left="2640"/>
        <w:rPr>
          <w:color w:val="auto"/>
          <w:sz w:val="20"/>
          <w:szCs w:val="20"/>
        </w:rPr>
      </w:pPr>
      <w:r>
        <w:rPr>
          <w:rFonts w:ascii="Arial" w:hAnsi="Arial" w:eastAsia="Arial" w:cs="Arial"/>
          <w:b/>
          <w:bCs/>
          <w:color w:val="auto"/>
          <w:sz w:val="22"/>
          <w:szCs w:val="22"/>
        </w:rPr>
        <w:t>RESEARCH QUESTIONS AND SPECIFIC AIMS</w:t>
      </w: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numPr>
          <w:ilvl w:val="0"/>
          <w:numId w:val="11"/>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RQ1:</w:t>
      </w:r>
      <w:r>
        <w:rPr>
          <w:rFonts w:ascii="Arial" w:hAnsi="Arial" w:eastAsia="Arial" w:cs="Arial"/>
          <w:color w:val="auto"/>
          <w:sz w:val="22"/>
          <w:szCs w:val="22"/>
        </w:rPr>
        <w:t xml:space="preserve"> What is the readability of the LWS website?</w:t>
      </w:r>
    </w:p>
    <w:p>
      <w:pPr>
        <w:spacing w:after="0" w:line="264" w:lineRule="exact"/>
        <w:rPr>
          <w:color w:val="auto"/>
          <w:sz w:val="20"/>
          <w:szCs w:val="20"/>
        </w:rPr>
      </w:pPr>
    </w:p>
    <w:p>
      <w:pPr>
        <w:numPr>
          <w:ilvl w:val="1"/>
          <w:numId w:val="12"/>
        </w:numPr>
        <w:tabs>
          <w:tab w:val="left" w:pos="2160"/>
        </w:tabs>
        <w:spacing w:after="0" w:line="458" w:lineRule="auto"/>
        <w:ind w:left="2160" w:right="60" w:hanging="360"/>
        <w:rPr>
          <w:rFonts w:ascii="Courier New" w:hAnsi="Courier New" w:eastAsia="Courier New" w:cs="Courier New"/>
          <w:color w:val="auto"/>
          <w:sz w:val="22"/>
          <w:szCs w:val="22"/>
        </w:rPr>
      </w:pPr>
      <w:r>
        <w:rPr>
          <w:rFonts w:ascii="Arial" w:hAnsi="Arial" w:eastAsia="Arial" w:cs="Arial"/>
          <w:color w:val="auto"/>
          <w:sz w:val="22"/>
          <w:szCs w:val="22"/>
          <w:u w:val="single" w:color="auto"/>
        </w:rPr>
        <w:t>Specific Aim 1:</w:t>
      </w:r>
      <w:r>
        <w:rPr>
          <w:rFonts w:ascii="Arial" w:hAnsi="Arial" w:eastAsia="Arial" w:cs="Arial"/>
          <w:color w:val="auto"/>
          <w:sz w:val="22"/>
          <w:szCs w:val="22"/>
        </w:rPr>
        <w:t xml:space="preserve"> To evaluate the readability of each page of content on the LWS website with a Fry-based reading difficulty measure using Health Literacy Advisor (HLA) software via Microsoft Word.</w:t>
      </w:r>
    </w:p>
    <w:p>
      <w:pPr>
        <w:spacing w:after="0" w:line="34" w:lineRule="exact"/>
        <w:rPr>
          <w:rFonts w:ascii="Courier New" w:hAnsi="Courier New" w:eastAsia="Courier New" w:cs="Courier New"/>
          <w:color w:val="auto"/>
          <w:sz w:val="22"/>
          <w:szCs w:val="22"/>
        </w:rPr>
      </w:pPr>
    </w:p>
    <w:p>
      <w:pPr>
        <w:numPr>
          <w:ilvl w:val="2"/>
          <w:numId w:val="12"/>
        </w:numPr>
        <w:tabs>
          <w:tab w:val="left" w:pos="2880"/>
        </w:tabs>
        <w:spacing w:after="0" w:line="249" w:lineRule="auto"/>
        <w:ind w:left="2880" w:right="300" w:hanging="359"/>
        <w:rPr>
          <w:rFonts w:ascii="Wingdings" w:hAnsi="Wingdings" w:eastAsia="Wingdings" w:cs="Wingdings"/>
          <w:color w:val="auto"/>
          <w:sz w:val="44"/>
          <w:szCs w:val="44"/>
          <w:vertAlign w:val="superscript"/>
        </w:rPr>
      </w:pPr>
      <w:r>
        <w:rPr>
          <w:rFonts w:ascii="Arial" w:hAnsi="Arial" w:eastAsia="Arial" w:cs="Arial"/>
          <w:i/>
          <w:iCs/>
          <w:color w:val="auto"/>
          <w:sz w:val="22"/>
          <w:szCs w:val="22"/>
        </w:rPr>
        <w:t>Hypothesis 1</w:t>
      </w:r>
      <w:r>
        <w:rPr>
          <w:rFonts w:ascii="Arial" w:hAnsi="Arial" w:eastAsia="Arial" w:cs="Arial"/>
          <w:color w:val="auto"/>
          <w:sz w:val="22"/>
          <w:szCs w:val="22"/>
        </w:rPr>
        <w:t>: The average readability level of all content pages will be at or below an eighth grade level.</w:t>
      </w:r>
    </w:p>
    <w:p>
      <w:pPr>
        <w:spacing w:after="0" w:line="255" w:lineRule="exact"/>
        <w:rPr>
          <w:rFonts w:ascii="Wingdings" w:hAnsi="Wingdings" w:eastAsia="Wingdings" w:cs="Wingdings"/>
          <w:color w:val="auto"/>
          <w:sz w:val="44"/>
          <w:szCs w:val="44"/>
          <w:vertAlign w:val="superscript"/>
        </w:rPr>
      </w:pPr>
    </w:p>
    <w:p>
      <w:pPr>
        <w:numPr>
          <w:ilvl w:val="0"/>
          <w:numId w:val="12"/>
        </w:numPr>
        <w:tabs>
          <w:tab w:val="left" w:pos="1440"/>
        </w:tabs>
        <w:spacing w:after="0" w:line="459" w:lineRule="auto"/>
        <w:ind w:left="1440" w:right="700" w:hanging="360"/>
        <w:rPr>
          <w:rFonts w:ascii="Symbol" w:hAnsi="Symbol" w:eastAsia="Symbol" w:cs="Symbol"/>
          <w:color w:val="auto"/>
          <w:sz w:val="22"/>
          <w:szCs w:val="22"/>
        </w:rPr>
      </w:pPr>
      <w:r>
        <w:rPr>
          <w:rFonts w:ascii="Arial" w:hAnsi="Arial" w:eastAsia="Arial" w:cs="Arial"/>
          <w:b/>
          <w:bCs/>
          <w:color w:val="auto"/>
          <w:sz w:val="22"/>
          <w:szCs w:val="22"/>
        </w:rPr>
        <w:t>RQ2:</w:t>
      </w:r>
      <w:r>
        <w:rPr>
          <w:rFonts w:ascii="Arial" w:hAnsi="Arial" w:eastAsia="Arial" w:cs="Arial"/>
          <w:color w:val="auto"/>
          <w:sz w:val="22"/>
          <w:szCs w:val="22"/>
        </w:rPr>
        <w:t xml:space="preserve"> What is the eHealth literacy level of selected LWS website users (as measured by eHEALS)?</w:t>
      </w:r>
    </w:p>
    <w:p>
      <w:pPr>
        <w:spacing w:after="0" w:line="13" w:lineRule="exact"/>
        <w:rPr>
          <w:rFonts w:ascii="Symbol" w:hAnsi="Symbol" w:eastAsia="Symbol" w:cs="Symbol"/>
          <w:color w:val="auto"/>
          <w:sz w:val="22"/>
          <w:szCs w:val="22"/>
        </w:rPr>
      </w:pPr>
    </w:p>
    <w:p>
      <w:pPr>
        <w:numPr>
          <w:ilvl w:val="1"/>
          <w:numId w:val="12"/>
        </w:numPr>
        <w:tabs>
          <w:tab w:val="left" w:pos="2160"/>
        </w:tabs>
        <w:spacing w:after="0" w:line="453" w:lineRule="auto"/>
        <w:ind w:left="2160" w:right="660" w:hanging="360"/>
        <w:rPr>
          <w:rFonts w:ascii="Courier New" w:hAnsi="Courier New" w:eastAsia="Courier New" w:cs="Courier New"/>
          <w:color w:val="auto"/>
          <w:sz w:val="22"/>
          <w:szCs w:val="22"/>
        </w:rPr>
      </w:pPr>
      <w:r>
        <w:rPr>
          <w:rFonts w:ascii="Arial" w:hAnsi="Arial" w:eastAsia="Arial" w:cs="Arial"/>
          <w:color w:val="auto"/>
          <w:sz w:val="22"/>
          <w:szCs w:val="22"/>
          <w:u w:val="single" w:color="auto"/>
        </w:rPr>
        <w:t>Specific Aim 2</w:t>
      </w:r>
      <w:r>
        <w:rPr>
          <w:rFonts w:ascii="Arial" w:hAnsi="Arial" w:eastAsia="Arial" w:cs="Arial"/>
          <w:color w:val="auto"/>
          <w:sz w:val="22"/>
          <w:szCs w:val="22"/>
        </w:rPr>
        <w:t>: To assess the eHealth literacy levels of a sample of website users.</w:t>
      </w:r>
    </w:p>
    <w:p>
      <w:pPr>
        <w:spacing w:after="0" w:line="8" w:lineRule="exact"/>
        <w:rPr>
          <w:rFonts w:ascii="Courier New" w:hAnsi="Courier New" w:eastAsia="Courier New" w:cs="Courier New"/>
          <w:color w:val="auto"/>
          <w:sz w:val="22"/>
          <w:szCs w:val="22"/>
        </w:rPr>
      </w:pPr>
    </w:p>
    <w:p>
      <w:pPr>
        <w:numPr>
          <w:ilvl w:val="0"/>
          <w:numId w:val="12"/>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RQ3:</w:t>
      </w:r>
      <w:r>
        <w:rPr>
          <w:rFonts w:ascii="Arial" w:hAnsi="Arial" w:eastAsia="Arial" w:cs="Arial"/>
          <w:color w:val="auto"/>
          <w:sz w:val="22"/>
          <w:szCs w:val="22"/>
        </w:rPr>
        <w:t xml:space="preserve"> How useful is the LWS website to users?</w:t>
      </w:r>
    </w:p>
    <w:p>
      <w:pPr>
        <w:spacing w:after="0" w:line="264" w:lineRule="exact"/>
        <w:rPr>
          <w:rFonts w:ascii="Symbol" w:hAnsi="Symbol" w:eastAsia="Symbol" w:cs="Symbol"/>
          <w:color w:val="auto"/>
          <w:sz w:val="22"/>
          <w:szCs w:val="22"/>
        </w:rPr>
      </w:pPr>
    </w:p>
    <w:p>
      <w:pPr>
        <w:numPr>
          <w:ilvl w:val="1"/>
          <w:numId w:val="12"/>
        </w:numPr>
        <w:tabs>
          <w:tab w:val="left" w:pos="2160"/>
        </w:tabs>
        <w:spacing w:after="0" w:line="453" w:lineRule="auto"/>
        <w:ind w:left="2160" w:right="120" w:hanging="360"/>
        <w:rPr>
          <w:rFonts w:ascii="Courier New" w:hAnsi="Courier New" w:eastAsia="Courier New" w:cs="Courier New"/>
          <w:color w:val="auto"/>
          <w:sz w:val="22"/>
          <w:szCs w:val="22"/>
        </w:rPr>
      </w:pPr>
      <w:r>
        <w:rPr>
          <w:rFonts w:ascii="Arial" w:hAnsi="Arial" w:eastAsia="Arial" w:cs="Arial"/>
          <w:color w:val="auto"/>
          <w:sz w:val="22"/>
          <w:szCs w:val="22"/>
          <w:u w:val="single" w:color="auto"/>
        </w:rPr>
        <w:t>Specific Aim 3</w:t>
      </w:r>
      <w:r>
        <w:rPr>
          <w:rFonts w:ascii="Arial" w:hAnsi="Arial" w:eastAsia="Arial" w:cs="Arial"/>
          <w:color w:val="auto"/>
          <w:sz w:val="22"/>
          <w:szCs w:val="22"/>
        </w:rPr>
        <w:t>: To assess level of perceived usefulness (PU) of the LWS website among a sample of users.</w:t>
      </w:r>
    </w:p>
    <w:p>
      <w:pPr>
        <w:spacing w:after="0" w:line="21" w:lineRule="exact"/>
        <w:rPr>
          <w:rFonts w:ascii="Courier New" w:hAnsi="Courier New" w:eastAsia="Courier New" w:cs="Courier New"/>
          <w:color w:val="auto"/>
          <w:sz w:val="22"/>
          <w:szCs w:val="22"/>
        </w:rPr>
      </w:pPr>
    </w:p>
    <w:p>
      <w:pPr>
        <w:numPr>
          <w:ilvl w:val="2"/>
          <w:numId w:val="12"/>
        </w:numPr>
        <w:tabs>
          <w:tab w:val="left" w:pos="2880"/>
        </w:tabs>
        <w:spacing w:after="0" w:line="246" w:lineRule="auto"/>
        <w:ind w:left="2880" w:right="500" w:hanging="359"/>
        <w:rPr>
          <w:rFonts w:ascii="Wingdings" w:hAnsi="Wingdings" w:eastAsia="Wingdings" w:cs="Wingdings"/>
          <w:color w:val="auto"/>
          <w:sz w:val="44"/>
          <w:szCs w:val="44"/>
          <w:vertAlign w:val="superscript"/>
        </w:rPr>
      </w:pPr>
      <w:r>
        <w:rPr>
          <w:rFonts w:ascii="Arial" w:hAnsi="Arial" w:eastAsia="Arial" w:cs="Arial"/>
          <w:i/>
          <w:iCs/>
          <w:color w:val="auto"/>
          <w:sz w:val="22"/>
          <w:szCs w:val="22"/>
        </w:rPr>
        <w:t>Hypothesis 3a</w:t>
      </w:r>
      <w:r>
        <w:rPr>
          <w:rFonts w:ascii="Arial" w:hAnsi="Arial" w:eastAsia="Arial" w:cs="Arial"/>
          <w:color w:val="auto"/>
          <w:sz w:val="22"/>
          <w:szCs w:val="22"/>
        </w:rPr>
        <w:t>: Users’ confirmation of expectations will be positively related to their perceived usefulness of the website.</w:t>
      </w:r>
    </w:p>
    <w:p>
      <w:pPr>
        <w:spacing w:after="0" w:line="250" w:lineRule="exact"/>
        <w:rPr>
          <w:rFonts w:ascii="Wingdings" w:hAnsi="Wingdings" w:eastAsia="Wingdings" w:cs="Wingdings"/>
          <w:color w:val="auto"/>
          <w:sz w:val="44"/>
          <w:szCs w:val="44"/>
          <w:vertAlign w:val="superscript"/>
        </w:rPr>
      </w:pPr>
    </w:p>
    <w:p>
      <w:pPr>
        <w:numPr>
          <w:ilvl w:val="2"/>
          <w:numId w:val="12"/>
        </w:numPr>
        <w:tabs>
          <w:tab w:val="left" w:pos="2880"/>
        </w:tabs>
        <w:spacing w:after="0" w:line="249" w:lineRule="auto"/>
        <w:ind w:left="2880" w:right="20" w:hanging="359"/>
        <w:rPr>
          <w:rFonts w:ascii="Wingdings" w:hAnsi="Wingdings" w:eastAsia="Wingdings" w:cs="Wingdings"/>
          <w:color w:val="auto"/>
          <w:sz w:val="44"/>
          <w:szCs w:val="44"/>
          <w:vertAlign w:val="superscript"/>
        </w:rPr>
      </w:pPr>
      <w:r>
        <w:rPr>
          <w:rFonts w:ascii="Arial" w:hAnsi="Arial" w:eastAsia="Arial" w:cs="Arial"/>
          <w:i/>
          <w:iCs/>
          <w:color w:val="auto"/>
          <w:sz w:val="22"/>
          <w:szCs w:val="22"/>
        </w:rPr>
        <w:t>Hypothesis 3b</w:t>
      </w:r>
      <w:r>
        <w:rPr>
          <w:rFonts w:ascii="Arial" w:hAnsi="Arial" w:eastAsia="Arial" w:cs="Arial"/>
          <w:color w:val="auto"/>
          <w:sz w:val="22"/>
          <w:szCs w:val="22"/>
        </w:rPr>
        <w:t>: Users’ satisfaction with the website will be positively related to their perceived usefulness of the LWS website</w:t>
      </w:r>
    </w:p>
    <w:p>
      <w:pPr>
        <w:spacing w:after="0" w:line="244" w:lineRule="exact"/>
        <w:rPr>
          <w:rFonts w:ascii="Wingdings" w:hAnsi="Wingdings" w:eastAsia="Wingdings" w:cs="Wingdings"/>
          <w:color w:val="auto"/>
          <w:sz w:val="44"/>
          <w:szCs w:val="44"/>
          <w:vertAlign w:val="superscript"/>
        </w:rPr>
      </w:pPr>
    </w:p>
    <w:p>
      <w:pPr>
        <w:spacing w:after="0" w:line="472" w:lineRule="auto"/>
        <w:ind w:left="2880" w:right="1080"/>
        <w:rPr>
          <w:rFonts w:ascii="Wingdings" w:hAnsi="Wingdings" w:eastAsia="Wingdings" w:cs="Wingdings"/>
          <w:color w:val="auto"/>
          <w:sz w:val="44"/>
          <w:szCs w:val="44"/>
          <w:vertAlign w:val="superscript"/>
        </w:rPr>
      </w:pPr>
      <w:r>
        <w:rPr>
          <w:rFonts w:ascii="Arial" w:hAnsi="Arial" w:eastAsia="Arial" w:cs="Arial"/>
          <w:color w:val="auto"/>
          <w:sz w:val="22"/>
          <w:szCs w:val="22"/>
        </w:rPr>
        <w:t>(i.e., scores of PU will correlate positively with scores of satisfaction).</w:t>
      </w:r>
    </w:p>
    <w:p>
      <w:pPr>
        <w:spacing w:after="0" w:line="15" w:lineRule="exact"/>
        <w:rPr>
          <w:rFonts w:ascii="Wingdings" w:hAnsi="Wingdings" w:eastAsia="Wingdings" w:cs="Wingdings"/>
          <w:color w:val="auto"/>
          <w:sz w:val="44"/>
          <w:szCs w:val="44"/>
          <w:vertAlign w:val="superscript"/>
        </w:rPr>
      </w:pPr>
    </w:p>
    <w:p>
      <w:pPr>
        <w:numPr>
          <w:ilvl w:val="2"/>
          <w:numId w:val="12"/>
        </w:numPr>
        <w:tabs>
          <w:tab w:val="left" w:pos="2880"/>
        </w:tabs>
        <w:spacing w:after="0" w:line="249" w:lineRule="auto"/>
        <w:ind w:left="2880" w:right="260" w:hanging="359"/>
        <w:rPr>
          <w:rFonts w:ascii="Wingdings" w:hAnsi="Wingdings" w:eastAsia="Wingdings" w:cs="Wingdings"/>
          <w:color w:val="auto"/>
          <w:sz w:val="44"/>
          <w:szCs w:val="44"/>
          <w:vertAlign w:val="superscript"/>
        </w:rPr>
      </w:pPr>
      <w:r>
        <w:rPr>
          <w:rFonts w:ascii="Arial" w:hAnsi="Arial" w:eastAsia="Arial" w:cs="Arial"/>
          <w:i/>
          <w:iCs/>
          <w:color w:val="auto"/>
          <w:sz w:val="22"/>
          <w:szCs w:val="22"/>
        </w:rPr>
        <w:t>Hypothesis 3c</w:t>
      </w:r>
      <w:r>
        <w:rPr>
          <w:rFonts w:ascii="Arial" w:hAnsi="Arial" w:eastAsia="Arial" w:cs="Arial"/>
          <w:color w:val="auto"/>
          <w:sz w:val="22"/>
          <w:szCs w:val="22"/>
        </w:rPr>
        <w:t>: Users’ perceived usefulness of the LWS website will be positively related to their intention to continue using the</w:t>
      </w:r>
    </w:p>
    <w:p>
      <w:pPr>
        <w:spacing w:after="0" w:line="235" w:lineRule="exact"/>
        <w:rPr>
          <w:rFonts w:ascii="Wingdings" w:hAnsi="Wingdings" w:eastAsia="Wingdings" w:cs="Wingdings"/>
          <w:color w:val="auto"/>
          <w:sz w:val="44"/>
          <w:szCs w:val="44"/>
          <w:vertAlign w:val="superscript"/>
        </w:rPr>
      </w:pPr>
    </w:p>
    <w:p>
      <w:pPr>
        <w:spacing w:after="0"/>
        <w:ind w:left="2880"/>
        <w:rPr>
          <w:rFonts w:ascii="Wingdings" w:hAnsi="Wingdings" w:eastAsia="Wingdings" w:cs="Wingdings"/>
          <w:color w:val="auto"/>
          <w:sz w:val="44"/>
          <w:szCs w:val="44"/>
          <w:vertAlign w:val="superscript"/>
        </w:rPr>
      </w:pPr>
      <w:r>
        <w:rPr>
          <w:rFonts w:ascii="Arial" w:hAnsi="Arial" w:eastAsia="Arial" w:cs="Arial"/>
          <w:color w:val="auto"/>
          <w:sz w:val="22"/>
          <w:szCs w:val="22"/>
        </w:rPr>
        <w:t>website.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4"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41</w:t>
      </w:r>
    </w:p>
    <w:p>
      <w:pPr>
        <w:sectPr>
          <w:pgSz w:w="12240" w:h="15840"/>
          <w:pgMar w:top="1440" w:right="1440" w:bottom="156" w:left="1440" w:header="0" w:footer="0" w:gutter="0"/>
          <w:cols w:equalWidth="0" w:num="1">
            <w:col w:w="9360"/>
          </w:cols>
        </w:sectPr>
      </w:pPr>
    </w:p>
    <w:p>
      <w:pPr>
        <w:spacing w:after="0" w:line="137" w:lineRule="exact"/>
        <w:rPr>
          <w:color w:val="auto"/>
          <w:sz w:val="20"/>
          <w:szCs w:val="20"/>
        </w:rPr>
      </w:pPr>
      <w:bookmarkStart w:id="50" w:name="page56"/>
      <w:bookmarkEnd w:id="50"/>
    </w:p>
    <w:p>
      <w:pPr>
        <w:numPr>
          <w:ilvl w:val="0"/>
          <w:numId w:val="13"/>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RQ4:</w:t>
      </w:r>
      <w:r>
        <w:rPr>
          <w:rFonts w:ascii="Arial" w:hAnsi="Arial" w:eastAsia="Arial" w:cs="Arial"/>
          <w:color w:val="auto"/>
          <w:sz w:val="22"/>
          <w:szCs w:val="22"/>
        </w:rPr>
        <w:t xml:space="preserve"> How satisfied are users of the LWS website?</w:t>
      </w:r>
    </w:p>
    <w:p>
      <w:pPr>
        <w:spacing w:after="0" w:line="264" w:lineRule="exact"/>
        <w:rPr>
          <w:color w:val="auto"/>
          <w:sz w:val="20"/>
          <w:szCs w:val="20"/>
        </w:rPr>
      </w:pPr>
    </w:p>
    <w:p>
      <w:pPr>
        <w:numPr>
          <w:ilvl w:val="1"/>
          <w:numId w:val="14"/>
        </w:numPr>
        <w:tabs>
          <w:tab w:val="left" w:pos="2160"/>
        </w:tabs>
        <w:spacing w:after="0" w:line="453" w:lineRule="auto"/>
        <w:ind w:left="2160" w:right="600" w:hanging="360"/>
        <w:rPr>
          <w:rFonts w:ascii="Courier New" w:hAnsi="Courier New" w:eastAsia="Courier New" w:cs="Courier New"/>
          <w:color w:val="auto"/>
          <w:sz w:val="22"/>
          <w:szCs w:val="22"/>
        </w:rPr>
      </w:pPr>
      <w:r>
        <w:rPr>
          <w:rFonts w:ascii="Arial" w:hAnsi="Arial" w:eastAsia="Arial" w:cs="Arial"/>
          <w:color w:val="auto"/>
          <w:sz w:val="22"/>
          <w:szCs w:val="22"/>
          <w:u w:val="single" w:color="auto"/>
        </w:rPr>
        <w:t>Specific Aim 4</w:t>
      </w:r>
      <w:r>
        <w:rPr>
          <w:rFonts w:ascii="Arial" w:hAnsi="Arial" w:eastAsia="Arial" w:cs="Arial"/>
          <w:color w:val="auto"/>
          <w:sz w:val="22"/>
          <w:szCs w:val="22"/>
        </w:rPr>
        <w:t>: To assess level of satisfaction with the LWS website among a sample of users.</w:t>
      </w:r>
    </w:p>
    <w:p>
      <w:pPr>
        <w:spacing w:after="0" w:line="21" w:lineRule="exact"/>
        <w:rPr>
          <w:rFonts w:ascii="Courier New" w:hAnsi="Courier New" w:eastAsia="Courier New" w:cs="Courier New"/>
          <w:color w:val="auto"/>
          <w:sz w:val="22"/>
          <w:szCs w:val="22"/>
        </w:rPr>
      </w:pPr>
    </w:p>
    <w:p>
      <w:pPr>
        <w:numPr>
          <w:ilvl w:val="2"/>
          <w:numId w:val="14"/>
        </w:numPr>
        <w:tabs>
          <w:tab w:val="left" w:pos="2880"/>
        </w:tabs>
        <w:spacing w:after="0" w:line="280" w:lineRule="auto"/>
        <w:ind w:left="2880" w:right="140" w:hanging="359"/>
        <w:rPr>
          <w:rFonts w:ascii="Wingdings" w:hAnsi="Wingdings" w:eastAsia="Wingdings" w:cs="Wingdings"/>
          <w:color w:val="auto"/>
          <w:sz w:val="42"/>
          <w:szCs w:val="42"/>
          <w:vertAlign w:val="superscript"/>
        </w:rPr>
      </w:pPr>
      <w:r>
        <w:rPr>
          <w:rFonts w:ascii="Arial" w:hAnsi="Arial" w:eastAsia="Arial" w:cs="Arial"/>
          <w:i/>
          <w:iCs/>
          <w:color w:val="auto"/>
          <w:sz w:val="21"/>
          <w:szCs w:val="21"/>
        </w:rPr>
        <w:t>Hypothesis 4a</w:t>
      </w:r>
      <w:r>
        <w:rPr>
          <w:rFonts w:ascii="Arial" w:hAnsi="Arial" w:eastAsia="Arial" w:cs="Arial"/>
          <w:color w:val="auto"/>
          <w:sz w:val="21"/>
          <w:szCs w:val="21"/>
        </w:rPr>
        <w:t>: Users’ satisfaction with the website will be positively related to the extent their knowledge expectations were</w:t>
      </w:r>
    </w:p>
    <w:p>
      <w:pPr>
        <w:spacing w:after="0" w:line="184" w:lineRule="exact"/>
        <w:rPr>
          <w:rFonts w:ascii="Wingdings" w:hAnsi="Wingdings" w:eastAsia="Wingdings" w:cs="Wingdings"/>
          <w:color w:val="auto"/>
          <w:sz w:val="42"/>
          <w:szCs w:val="42"/>
          <w:vertAlign w:val="superscript"/>
        </w:rPr>
      </w:pPr>
    </w:p>
    <w:p>
      <w:pPr>
        <w:spacing w:after="0" w:line="472" w:lineRule="auto"/>
        <w:ind w:left="2880" w:right="420"/>
        <w:rPr>
          <w:rFonts w:ascii="Wingdings" w:hAnsi="Wingdings" w:eastAsia="Wingdings" w:cs="Wingdings"/>
          <w:color w:val="auto"/>
          <w:sz w:val="42"/>
          <w:szCs w:val="42"/>
          <w:vertAlign w:val="superscript"/>
        </w:rPr>
      </w:pPr>
      <w:r>
        <w:rPr>
          <w:rFonts w:ascii="Arial" w:hAnsi="Arial" w:eastAsia="Arial" w:cs="Arial"/>
          <w:color w:val="auto"/>
          <w:sz w:val="22"/>
          <w:szCs w:val="22"/>
        </w:rPr>
        <w:t>confirmed (i.e., scores of knowledge confirmation will correlate positively with scores of satisfaction).</w:t>
      </w:r>
    </w:p>
    <w:p>
      <w:pPr>
        <w:spacing w:after="0" w:line="18" w:lineRule="exact"/>
        <w:rPr>
          <w:rFonts w:ascii="Wingdings" w:hAnsi="Wingdings" w:eastAsia="Wingdings" w:cs="Wingdings"/>
          <w:color w:val="auto"/>
          <w:sz w:val="42"/>
          <w:szCs w:val="42"/>
          <w:vertAlign w:val="superscript"/>
        </w:rPr>
      </w:pPr>
    </w:p>
    <w:p>
      <w:pPr>
        <w:numPr>
          <w:ilvl w:val="2"/>
          <w:numId w:val="14"/>
        </w:numPr>
        <w:tabs>
          <w:tab w:val="left" w:pos="2880"/>
        </w:tabs>
        <w:spacing w:after="0" w:line="283" w:lineRule="auto"/>
        <w:ind w:left="2880" w:right="320" w:hanging="359"/>
        <w:jc w:val="both"/>
        <w:rPr>
          <w:rFonts w:ascii="Wingdings" w:hAnsi="Wingdings" w:eastAsia="Wingdings" w:cs="Wingdings"/>
          <w:color w:val="auto"/>
          <w:sz w:val="42"/>
          <w:szCs w:val="42"/>
          <w:vertAlign w:val="superscript"/>
        </w:rPr>
      </w:pPr>
      <w:r>
        <w:rPr>
          <w:rFonts w:ascii="Arial" w:hAnsi="Arial" w:eastAsia="Arial" w:cs="Arial"/>
          <w:i/>
          <w:iCs/>
          <w:color w:val="auto"/>
          <w:sz w:val="21"/>
          <w:szCs w:val="21"/>
        </w:rPr>
        <w:t>Hypothesis 4b</w:t>
      </w:r>
      <w:r>
        <w:rPr>
          <w:rFonts w:ascii="Arial" w:hAnsi="Arial" w:eastAsia="Arial" w:cs="Arial"/>
          <w:color w:val="auto"/>
          <w:sz w:val="21"/>
          <w:szCs w:val="21"/>
        </w:rPr>
        <w:t>: Users’ satisfaction with the LWS website will be positively related to their intention to continue using the website</w:t>
      </w:r>
    </w:p>
    <w:p>
      <w:pPr>
        <w:spacing w:after="0" w:line="178" w:lineRule="exact"/>
        <w:rPr>
          <w:rFonts w:ascii="Wingdings" w:hAnsi="Wingdings" w:eastAsia="Wingdings" w:cs="Wingdings"/>
          <w:color w:val="auto"/>
          <w:sz w:val="42"/>
          <w:szCs w:val="42"/>
          <w:vertAlign w:val="superscript"/>
        </w:rPr>
      </w:pPr>
    </w:p>
    <w:p>
      <w:pPr>
        <w:spacing w:after="0" w:line="470" w:lineRule="auto"/>
        <w:ind w:left="2880" w:right="400"/>
        <w:rPr>
          <w:rFonts w:ascii="Wingdings" w:hAnsi="Wingdings" w:eastAsia="Wingdings" w:cs="Wingdings"/>
          <w:color w:val="auto"/>
          <w:sz w:val="42"/>
          <w:szCs w:val="42"/>
          <w:vertAlign w:val="superscript"/>
        </w:rPr>
      </w:pPr>
      <w:r>
        <w:rPr>
          <w:rFonts w:ascii="Arial" w:hAnsi="Arial" w:eastAsia="Arial" w:cs="Arial"/>
          <w:color w:val="auto"/>
          <w:sz w:val="22"/>
          <w:szCs w:val="22"/>
        </w:rPr>
        <w:t>(i.e., scores of intention to continue use will correlate positively with scores of satisfaction).</w:t>
      </w:r>
    </w:p>
    <w:p>
      <w:pPr>
        <w:spacing w:after="0" w:line="31" w:lineRule="exact"/>
        <w:rPr>
          <w:rFonts w:ascii="Wingdings" w:hAnsi="Wingdings" w:eastAsia="Wingdings" w:cs="Wingdings"/>
          <w:color w:val="auto"/>
          <w:sz w:val="42"/>
          <w:szCs w:val="42"/>
          <w:vertAlign w:val="superscript"/>
        </w:rPr>
      </w:pPr>
    </w:p>
    <w:p>
      <w:pPr>
        <w:numPr>
          <w:ilvl w:val="0"/>
          <w:numId w:val="14"/>
        </w:numPr>
        <w:tabs>
          <w:tab w:val="left" w:pos="1440"/>
        </w:tabs>
        <w:spacing w:after="0" w:line="459" w:lineRule="auto"/>
        <w:ind w:left="1440" w:right="440" w:hanging="360"/>
        <w:rPr>
          <w:rFonts w:ascii="Symbol" w:hAnsi="Symbol" w:eastAsia="Symbol" w:cs="Symbol"/>
          <w:color w:val="auto"/>
          <w:sz w:val="22"/>
          <w:szCs w:val="22"/>
        </w:rPr>
      </w:pPr>
      <w:r>
        <w:rPr>
          <w:rFonts w:ascii="Arial" w:hAnsi="Arial" w:eastAsia="Arial" w:cs="Arial"/>
          <w:b/>
          <w:bCs/>
          <w:color w:val="auto"/>
          <w:sz w:val="22"/>
          <w:szCs w:val="22"/>
        </w:rPr>
        <w:t>RQ5:</w:t>
      </w:r>
      <w:r>
        <w:rPr>
          <w:rFonts w:ascii="Arial" w:hAnsi="Arial" w:eastAsia="Arial" w:cs="Arial"/>
          <w:color w:val="auto"/>
          <w:sz w:val="22"/>
          <w:szCs w:val="22"/>
        </w:rPr>
        <w:t xml:space="preserve"> How do participants’ perceptions of health message style relate to their perceptions of these messages effectiveness?</w:t>
      </w:r>
    </w:p>
    <w:p>
      <w:pPr>
        <w:numPr>
          <w:ilvl w:val="1"/>
          <w:numId w:val="14"/>
        </w:numPr>
        <w:tabs>
          <w:tab w:val="left" w:pos="2160"/>
        </w:tabs>
        <w:spacing w:after="0"/>
        <w:ind w:left="2160" w:hanging="360"/>
        <w:rPr>
          <w:rFonts w:ascii="Courier New" w:hAnsi="Courier New" w:eastAsia="Courier New" w:cs="Courier New"/>
          <w:color w:val="auto"/>
          <w:sz w:val="22"/>
          <w:szCs w:val="22"/>
        </w:rPr>
      </w:pPr>
      <w:r>
        <w:rPr>
          <w:rFonts w:ascii="Arial" w:hAnsi="Arial" w:eastAsia="Arial" w:cs="Arial"/>
          <w:color w:val="auto"/>
          <w:sz w:val="22"/>
          <w:szCs w:val="22"/>
          <w:u w:val="single" w:color="auto"/>
        </w:rPr>
        <w:t>Specific Aim 5a</w:t>
      </w:r>
      <w:r>
        <w:rPr>
          <w:rFonts w:ascii="Arial" w:hAnsi="Arial" w:eastAsia="Arial" w:cs="Arial"/>
          <w:color w:val="auto"/>
          <w:sz w:val="22"/>
          <w:szCs w:val="22"/>
        </w:rPr>
        <w:t>: To examine focus group participants’ responses to the</w:t>
      </w:r>
    </w:p>
    <w:p>
      <w:pPr>
        <w:spacing w:after="0" w:line="254" w:lineRule="exact"/>
        <w:rPr>
          <w:color w:val="auto"/>
          <w:sz w:val="20"/>
          <w:szCs w:val="20"/>
        </w:rPr>
      </w:pPr>
    </w:p>
    <w:p>
      <w:pPr>
        <w:spacing w:after="0"/>
        <w:ind w:left="2160"/>
        <w:rPr>
          <w:color w:val="auto"/>
          <w:sz w:val="20"/>
          <w:szCs w:val="20"/>
        </w:rPr>
      </w:pPr>
      <w:r>
        <w:rPr>
          <w:rFonts w:ascii="Arial" w:hAnsi="Arial" w:eastAsia="Arial" w:cs="Arial"/>
          <w:color w:val="auto"/>
          <w:sz w:val="22"/>
          <w:szCs w:val="22"/>
        </w:rPr>
        <w:t>narrative LWS stories.</w:t>
      </w:r>
    </w:p>
    <w:p>
      <w:pPr>
        <w:spacing w:after="0" w:line="262" w:lineRule="exact"/>
        <w:rPr>
          <w:color w:val="auto"/>
          <w:sz w:val="20"/>
          <w:szCs w:val="20"/>
        </w:rPr>
      </w:pPr>
    </w:p>
    <w:p>
      <w:pPr>
        <w:numPr>
          <w:ilvl w:val="0"/>
          <w:numId w:val="15"/>
        </w:numPr>
        <w:tabs>
          <w:tab w:val="left" w:pos="2160"/>
        </w:tabs>
        <w:spacing w:after="0" w:line="451" w:lineRule="auto"/>
        <w:ind w:left="2160" w:right="280" w:hanging="360"/>
        <w:rPr>
          <w:rFonts w:ascii="Courier New" w:hAnsi="Courier New" w:eastAsia="Courier New" w:cs="Courier New"/>
          <w:color w:val="auto"/>
          <w:sz w:val="22"/>
          <w:szCs w:val="22"/>
        </w:rPr>
      </w:pPr>
      <w:r>
        <w:rPr>
          <w:rFonts w:ascii="Arial" w:hAnsi="Arial" w:eastAsia="Arial" w:cs="Arial"/>
          <w:color w:val="auto"/>
          <w:sz w:val="22"/>
          <w:szCs w:val="22"/>
          <w:u w:val="single" w:color="auto"/>
        </w:rPr>
        <w:t>Specific Aim 5b</w:t>
      </w:r>
      <w:r>
        <w:rPr>
          <w:rFonts w:ascii="Arial" w:hAnsi="Arial" w:eastAsia="Arial" w:cs="Arial"/>
          <w:color w:val="auto"/>
          <w:sz w:val="22"/>
          <w:szCs w:val="22"/>
        </w:rPr>
        <w:t>: To examine focus group participants’ responses to the didactic (fact-based) message alternatives.</w:t>
      </w:r>
    </w:p>
    <w:p>
      <w:pPr>
        <w:spacing w:after="0" w:line="23" w:lineRule="exact"/>
        <w:rPr>
          <w:color w:val="auto"/>
          <w:sz w:val="20"/>
          <w:szCs w:val="20"/>
        </w:rPr>
      </w:pPr>
    </w:p>
    <w:p>
      <w:pPr>
        <w:numPr>
          <w:ilvl w:val="0"/>
          <w:numId w:val="16"/>
        </w:numPr>
        <w:tabs>
          <w:tab w:val="left" w:pos="2160"/>
        </w:tabs>
        <w:spacing w:after="0" w:line="453" w:lineRule="auto"/>
        <w:ind w:left="2160" w:right="500" w:hanging="360"/>
        <w:rPr>
          <w:rFonts w:ascii="Courier New" w:hAnsi="Courier New" w:eastAsia="Courier New" w:cs="Courier New"/>
          <w:color w:val="auto"/>
          <w:sz w:val="22"/>
          <w:szCs w:val="22"/>
        </w:rPr>
      </w:pPr>
      <w:r>
        <w:rPr>
          <w:rFonts w:ascii="Arial" w:hAnsi="Arial" w:eastAsia="Arial" w:cs="Arial"/>
          <w:color w:val="auto"/>
          <w:sz w:val="22"/>
          <w:szCs w:val="22"/>
          <w:u w:val="single" w:color="auto"/>
        </w:rPr>
        <w:t>Specific Aim 5c</w:t>
      </w:r>
      <w:r>
        <w:rPr>
          <w:rFonts w:ascii="Arial" w:hAnsi="Arial" w:eastAsia="Arial" w:cs="Arial"/>
          <w:color w:val="auto"/>
          <w:sz w:val="22"/>
          <w:szCs w:val="22"/>
        </w:rPr>
        <w:t>: To assess the extent to which LWS stories meet the focus group participants’ preferences of message argument style.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4"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42</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51" w:name="page57"/>
      <w:bookmarkEnd w:id="51"/>
    </w:p>
    <w:p>
      <w:pPr>
        <w:spacing w:after="0"/>
        <w:ind w:right="-719"/>
        <w:jc w:val="center"/>
        <w:rPr>
          <w:color w:val="auto"/>
          <w:sz w:val="20"/>
          <w:szCs w:val="20"/>
        </w:rPr>
      </w:pPr>
      <w:r>
        <w:rPr>
          <w:rFonts w:ascii="Arial" w:hAnsi="Arial" w:eastAsia="Arial" w:cs="Arial"/>
          <w:b/>
          <w:bCs/>
          <w:color w:val="auto"/>
          <w:sz w:val="22"/>
          <w:szCs w:val="22"/>
        </w:rPr>
        <w:t>CHAPTER 5</w:t>
      </w:r>
    </w:p>
    <w:p>
      <w:pPr>
        <w:spacing w:after="0" w:line="253" w:lineRule="exact"/>
        <w:rPr>
          <w:color w:val="auto"/>
          <w:sz w:val="20"/>
          <w:szCs w:val="20"/>
        </w:rPr>
      </w:pPr>
    </w:p>
    <w:p>
      <w:pPr>
        <w:spacing w:after="0"/>
        <w:ind w:left="4500"/>
        <w:rPr>
          <w:color w:val="auto"/>
          <w:sz w:val="20"/>
          <w:szCs w:val="20"/>
        </w:rPr>
      </w:pPr>
      <w:r>
        <w:rPr>
          <w:rFonts w:ascii="Arial" w:hAnsi="Arial" w:eastAsia="Arial" w:cs="Arial"/>
          <w:b/>
          <w:bCs/>
          <w:color w:val="auto"/>
          <w:sz w:val="22"/>
          <w:szCs w:val="22"/>
        </w:rPr>
        <w:t>METHODS</w:t>
      </w:r>
    </w:p>
    <w:p>
      <w:pPr>
        <w:spacing w:after="0" w:line="264" w:lineRule="exact"/>
        <w:rPr>
          <w:color w:val="auto"/>
          <w:sz w:val="20"/>
          <w:szCs w:val="20"/>
        </w:rPr>
      </w:pPr>
    </w:p>
    <w:p>
      <w:pPr>
        <w:numPr>
          <w:ilvl w:val="0"/>
          <w:numId w:val="17"/>
        </w:numPr>
        <w:tabs>
          <w:tab w:val="left" w:pos="1649"/>
        </w:tabs>
        <w:spacing w:after="0" w:line="477" w:lineRule="auto"/>
        <w:ind w:left="720" w:firstLine="720"/>
        <w:jc w:val="both"/>
        <w:rPr>
          <w:rFonts w:ascii="Arial" w:hAnsi="Arial" w:eastAsia="Arial" w:cs="Arial"/>
          <w:color w:val="auto"/>
          <w:sz w:val="22"/>
          <w:szCs w:val="22"/>
        </w:rPr>
      </w:pPr>
      <w:r>
        <w:rPr>
          <w:rFonts w:ascii="Arial" w:hAnsi="Arial" w:eastAsia="Arial" w:cs="Arial"/>
          <w:color w:val="auto"/>
          <w:sz w:val="22"/>
          <w:szCs w:val="22"/>
        </w:rPr>
        <w:t>mixed-method approach incorporating a quantitative, user-perception survey and qualitative focus group discussions was developed in accordance with constructs derived from pertinent research in the fields of eHealth evaluation and eHealth literacy. A model illustrating the mixed-method data collection procedure is presented in Figure 6.</w:t>
      </w:r>
    </w:p>
    <w:p>
      <w:pPr>
        <w:spacing w:after="0" w:line="1"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 xml:space="preserve">5.1. </w:t>
      </w:r>
      <w:r>
        <w:rPr>
          <w:rFonts w:ascii="Arial" w:hAnsi="Arial" w:eastAsia="Arial" w:cs="Arial"/>
          <w:b/>
          <w:bCs/>
          <w:color w:val="auto"/>
          <w:sz w:val="22"/>
          <w:szCs w:val="22"/>
          <w:u w:val="single" w:color="auto"/>
        </w:rPr>
        <w:t>Study Population and Recruitment</w:t>
      </w:r>
    </w:p>
    <w:p>
      <w:pPr>
        <w:spacing w:after="0" w:line="265" w:lineRule="exact"/>
        <w:rPr>
          <w:color w:val="auto"/>
          <w:sz w:val="20"/>
          <w:szCs w:val="20"/>
        </w:rPr>
      </w:pPr>
    </w:p>
    <w:p>
      <w:pPr>
        <w:spacing w:after="0" w:line="478" w:lineRule="auto"/>
        <w:ind w:left="720" w:right="80" w:firstLine="720"/>
        <w:rPr>
          <w:color w:val="auto"/>
          <w:sz w:val="20"/>
          <w:szCs w:val="20"/>
        </w:rPr>
      </w:pPr>
      <w:r>
        <w:rPr>
          <w:rFonts w:ascii="Arial" w:hAnsi="Arial" w:eastAsia="Arial" w:cs="Arial"/>
          <w:color w:val="auto"/>
          <w:sz w:val="22"/>
          <w:szCs w:val="22"/>
        </w:rPr>
        <w:t>The study population of interest for both the user-perception survey and the focus group discussions included a sample of Springfield residents (general population), and persons who work in, attend school in, or regularly visit the city. The consent forms for both the online survey (Appendix C) and the focus group (Appendix D) explicitly stated the inclusion criteria for this project. Only persons 18 years of age and older were allowed to participate in this evaluation study. The online survey was designed to automatically end the survey when respondents self-reported as younger than 18 years of age.</w:t>
      </w:r>
    </w:p>
    <w:p>
      <w:pPr>
        <w:spacing w:after="0" w:line="16" w:lineRule="exact"/>
        <w:rPr>
          <w:color w:val="auto"/>
          <w:sz w:val="20"/>
          <w:szCs w:val="20"/>
        </w:rPr>
      </w:pPr>
    </w:p>
    <w:p>
      <w:pPr>
        <w:spacing w:after="0" w:line="479" w:lineRule="auto"/>
        <w:ind w:left="720" w:right="80" w:firstLine="720"/>
        <w:rPr>
          <w:rFonts w:ascii="Arial" w:hAnsi="Arial" w:eastAsia="Arial" w:cs="Arial"/>
          <w:color w:val="auto"/>
          <w:sz w:val="22"/>
          <w:szCs w:val="22"/>
        </w:rPr>
      </w:pPr>
      <w:r>
        <w:rPr>
          <w:rFonts w:ascii="Arial" w:hAnsi="Arial" w:eastAsia="Arial" w:cs="Arial"/>
          <w:color w:val="auto"/>
          <w:sz w:val="22"/>
          <w:szCs w:val="22"/>
        </w:rPr>
        <w:t xml:space="preserve">Respondents of interest for the online survey were users of the Live Well Springfield website, </w:t>
      </w:r>
      <w:r>
        <w:fldChar w:fldCharType="begin"/>
      </w:r>
      <w:r>
        <w:instrText xml:space="preserve"> HYPERLINK "http://livewellspringfield.org/" \h </w:instrText>
      </w:r>
      <w:r>
        <w:fldChar w:fldCharType="separate"/>
      </w:r>
      <w:r>
        <w:rPr>
          <w:rFonts w:ascii="Arial" w:hAnsi="Arial" w:eastAsia="Arial" w:cs="Arial"/>
          <w:color w:val="auto"/>
          <w:sz w:val="22"/>
          <w:szCs w:val="22"/>
        </w:rPr>
        <w:t xml:space="preserve">http://livewellspringfield.org </w:t>
      </w:r>
      <w:r>
        <w:rPr>
          <w:rFonts w:ascii="Arial" w:hAnsi="Arial" w:eastAsia="Arial" w:cs="Arial"/>
          <w:color w:val="auto"/>
          <w:sz w:val="22"/>
          <w:szCs w:val="22"/>
        </w:rPr>
        <w:fldChar w:fldCharType="end"/>
      </w:r>
      <w:r>
        <w:rPr>
          <w:rFonts w:ascii="Arial" w:hAnsi="Arial" w:eastAsia="Arial" w:cs="Arial"/>
          <w:color w:val="auto"/>
          <w:sz w:val="22"/>
          <w:szCs w:val="22"/>
        </w:rPr>
        <w:t>(herein abbreviated as LWS.org). However, the website experienced very low usage between its official public launch in October, 2013 and the activation of the last revised version on April 16, 2014. According to Google Analytics, there were 1,781 total sessions logged during that time period by 840 unique users, with the average session lasting 4 minutes and 58 seconds, and an average of 4.46 pages viewed per session. Since the final revisions took effect on April 16, 2014, the website usage increased gradually, hosting total sessions 3,261 sessions over the next six months, nearly doubling the number of sessions from the first six months.</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43</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52" w:name="page58"/>
      <w:bookmarkEnd w:id="52"/>
    </w:p>
    <w:p>
      <w:pPr>
        <w:spacing w:after="0" w:line="479" w:lineRule="auto"/>
        <w:ind w:left="720" w:right="20" w:firstLine="720"/>
        <w:rPr>
          <w:color w:val="auto"/>
          <w:sz w:val="20"/>
          <w:szCs w:val="20"/>
        </w:rPr>
      </w:pPr>
      <w:r>
        <w:rPr>
          <w:rFonts w:ascii="Arial" w:hAnsi="Arial" w:eastAsia="Arial" w:cs="Arial"/>
          <w:color w:val="auto"/>
          <w:sz w:val="22"/>
          <w:szCs w:val="22"/>
        </w:rPr>
        <w:t>However, since traffic was relatively slow at the time of survey recruitment, recruiting focused more on bringing potential respondents directly to the website survey through paper recruitment flyers, word-of-mouth promotion, and posts on the LWS Facebook page. Hyperlinks remained on the LWS website's homepage and the LWS Facebook page to direct participants to the online survey. Both websites contained an additional message to encourage Springfield residents to take the survey. Members of the LWS Leadership Team and partner organizations were also encouraged to use word-of-mouth promotion to encourage residents to take the survey, though the extent of LWS partner recruitment was not determined.</w:t>
      </w:r>
    </w:p>
    <w:p>
      <w:pPr>
        <w:spacing w:after="0" w:line="10"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Focus group participants were also recruited via word-of-mouth with the help of Kathy Wicks, project manager of LWS/employee of Partners for a Healthier Community. Through Kathy Wicks, Professor Lucinda Fuller of Springfield Technical Community College (STCC) agreed to distribute recruitment flyers and promote this evaluation study via word-of-mouth to students in her classes on the STCC campus. In addition, focus group participants and were recruited in-person by this author on the campus of STCC and at the Family Fun Day event at the Pioneer Valley Riverfront Club in May, 2014. Potential respondents for the online survey were also recruited at these events and in-person at the Mason Square Farmer’s Market in Springfield by providing email addresses to which the survey hyperlink was sent.</w:t>
      </w:r>
    </w:p>
    <w:p>
      <w:pPr>
        <w:spacing w:after="0" w:line="11" w:lineRule="exact"/>
        <w:rPr>
          <w:color w:val="auto"/>
          <w:sz w:val="20"/>
          <w:szCs w:val="20"/>
        </w:rPr>
      </w:pPr>
    </w:p>
    <w:p>
      <w:pPr>
        <w:spacing w:after="0" w:line="478" w:lineRule="auto"/>
        <w:ind w:left="720" w:firstLine="720"/>
        <w:rPr>
          <w:color w:val="auto"/>
          <w:sz w:val="20"/>
          <w:szCs w:val="20"/>
        </w:rPr>
      </w:pPr>
      <w:r>
        <w:rPr>
          <w:rFonts w:ascii="Arial" w:hAnsi="Arial" w:eastAsia="Arial" w:cs="Arial"/>
          <w:color w:val="auto"/>
          <w:sz w:val="22"/>
          <w:szCs w:val="22"/>
        </w:rPr>
        <w:t>Only two focus group discussions were scheduled due to low recruitment response and time constraints. However, incentives were donated and procured to be given as gifts for focus group participants. Live Well Springfield partner Anne Richmond of Gardening the Community (GTC) donated $30 gift certificates for fresh, locally grown produce from the GTC gardens, and Synthia Scott-Mitchell of the Springfield Partners for Community Action donated $25 gift certificates for the Mason Square Farmer’s Market.</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44</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53" w:name="page59"/>
      <w:bookmarkEnd w:id="53"/>
    </w:p>
    <w:p>
      <w:pPr>
        <w:spacing w:after="0"/>
        <w:ind w:right="-719"/>
        <w:jc w:val="center"/>
        <w:rPr>
          <w:color w:val="auto"/>
          <w:sz w:val="20"/>
          <w:szCs w:val="20"/>
        </w:rPr>
      </w:pPr>
      <w:r>
        <w:rPr>
          <w:rFonts w:ascii="Arial" w:hAnsi="Arial" w:eastAsia="Arial" w:cs="Arial"/>
          <w:b/>
          <w:bCs/>
          <w:color w:val="auto"/>
          <w:sz w:val="22"/>
          <w:szCs w:val="22"/>
        </w:rPr>
        <w:t xml:space="preserve">5.2. </w:t>
      </w:r>
      <w:r>
        <w:rPr>
          <w:rFonts w:ascii="Arial" w:hAnsi="Arial" w:eastAsia="Arial" w:cs="Arial"/>
          <w:b/>
          <w:bCs/>
          <w:color w:val="auto"/>
          <w:sz w:val="22"/>
          <w:szCs w:val="22"/>
          <w:u w:val="single" w:color="auto"/>
        </w:rPr>
        <w:t>Quantitative Methods</w:t>
      </w:r>
    </w:p>
    <w:p>
      <w:pPr>
        <w:spacing w:after="0" w:line="264"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A conceptual model outlining the survey methods is presented in Figure 5. Quantitative data was collected in the form of responses to a user-perception survey which consisted of three major sections. Section 1 assessed users’ perceptions of website functionality and content. Section 2 collected descriptive data of the survey respondents, including age range, gender, health status (self-identified), education level, race/ethnicity, income range, and purpose for visiting website. The final section of the survey was a slightly modified version of the eHealth literacy scale (eHEALS), where two of the ten items were combined into one to reduce redundancy and respondent burden. This section assessed respondents’ eHealth literacy skills for searching, understanding, and applying eHealth information. Results of the eHEALS analysis are presented in the following chapter to provide a snapshot of the self-perceived eHealth literacy skills of a sample of Springfield residents. Additionally, the readability level of the website’s major text content was assessed using Health Literacy Advisor™ (HLA) software in Microsoft Word (detailed in the following section, Qualitative Measures).</w:t>
      </w:r>
    </w:p>
    <w:p>
      <w:pPr>
        <w:spacing w:after="0" w:line="15"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The survey was developed using constructs from a variety of theories which have been applied to eHealth evaluation (e.g., TAM, ECM, eHealth engagement, and eHealth literacy). The survey was created online with KwikSurveys, www.kwiksurveys.com. The survey was distributed and accessed online via hyperlinks on the LWS homepage and the LWS Facebook page. The survey responses were automatically stored and organized through the KwikSurvey user account (maintained by the author of this document). The survey items primarily asked respondents to rate statements or questions on a 5-point Likert scale. The scale assessed the degree to which respondents agree or disagree with a statement describing a specific attribute of the LWS website. The specific attributes reviewed were all identified as relevant constructs</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45</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54" w:name="page60"/>
      <w:bookmarkEnd w:id="54"/>
    </w:p>
    <w:p>
      <w:pPr>
        <w:spacing w:after="0" w:line="477" w:lineRule="auto"/>
        <w:ind w:left="720" w:right="200"/>
        <w:rPr>
          <w:color w:val="auto"/>
          <w:sz w:val="20"/>
          <w:szCs w:val="20"/>
        </w:rPr>
      </w:pPr>
      <w:r>
        <w:rPr>
          <w:rFonts w:ascii="Arial" w:hAnsi="Arial" w:eastAsia="Arial" w:cs="Arial"/>
          <w:color w:val="auto"/>
          <w:sz w:val="22"/>
          <w:szCs w:val="22"/>
        </w:rPr>
        <w:t>from the previously described theories. Several multiple choice questions were also included to collect demographic data. The survey also included a few open-response questions, primarily to specify the “other” when selected from choice options. Appendix E of this document contains the full-length evaluation survey which was distributed specifically to members of the LWS Leadership Team.</w:t>
      </w:r>
    </w:p>
    <w:p>
      <w:pPr>
        <w:spacing w:after="0" w:line="16"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A pilot survey was developed and tested with a group of six graduate students and three undergraduate students in the Department of Nutrition, two faculty members, and two community health professionals. The pilot testing collected open-ended feedback regarding the following aspects: question logic; spelling, grammar and readability; presentation and aesthetics; functionality; and timing. All feedback was considered in the editing and revision process. Some survey items were reworded, and others were removed to reduce the amount of time required to complete, which may also increase the completeness of responses. Colors, graphics, fonts and themes were also revised according to pilot test feedback, and all questions and comments of survey functionality from pilot testers were addressed prior to launching the live hyperlink.</w:t>
      </w:r>
    </w:p>
    <w:p>
      <w:pPr>
        <w:spacing w:after="0" w:line="11" w:lineRule="exact"/>
        <w:rPr>
          <w:color w:val="auto"/>
          <w:sz w:val="20"/>
          <w:szCs w:val="20"/>
        </w:rPr>
      </w:pPr>
    </w:p>
    <w:p>
      <w:pPr>
        <w:spacing w:after="0" w:line="479" w:lineRule="auto"/>
        <w:ind w:left="720" w:right="140" w:firstLine="720"/>
        <w:rPr>
          <w:color w:val="auto"/>
          <w:sz w:val="20"/>
          <w:szCs w:val="20"/>
        </w:rPr>
      </w:pPr>
      <w:r>
        <w:rPr>
          <w:rFonts w:ascii="Arial" w:hAnsi="Arial" w:eastAsia="Arial" w:cs="Arial"/>
          <w:color w:val="auto"/>
          <w:sz w:val="22"/>
          <w:szCs w:val="22"/>
        </w:rPr>
        <w:t>The full-length website evaluation survey was trimmed considerably to produce an alternate specifically for use with Springfield residents. Based on input from thesis committee members, this abridged version focused primarily on collecting respondents’ perceptions of quality and satisfaction with the website. The resulting questionnaire, the short-online survey (Appendix F), was distributed online to the general public in lieu of the full evaluation survey to reduce respondent burden and increase the likelihood of collecting fully completed surveys. However, one oversight in this process was the deletion of items pertaining to expectations and confirmations, and thus theoretical implications of ECM can only be derived from responses from the LWS Leadership</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46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55" w:name="page61"/>
      <w:bookmarkEnd w:id="55"/>
    </w:p>
    <w:p>
      <w:pPr>
        <w:spacing w:after="0" w:line="472" w:lineRule="auto"/>
        <w:ind w:left="720"/>
        <w:rPr>
          <w:color w:val="auto"/>
          <w:sz w:val="20"/>
          <w:szCs w:val="20"/>
        </w:rPr>
      </w:pPr>
      <w:r>
        <w:rPr>
          <w:rFonts w:ascii="Arial" w:hAnsi="Arial" w:eastAsia="Arial" w:cs="Arial"/>
          <w:color w:val="auto"/>
          <w:sz w:val="22"/>
          <w:szCs w:val="22"/>
        </w:rPr>
        <w:t>Team (refer to Chapter 7 for full explanation of this limitation). Details of survey items are provided in the following section.</w:t>
      </w:r>
    </w:p>
    <w:p>
      <w:pPr>
        <w:spacing w:after="0" w:line="18" w:lineRule="exact"/>
        <w:rPr>
          <w:color w:val="auto"/>
          <w:sz w:val="20"/>
          <w:szCs w:val="20"/>
        </w:rPr>
      </w:pPr>
    </w:p>
    <w:p>
      <w:pPr>
        <w:spacing w:after="0" w:line="478" w:lineRule="auto"/>
        <w:ind w:left="720" w:right="380" w:firstLine="720"/>
        <w:rPr>
          <w:color w:val="auto"/>
          <w:sz w:val="20"/>
          <w:szCs w:val="20"/>
        </w:rPr>
      </w:pPr>
      <w:r>
        <w:rPr>
          <w:rFonts w:ascii="Arial" w:hAnsi="Arial" w:eastAsia="Arial" w:cs="Arial"/>
          <w:color w:val="auto"/>
          <w:sz w:val="22"/>
          <w:szCs w:val="22"/>
        </w:rPr>
        <w:t>The abridged version of the website evaluation survey, i.e., the short-online survey, was made accessible from the LWS homepage and from the LWS Facebook page via hyperlinks. Also, hyperlinks were pasted into emails and sent directly to potential respondents who had previously given permission to be contacted for LWS-related inquiries. Additionally, the short-online survey was distributed to a group of residents in paper form who were participating in a LWS education workshop at the Family Resource Center on July 9, 2014.</w:t>
      </w:r>
    </w:p>
    <w:p>
      <w:pPr>
        <w:spacing w:after="0" w:line="14" w:lineRule="exact"/>
        <w:rPr>
          <w:color w:val="auto"/>
          <w:sz w:val="20"/>
          <w:szCs w:val="20"/>
        </w:rPr>
      </w:pPr>
    </w:p>
    <w:p>
      <w:pPr>
        <w:spacing w:after="0" w:line="478" w:lineRule="auto"/>
        <w:ind w:left="720" w:right="200" w:firstLine="720"/>
        <w:rPr>
          <w:color w:val="auto"/>
          <w:sz w:val="20"/>
          <w:szCs w:val="20"/>
        </w:rPr>
      </w:pPr>
      <w:r>
        <w:rPr>
          <w:rFonts w:ascii="Arial" w:hAnsi="Arial" w:eastAsia="Arial" w:cs="Arial"/>
          <w:color w:val="auto"/>
          <w:sz w:val="22"/>
          <w:szCs w:val="22"/>
        </w:rPr>
        <w:t>In lei of a third focus group discussion, Live Well Springfield contacts were able to arrange for a fifteen minute survey distribution and collection period with a group of community participants at a LWS educational workshop at the Family Resource Center (FRC). This author attended the workshop to announce, explain, distribute and collect surveys in paper form to sixteen adult respondents prior to their final health education class.</w:t>
      </w:r>
    </w:p>
    <w:p>
      <w:pPr>
        <w:spacing w:after="0" w:line="3"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 xml:space="preserve">5.3. </w:t>
      </w:r>
      <w:r>
        <w:rPr>
          <w:rFonts w:ascii="Arial" w:hAnsi="Arial" w:eastAsia="Arial" w:cs="Arial"/>
          <w:b/>
          <w:bCs/>
          <w:color w:val="auto"/>
          <w:sz w:val="22"/>
          <w:szCs w:val="22"/>
          <w:u w:val="single" w:color="auto"/>
        </w:rPr>
        <w:t>Quantitative Measures</w:t>
      </w:r>
    </w:p>
    <w:p>
      <w:pPr>
        <w:spacing w:after="0" w:line="253"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 xml:space="preserve">5.3.1. </w:t>
      </w:r>
      <w:r>
        <w:rPr>
          <w:rFonts w:ascii="Arial" w:hAnsi="Arial" w:eastAsia="Arial" w:cs="Arial"/>
          <w:b/>
          <w:bCs/>
          <w:color w:val="auto"/>
          <w:sz w:val="22"/>
          <w:szCs w:val="22"/>
          <w:u w:val="single" w:color="auto"/>
        </w:rPr>
        <w:t>Readability</w:t>
      </w:r>
    </w:p>
    <w:p>
      <w:pPr>
        <w:spacing w:after="0" w:line="264"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Reading grade levels of the all applicable pages of content on LWS.org were assessed using HLA software via Microsoft Word. The default setting utilizing the Fry readability formula was applied for the evaluation of LWS website content. The Fry-based readability index, developed by Edward Fry in 1968, assesses the reading difficulty level of selected text by calculating the average number of sentences per hundred words and the average number of syllables per hundred words (Gunning, 2003; Friedman and Hoffman-Goetz, 2006). Readability levels are determined manually by plotting these averages onto a graph where average sentence count appears on the y-</w:t>
      </w: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47</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56" w:name="page62"/>
      <w:bookmarkEnd w:id="56"/>
    </w:p>
    <w:p>
      <w:pPr>
        <w:spacing w:after="0" w:line="477" w:lineRule="auto"/>
        <w:ind w:left="720" w:right="60"/>
        <w:rPr>
          <w:color w:val="auto"/>
          <w:sz w:val="20"/>
          <w:szCs w:val="20"/>
        </w:rPr>
      </w:pPr>
      <w:r>
        <w:rPr>
          <w:rFonts w:ascii="Arial" w:hAnsi="Arial" w:eastAsia="Arial" w:cs="Arial"/>
          <w:color w:val="auto"/>
          <w:sz w:val="22"/>
          <w:szCs w:val="22"/>
        </w:rPr>
        <w:t>axis, and average syllable count on the x-axis. The reading level of the text is determined by the resulting intersection of the average number of sentences and average number of words per hundred. Fifteen consecutive areas on the chart correspond to reading grade levels according to location of intersection points (Gunning, 2003).</w:t>
      </w:r>
    </w:p>
    <w:p>
      <w:pPr>
        <w:spacing w:after="0" w:line="16"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Although manual calculations of the Fry reading grade level typically range from one through 15, the HLA software computation produce scores ranging from one through ‘college,’ where grades 13 through 15 are combined (Gunning, 2003; Friedman and Hoffman-Goetz, 2006; “The Health Literacy Advisor,” n.d.). For statistical analysis of readability results, the grade level ‘13’ was used in place of ‘college’ to allow calculations of mean and standard deviation. Fry-based reading grade levels are a common standard by which the readability of documents can be measured, particularly healthcare publications, to ensure the understandability and accessibility of materials is maximized for the general population (Gunning, 2003). In this evaluation of LWS.org, results of the HLA readability measure were used to identify specific content that may benefit from revision, as well as to provide some insight into what may have contributed to higher than desired reading levels of specific content.</w:t>
      </w:r>
    </w:p>
    <w:p>
      <w:pPr>
        <w:spacing w:after="0" w:line="4" w:lineRule="exact"/>
        <w:rPr>
          <w:color w:val="auto"/>
          <w:sz w:val="20"/>
          <w:szCs w:val="20"/>
        </w:rPr>
      </w:pPr>
    </w:p>
    <w:p>
      <w:pPr>
        <w:spacing w:after="0"/>
        <w:ind w:left="3740"/>
        <w:rPr>
          <w:color w:val="auto"/>
          <w:sz w:val="20"/>
          <w:szCs w:val="20"/>
        </w:rPr>
      </w:pPr>
      <w:r>
        <w:rPr>
          <w:rFonts w:ascii="Arial" w:hAnsi="Arial" w:eastAsia="Arial" w:cs="Arial"/>
          <w:b/>
          <w:bCs/>
          <w:color w:val="auto"/>
          <w:sz w:val="22"/>
          <w:szCs w:val="22"/>
        </w:rPr>
        <w:t xml:space="preserve">5.3.2. </w:t>
      </w:r>
      <w:r>
        <w:rPr>
          <w:rFonts w:ascii="Arial" w:hAnsi="Arial" w:eastAsia="Arial" w:cs="Arial"/>
          <w:b/>
          <w:bCs/>
          <w:color w:val="auto"/>
          <w:sz w:val="22"/>
          <w:szCs w:val="22"/>
          <w:u w:val="single" w:color="auto"/>
        </w:rPr>
        <w:t>Full Length Survey</w:t>
      </w:r>
    </w:p>
    <w:p>
      <w:pPr>
        <w:spacing w:after="0" w:line="264" w:lineRule="exact"/>
        <w:rPr>
          <w:color w:val="auto"/>
          <w:sz w:val="20"/>
          <w:szCs w:val="20"/>
        </w:rPr>
      </w:pPr>
    </w:p>
    <w:p>
      <w:pPr>
        <w:spacing w:after="0" w:line="478" w:lineRule="auto"/>
        <w:ind w:left="720" w:right="140" w:firstLine="720"/>
        <w:rPr>
          <w:color w:val="auto"/>
          <w:sz w:val="20"/>
          <w:szCs w:val="20"/>
        </w:rPr>
      </w:pPr>
      <w:r>
        <w:rPr>
          <w:rFonts w:ascii="Arial" w:hAnsi="Arial" w:eastAsia="Arial" w:cs="Arial"/>
          <w:color w:val="auto"/>
          <w:sz w:val="22"/>
          <w:szCs w:val="22"/>
        </w:rPr>
        <w:t>The three-section, full-length survey (Appendix E) was used to collect quantitative responses from the LWS Leadership Team exclusively. Following a three-question introduction, Section 1 consists of eight components, parts A through H, which assessed users’ perceptions by asking respondents to rate the degree to which they agree or disagree with statements corresponding to website content and functions. The introduction was designed to confirm that respondents identified as members of LWS partner organizations. Only the full-length survey included items to assess users’</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48</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57" w:name="page63"/>
      <w:bookmarkEnd w:id="57"/>
    </w:p>
    <w:p>
      <w:pPr>
        <w:spacing w:after="0" w:line="477" w:lineRule="auto"/>
        <w:ind w:left="720" w:right="160"/>
        <w:rPr>
          <w:color w:val="auto"/>
          <w:sz w:val="20"/>
          <w:szCs w:val="20"/>
        </w:rPr>
      </w:pPr>
      <w:r>
        <w:rPr>
          <w:rFonts w:ascii="Arial" w:hAnsi="Arial" w:eastAsia="Arial" w:cs="Arial"/>
          <w:color w:val="auto"/>
          <w:sz w:val="22"/>
          <w:szCs w:val="22"/>
        </w:rPr>
        <w:t>expectations and confirmations of knowledge gain (Part E and Part D), as well as items to evaluate aesthetic characteristics of LWS.org (Part C). These full-length survey, and thus these items, were administered exclusively to the LWS Leadership Team because of their involvement, knowledge, and expert opinion of the goals and objectives of the LWS initiative.</w:t>
      </w:r>
    </w:p>
    <w:p>
      <w:pPr>
        <w:spacing w:after="0" w:line="16"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Part A through Part H of Section 1 collected responses related to the website’s features and content. Part A examined users’ perceived quality of the site’s information with five items that assessed users’ perceptions of the accuracy, currency, relevancy, credibility, and detail of website content. Part B examined the presentation of information with four items that assess users’ perceptions of organization and placement of content, amount and clarity of information. Part C appraised the perceived attractiveness of the website’s graphics with four items that assess the color scheme, background and style, and allure.</w:t>
      </w:r>
    </w:p>
    <w:p>
      <w:pPr>
        <w:spacing w:after="0" w:line="10" w:lineRule="exact"/>
        <w:rPr>
          <w:color w:val="auto"/>
          <w:sz w:val="20"/>
          <w:szCs w:val="20"/>
        </w:rPr>
      </w:pPr>
    </w:p>
    <w:p>
      <w:pPr>
        <w:spacing w:after="0" w:line="478" w:lineRule="auto"/>
        <w:ind w:left="720" w:right="60" w:firstLine="720"/>
        <w:rPr>
          <w:color w:val="auto"/>
          <w:sz w:val="20"/>
          <w:szCs w:val="20"/>
        </w:rPr>
      </w:pPr>
      <w:r>
        <w:rPr>
          <w:rFonts w:ascii="Arial" w:hAnsi="Arial" w:eastAsia="Arial" w:cs="Arial"/>
          <w:color w:val="auto"/>
          <w:sz w:val="22"/>
          <w:szCs w:val="22"/>
        </w:rPr>
        <w:t>Part D assessed users’ expectations for knowledge attainment. The four items of Part D assessed how much knowledge users expect to learn regarding healthy eating, physical activity, access to healthy foods, and availability of physical activity opportunities. These items were prefaced as, “before using the LWS website, my expectations were.” Part E appraised respondents’ confirmation of the knowledge expectations identified in Part D.</w:t>
      </w:r>
    </w:p>
    <w:p>
      <w:pPr>
        <w:spacing w:after="0" w:line="11" w:lineRule="exact"/>
        <w:rPr>
          <w:color w:val="auto"/>
          <w:sz w:val="20"/>
          <w:szCs w:val="20"/>
        </w:rPr>
      </w:pPr>
    </w:p>
    <w:p>
      <w:pPr>
        <w:spacing w:after="0" w:line="478" w:lineRule="auto"/>
        <w:ind w:left="720" w:firstLine="720"/>
        <w:rPr>
          <w:color w:val="auto"/>
          <w:sz w:val="20"/>
          <w:szCs w:val="20"/>
        </w:rPr>
      </w:pPr>
      <w:r>
        <w:rPr>
          <w:rFonts w:ascii="Arial" w:hAnsi="Arial" w:eastAsia="Arial" w:cs="Arial"/>
          <w:color w:val="auto"/>
          <w:sz w:val="22"/>
          <w:szCs w:val="22"/>
        </w:rPr>
        <w:t>Part F is a two portion item appraised how useful respondents perceived specific website content and features to be. A checklist of LWS website content features followed the item assessing usefulness. Part G assessed the level of impact that the featured stories had on respondents with six items to evaluate relevancy, credibility, feasibility, logic, self-efficacy, and motivation related to health behavior. Part H is a single item that assessed how satisfied respondents felt with the website as a whole. All of the</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49</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58" w:name="page64"/>
      <w:bookmarkEnd w:id="58"/>
    </w:p>
    <w:p>
      <w:pPr>
        <w:spacing w:after="0" w:line="479" w:lineRule="auto"/>
        <w:ind w:left="720" w:right="40"/>
        <w:rPr>
          <w:color w:val="auto"/>
          <w:sz w:val="20"/>
          <w:szCs w:val="20"/>
        </w:rPr>
      </w:pPr>
      <w:r>
        <w:rPr>
          <w:rFonts w:ascii="Arial" w:hAnsi="Arial" w:eastAsia="Arial" w:cs="Arial"/>
          <w:color w:val="auto"/>
          <w:sz w:val="22"/>
          <w:szCs w:val="22"/>
        </w:rPr>
        <w:t>constructs measured in Section 1 (Appendix E) were borrowed from eHealth evaluation studies (refer to Figures 6 and 8, and chapter 2.3 of this manuscript), including empirical tests of the TAM (Hsu et al., 2004; Kim and Chang, 2007; Holden et al., 2010; Mohamed et al., 2011), ECM (Hsu et al., 2004; Lankton and Wilson, 2006; Lee, 2010; Koo et al., 2011; Chou et al., 2012), and the eHealth Engagement Scale (Lefebvre et al., 2010). However, the overall survey design of this study, in terms of format and item structure, was adapted primarily from a questionnaire used to assess user perceptions (</w:t>
      </w:r>
      <w:r>
        <w:rPr>
          <w:rFonts w:ascii="Arial" w:hAnsi="Arial" w:eastAsia="Arial" w:cs="Arial"/>
          <w:i/>
          <w:iCs/>
          <w:color w:val="auto"/>
          <w:sz w:val="22"/>
          <w:szCs w:val="22"/>
        </w:rPr>
        <w:t>n</w:t>
      </w:r>
      <w:r>
        <w:rPr>
          <w:rFonts w:ascii="Arial" w:hAnsi="Arial" w:eastAsia="Arial" w:cs="Arial"/>
          <w:color w:val="auto"/>
          <w:sz w:val="22"/>
          <w:szCs w:val="22"/>
        </w:rPr>
        <w:t>=198) of quality and satisfaction with the Korean National Cancer Center’s information website (Koo et al., 2011). The questionnaire used in the evaluation of the cancer center’s website measured all of the independent variables listed in Figure 5 and chapter 2.3, except for PEOU (Koo et al., 2011). Also, the questionnaire developed by Koo and colleagues is the only known instrument designed to measure users’ expectations and confirmations of knowledge gain while using an eHealth resource, and thus these constructs were incorporated into the current study using similar survey items (Koo et al., 2011).</w:t>
      </w:r>
    </w:p>
    <w:p>
      <w:pPr>
        <w:spacing w:after="0" w:line="6"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 xml:space="preserve">5.3.3. </w:t>
      </w:r>
      <w:r>
        <w:rPr>
          <w:rFonts w:ascii="Arial" w:hAnsi="Arial" w:eastAsia="Arial" w:cs="Arial"/>
          <w:b/>
          <w:bCs/>
          <w:color w:val="auto"/>
          <w:sz w:val="22"/>
          <w:szCs w:val="22"/>
          <w:u w:val="single" w:color="auto"/>
        </w:rPr>
        <w:t>Short-online Version of the Survey</w:t>
      </w:r>
    </w:p>
    <w:p>
      <w:pPr>
        <w:spacing w:after="0" w:line="264" w:lineRule="exact"/>
        <w:rPr>
          <w:color w:val="auto"/>
          <w:sz w:val="20"/>
          <w:szCs w:val="20"/>
        </w:rPr>
      </w:pPr>
    </w:p>
    <w:p>
      <w:pPr>
        <w:spacing w:after="0" w:line="478" w:lineRule="auto"/>
        <w:ind w:left="720" w:right="20" w:firstLine="720"/>
        <w:rPr>
          <w:color w:val="auto"/>
          <w:sz w:val="20"/>
          <w:szCs w:val="20"/>
        </w:rPr>
      </w:pPr>
      <w:r>
        <w:rPr>
          <w:rFonts w:ascii="Arial" w:hAnsi="Arial" w:eastAsia="Arial" w:cs="Arial"/>
          <w:color w:val="auto"/>
          <w:sz w:val="22"/>
          <w:szCs w:val="22"/>
        </w:rPr>
        <w:t>The development of a revised, shortened version of the website evaluation survey (Appendix F) was prompted from pilot-test feedback and the recommendations of thesis committee member. The abridged version of the website evaluation survey focused primarily on collecting data on information quality (Part A), perceived usefulness (PU) (Part B), perceptions of LWS stories (Part C), satisfaction and continuance intention (Part D).</w:t>
      </w:r>
    </w:p>
    <w:p>
      <w:pPr>
        <w:spacing w:after="0" w:line="3" w:lineRule="exact"/>
        <w:rPr>
          <w:color w:val="auto"/>
          <w:sz w:val="20"/>
          <w:szCs w:val="20"/>
        </w:rPr>
      </w:pPr>
    </w:p>
    <w:p>
      <w:pPr>
        <w:spacing w:after="0"/>
        <w:ind w:left="3260"/>
        <w:rPr>
          <w:color w:val="auto"/>
          <w:sz w:val="20"/>
          <w:szCs w:val="20"/>
        </w:rPr>
      </w:pPr>
      <w:r>
        <w:rPr>
          <w:rFonts w:ascii="Arial" w:hAnsi="Arial" w:eastAsia="Arial" w:cs="Arial"/>
          <w:b/>
          <w:bCs/>
          <w:color w:val="auto"/>
          <w:sz w:val="22"/>
          <w:szCs w:val="22"/>
        </w:rPr>
        <w:t xml:space="preserve">5.3.4. </w:t>
      </w:r>
      <w:r>
        <w:rPr>
          <w:rFonts w:ascii="Arial" w:hAnsi="Arial" w:eastAsia="Arial" w:cs="Arial"/>
          <w:b/>
          <w:bCs/>
          <w:color w:val="auto"/>
          <w:sz w:val="22"/>
          <w:szCs w:val="22"/>
          <w:u w:val="single" w:color="auto"/>
        </w:rPr>
        <w:t>Demographic Questionnaire</w:t>
      </w:r>
    </w:p>
    <w:p>
      <w:pPr>
        <w:spacing w:after="0" w:line="264" w:lineRule="exact"/>
        <w:rPr>
          <w:color w:val="auto"/>
          <w:sz w:val="20"/>
          <w:szCs w:val="20"/>
        </w:rPr>
      </w:pPr>
    </w:p>
    <w:p>
      <w:pPr>
        <w:spacing w:after="0" w:line="506" w:lineRule="auto"/>
        <w:ind w:left="720" w:right="220" w:firstLine="720"/>
        <w:rPr>
          <w:color w:val="auto"/>
          <w:sz w:val="20"/>
          <w:szCs w:val="20"/>
        </w:rPr>
      </w:pPr>
      <w:r>
        <w:rPr>
          <w:rFonts w:ascii="Arial" w:hAnsi="Arial" w:eastAsia="Arial" w:cs="Arial"/>
          <w:color w:val="auto"/>
          <w:sz w:val="21"/>
          <w:szCs w:val="21"/>
        </w:rPr>
        <w:t>The second section of the survey collected descriptive data of the respondents, including age range, gender, health status (self-identified), education level,</w:t>
      </w:r>
    </w:p>
    <w:p>
      <w:pPr>
        <w:spacing w:after="0" w:line="200" w:lineRule="exact"/>
        <w:rPr>
          <w:color w:val="auto"/>
          <w:sz w:val="20"/>
          <w:szCs w:val="20"/>
        </w:rPr>
      </w:pPr>
    </w:p>
    <w:p>
      <w:pPr>
        <w:spacing w:after="0" w:line="200" w:lineRule="exact"/>
        <w:rPr>
          <w:color w:val="auto"/>
          <w:sz w:val="20"/>
          <w:szCs w:val="20"/>
        </w:rPr>
      </w:pPr>
    </w:p>
    <w:p>
      <w:pPr>
        <w:spacing w:after="0" w:line="22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50</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59" w:name="page65"/>
      <w:bookmarkEnd w:id="59"/>
    </w:p>
    <w:p>
      <w:pPr>
        <w:spacing w:after="0" w:line="478" w:lineRule="auto"/>
        <w:ind w:left="720"/>
        <w:rPr>
          <w:color w:val="auto"/>
          <w:sz w:val="20"/>
          <w:szCs w:val="20"/>
        </w:rPr>
      </w:pPr>
      <w:r>
        <w:rPr>
          <w:rFonts w:ascii="Arial" w:hAnsi="Arial" w:eastAsia="Arial" w:cs="Arial"/>
          <w:color w:val="auto"/>
          <w:sz w:val="22"/>
          <w:szCs w:val="22"/>
        </w:rPr>
        <w:t>race/ethnicity, income range, and purpose for visiting website. For focus group participants, this section was printed onto paper and titled “About You.” Demographic items were chosen to reflect a similar section in the LWS Baseline survey which was conducted with over 300 Springfield residents in 2013. An HLA readability analysis of Sections 1 and 2 combined resulted in a Fry-based reading grade level of 7, satisfactorily below the upper limit of grade 8, which is recommended for eHealth content (Eysenbach and Köhler, 2002).</w:t>
      </w:r>
    </w:p>
    <w:p>
      <w:pPr>
        <w:spacing w:after="0" w:line="5" w:lineRule="exact"/>
        <w:rPr>
          <w:color w:val="auto"/>
          <w:sz w:val="20"/>
          <w:szCs w:val="20"/>
        </w:rPr>
      </w:pPr>
    </w:p>
    <w:p>
      <w:pPr>
        <w:spacing w:after="0"/>
        <w:ind w:left="2980"/>
        <w:rPr>
          <w:color w:val="auto"/>
          <w:sz w:val="20"/>
          <w:szCs w:val="20"/>
        </w:rPr>
      </w:pPr>
      <w:r>
        <w:rPr>
          <w:rFonts w:ascii="Arial" w:hAnsi="Arial" w:eastAsia="Arial" w:cs="Arial"/>
          <w:b/>
          <w:bCs/>
          <w:color w:val="auto"/>
          <w:sz w:val="22"/>
          <w:szCs w:val="22"/>
        </w:rPr>
        <w:t xml:space="preserve">5.3.5. </w:t>
      </w:r>
      <w:r>
        <w:rPr>
          <w:rFonts w:ascii="Arial" w:hAnsi="Arial" w:eastAsia="Arial" w:cs="Arial"/>
          <w:b/>
          <w:bCs/>
          <w:color w:val="auto"/>
          <w:sz w:val="22"/>
          <w:szCs w:val="22"/>
          <w:u w:val="single" w:color="auto"/>
        </w:rPr>
        <w:t>E-Health Literacy Scale (eHEALS)</w:t>
      </w:r>
    </w:p>
    <w:p>
      <w:pPr>
        <w:spacing w:after="0" w:line="264" w:lineRule="exact"/>
        <w:rPr>
          <w:color w:val="auto"/>
          <w:sz w:val="20"/>
          <w:szCs w:val="20"/>
        </w:rPr>
      </w:pPr>
    </w:p>
    <w:p>
      <w:pPr>
        <w:spacing w:after="0" w:line="478" w:lineRule="auto"/>
        <w:ind w:left="720" w:right="20" w:firstLine="720"/>
        <w:rPr>
          <w:color w:val="auto"/>
          <w:sz w:val="20"/>
          <w:szCs w:val="20"/>
        </w:rPr>
      </w:pPr>
      <w:r>
        <w:rPr>
          <w:rFonts w:ascii="Arial" w:hAnsi="Arial" w:eastAsia="Arial" w:cs="Arial"/>
          <w:color w:val="auto"/>
          <w:sz w:val="22"/>
          <w:szCs w:val="22"/>
        </w:rPr>
        <w:t>The final section of the survey was a slightly modified version of the eHealth literacy scale (eHEALS) (Norman and Skinner, 2006a). This section assessed the literacy aptitude of respondents regarding the search, use, and understandability of eHealth materials. For this study, the two supplementary items were included to preface the eHEALS, as recommended by the originators, in order to assess participants’ perceptions of the general usefulness and importance of the Internet for accessing health resources and making decisions about health (Norman and Skinner, 2006a). After pilot testing with a sample of students and faculty, item numbers four and five were combined, thus modifying the scale to nine items in total.</w:t>
      </w:r>
    </w:p>
    <w:p>
      <w:pPr>
        <w:spacing w:after="0" w:line="8" w:lineRule="exact"/>
        <w:rPr>
          <w:color w:val="auto"/>
          <w:sz w:val="20"/>
          <w:szCs w:val="20"/>
        </w:rPr>
      </w:pPr>
    </w:p>
    <w:p>
      <w:pPr>
        <w:spacing w:after="0"/>
        <w:ind w:left="3780"/>
        <w:rPr>
          <w:color w:val="auto"/>
          <w:sz w:val="20"/>
          <w:szCs w:val="20"/>
        </w:rPr>
      </w:pPr>
      <w:r>
        <w:rPr>
          <w:rFonts w:ascii="Arial" w:hAnsi="Arial" w:eastAsia="Arial" w:cs="Arial"/>
          <w:b/>
          <w:bCs/>
          <w:color w:val="auto"/>
          <w:sz w:val="22"/>
          <w:szCs w:val="22"/>
        </w:rPr>
        <w:t xml:space="preserve">5.4. </w:t>
      </w:r>
      <w:r>
        <w:rPr>
          <w:rFonts w:ascii="Arial" w:hAnsi="Arial" w:eastAsia="Arial" w:cs="Arial"/>
          <w:b/>
          <w:bCs/>
          <w:color w:val="auto"/>
          <w:sz w:val="22"/>
          <w:szCs w:val="22"/>
          <w:u w:val="single" w:color="auto"/>
        </w:rPr>
        <w:t>Qualitative Methods</w:t>
      </w:r>
    </w:p>
    <w:p>
      <w:pPr>
        <w:spacing w:after="0" w:line="264" w:lineRule="exact"/>
        <w:rPr>
          <w:color w:val="auto"/>
          <w:sz w:val="20"/>
          <w:szCs w:val="20"/>
        </w:rPr>
      </w:pPr>
    </w:p>
    <w:p>
      <w:pPr>
        <w:spacing w:after="0" w:line="478" w:lineRule="auto"/>
        <w:ind w:left="720" w:right="60" w:firstLine="720"/>
        <w:rPr>
          <w:color w:val="auto"/>
          <w:sz w:val="20"/>
          <w:szCs w:val="20"/>
        </w:rPr>
      </w:pPr>
      <w:r>
        <w:rPr>
          <w:rFonts w:ascii="Arial" w:hAnsi="Arial" w:eastAsia="Arial" w:cs="Arial"/>
          <w:color w:val="auto"/>
          <w:sz w:val="22"/>
          <w:szCs w:val="22"/>
        </w:rPr>
        <w:t>A model outlining the focus group measures is presented in Figure 7. Qualitative methods were used to explore if and how health content on the LWS website could be made more effective. The LWS Marketing Team produced a collection of stories to be featured on the LWS website, in addition to other venues like a traveling art exhibit and as print advertising on city transit buses. These biographical narratives and photographs depict actual Springfield residents engaging in health-oriented behaviors. The themes are related to nutrition, physical activity, or both. The underlying rationale for producing</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51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60" w:name="page66"/>
      <w:bookmarkEnd w:id="60"/>
    </w:p>
    <w:p>
      <w:pPr>
        <w:spacing w:after="0" w:line="479" w:lineRule="auto"/>
        <w:ind w:left="720" w:right="20"/>
        <w:rPr>
          <w:color w:val="auto"/>
          <w:sz w:val="20"/>
          <w:szCs w:val="20"/>
        </w:rPr>
      </w:pPr>
      <w:r>
        <w:rPr>
          <w:rFonts w:ascii="Arial" w:hAnsi="Arial" w:eastAsia="Arial" w:cs="Arial"/>
          <w:color w:val="auto"/>
          <w:sz w:val="22"/>
          <w:szCs w:val="22"/>
        </w:rPr>
        <w:t>the stories as graphic and textual content pieces was two-fold: 1) perhaps other Springfield residents would better relate to or identify with the story/story-teller, and thus be more willing or motivated to engage in similar behaviors; and 2) the stories highlight the use of locally accessible prospects for physical activity and healthy food – hence their promotion may increase the awareness and use of the use of the River Walk and farmers markets. However, what was not explicitly considered in this decision was the possibility that many residents might prefer, and potentially be more motivated by, health messages that are fact-based (i.e., didactic or cognitive). The qualitative data collected from the two focus group discussions was analyzed to gain insight on the effectiveness and appropriateness of the affective stories featured on the LWS website.</w:t>
      </w:r>
    </w:p>
    <w:p>
      <w:pPr>
        <w:spacing w:after="0" w:line="11" w:lineRule="exact"/>
        <w:rPr>
          <w:color w:val="auto"/>
          <w:sz w:val="20"/>
          <w:szCs w:val="20"/>
        </w:rPr>
      </w:pPr>
    </w:p>
    <w:p>
      <w:pPr>
        <w:spacing w:after="0" w:line="478" w:lineRule="auto"/>
        <w:ind w:left="720" w:right="20" w:firstLine="720"/>
        <w:rPr>
          <w:color w:val="auto"/>
          <w:sz w:val="20"/>
          <w:szCs w:val="20"/>
        </w:rPr>
      </w:pPr>
      <w:r>
        <w:rPr>
          <w:rFonts w:ascii="Arial" w:hAnsi="Arial" w:eastAsia="Arial" w:cs="Arial"/>
          <w:color w:val="auto"/>
          <w:sz w:val="22"/>
          <w:szCs w:val="22"/>
        </w:rPr>
        <w:t>Qualitative data was collected by this author via two focus groups, which met at a centralized location in Springfield, the Business Growth Center. Both group discussions was scheduled for one hour, from 6:00 to 7:00 PM. Recruitment verified participants were over age 18. Each participant signed a consent form and completed a paper version of the eHEALS questionnaire. A demographic questionnaire, comprised of all questions of Section 2 of the full-length survey, was distributed in paper form to participants of the second focus group.</w:t>
      </w:r>
    </w:p>
    <w:p>
      <w:pPr>
        <w:spacing w:after="0" w:line="16"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Two stories featured on the LWS website were chosen and presented to focus group participants, along with equivalent, fact-based alternatives, produced by this author. A booklet containing these written messages along with introductory graphics were printed and distributed to each focus group participant. Appendix H is the full booklet of health messages used with the focus group discussions. Stories selected for this evaluation project were mainly nutritionally-focused, and represented variations in storyteller characteristics, e.g., age, gender, ethnicity, family dynamic, and health status. Adaptations of each narrative were produced to portray the underlying theme of the story</w:t>
      </w: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52</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61" w:name="page67"/>
      <w:bookmarkEnd w:id="61"/>
    </w:p>
    <w:p>
      <w:pPr>
        <w:spacing w:after="0" w:line="477" w:lineRule="auto"/>
        <w:ind w:left="720" w:right="60"/>
        <w:rPr>
          <w:color w:val="auto"/>
          <w:sz w:val="20"/>
          <w:szCs w:val="20"/>
        </w:rPr>
      </w:pPr>
      <w:r>
        <w:rPr>
          <w:rFonts w:ascii="Arial" w:hAnsi="Arial" w:eastAsia="Arial" w:cs="Arial"/>
          <w:color w:val="auto"/>
          <w:sz w:val="22"/>
          <w:szCs w:val="22"/>
        </w:rPr>
        <w:t>in a didactic, fact-based style. Participants were prompted and encouraged to share and discuss their perceptions of the narrative messages, and to also compare/contrast these with their perceptions of the fact-based versions. All images in the message comparison booklets were printed in black and white, and then the full-color images were projected via computer when the corresponding message was being discussed.</w:t>
      </w:r>
    </w:p>
    <w:p>
      <w:pPr>
        <w:spacing w:after="0" w:line="5" w:lineRule="exact"/>
        <w:rPr>
          <w:color w:val="auto"/>
          <w:sz w:val="20"/>
          <w:szCs w:val="20"/>
        </w:rPr>
      </w:pPr>
    </w:p>
    <w:p>
      <w:pPr>
        <w:spacing w:after="0"/>
        <w:ind w:left="3940"/>
        <w:rPr>
          <w:color w:val="auto"/>
          <w:sz w:val="20"/>
          <w:szCs w:val="20"/>
        </w:rPr>
      </w:pPr>
      <w:r>
        <w:rPr>
          <w:rFonts w:ascii="Arial" w:hAnsi="Arial" w:eastAsia="Arial" w:cs="Arial"/>
          <w:b/>
          <w:bCs/>
          <w:color w:val="auto"/>
          <w:sz w:val="22"/>
          <w:szCs w:val="22"/>
        </w:rPr>
        <w:t xml:space="preserve">5.4.1. </w:t>
      </w:r>
      <w:r>
        <w:rPr>
          <w:rFonts w:ascii="Arial" w:hAnsi="Arial" w:eastAsia="Arial" w:cs="Arial"/>
          <w:b/>
          <w:bCs/>
          <w:color w:val="auto"/>
          <w:sz w:val="22"/>
          <w:szCs w:val="22"/>
          <w:u w:val="single" w:color="auto"/>
        </w:rPr>
        <w:t>Data Collection</w:t>
      </w:r>
    </w:p>
    <w:p>
      <w:pPr>
        <w:spacing w:after="0" w:line="264" w:lineRule="exact"/>
        <w:rPr>
          <w:color w:val="auto"/>
          <w:sz w:val="20"/>
          <w:szCs w:val="20"/>
        </w:rPr>
      </w:pPr>
    </w:p>
    <w:p>
      <w:pPr>
        <w:spacing w:after="0" w:line="478" w:lineRule="auto"/>
        <w:ind w:left="720" w:right="60" w:firstLine="720"/>
        <w:rPr>
          <w:color w:val="auto"/>
          <w:sz w:val="20"/>
          <w:szCs w:val="20"/>
        </w:rPr>
      </w:pPr>
      <w:r>
        <w:rPr>
          <w:rFonts w:ascii="Arial" w:hAnsi="Arial" w:eastAsia="Arial" w:cs="Arial"/>
          <w:color w:val="auto"/>
          <w:sz w:val="22"/>
          <w:szCs w:val="22"/>
        </w:rPr>
        <w:t>Each focus group was facilitated by this author and assisted by one observer, for taking notes, and one video camera operator. The observer was a student of the University who had undergone a focus group training session with the principal investigator and this author. The observer was supplied with the focus group guide and outline to become familiar with the procedure. The observer took hand-written notes of participant responses and some non-verbal behaviors which were transcribed to be analyzed in conjunction with the audio/video recording. The observer also aided in administering and collecting the demographic and eHEALS surveys (sections 2 and 3 of the full website evaluation survey, only in separate, paper form).</w:t>
      </w:r>
    </w:p>
    <w:p>
      <w:pPr>
        <w:spacing w:after="0" w:line="19" w:lineRule="exact"/>
        <w:rPr>
          <w:color w:val="auto"/>
          <w:sz w:val="20"/>
          <w:szCs w:val="20"/>
        </w:rPr>
      </w:pPr>
    </w:p>
    <w:p>
      <w:pPr>
        <w:spacing w:after="0" w:line="478" w:lineRule="auto"/>
        <w:ind w:left="720" w:right="180" w:firstLine="720"/>
        <w:rPr>
          <w:color w:val="auto"/>
          <w:sz w:val="20"/>
          <w:szCs w:val="20"/>
        </w:rPr>
      </w:pPr>
      <w:r>
        <w:rPr>
          <w:rFonts w:ascii="Arial" w:hAnsi="Arial" w:eastAsia="Arial" w:cs="Arial"/>
          <w:color w:val="auto"/>
          <w:sz w:val="22"/>
          <w:szCs w:val="22"/>
        </w:rPr>
        <w:t>For both groups, signed consent forms, completed eHEALS, and completed “About You” questionnaires were all collected prior to the facilitator conducting introductions with an icebreaker activity. Explanations and brief examples were read aloud to each group, including one generic health message in a narrative style and one generic health message in a fact-based style. Both verbal examples were about the health effects of smoking cigarettes and are written in the focus group guide (Appendix B).</w:t>
      </w:r>
    </w:p>
    <w:p>
      <w:pPr>
        <w:spacing w:after="0" w:line="16" w:lineRule="exact"/>
        <w:rPr>
          <w:color w:val="auto"/>
          <w:sz w:val="20"/>
          <w:szCs w:val="20"/>
        </w:rPr>
      </w:pPr>
    </w:p>
    <w:p>
      <w:pPr>
        <w:spacing w:after="0" w:line="476" w:lineRule="auto"/>
        <w:ind w:left="720" w:right="300" w:firstLine="720"/>
        <w:rPr>
          <w:color w:val="auto"/>
          <w:sz w:val="20"/>
          <w:szCs w:val="20"/>
        </w:rPr>
      </w:pPr>
      <w:r>
        <w:rPr>
          <w:rFonts w:ascii="Arial" w:hAnsi="Arial" w:eastAsia="Arial" w:cs="Arial"/>
          <w:color w:val="auto"/>
          <w:sz w:val="22"/>
          <w:szCs w:val="22"/>
        </w:rPr>
        <w:t>All participants were provided with the health message comparison booklets (Appendix H) and prompted to begin reading the first message. From there, the focus group guide was followed to facilitate discussion of LWS website content and the fact-</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53</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62" w:name="page68"/>
      <w:bookmarkEnd w:id="62"/>
    </w:p>
    <w:p>
      <w:pPr>
        <w:spacing w:after="0" w:line="477" w:lineRule="auto"/>
        <w:ind w:left="720" w:right="20"/>
        <w:jc w:val="both"/>
        <w:rPr>
          <w:color w:val="auto"/>
          <w:sz w:val="20"/>
          <w:szCs w:val="20"/>
        </w:rPr>
      </w:pPr>
      <w:r>
        <w:rPr>
          <w:rFonts w:ascii="Arial" w:hAnsi="Arial" w:eastAsia="Arial" w:cs="Arial"/>
          <w:color w:val="auto"/>
          <w:sz w:val="22"/>
          <w:szCs w:val="22"/>
        </w:rPr>
        <w:t>based alternatives. In particular, open-ended questions were asked to elicit participants’ perceptions of the LWS stories which are featured on the website. Attention was given to developing standardized questions that did not influence participants’ answers (Harris et al., 2009).</w:t>
      </w:r>
    </w:p>
    <w:p>
      <w:pPr>
        <w:spacing w:after="0" w:line="12" w:lineRule="exact"/>
        <w:rPr>
          <w:color w:val="auto"/>
          <w:sz w:val="20"/>
          <w:szCs w:val="20"/>
        </w:rPr>
      </w:pPr>
    </w:p>
    <w:p>
      <w:pPr>
        <w:spacing w:after="0" w:line="478" w:lineRule="auto"/>
        <w:ind w:left="720" w:right="60" w:firstLine="720"/>
        <w:rPr>
          <w:color w:val="auto"/>
          <w:sz w:val="20"/>
          <w:szCs w:val="20"/>
        </w:rPr>
      </w:pPr>
      <w:r>
        <w:rPr>
          <w:rFonts w:ascii="Arial" w:hAnsi="Arial" w:eastAsia="Arial" w:cs="Arial"/>
          <w:color w:val="auto"/>
          <w:sz w:val="22"/>
          <w:szCs w:val="22"/>
        </w:rPr>
        <w:t>In addition to reading and discussing the text of each message, accompanying photos and graphics were projected onto a large screen for participants to see and read. Additionally, participants were asked to write any notes on a blank sheet of paper or on their message comparison booklets while reading and discussing. Participants were allowed to take the booklets with them at the end of the discussion.</w:t>
      </w:r>
    </w:p>
    <w:p>
      <w:pPr>
        <w:spacing w:after="0"/>
        <w:ind w:right="-719"/>
        <w:jc w:val="center"/>
        <w:rPr>
          <w:color w:val="auto"/>
          <w:sz w:val="20"/>
          <w:szCs w:val="20"/>
        </w:rPr>
      </w:pPr>
      <w:r>
        <w:rPr>
          <w:rFonts w:ascii="Arial" w:hAnsi="Arial" w:eastAsia="Arial" w:cs="Arial"/>
          <w:b/>
          <w:bCs/>
          <w:color w:val="auto"/>
          <w:sz w:val="22"/>
          <w:szCs w:val="22"/>
        </w:rPr>
        <w:t xml:space="preserve">5.5. </w:t>
      </w:r>
      <w:r>
        <w:rPr>
          <w:rFonts w:ascii="Arial" w:hAnsi="Arial" w:eastAsia="Arial" w:cs="Arial"/>
          <w:b/>
          <w:bCs/>
          <w:color w:val="auto"/>
          <w:sz w:val="22"/>
          <w:szCs w:val="22"/>
          <w:u w:val="single" w:color="auto"/>
        </w:rPr>
        <w:t>Qualitative Measures</w:t>
      </w:r>
    </w:p>
    <w:p>
      <w:pPr>
        <w:spacing w:after="0" w:line="264" w:lineRule="exact"/>
        <w:rPr>
          <w:color w:val="auto"/>
          <w:sz w:val="20"/>
          <w:szCs w:val="20"/>
        </w:rPr>
      </w:pPr>
    </w:p>
    <w:p>
      <w:pPr>
        <w:spacing w:after="0" w:line="502" w:lineRule="auto"/>
        <w:ind w:left="720" w:right="180" w:firstLine="720"/>
        <w:rPr>
          <w:color w:val="auto"/>
          <w:sz w:val="20"/>
          <w:szCs w:val="20"/>
        </w:rPr>
      </w:pPr>
      <w:r>
        <w:rPr>
          <w:rFonts w:ascii="Arial" w:hAnsi="Arial" w:eastAsia="Arial" w:cs="Arial"/>
          <w:color w:val="auto"/>
          <w:sz w:val="21"/>
          <w:szCs w:val="21"/>
        </w:rPr>
        <w:t>A semi-structured focus group guide (Appendix B) was developed to foster discussion among focus group participants. All members responded to express his or her individual preferences for message style. Following the introduction and discussion of message style preference, the participants were each provided with the health message comparison booklets and prompted to begin reading the first message. Participants were asked to write any notes on a blank sheet of paper or on their message comparison booklets while reading and discussing. Participants were allowed to take the booklets with them at the end of the discussion, but if they chose, they were allowed to donate their booklet with any notes to the facilitator to add to transcript data.</w:t>
      </w:r>
    </w:p>
    <w:p>
      <w:pPr>
        <w:spacing w:after="0" w:line="7" w:lineRule="exact"/>
        <w:rPr>
          <w:color w:val="auto"/>
          <w:sz w:val="20"/>
          <w:szCs w:val="20"/>
        </w:rPr>
      </w:pPr>
    </w:p>
    <w:p>
      <w:pPr>
        <w:spacing w:after="0" w:line="476" w:lineRule="auto"/>
        <w:ind w:left="720" w:right="40" w:firstLine="720"/>
        <w:rPr>
          <w:color w:val="auto"/>
          <w:sz w:val="20"/>
          <w:szCs w:val="20"/>
        </w:rPr>
      </w:pPr>
      <w:r>
        <w:rPr>
          <w:rFonts w:ascii="Arial" w:hAnsi="Arial" w:eastAsia="Arial" w:cs="Arial"/>
          <w:color w:val="auto"/>
          <w:sz w:val="22"/>
          <w:szCs w:val="22"/>
        </w:rPr>
        <w:t>Two LWS narratives that depict healthy eating and nutrition were selected and presented as the “affective” messages, based on the theory of ELM that an individual’s motivation via emotional stimulations or connections are likely to increase elaboration on</w:t>
      </w:r>
    </w:p>
    <w:p>
      <w:pPr>
        <w:spacing w:after="0" w:line="15" w:lineRule="exact"/>
        <w:rPr>
          <w:color w:val="auto"/>
          <w:sz w:val="20"/>
          <w:szCs w:val="20"/>
        </w:rPr>
      </w:pPr>
    </w:p>
    <w:p>
      <w:pPr>
        <w:numPr>
          <w:ilvl w:val="0"/>
          <w:numId w:val="18"/>
        </w:numPr>
        <w:tabs>
          <w:tab w:val="left" w:pos="904"/>
        </w:tabs>
        <w:spacing w:after="0" w:line="476" w:lineRule="auto"/>
        <w:ind w:left="720" w:right="80"/>
        <w:jc w:val="both"/>
        <w:rPr>
          <w:rFonts w:ascii="Arial" w:hAnsi="Arial" w:eastAsia="Arial" w:cs="Arial"/>
          <w:color w:val="auto"/>
          <w:sz w:val="22"/>
          <w:szCs w:val="22"/>
        </w:rPr>
      </w:pPr>
      <w:r>
        <w:rPr>
          <w:rFonts w:ascii="Arial" w:hAnsi="Arial" w:eastAsia="Arial" w:cs="Arial"/>
          <w:color w:val="auto"/>
          <w:sz w:val="22"/>
          <w:szCs w:val="22"/>
        </w:rPr>
        <w:t xml:space="preserve">message’s argument (Wilson, 2007). The first was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which featured the story of Gomersindo Gomez, a middle-aged man who let his diet and exercise slip until he was diagnosed with diabetes. The second was </w:t>
      </w:r>
      <w:r>
        <w:rPr>
          <w:rFonts w:ascii="Arial" w:hAnsi="Arial" w:eastAsia="Arial" w:cs="Arial"/>
          <w:i/>
          <w:iCs/>
          <w:color w:val="auto"/>
          <w:sz w:val="22"/>
          <w:szCs w:val="22"/>
        </w:rPr>
        <w:t>Family First</w:t>
      </w:r>
      <w:r>
        <w:rPr>
          <w:rFonts w:ascii="Arial" w:hAnsi="Arial" w:eastAsia="Arial" w:cs="Arial"/>
          <w:color w:val="auto"/>
          <w:sz w:val="22"/>
          <w:szCs w:val="22"/>
        </w:rPr>
        <w:t>, a story</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54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63" w:name="page69"/>
      <w:bookmarkEnd w:id="63"/>
    </w:p>
    <w:p>
      <w:pPr>
        <w:spacing w:after="0" w:line="478" w:lineRule="auto"/>
        <w:ind w:left="720"/>
        <w:rPr>
          <w:color w:val="auto"/>
          <w:sz w:val="20"/>
          <w:szCs w:val="20"/>
        </w:rPr>
      </w:pPr>
      <w:r>
        <w:rPr>
          <w:rFonts w:ascii="Arial" w:hAnsi="Arial" w:eastAsia="Arial" w:cs="Arial"/>
          <w:color w:val="auto"/>
          <w:sz w:val="22"/>
          <w:szCs w:val="22"/>
        </w:rPr>
        <w:t>of a mother making dietary adjustments after her son was diagnosed with pre-diabetes. Fact-based alternatives were written by this author to complement the health information within each story. The fact-based versions were produced to contain and cover the same health information presented in each story, but these messages only included objective facts and statistics. Based on the focus group guide and the message comparison booklet, the presentation alternated between narrative and fact-based versions of each message.</w:t>
      </w:r>
    </w:p>
    <w:p>
      <w:pPr>
        <w:spacing w:after="0" w:line="16" w:lineRule="exact"/>
        <w:rPr>
          <w:color w:val="auto"/>
          <w:sz w:val="20"/>
          <w:szCs w:val="20"/>
        </w:rPr>
      </w:pPr>
    </w:p>
    <w:p>
      <w:pPr>
        <w:spacing w:after="0" w:line="478" w:lineRule="auto"/>
        <w:ind w:left="720" w:firstLine="720"/>
        <w:rPr>
          <w:color w:val="auto"/>
          <w:sz w:val="20"/>
          <w:szCs w:val="20"/>
        </w:rPr>
      </w:pPr>
      <w:r>
        <w:rPr>
          <w:rFonts w:ascii="Arial" w:hAnsi="Arial" w:eastAsia="Arial" w:cs="Arial"/>
          <w:color w:val="auto"/>
          <w:sz w:val="22"/>
          <w:szCs w:val="22"/>
        </w:rPr>
        <w:t>Small focus groups of five and six participants were chosen over individual interviews because of the potential benefit that group dynamics may provide in obtaining useful information (Harris et al. 2009).For this evaluation study, the focus group discussions were developed to investigate whether initially held preferences for one style of messaging over the other would have a significant impact on the readers' perceptions of the alternative style of health messages after reading the complete message pairs.</w:t>
      </w:r>
    </w:p>
    <w:p>
      <w:pPr>
        <w:spacing w:after="0" w:line="2" w:lineRule="exact"/>
        <w:rPr>
          <w:color w:val="auto"/>
          <w:sz w:val="20"/>
          <w:szCs w:val="20"/>
        </w:rPr>
      </w:pPr>
    </w:p>
    <w:p>
      <w:pPr>
        <w:spacing w:after="0"/>
        <w:ind w:left="3380"/>
        <w:rPr>
          <w:color w:val="auto"/>
          <w:sz w:val="20"/>
          <w:szCs w:val="20"/>
        </w:rPr>
      </w:pPr>
      <w:r>
        <w:rPr>
          <w:rFonts w:ascii="Arial" w:hAnsi="Arial" w:eastAsia="Arial" w:cs="Arial"/>
          <w:b/>
          <w:bCs/>
          <w:color w:val="auto"/>
          <w:sz w:val="22"/>
          <w:szCs w:val="22"/>
        </w:rPr>
        <w:t xml:space="preserve">5.6. </w:t>
      </w:r>
      <w:r>
        <w:rPr>
          <w:rFonts w:ascii="Arial" w:hAnsi="Arial" w:eastAsia="Arial" w:cs="Arial"/>
          <w:b/>
          <w:bCs/>
          <w:color w:val="auto"/>
          <w:sz w:val="22"/>
          <w:szCs w:val="22"/>
          <w:u w:val="single" w:color="auto"/>
        </w:rPr>
        <w:t>Human Subjects Protection</w:t>
      </w:r>
    </w:p>
    <w:p>
      <w:pPr>
        <w:spacing w:after="0" w:line="262"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All study procedures were approved by the University of Massachusetts Amherst Human Subjects Review Committee, Institutional Review Board (IRB), and the IRB of Springfield Technical Community College (Appendices C and D). The consent form page of the online survey contained a hyperlink for respondents to click if they choose to acknowledge and accept the terms of consent (“Next Page” button). Respondents had the option of declining by simply closing out the webpage window. Consent forms for focus group participation were distributed in-person and participants’ written signatures were obtained prior to beginning group discussions.</w:t>
      </w:r>
    </w:p>
    <w:p>
      <w:pPr>
        <w:spacing w:after="0" w:line="10" w:lineRule="exact"/>
        <w:rPr>
          <w:color w:val="auto"/>
          <w:sz w:val="20"/>
          <w:szCs w:val="20"/>
        </w:rPr>
      </w:pPr>
    </w:p>
    <w:p>
      <w:pPr>
        <w:spacing w:after="0" w:line="504" w:lineRule="auto"/>
        <w:ind w:left="720" w:right="20" w:firstLine="720"/>
        <w:jc w:val="both"/>
        <w:rPr>
          <w:color w:val="auto"/>
          <w:sz w:val="20"/>
          <w:szCs w:val="20"/>
        </w:rPr>
      </w:pPr>
      <w:r>
        <w:rPr>
          <w:rFonts w:ascii="Arial" w:hAnsi="Arial" w:eastAsia="Arial" w:cs="Arial"/>
          <w:color w:val="auto"/>
          <w:sz w:val="21"/>
          <w:szCs w:val="21"/>
        </w:rPr>
        <w:t>All participants acknowledged his or her liberty to quit the project at any time, and each participant voluntarily agreed to be video/audio recorded. Precautions to eliminate the risk of identifying participants were taken, including the use of only first names during</w:t>
      </w: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55</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64" w:name="page70"/>
      <w:bookmarkEnd w:id="64"/>
    </w:p>
    <w:p>
      <w:pPr>
        <w:spacing w:after="0" w:line="479" w:lineRule="auto"/>
        <w:ind w:left="720" w:right="60"/>
        <w:rPr>
          <w:color w:val="auto"/>
          <w:sz w:val="20"/>
          <w:szCs w:val="20"/>
        </w:rPr>
      </w:pPr>
      <w:r>
        <w:rPr>
          <w:rFonts w:ascii="Arial" w:hAnsi="Arial" w:eastAsia="Arial" w:cs="Arial"/>
          <w:color w:val="auto"/>
          <w:sz w:val="22"/>
          <w:szCs w:val="22"/>
        </w:rPr>
        <w:t>the focus group discussion, and the use of coded names with non-identifying labels for all written transcripts, data analysis and reports. Last names were only recorded on consent forms, which were kept separate from the audio/video and data at all times, and secured in a locked filing cabinet in the office of the principal investigator on the UMass campus for the duration of the project. The physical security of the video recordings was maintained by keeping the digital storage device (removable SD card), as well as all original paper survey responses in the office of the principal investigator for the duration of the project. At the completion and approval of this thesis, all files will be deleted from the SD card and the card will be reformatted to wipe it completely clean.</w:t>
      </w:r>
    </w:p>
    <w:p>
      <w:pPr>
        <w:spacing w:after="0" w:line="10"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The following procedures for handling and storing records were used to protect the confidentiality of participants. The researchers kept all project materials, including all digital storage media and codes used for data-coding, on the campus of UMass Amherst in a locked file cabinet. All completed surveys, transcripts and response data were coded to avoid the inclusion of any personally identifying information of participants. Only members of the project team had access to the passwords and coding keys. Following the final thesis defense presentation of this study, the author may publish findings and present reports to the LWS Leadership Team. Any subsequent report or presentation will protect the identities of individual participants by excluding names and physical descriptions.</w:t>
      </w:r>
    </w:p>
    <w:p>
      <w:pPr>
        <w:spacing w:after="0"/>
        <w:ind w:right="-719"/>
        <w:jc w:val="center"/>
        <w:rPr>
          <w:color w:val="auto"/>
          <w:sz w:val="20"/>
          <w:szCs w:val="20"/>
        </w:rPr>
      </w:pPr>
      <w:r>
        <w:rPr>
          <w:rFonts w:ascii="Arial" w:hAnsi="Arial" w:eastAsia="Arial" w:cs="Arial"/>
          <w:b/>
          <w:bCs/>
          <w:color w:val="auto"/>
          <w:sz w:val="22"/>
          <w:szCs w:val="22"/>
        </w:rPr>
        <w:t xml:space="preserve">5.7. </w:t>
      </w:r>
      <w:r>
        <w:rPr>
          <w:rFonts w:ascii="Arial" w:hAnsi="Arial" w:eastAsia="Arial" w:cs="Arial"/>
          <w:b/>
          <w:bCs/>
          <w:color w:val="auto"/>
          <w:sz w:val="22"/>
          <w:szCs w:val="22"/>
          <w:u w:val="single" w:color="auto"/>
        </w:rPr>
        <w:t>Data Analyses</w:t>
      </w:r>
    </w:p>
    <w:p>
      <w:pPr>
        <w:spacing w:after="0" w:line="254" w:lineRule="exact"/>
        <w:rPr>
          <w:color w:val="auto"/>
          <w:sz w:val="20"/>
          <w:szCs w:val="20"/>
        </w:rPr>
      </w:pPr>
    </w:p>
    <w:p>
      <w:pPr>
        <w:spacing w:after="0"/>
        <w:ind w:left="3580"/>
        <w:rPr>
          <w:color w:val="auto"/>
          <w:sz w:val="20"/>
          <w:szCs w:val="20"/>
        </w:rPr>
      </w:pPr>
      <w:r>
        <w:rPr>
          <w:rFonts w:ascii="Arial" w:hAnsi="Arial" w:eastAsia="Arial" w:cs="Arial"/>
          <w:b/>
          <w:bCs/>
          <w:color w:val="auto"/>
          <w:sz w:val="22"/>
          <w:szCs w:val="22"/>
        </w:rPr>
        <w:t xml:space="preserve">5.7.1. </w:t>
      </w:r>
      <w:r>
        <w:rPr>
          <w:rFonts w:ascii="Arial" w:hAnsi="Arial" w:eastAsia="Arial" w:cs="Arial"/>
          <w:b/>
          <w:bCs/>
          <w:color w:val="auto"/>
          <w:sz w:val="22"/>
          <w:szCs w:val="22"/>
          <w:u w:val="single" w:color="auto"/>
        </w:rPr>
        <w:t>Quantitative Analyses</w:t>
      </w:r>
    </w:p>
    <w:p>
      <w:pPr>
        <w:spacing w:after="0" w:line="264" w:lineRule="exact"/>
        <w:rPr>
          <w:color w:val="auto"/>
          <w:sz w:val="20"/>
          <w:szCs w:val="20"/>
        </w:rPr>
      </w:pPr>
    </w:p>
    <w:p>
      <w:pPr>
        <w:spacing w:after="0" w:line="477" w:lineRule="auto"/>
        <w:ind w:left="720" w:firstLine="720"/>
        <w:rPr>
          <w:color w:val="auto"/>
          <w:sz w:val="20"/>
          <w:szCs w:val="20"/>
        </w:rPr>
      </w:pPr>
      <w:r>
        <w:rPr>
          <w:rFonts w:ascii="Arial" w:hAnsi="Arial" w:eastAsia="Arial" w:cs="Arial"/>
          <w:color w:val="auto"/>
          <w:sz w:val="22"/>
          <w:szCs w:val="22"/>
        </w:rPr>
        <w:t>Survey responses were collected, coded, and imported into a Microsoft Excel file. Basic data cleaning was performed, removing records that did not have any responses in section 1. Descriptive statistics of demographic survey data were calculated first, and presented in accordance with variable ranges specified in Appendix E, section 2. For</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56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65" w:name="page71"/>
      <w:bookmarkEnd w:id="65"/>
    </w:p>
    <w:p>
      <w:pPr>
        <w:spacing w:after="0" w:line="472" w:lineRule="auto"/>
        <w:ind w:left="720" w:right="240"/>
        <w:rPr>
          <w:color w:val="auto"/>
          <w:sz w:val="20"/>
          <w:szCs w:val="20"/>
        </w:rPr>
      </w:pPr>
      <w:r>
        <w:rPr>
          <w:rFonts w:ascii="Arial" w:hAnsi="Arial" w:eastAsia="Arial" w:cs="Arial"/>
          <w:color w:val="auto"/>
          <w:sz w:val="22"/>
          <w:szCs w:val="22"/>
        </w:rPr>
        <w:t>example, analysis of age was broken down into the following categories: under 18, 18-26 years old; 26-45 years old; 46-65 years old; and over 65 years old.</w:t>
      </w:r>
    </w:p>
    <w:p>
      <w:pPr>
        <w:spacing w:after="0" w:line="18" w:lineRule="exact"/>
        <w:rPr>
          <w:color w:val="auto"/>
          <w:sz w:val="20"/>
          <w:szCs w:val="20"/>
        </w:rPr>
      </w:pPr>
    </w:p>
    <w:p>
      <w:pPr>
        <w:spacing w:after="0" w:line="502" w:lineRule="auto"/>
        <w:ind w:left="720" w:right="80" w:firstLine="720"/>
        <w:rPr>
          <w:color w:val="auto"/>
          <w:sz w:val="20"/>
          <w:szCs w:val="20"/>
        </w:rPr>
      </w:pPr>
      <w:r>
        <w:rPr>
          <w:rFonts w:ascii="Arial" w:hAnsi="Arial" w:eastAsia="Arial" w:cs="Arial"/>
          <w:color w:val="auto"/>
          <w:sz w:val="21"/>
          <w:szCs w:val="21"/>
        </w:rPr>
        <w:t>Frequency distributions and cross tabulations for each survey item using Microsoft Excel with the Analysis ToolPack (Excel 2007). Tests of internal reliability for survey section 1 (constructs derived from TAM, ECM, and eHealth Engagement Scale) and section 3 (eHEALS) were conducted to produce respective Cronbach alpha coefficients. In general, the closer a Cronbach alpha coefficient is to 1.0 the greater the internal consistency of the items in the scale (Gliem and Gliem, 2003). More specifically, survey items with Cronbach alpha scores of &gt; 0.70 have adequate internal reliability, while α ≥ 0.80 suggests good internal reliability, and α ≥ 0.80 suggests excellent internal reliability between survey items (George and Mallery, 2003; Gliem and Gliem, 2003).</w:t>
      </w:r>
    </w:p>
    <w:p>
      <w:pPr>
        <w:spacing w:after="0" w:line="8"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To address the first research question (RQ1), readability of the LWS website was measured using the Health Literacy Advisor (HLA) software. The text of each page of content and each LWS story was copied and pasted into Microsoft Word, and the HLA tool was run to calculate the corresponding Fry-based reading difficulty levels. To be consistent with established standards for eHealth literacy, the content of each page or story should be at or below an eighth grade reading level (Eysenbach and Köhler, 2002). Therefore, the grade reading level of each page or story was documented and will be included in the final report for the LWS Leadership Team. The mean level of self-reported education attainment of survey respondents and focus group participants was compared with the mean readability level of website content to assess the appropriateness of current content.</w:t>
      </w:r>
    </w:p>
    <w:p>
      <w:pPr>
        <w:spacing w:after="0" w:line="13" w:lineRule="exact"/>
        <w:rPr>
          <w:color w:val="auto"/>
          <w:sz w:val="20"/>
          <w:szCs w:val="20"/>
        </w:rPr>
      </w:pPr>
    </w:p>
    <w:p>
      <w:pPr>
        <w:spacing w:after="0" w:line="476" w:lineRule="auto"/>
        <w:ind w:left="720" w:right="100" w:firstLine="720"/>
        <w:rPr>
          <w:color w:val="auto"/>
          <w:sz w:val="20"/>
          <w:szCs w:val="20"/>
        </w:rPr>
      </w:pPr>
      <w:r>
        <w:rPr>
          <w:rFonts w:ascii="Arial" w:hAnsi="Arial" w:eastAsia="Arial" w:cs="Arial"/>
          <w:color w:val="auto"/>
          <w:sz w:val="22"/>
          <w:szCs w:val="22"/>
        </w:rPr>
        <w:t>To assess the eHealth literacy levels of the sample of website survey respondents and focus group participants (RQ2), the eHEALS was distributed as part of the online survey and in paper before beginning focus group discussions. Responses to</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57</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66" w:name="page72"/>
      <w:bookmarkEnd w:id="66"/>
    </w:p>
    <w:p>
      <w:pPr>
        <w:spacing w:after="0" w:line="478" w:lineRule="auto"/>
        <w:ind w:left="720" w:right="80"/>
        <w:rPr>
          <w:color w:val="auto"/>
          <w:sz w:val="20"/>
          <w:szCs w:val="20"/>
        </w:rPr>
      </w:pPr>
      <w:r>
        <w:rPr>
          <w:rFonts w:ascii="Arial" w:hAnsi="Arial" w:eastAsia="Arial" w:cs="Arial"/>
          <w:color w:val="auto"/>
          <w:sz w:val="22"/>
          <w:szCs w:val="22"/>
        </w:rPr>
        <w:t>the modified 9-item eHEALS were organized in an Excel spreadsheet. In addition to testing internal reliability via Cronbach alpha coefficient, mean ratings for individual item responses and for the weighted averages of eHEALS responses were calculated. Cross tabulations between mean eHEALS scores and self-reported demographic data were generated to compare eHealth literacy levels among variations in education attainment, age, gender, ethnicity/race, and income level. Results of the eHEALS and the HLA analysis were compared to identify content to consider revising.</w:t>
      </w:r>
    </w:p>
    <w:p>
      <w:pPr>
        <w:spacing w:after="0" w:line="16"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Analysis of the eHEALS was straight forward considering survey was identical among all distributions. Previous studies of eHealth literacy using eHEALS have defined high and low eHealth literacy by using mean scores (Neter and Brainin, 2012). Thresholds of total survey scores have not been established because the total number of items used in studies differs between eight and ten items, and thus the maximum scores range from 40 to 50). The eHEALS study with Israeli adults (</w:t>
      </w:r>
      <w:r>
        <w:rPr>
          <w:rFonts w:ascii="Arial" w:hAnsi="Arial" w:eastAsia="Arial" w:cs="Arial"/>
          <w:i/>
          <w:iCs/>
          <w:color w:val="auto"/>
          <w:sz w:val="22"/>
          <w:szCs w:val="22"/>
        </w:rPr>
        <w:t>n</w:t>
      </w:r>
      <w:r>
        <w:rPr>
          <w:rFonts w:ascii="Arial" w:hAnsi="Arial" w:eastAsia="Arial" w:cs="Arial"/>
          <w:color w:val="auto"/>
          <w:sz w:val="22"/>
          <w:szCs w:val="22"/>
        </w:rPr>
        <w:t>= 4,286) delineated the median score of the scale (3.40) to create two groups: those with a high mean eHealth literacy score (≥3.40); and those with a low mean eHealth literacy score (≤3.39) (Neter and Brainin, 2012). For this evaluation, eHEALS item numbers three through nine were included in analysis of respondents’ self-perceived eHealth literacy skill because item numbers one and two merely assess respondents’ perceptions of the importance using the Internet for finding health resources.</w:t>
      </w:r>
    </w:p>
    <w:p>
      <w:pPr>
        <w:spacing w:after="0" w:line="11" w:lineRule="exact"/>
        <w:rPr>
          <w:color w:val="auto"/>
          <w:sz w:val="20"/>
          <w:szCs w:val="20"/>
        </w:rPr>
      </w:pPr>
    </w:p>
    <w:p>
      <w:pPr>
        <w:spacing w:after="0" w:line="478" w:lineRule="auto"/>
        <w:ind w:left="720" w:right="200" w:firstLine="720"/>
        <w:rPr>
          <w:color w:val="auto"/>
          <w:sz w:val="20"/>
          <w:szCs w:val="20"/>
        </w:rPr>
      </w:pPr>
      <w:r>
        <w:rPr>
          <w:rFonts w:ascii="Arial" w:hAnsi="Arial" w:eastAsia="Arial" w:cs="Arial"/>
          <w:color w:val="auto"/>
          <w:sz w:val="22"/>
          <w:szCs w:val="22"/>
        </w:rPr>
        <w:t>Pearson correlation coefficients were calculated in Excel to analyze the correlation between survey items, particularly those pertaining to perceived usefulness (PU) and satisfaction (RQ3 and RQ4). To test how useful respondents perceived the LWS website to be (RQ3), mean ratings of PU survey items were calculated. Based on the 5-point Likert scale classifications and interpretation, mean PU scores between 3.1 and 4.2 suggest the LWS website is ‘somewhat useful’ on average. Mean PU scores</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58</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67" w:name="page73"/>
      <w:bookmarkEnd w:id="67"/>
    </w:p>
    <w:p>
      <w:pPr>
        <w:spacing w:after="0" w:line="479" w:lineRule="auto"/>
        <w:ind w:left="720" w:right="20"/>
        <w:rPr>
          <w:color w:val="auto"/>
          <w:sz w:val="20"/>
          <w:szCs w:val="20"/>
        </w:rPr>
      </w:pPr>
      <w:r>
        <w:rPr>
          <w:rFonts w:ascii="Arial" w:hAnsi="Arial" w:eastAsia="Arial" w:cs="Arial"/>
          <w:color w:val="auto"/>
          <w:sz w:val="22"/>
          <w:szCs w:val="22"/>
        </w:rPr>
        <w:t>between 4.3 and 5.0 indicate the website is ‘very useful’ on average. Pearson correlation coefficients were calculated to assess the correlation strength between PU and knowledge confirmation. User ratings of PU are likely to positively correlate with ratings of knowledge confirmation (Hsu et al., 2004; Lankton and Wilson, 2006; Lee, 2010; Koo et al., 2011; Chou et al., 2012). In keeping with eHealth evaluation studies utilizing TAM (Kim and Chang, 2007; Mohamed et al., 2011; Wong et al., 2012), mean ratings of satisfaction are also likely to correlate positively with mean ratings of PU, and continuance intention.</w:t>
      </w:r>
    </w:p>
    <w:p>
      <w:pPr>
        <w:spacing w:after="0" w:line="10" w:lineRule="exact"/>
        <w:rPr>
          <w:color w:val="auto"/>
          <w:sz w:val="20"/>
          <w:szCs w:val="20"/>
        </w:rPr>
      </w:pPr>
    </w:p>
    <w:p>
      <w:pPr>
        <w:spacing w:after="0" w:line="478" w:lineRule="auto"/>
        <w:ind w:left="720" w:right="80" w:firstLine="720"/>
        <w:rPr>
          <w:color w:val="auto"/>
          <w:sz w:val="20"/>
          <w:szCs w:val="20"/>
        </w:rPr>
      </w:pPr>
      <w:r>
        <w:rPr>
          <w:rFonts w:ascii="Arial" w:hAnsi="Arial" w:eastAsia="Arial" w:cs="Arial"/>
          <w:color w:val="auto"/>
          <w:sz w:val="22"/>
          <w:szCs w:val="22"/>
        </w:rPr>
        <w:t>Pearson correlation coefficients were also conducted to assess how satisfied users were with the LWS website (RQ4). Mean satisfaction ratings (part H of survey section 1; Appendix E) were calculated from survey response data. A mean satisfaction scores between 3.1 and 4.2 indicated the respondent was somewhat satisfied with the website on average. A mean satisfaction score between 4.3 and 5.0 suggested the users were very satisfied. Pearson correlation coefficients were calculated to assess the association between user satisfaction and applicable survey variables.</w:t>
      </w:r>
    </w:p>
    <w:p>
      <w:pPr>
        <w:spacing w:after="0" w:line="3" w:lineRule="exact"/>
        <w:rPr>
          <w:color w:val="auto"/>
          <w:sz w:val="20"/>
          <w:szCs w:val="20"/>
        </w:rPr>
      </w:pPr>
    </w:p>
    <w:p>
      <w:pPr>
        <w:spacing w:after="0"/>
        <w:ind w:left="3660"/>
        <w:rPr>
          <w:color w:val="auto"/>
          <w:sz w:val="20"/>
          <w:szCs w:val="20"/>
        </w:rPr>
      </w:pPr>
      <w:r>
        <w:rPr>
          <w:rFonts w:ascii="Arial" w:hAnsi="Arial" w:eastAsia="Arial" w:cs="Arial"/>
          <w:b/>
          <w:bCs/>
          <w:color w:val="auto"/>
          <w:sz w:val="22"/>
          <w:szCs w:val="22"/>
        </w:rPr>
        <w:t xml:space="preserve">5.7.2. </w:t>
      </w:r>
      <w:r>
        <w:rPr>
          <w:rFonts w:ascii="Arial" w:hAnsi="Arial" w:eastAsia="Arial" w:cs="Arial"/>
          <w:b/>
          <w:bCs/>
          <w:color w:val="auto"/>
          <w:sz w:val="22"/>
          <w:szCs w:val="22"/>
          <w:u w:val="single" w:color="auto"/>
        </w:rPr>
        <w:t>Qualitative Analyses</w:t>
      </w:r>
    </w:p>
    <w:p>
      <w:pPr>
        <w:spacing w:after="0" w:line="264"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Audio and video recordings of focus group discussions were transcribed verbatim into two separate Microsoft Word documents. The completely transcribed discussion was coded first to remove participant names. Each participant was given a three-digit code name with their first initial followed by a number one or two (corresponding to which group they were part of), and another number to count them according to the order of initial responses. The transcripts were meticulously read and reviewed to identify relationships and recurring themes within the participant responses. Conventional content analysis (Hsieh and Shannon, 2005) was used to organize responses related to message style preference, relevance, and perceived effectiveness.</w:t>
      </w:r>
    </w:p>
    <w:p>
      <w:pPr>
        <w:spacing w:after="0" w:line="200" w:lineRule="exact"/>
        <w:rPr>
          <w:color w:val="auto"/>
          <w:sz w:val="20"/>
          <w:szCs w:val="20"/>
        </w:rPr>
      </w:pPr>
    </w:p>
    <w:p>
      <w:pPr>
        <w:spacing w:after="0" w:line="200" w:lineRule="exact"/>
        <w:rPr>
          <w:color w:val="auto"/>
          <w:sz w:val="20"/>
          <w:szCs w:val="20"/>
        </w:rPr>
      </w:pPr>
    </w:p>
    <w:p>
      <w:pPr>
        <w:spacing w:after="0" w:line="237"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59</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68" w:name="page74"/>
      <w:bookmarkEnd w:id="68"/>
    </w:p>
    <w:p>
      <w:pPr>
        <w:spacing w:after="0" w:line="503" w:lineRule="auto"/>
        <w:ind w:left="720" w:right="20"/>
        <w:rPr>
          <w:color w:val="auto"/>
          <w:sz w:val="20"/>
          <w:szCs w:val="20"/>
        </w:rPr>
      </w:pPr>
      <w:r>
        <w:rPr>
          <w:rFonts w:ascii="Arial" w:hAnsi="Arial" w:eastAsia="Arial" w:cs="Arial"/>
          <w:color w:val="auto"/>
          <w:sz w:val="21"/>
          <w:szCs w:val="21"/>
        </w:rPr>
        <w:t>Conversational analysis was used to analyze an array of actions and emotions displayed by focus group participants, such as agreeing, debating, criticizing, joking, frowning, and using sarcasms (Onwuegbuzie et al., 2009). Conversational analysis of qualitative data helped to identify and evaluate more specific, and accurate, emergent themes of the discussion. To identify the potential emotions attached to verbal responses, audio was listened to carefully and replayed to note changes in vocal volume and tone, interrupting other participants, and video was referenced to look for facial expressions, such as smiling to indicate joking, or frowning to indicate disagreement or discontent.</w:t>
      </w:r>
    </w:p>
    <w:p>
      <w:pPr>
        <w:spacing w:after="0" w:line="1" w:lineRule="exact"/>
        <w:rPr>
          <w:color w:val="auto"/>
          <w:sz w:val="20"/>
          <w:szCs w:val="20"/>
        </w:rPr>
      </w:pPr>
    </w:p>
    <w:p>
      <w:pPr>
        <w:spacing w:after="0" w:line="478" w:lineRule="auto"/>
        <w:ind w:left="720" w:right="40" w:firstLine="720"/>
        <w:rPr>
          <w:color w:val="auto"/>
          <w:sz w:val="20"/>
          <w:szCs w:val="20"/>
        </w:rPr>
      </w:pPr>
      <w:r>
        <w:rPr>
          <w:rFonts w:ascii="Arial" w:hAnsi="Arial" w:eastAsia="Arial" w:cs="Arial"/>
          <w:color w:val="auto"/>
          <w:sz w:val="22"/>
          <w:szCs w:val="22"/>
        </w:rPr>
        <w:t>Printed copies of the transcripts were reviewed by this author and faculty advisor to begin qualitative analysis. Comprehensive review and theme identification within transcripts was continued by this author to further incorporate interpretations and summaries throughout both Word documents using the commenting feature under the Review tab. All comments were reviewed and used to help clarify and interpret the direct quotes. A content analysis (Hsieh and Shannon, 2005) was conducted to organize responses about message style preference, relevance, and perceived effectiveness. Findings from the conversational analysis of focus group discussions identified the primary topics which participants highly agreed upon or shared different opinions about.</w:t>
      </w:r>
    </w:p>
    <w:p>
      <w:pPr>
        <w:spacing w:after="0" w:line="19" w:lineRule="exact"/>
        <w:rPr>
          <w:color w:val="auto"/>
          <w:sz w:val="20"/>
          <w:szCs w:val="20"/>
        </w:rPr>
      </w:pPr>
    </w:p>
    <w:p>
      <w:pPr>
        <w:spacing w:after="0" w:line="478" w:lineRule="auto"/>
        <w:ind w:left="720" w:right="40" w:firstLine="720"/>
        <w:rPr>
          <w:color w:val="auto"/>
          <w:sz w:val="20"/>
          <w:szCs w:val="20"/>
        </w:rPr>
      </w:pPr>
      <w:r>
        <w:rPr>
          <w:rFonts w:ascii="Arial" w:hAnsi="Arial" w:eastAsia="Arial" w:cs="Arial"/>
          <w:color w:val="auto"/>
          <w:sz w:val="22"/>
          <w:szCs w:val="22"/>
        </w:rPr>
        <w:t>Particular emphasis was placed on assessing the match between participants’ initially stated preference for one message or another (narrative or fact-based) and their subsequent perceptions of the messages after reading through the pair of tailored health messages changed their opinion. All responses were documented, including instances when participants did not prefer one version over the other, or had no opinion of either.</w:t>
      </w:r>
    </w:p>
    <w:p>
      <w:pPr>
        <w:spacing w:after="0" w:line="11" w:lineRule="exact"/>
        <w:rPr>
          <w:color w:val="auto"/>
          <w:sz w:val="20"/>
          <w:szCs w:val="20"/>
        </w:rPr>
      </w:pPr>
    </w:p>
    <w:p>
      <w:pPr>
        <w:spacing w:after="0" w:line="476" w:lineRule="auto"/>
        <w:ind w:left="720" w:right="480" w:firstLine="720"/>
        <w:rPr>
          <w:color w:val="auto"/>
          <w:sz w:val="20"/>
          <w:szCs w:val="20"/>
        </w:rPr>
      </w:pPr>
      <w:r>
        <w:rPr>
          <w:rFonts w:ascii="Arial" w:hAnsi="Arial" w:eastAsia="Arial" w:cs="Arial"/>
          <w:color w:val="auto"/>
          <w:sz w:val="22"/>
          <w:szCs w:val="22"/>
        </w:rPr>
        <w:t>To assess the perceived effectiveness of the narrative-style LWS stories in persuading health behavior change, participants’ responses to LWS stories were examined, particularly direct answers to questions regarding message effectiveness</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60</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69" w:name="page75"/>
      <w:bookmarkEnd w:id="69"/>
    </w:p>
    <w:p>
      <w:pPr>
        <w:spacing w:after="0" w:line="479" w:lineRule="auto"/>
        <w:ind w:left="720" w:right="140"/>
        <w:rPr>
          <w:color w:val="auto"/>
          <w:sz w:val="20"/>
          <w:szCs w:val="20"/>
        </w:rPr>
      </w:pPr>
      <w:r>
        <w:rPr>
          <w:rFonts w:ascii="Arial" w:hAnsi="Arial" w:eastAsia="Arial" w:cs="Arial"/>
          <w:color w:val="auto"/>
          <w:sz w:val="22"/>
          <w:szCs w:val="22"/>
        </w:rPr>
        <w:t>(Tables 19 through 22). Additionally, full-length survey Section 1, Part G (Appendix E)/Section 1, part C of the short-online version (Appendix F) provided quantitative data to measure the appeal and persuasiveness of the LWS stories. Mean scores were calculated for each item in these parts to assess the general perception of stories, and the stories’ potential to persuade readers to participate in healthy behaviors. Pearson correlation coefficients were calculated to test associations between the stories’ effects and applicable variables, i.e., PU, satisfaction, and continuance intention (how likely the person was to continuing viewing the website).</w:t>
      </w:r>
    </w:p>
    <w:p>
      <w:pPr>
        <w:spacing w:after="0" w:line="10" w:lineRule="exact"/>
        <w:rPr>
          <w:color w:val="auto"/>
          <w:sz w:val="20"/>
          <w:szCs w:val="20"/>
        </w:rPr>
      </w:pPr>
    </w:p>
    <w:p>
      <w:pPr>
        <w:spacing w:after="0" w:line="479" w:lineRule="auto"/>
        <w:ind w:left="720" w:right="120" w:firstLine="720"/>
        <w:rPr>
          <w:color w:val="auto"/>
          <w:sz w:val="20"/>
          <w:szCs w:val="20"/>
        </w:rPr>
      </w:pPr>
      <w:r>
        <w:rPr>
          <w:rFonts w:ascii="Arial" w:hAnsi="Arial" w:eastAsia="Arial" w:cs="Arial"/>
          <w:color w:val="auto"/>
          <w:sz w:val="22"/>
          <w:szCs w:val="22"/>
        </w:rPr>
        <w:t>Although no participants in either focus group were specifically asked by the facilitator to consider their initially stated preference for message style after reading and comparison of full messages began, responses that expressed general satisfaction or enjoyment with a message were counted as positive scores under the message appeal theme. The theme of message argument preference was borrowed from the study of message characteristics in cancer prevention advertising (Quintiliani and Carbone, 2005), and was applied as a sub-theme of message appeal. Each participant’s comments about message style preference were documented in accordance with specific aim 5c of RQ5 (Chapter 4), and incorporated into the focus group guide to be explicitly discussed at the beginning of each focus group discussion, before participants were prompted to read the first full message example.</w:t>
      </w:r>
    </w:p>
    <w:p>
      <w:pPr>
        <w:spacing w:after="0" w:line="10" w:lineRule="exact"/>
        <w:rPr>
          <w:color w:val="auto"/>
          <w:sz w:val="20"/>
          <w:szCs w:val="20"/>
        </w:rPr>
      </w:pPr>
    </w:p>
    <w:p>
      <w:pPr>
        <w:spacing w:after="0" w:line="478" w:lineRule="auto"/>
        <w:ind w:left="720" w:right="40" w:firstLine="720"/>
        <w:rPr>
          <w:color w:val="auto"/>
          <w:sz w:val="20"/>
          <w:szCs w:val="20"/>
        </w:rPr>
      </w:pPr>
      <w:r>
        <w:rPr>
          <w:rFonts w:ascii="Arial" w:hAnsi="Arial" w:eastAsia="Arial" w:cs="Arial"/>
          <w:color w:val="auto"/>
          <w:sz w:val="22"/>
          <w:szCs w:val="22"/>
        </w:rPr>
        <w:t>This process of qualifying was continued for every response which expressed a feeling or perception associated with messaging and message style. Suggestions of any kind were coded as such, plus an additional code for the specific significance of the suggestion, e.g., any of the four major themes. Applicable responses were reviewed and coded by theme. These themes were categorized into one of the four thematic categories of message appeal, relevance, effectiveness, or appropriateness. Responses</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61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70" w:name="page76"/>
      <w:bookmarkEnd w:id="70"/>
    </w:p>
    <w:p>
      <w:pPr>
        <w:spacing w:after="0" w:line="479" w:lineRule="auto"/>
        <w:ind w:left="720" w:right="60"/>
        <w:rPr>
          <w:color w:val="auto"/>
          <w:sz w:val="20"/>
          <w:szCs w:val="20"/>
        </w:rPr>
      </w:pPr>
      <w:r>
        <w:rPr>
          <w:rFonts w:ascii="Arial" w:hAnsi="Arial" w:eastAsia="Arial" w:cs="Arial"/>
          <w:color w:val="auto"/>
          <w:sz w:val="22"/>
          <w:szCs w:val="22"/>
        </w:rPr>
        <w:t>fitting into more than one category were included in all that were applicable, so a single response could potentially appear in all four theme categories. These responses thoroughly reviewed and tagged with either a positive (+), negative (-), or neutral tone depending on the context and manner it was stated. These qualifications of general tone were counted within each theme category by message style, and these counts contributed to frequencies to more clearly compare the overall response perceptions. All qualified and coded responses were grouped and organized in a Microsoft Excel spreadsheet. Figure 11 illustrates the focus group discussion process, the analysis of the focus group transcripts, and the resulting quantification of response data.</w:t>
      </w:r>
    </w:p>
    <w:p>
      <w:pPr>
        <w:spacing w:after="0" w:line="10"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Scores were calculated from the data set of theme-coded responses to easily compare the general perceptions of each message example. Neutral comments did not contribute to these scores, but were counted in the total response count to calculate the percentages of responses in each theme category. In a Microsoft Excel spreadsheet, the scoring system was designed to count all theme-based responses for each participant for each full-text message. Each cell contained all applicable response data for each participant (see Figures 11 through 14 for results that illustrate this design), where one digit was added per positive response, one digit was subtracted per negative response, and each neutral response was added as a zero to keep count. Since each cell was an independent formula, a visible zero value indicates at least one response was made (whether one neutral response or a combination summing to zero), while N/R was used to designate ‘no applicable response’ (see Figures 11 through 14).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62</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71" w:name="page77"/>
      <w:bookmarkEnd w:id="71"/>
    </w:p>
    <w:p>
      <w:pPr>
        <w:spacing w:after="0"/>
        <w:ind w:right="-719"/>
        <w:jc w:val="center"/>
        <w:rPr>
          <w:color w:val="auto"/>
          <w:sz w:val="20"/>
          <w:szCs w:val="20"/>
        </w:rPr>
      </w:pPr>
      <w:r>
        <w:rPr>
          <w:rFonts w:ascii="Arial" w:hAnsi="Arial" w:eastAsia="Arial" w:cs="Arial"/>
          <w:b/>
          <w:bCs/>
          <w:color w:val="auto"/>
          <w:sz w:val="22"/>
          <w:szCs w:val="22"/>
        </w:rPr>
        <w:t>CHAPTER 6</w:t>
      </w:r>
    </w:p>
    <w:p>
      <w:pPr>
        <w:spacing w:after="0" w:line="253"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RESULTS</w:t>
      </w:r>
    </w:p>
    <w:p>
      <w:pPr>
        <w:spacing w:after="0" w:line="264" w:lineRule="exact"/>
        <w:rPr>
          <w:color w:val="auto"/>
          <w:sz w:val="20"/>
          <w:szCs w:val="20"/>
        </w:rPr>
      </w:pPr>
    </w:p>
    <w:p>
      <w:pPr>
        <w:spacing w:after="0" w:line="478" w:lineRule="auto"/>
        <w:ind w:left="720" w:right="440" w:firstLine="720"/>
        <w:rPr>
          <w:color w:val="auto"/>
          <w:sz w:val="20"/>
          <w:szCs w:val="20"/>
        </w:rPr>
      </w:pPr>
      <w:r>
        <w:rPr>
          <w:rFonts w:ascii="Arial" w:hAnsi="Arial" w:eastAsia="Arial" w:cs="Arial"/>
          <w:color w:val="auto"/>
          <w:sz w:val="22"/>
          <w:szCs w:val="22"/>
        </w:rPr>
        <w:t>This chapter presents the quantitative and qualitative findings of the mixed method approach described in the previous chapter. Survey data from a purposeful sample of LWS website users, LWS Leadership Team members, and attendees of a LWS education workshop at the Family Resource Center (FRC) in Springfield are presented along with emergent themes from focus group discussions. Both the quantitative and qualitative results begin with readability assessments of website content.</w:t>
      </w:r>
    </w:p>
    <w:p>
      <w:pPr>
        <w:spacing w:after="0" w:line="3" w:lineRule="exact"/>
        <w:rPr>
          <w:color w:val="auto"/>
          <w:sz w:val="20"/>
          <w:szCs w:val="20"/>
        </w:rPr>
      </w:pPr>
    </w:p>
    <w:p>
      <w:pPr>
        <w:spacing w:after="0"/>
        <w:ind w:left="3760"/>
        <w:rPr>
          <w:color w:val="auto"/>
          <w:sz w:val="20"/>
          <w:szCs w:val="20"/>
        </w:rPr>
      </w:pPr>
      <w:r>
        <w:rPr>
          <w:rFonts w:ascii="Arial" w:hAnsi="Arial" w:eastAsia="Arial" w:cs="Arial"/>
          <w:b/>
          <w:bCs/>
          <w:color w:val="auto"/>
          <w:sz w:val="22"/>
          <w:szCs w:val="22"/>
        </w:rPr>
        <w:t xml:space="preserve">6.1. </w:t>
      </w:r>
      <w:r>
        <w:rPr>
          <w:rFonts w:ascii="Arial" w:hAnsi="Arial" w:eastAsia="Arial" w:cs="Arial"/>
          <w:b/>
          <w:bCs/>
          <w:color w:val="auto"/>
          <w:sz w:val="22"/>
          <w:szCs w:val="22"/>
          <w:u w:val="single" w:color="auto"/>
        </w:rPr>
        <w:t>Quantitative Results</w:t>
      </w:r>
    </w:p>
    <w:p>
      <w:pPr>
        <w:spacing w:after="0" w:line="264" w:lineRule="exact"/>
        <w:rPr>
          <w:color w:val="auto"/>
          <w:sz w:val="20"/>
          <w:szCs w:val="20"/>
        </w:rPr>
      </w:pPr>
    </w:p>
    <w:p>
      <w:pPr>
        <w:spacing w:after="0" w:line="479" w:lineRule="auto"/>
        <w:ind w:left="720" w:right="180" w:firstLine="720"/>
        <w:rPr>
          <w:color w:val="auto"/>
          <w:sz w:val="20"/>
          <w:szCs w:val="20"/>
        </w:rPr>
      </w:pPr>
      <w:r>
        <w:rPr>
          <w:rFonts w:ascii="Arial" w:hAnsi="Arial" w:eastAsia="Arial" w:cs="Arial"/>
          <w:color w:val="auto"/>
          <w:sz w:val="22"/>
          <w:szCs w:val="22"/>
        </w:rPr>
        <w:t>This section presents results from the eHEALS, both variations of the website evaluation survey (full-length and shortened), and the HLA readability analysis of website content. Results of the full-length and shortened evaluation surveys were organized by survey population – online respondents, Leadership Team members, and Family Resource Center (FRC) attendees. As described previously in the Methods (Chapter 5), the eHEALS and demographic portions of the surveys were collected via four unique survey methods: short-online survey (</w:t>
      </w:r>
      <w:r>
        <w:rPr>
          <w:rFonts w:ascii="Arial" w:hAnsi="Arial" w:eastAsia="Arial" w:cs="Arial"/>
          <w:i/>
          <w:iCs/>
          <w:color w:val="auto"/>
          <w:sz w:val="22"/>
          <w:szCs w:val="22"/>
        </w:rPr>
        <w:t>n</w:t>
      </w:r>
      <w:r>
        <w:rPr>
          <w:rFonts w:ascii="Arial" w:hAnsi="Arial" w:eastAsia="Arial" w:cs="Arial"/>
          <w:color w:val="auto"/>
          <w:sz w:val="22"/>
          <w:szCs w:val="22"/>
        </w:rPr>
        <w:t>=8), short-paper survey at the FRC (</w:t>
      </w:r>
      <w:r>
        <w:rPr>
          <w:rFonts w:ascii="Arial" w:hAnsi="Arial" w:eastAsia="Arial" w:cs="Arial"/>
          <w:i/>
          <w:iCs/>
          <w:color w:val="auto"/>
          <w:sz w:val="22"/>
          <w:szCs w:val="22"/>
        </w:rPr>
        <w:t>n</w:t>
      </w:r>
      <w:r>
        <w:rPr>
          <w:rFonts w:ascii="Arial" w:hAnsi="Arial" w:eastAsia="Arial" w:cs="Arial"/>
          <w:color w:val="auto"/>
          <w:sz w:val="22"/>
          <w:szCs w:val="22"/>
        </w:rPr>
        <w:t>=11), full-length online survey for LWS Leadership Team (</w:t>
      </w:r>
      <w:r>
        <w:rPr>
          <w:rFonts w:ascii="Arial" w:hAnsi="Arial" w:eastAsia="Arial" w:cs="Arial"/>
          <w:i/>
          <w:iCs/>
          <w:color w:val="auto"/>
          <w:sz w:val="22"/>
          <w:szCs w:val="22"/>
        </w:rPr>
        <w:t>n</w:t>
      </w:r>
      <w:r>
        <w:rPr>
          <w:rFonts w:ascii="Arial" w:hAnsi="Arial" w:eastAsia="Arial" w:cs="Arial"/>
          <w:color w:val="auto"/>
          <w:sz w:val="22"/>
          <w:szCs w:val="22"/>
        </w:rPr>
        <w:t>=10), and “About You” paper survey for focus group participants (</w:t>
      </w:r>
      <w:r>
        <w:rPr>
          <w:rFonts w:ascii="Arial" w:hAnsi="Arial" w:eastAsia="Arial" w:cs="Arial"/>
          <w:i/>
          <w:iCs/>
          <w:color w:val="auto"/>
          <w:sz w:val="22"/>
          <w:szCs w:val="22"/>
        </w:rPr>
        <w:t>n</w:t>
      </w:r>
      <w:r>
        <w:rPr>
          <w:rFonts w:ascii="Arial" w:hAnsi="Arial" w:eastAsia="Arial" w:cs="Arial"/>
          <w:color w:val="auto"/>
          <w:sz w:val="22"/>
          <w:szCs w:val="22"/>
        </w:rPr>
        <w:t>=6). Only the second focus group was surveyed for demographic data via a paper survey, as the addition of a demographic survey to the focus groups was a modification to the qualitative methods which was added after the first focus group discussion. Focus group participants did not complete the website evaluation portion of the survey, however, all focus group participants did complete the eHEALS (</w:t>
      </w:r>
      <w:r>
        <w:rPr>
          <w:rFonts w:ascii="Arial" w:hAnsi="Arial" w:eastAsia="Arial" w:cs="Arial"/>
          <w:i/>
          <w:iCs/>
          <w:color w:val="auto"/>
          <w:sz w:val="22"/>
          <w:szCs w:val="22"/>
        </w:rPr>
        <w:t>n</w:t>
      </w:r>
      <w:r>
        <w:rPr>
          <w:rFonts w:ascii="Arial" w:hAnsi="Arial" w:eastAsia="Arial" w:cs="Arial"/>
          <w:color w:val="auto"/>
          <w:sz w:val="22"/>
          <w:szCs w:val="22"/>
        </w:rPr>
        <w:t>=11). The following section describes demographic characteristics of the sample of survey respondents.</w:t>
      </w:r>
    </w:p>
    <w:p>
      <w:pPr>
        <w:spacing w:after="0" w:line="200" w:lineRule="exact"/>
        <w:rPr>
          <w:color w:val="auto"/>
          <w:sz w:val="20"/>
          <w:szCs w:val="20"/>
        </w:rPr>
      </w:pPr>
    </w:p>
    <w:p>
      <w:pPr>
        <w:spacing w:after="0" w:line="200" w:lineRule="exact"/>
        <w:rPr>
          <w:color w:val="auto"/>
          <w:sz w:val="20"/>
          <w:szCs w:val="20"/>
        </w:rPr>
      </w:pPr>
    </w:p>
    <w:p>
      <w:pPr>
        <w:spacing w:after="0" w:line="244"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63</w:t>
      </w:r>
    </w:p>
    <w:p>
      <w:pPr>
        <w:sectPr>
          <w:pgSz w:w="12240" w:h="15840"/>
          <w:pgMar w:top="1440" w:right="1440" w:bottom="156" w:left="1440" w:header="0" w:footer="0" w:gutter="0"/>
          <w:cols w:equalWidth="0" w:num="1">
            <w:col w:w="9360"/>
          </w:cols>
        </w:sectPr>
      </w:pPr>
    </w:p>
    <w:p>
      <w:pPr>
        <w:spacing w:after="0" w:line="141" w:lineRule="exact"/>
        <w:rPr>
          <w:color w:val="auto"/>
          <w:sz w:val="20"/>
          <w:szCs w:val="20"/>
        </w:rPr>
      </w:pPr>
      <w:bookmarkStart w:id="72" w:name="page78"/>
      <w:bookmarkEnd w:id="72"/>
    </w:p>
    <w:p>
      <w:pPr>
        <w:spacing w:after="0"/>
        <w:ind w:left="1440"/>
        <w:rPr>
          <w:color w:val="auto"/>
          <w:sz w:val="20"/>
          <w:szCs w:val="20"/>
        </w:rPr>
      </w:pPr>
      <w:r>
        <w:rPr>
          <w:rFonts w:ascii="Arial" w:hAnsi="Arial" w:eastAsia="Arial" w:cs="Arial"/>
          <w:color w:val="auto"/>
          <w:sz w:val="22"/>
          <w:szCs w:val="22"/>
        </w:rPr>
        <w:t>The website evaluation surveys were distributed and collected via three methods:</w:t>
      </w:r>
    </w:p>
    <w:p>
      <w:pPr>
        <w:spacing w:after="0" w:line="262" w:lineRule="exact"/>
        <w:rPr>
          <w:color w:val="auto"/>
          <w:sz w:val="20"/>
          <w:szCs w:val="20"/>
        </w:rPr>
      </w:pPr>
    </w:p>
    <w:p>
      <w:pPr>
        <w:numPr>
          <w:ilvl w:val="0"/>
          <w:numId w:val="19"/>
        </w:numPr>
        <w:tabs>
          <w:tab w:val="left" w:pos="2160"/>
        </w:tabs>
        <w:spacing w:after="0" w:line="472" w:lineRule="auto"/>
        <w:ind w:left="2160" w:right="780" w:hanging="360"/>
        <w:rPr>
          <w:rFonts w:ascii="Arial" w:hAnsi="Arial" w:eastAsia="Arial" w:cs="Arial"/>
          <w:color w:val="auto"/>
          <w:sz w:val="22"/>
          <w:szCs w:val="22"/>
        </w:rPr>
      </w:pPr>
      <w:r>
        <w:rPr>
          <w:rFonts w:ascii="Arial" w:hAnsi="Arial" w:eastAsia="Arial" w:cs="Arial"/>
          <w:color w:val="auto"/>
          <w:sz w:val="22"/>
          <w:szCs w:val="22"/>
        </w:rPr>
        <w:t>Full-length version via a KwikSurvey hyperlink sent in emails to all members of the LWS Leadership Team (</w:t>
      </w:r>
      <w:r>
        <w:rPr>
          <w:rFonts w:ascii="Arial" w:hAnsi="Arial" w:eastAsia="Arial" w:cs="Arial"/>
          <w:i/>
          <w:iCs/>
          <w:color w:val="auto"/>
          <w:sz w:val="22"/>
          <w:szCs w:val="22"/>
        </w:rPr>
        <w:t>n</w:t>
      </w:r>
      <w:r>
        <w:rPr>
          <w:rFonts w:ascii="Arial" w:hAnsi="Arial" w:eastAsia="Arial" w:cs="Arial"/>
          <w:color w:val="auto"/>
          <w:sz w:val="22"/>
          <w:szCs w:val="22"/>
        </w:rPr>
        <w:t>=10),</w:t>
      </w:r>
    </w:p>
    <w:p>
      <w:pPr>
        <w:spacing w:after="0" w:line="6" w:lineRule="exact"/>
        <w:rPr>
          <w:rFonts w:ascii="Arial" w:hAnsi="Arial" w:eastAsia="Arial" w:cs="Arial"/>
          <w:color w:val="auto"/>
          <w:sz w:val="22"/>
          <w:szCs w:val="22"/>
        </w:rPr>
      </w:pPr>
    </w:p>
    <w:p>
      <w:pPr>
        <w:numPr>
          <w:ilvl w:val="0"/>
          <w:numId w:val="19"/>
        </w:numPr>
        <w:tabs>
          <w:tab w:val="left" w:pos="2160"/>
        </w:tabs>
        <w:spacing w:after="0"/>
        <w:ind w:left="2160" w:hanging="360"/>
        <w:rPr>
          <w:rFonts w:ascii="Arial" w:hAnsi="Arial" w:eastAsia="Arial" w:cs="Arial"/>
          <w:color w:val="auto"/>
          <w:sz w:val="22"/>
          <w:szCs w:val="22"/>
        </w:rPr>
      </w:pPr>
      <w:r>
        <w:rPr>
          <w:rFonts w:ascii="Arial" w:hAnsi="Arial" w:eastAsia="Arial" w:cs="Arial"/>
          <w:color w:val="auto"/>
          <w:sz w:val="22"/>
          <w:szCs w:val="22"/>
        </w:rPr>
        <w:t>Short-online version (</w:t>
      </w:r>
      <w:r>
        <w:rPr>
          <w:rFonts w:ascii="Arial" w:hAnsi="Arial" w:eastAsia="Arial" w:cs="Arial"/>
          <w:i/>
          <w:iCs/>
          <w:color w:val="auto"/>
          <w:sz w:val="22"/>
          <w:szCs w:val="22"/>
        </w:rPr>
        <w:t>n</w:t>
      </w:r>
      <w:r>
        <w:rPr>
          <w:rFonts w:ascii="Arial" w:hAnsi="Arial" w:eastAsia="Arial" w:cs="Arial"/>
          <w:color w:val="auto"/>
          <w:sz w:val="22"/>
          <w:szCs w:val="22"/>
        </w:rPr>
        <w:t>=8), and</w:t>
      </w:r>
    </w:p>
    <w:p>
      <w:pPr>
        <w:spacing w:after="0" w:line="261" w:lineRule="exact"/>
        <w:rPr>
          <w:rFonts w:ascii="Arial" w:hAnsi="Arial" w:eastAsia="Arial" w:cs="Arial"/>
          <w:color w:val="auto"/>
          <w:sz w:val="22"/>
          <w:szCs w:val="22"/>
        </w:rPr>
      </w:pPr>
    </w:p>
    <w:p>
      <w:pPr>
        <w:numPr>
          <w:ilvl w:val="0"/>
          <w:numId w:val="19"/>
        </w:numPr>
        <w:tabs>
          <w:tab w:val="left" w:pos="2161"/>
        </w:tabs>
        <w:spacing w:after="0" w:line="503" w:lineRule="auto"/>
        <w:ind w:left="1440" w:right="180" w:firstLine="360"/>
        <w:rPr>
          <w:rFonts w:ascii="Arial" w:hAnsi="Arial" w:eastAsia="Arial" w:cs="Arial"/>
          <w:color w:val="auto"/>
          <w:sz w:val="21"/>
          <w:szCs w:val="21"/>
        </w:rPr>
      </w:pPr>
      <w:r>
        <w:rPr>
          <w:rFonts w:ascii="Arial" w:hAnsi="Arial" w:eastAsia="Arial" w:cs="Arial"/>
          <w:color w:val="auto"/>
          <w:sz w:val="21"/>
          <w:szCs w:val="21"/>
        </w:rPr>
        <w:t>Short-paper version administered with FRC attendees (</w:t>
      </w:r>
      <w:r>
        <w:rPr>
          <w:rFonts w:ascii="Arial" w:hAnsi="Arial" w:eastAsia="Arial" w:cs="Arial"/>
          <w:i/>
          <w:iCs/>
          <w:color w:val="auto"/>
          <w:sz w:val="21"/>
          <w:szCs w:val="21"/>
        </w:rPr>
        <w:t>n</w:t>
      </w:r>
      <w:r>
        <w:rPr>
          <w:rFonts w:ascii="Arial" w:hAnsi="Arial" w:eastAsia="Arial" w:cs="Arial"/>
          <w:color w:val="auto"/>
          <w:sz w:val="21"/>
          <w:szCs w:val="21"/>
        </w:rPr>
        <w:t>=11). Considering only sufficiently complete response records, i.e., those with at least</w:t>
      </w:r>
    </w:p>
    <w:p>
      <w:pPr>
        <w:spacing w:after="0" w:line="1" w:lineRule="exact"/>
        <w:rPr>
          <w:color w:val="auto"/>
          <w:sz w:val="20"/>
          <w:szCs w:val="20"/>
        </w:rPr>
      </w:pPr>
    </w:p>
    <w:p>
      <w:pPr>
        <w:spacing w:after="0" w:line="478" w:lineRule="auto"/>
        <w:ind w:left="720" w:right="20"/>
        <w:rPr>
          <w:color w:val="auto"/>
          <w:sz w:val="20"/>
          <w:szCs w:val="20"/>
        </w:rPr>
      </w:pPr>
      <w:r>
        <w:rPr>
          <w:rFonts w:ascii="Arial" w:hAnsi="Arial" w:eastAsia="Arial" w:cs="Arial"/>
          <w:color w:val="auto"/>
          <w:sz w:val="22"/>
          <w:szCs w:val="22"/>
        </w:rPr>
        <w:t>one response for every item section, a total of twenty nine (29) website evaluation surveys were included in final analysis. The total number of completed eHEALS included in the final analysis (</w:t>
      </w:r>
      <w:r>
        <w:rPr>
          <w:rFonts w:ascii="Arial" w:hAnsi="Arial" w:eastAsia="Arial" w:cs="Arial"/>
          <w:i/>
          <w:iCs/>
          <w:color w:val="auto"/>
          <w:sz w:val="22"/>
          <w:szCs w:val="22"/>
        </w:rPr>
        <w:t>n</w:t>
      </w:r>
      <w:r>
        <w:rPr>
          <w:rFonts w:ascii="Arial" w:hAnsi="Arial" w:eastAsia="Arial" w:cs="Arial"/>
          <w:color w:val="auto"/>
          <w:sz w:val="22"/>
          <w:szCs w:val="22"/>
        </w:rPr>
        <w:t>=36) differs from the total number of website evaluation surveys (</w:t>
      </w:r>
      <w:r>
        <w:rPr>
          <w:rFonts w:ascii="Arial" w:hAnsi="Arial" w:eastAsia="Arial" w:cs="Arial"/>
          <w:i/>
          <w:iCs/>
          <w:color w:val="auto"/>
          <w:sz w:val="22"/>
          <w:szCs w:val="22"/>
        </w:rPr>
        <w:t>n</w:t>
      </w:r>
      <w:r>
        <w:rPr>
          <w:rFonts w:ascii="Arial" w:hAnsi="Arial" w:eastAsia="Arial" w:cs="Arial"/>
          <w:color w:val="auto"/>
          <w:sz w:val="22"/>
          <w:szCs w:val="22"/>
        </w:rPr>
        <w:t>=29), because the eHEALS survey was presented as an optional continuation of the abridged online version and the paper administration with FRC attendees. Also, each focus group participant completed an eHEALS on paper (</w:t>
      </w:r>
      <w:r>
        <w:rPr>
          <w:rFonts w:ascii="Arial" w:hAnsi="Arial" w:eastAsia="Arial" w:cs="Arial"/>
          <w:i/>
          <w:iCs/>
          <w:color w:val="auto"/>
          <w:sz w:val="22"/>
          <w:szCs w:val="22"/>
        </w:rPr>
        <w:t>n</w:t>
      </w:r>
      <w:r>
        <w:rPr>
          <w:rFonts w:ascii="Arial" w:hAnsi="Arial" w:eastAsia="Arial" w:cs="Arial"/>
          <w:color w:val="auto"/>
          <w:sz w:val="22"/>
          <w:szCs w:val="22"/>
        </w:rPr>
        <w:t>=11).</w:t>
      </w:r>
    </w:p>
    <w:p>
      <w:pPr>
        <w:spacing w:after="0" w:line="3"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 xml:space="preserve">6.1.1. </w:t>
      </w:r>
      <w:r>
        <w:rPr>
          <w:rFonts w:ascii="Arial" w:hAnsi="Arial" w:eastAsia="Arial" w:cs="Arial"/>
          <w:b/>
          <w:bCs/>
          <w:color w:val="auto"/>
          <w:sz w:val="22"/>
          <w:szCs w:val="22"/>
          <w:u w:val="single" w:color="auto"/>
        </w:rPr>
        <w:t>Demographics</w:t>
      </w:r>
    </w:p>
    <w:p>
      <w:pPr>
        <w:spacing w:after="0" w:line="264"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Demographic data was provided by 35 participants via four different survey samples, including all three website evaluation survey samples (which contributed 29 response records), and the “About You” questionnaire completed by participants of the second focus group discussion (which contributed six response records). Overall, age range was represented fairly evenly, however, range categories specified on the survey were quite broad (19-year spans for every age over 25 years, plus a category for over 66 years). Fourteen respondents (46%) were between the ages of 46 and 65 years. Fifteen respondents (43%) were between the ages of 26 and 45 years. No respondents were under 18 years old, and only one was over 65. On average, the youngest sample population was the short-online survey sample, and the oldest sample population was comprised of LWS Leadership Team members.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64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73" w:name="page79"/>
      <w:bookmarkEnd w:id="73"/>
    </w:p>
    <w:p>
      <w:pPr>
        <w:spacing w:after="0" w:line="478" w:lineRule="auto"/>
        <w:ind w:left="720" w:right="20" w:firstLine="720"/>
        <w:rPr>
          <w:color w:val="auto"/>
          <w:sz w:val="20"/>
          <w:szCs w:val="20"/>
        </w:rPr>
      </w:pPr>
      <w:r>
        <w:rPr>
          <w:rFonts w:ascii="Arial" w:hAnsi="Arial" w:eastAsia="Arial" w:cs="Arial"/>
          <w:color w:val="auto"/>
          <w:sz w:val="22"/>
          <w:szCs w:val="22"/>
        </w:rPr>
        <w:t>The majority of the 35 respondents were female (69%). More specifically, the website evaluation survey respondents tended to be mostly female (72%), while gender was represented fairly evenly among the total focus group sample (</w:t>
      </w:r>
      <w:r>
        <w:rPr>
          <w:rFonts w:ascii="Arial" w:hAnsi="Arial" w:eastAsia="Arial" w:cs="Arial"/>
          <w:i/>
          <w:iCs/>
          <w:color w:val="auto"/>
          <w:sz w:val="22"/>
          <w:szCs w:val="22"/>
        </w:rPr>
        <w:t>n</w:t>
      </w:r>
      <w:r>
        <w:rPr>
          <w:rFonts w:ascii="Arial" w:hAnsi="Arial" w:eastAsia="Arial" w:cs="Arial"/>
          <w:color w:val="auto"/>
          <w:sz w:val="22"/>
          <w:szCs w:val="22"/>
        </w:rPr>
        <w:t>=11), where 46% were male. Nine of the eleven respondents from the FRC were female (82%), thus contributing to the high proportion of female survey respondents. Sixty percent (60%) of the Leadership Team respondents (</w:t>
      </w:r>
      <w:r>
        <w:rPr>
          <w:rFonts w:ascii="Arial" w:hAnsi="Arial" w:eastAsia="Arial" w:cs="Arial"/>
          <w:i/>
          <w:iCs/>
          <w:color w:val="auto"/>
          <w:sz w:val="22"/>
          <w:szCs w:val="22"/>
        </w:rPr>
        <w:t>n</w:t>
      </w:r>
      <w:r>
        <w:rPr>
          <w:rFonts w:ascii="Arial" w:hAnsi="Arial" w:eastAsia="Arial" w:cs="Arial"/>
          <w:color w:val="auto"/>
          <w:sz w:val="22"/>
          <w:szCs w:val="22"/>
        </w:rPr>
        <w:t>=6), and 75% of the online respondents to the short survey (</w:t>
      </w:r>
      <w:r>
        <w:rPr>
          <w:rFonts w:ascii="Arial" w:hAnsi="Arial" w:eastAsia="Arial" w:cs="Arial"/>
          <w:i/>
          <w:iCs/>
          <w:color w:val="auto"/>
          <w:sz w:val="22"/>
          <w:szCs w:val="22"/>
        </w:rPr>
        <w:t>n</w:t>
      </w:r>
      <w:r>
        <w:rPr>
          <w:rFonts w:ascii="Arial" w:hAnsi="Arial" w:eastAsia="Arial" w:cs="Arial"/>
          <w:color w:val="auto"/>
          <w:sz w:val="22"/>
          <w:szCs w:val="22"/>
        </w:rPr>
        <w:t>=6), were female.</w:t>
      </w:r>
    </w:p>
    <w:p>
      <w:pPr>
        <w:spacing w:after="0" w:line="16"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The demographic item pertaining to education attainment received 34 responses. More than half of the respondents (</w:t>
      </w:r>
      <w:r>
        <w:rPr>
          <w:rFonts w:ascii="Arial" w:hAnsi="Arial" w:eastAsia="Arial" w:cs="Arial"/>
          <w:i/>
          <w:iCs/>
          <w:color w:val="auto"/>
          <w:sz w:val="22"/>
          <w:szCs w:val="22"/>
        </w:rPr>
        <w:t>n</w:t>
      </w:r>
      <w:r>
        <w:rPr>
          <w:rFonts w:ascii="Arial" w:hAnsi="Arial" w:eastAsia="Arial" w:cs="Arial"/>
          <w:color w:val="auto"/>
          <w:sz w:val="22"/>
          <w:szCs w:val="22"/>
        </w:rPr>
        <w:t>=18, 53%) reported completion of at least four years of college. Thirty-six percent (</w:t>
      </w:r>
      <w:r>
        <w:rPr>
          <w:rFonts w:ascii="Arial" w:hAnsi="Arial" w:eastAsia="Arial" w:cs="Arial"/>
          <w:i/>
          <w:iCs/>
          <w:color w:val="auto"/>
          <w:sz w:val="22"/>
          <w:szCs w:val="22"/>
        </w:rPr>
        <w:t>n</w:t>
      </w:r>
      <w:r>
        <w:rPr>
          <w:rFonts w:ascii="Arial" w:hAnsi="Arial" w:eastAsia="Arial" w:cs="Arial"/>
          <w:color w:val="auto"/>
          <w:sz w:val="22"/>
          <w:szCs w:val="22"/>
        </w:rPr>
        <w:t>=12) reported attaining some college education, and only six percent (</w:t>
      </w:r>
      <w:r>
        <w:rPr>
          <w:rFonts w:ascii="Arial" w:hAnsi="Arial" w:eastAsia="Arial" w:cs="Arial"/>
          <w:i/>
          <w:iCs/>
          <w:color w:val="auto"/>
          <w:sz w:val="22"/>
          <w:szCs w:val="22"/>
        </w:rPr>
        <w:t>n</w:t>
      </w:r>
      <w:r>
        <w:rPr>
          <w:rFonts w:ascii="Arial" w:hAnsi="Arial" w:eastAsia="Arial" w:cs="Arial"/>
          <w:color w:val="auto"/>
          <w:sz w:val="22"/>
          <w:szCs w:val="22"/>
        </w:rPr>
        <w:t>=2) reported a high school diploma or GED as their highest level of education. A wider range of household incomes were reported among 33 responses. Household income was defined in the question as the total income from all working members living in a household. Thirty percent (</w:t>
      </w:r>
      <w:r>
        <w:rPr>
          <w:rFonts w:ascii="Arial" w:hAnsi="Arial" w:eastAsia="Arial" w:cs="Arial"/>
          <w:i/>
          <w:iCs/>
          <w:color w:val="auto"/>
          <w:sz w:val="22"/>
          <w:szCs w:val="22"/>
        </w:rPr>
        <w:t>n</w:t>
      </w:r>
      <w:r>
        <w:rPr>
          <w:rFonts w:ascii="Arial" w:hAnsi="Arial" w:eastAsia="Arial" w:cs="Arial"/>
          <w:color w:val="auto"/>
          <w:sz w:val="22"/>
          <w:szCs w:val="22"/>
        </w:rPr>
        <w:t>=10) of respondents reported annual household incomes between $35,000 and $49,999. Of the 33 total respondents, nine percent (</w:t>
      </w:r>
      <w:r>
        <w:rPr>
          <w:rFonts w:ascii="Arial" w:hAnsi="Arial" w:eastAsia="Arial" w:cs="Arial"/>
          <w:i/>
          <w:iCs/>
          <w:color w:val="auto"/>
          <w:sz w:val="22"/>
          <w:szCs w:val="22"/>
        </w:rPr>
        <w:t>n</w:t>
      </w:r>
      <w:r>
        <w:rPr>
          <w:rFonts w:ascii="Arial" w:hAnsi="Arial" w:eastAsia="Arial" w:cs="Arial"/>
          <w:color w:val="auto"/>
          <w:sz w:val="22"/>
          <w:szCs w:val="22"/>
        </w:rPr>
        <w:t>=3) reported incomes less than $15,000 per year, 12% (</w:t>
      </w:r>
      <w:r>
        <w:rPr>
          <w:rFonts w:ascii="Arial" w:hAnsi="Arial" w:eastAsia="Arial" w:cs="Arial"/>
          <w:i/>
          <w:iCs/>
          <w:color w:val="auto"/>
          <w:sz w:val="22"/>
          <w:szCs w:val="22"/>
        </w:rPr>
        <w:t>n</w:t>
      </w:r>
      <w:r>
        <w:rPr>
          <w:rFonts w:ascii="Arial" w:hAnsi="Arial" w:eastAsia="Arial" w:cs="Arial"/>
          <w:color w:val="auto"/>
          <w:sz w:val="22"/>
          <w:szCs w:val="22"/>
        </w:rPr>
        <w:t>=4) reported incomes between $15,000 and $24,999, and another nine percent reported incomes between $25,000 and 34,999. Twelve percent of respondents (</w:t>
      </w:r>
      <w:r>
        <w:rPr>
          <w:rFonts w:ascii="Arial" w:hAnsi="Arial" w:eastAsia="Arial" w:cs="Arial"/>
          <w:i/>
          <w:iCs/>
          <w:color w:val="auto"/>
          <w:sz w:val="22"/>
          <w:szCs w:val="22"/>
        </w:rPr>
        <w:t>n</w:t>
      </w:r>
      <w:r>
        <w:rPr>
          <w:rFonts w:ascii="Arial" w:hAnsi="Arial" w:eastAsia="Arial" w:cs="Arial"/>
          <w:color w:val="auto"/>
          <w:sz w:val="22"/>
          <w:szCs w:val="22"/>
        </w:rPr>
        <w:t>=4) reported incomes between $50,000 and $74,999, and another 12% reported an annual income between $75,000 and $99,999. On the upper end, 15% (</w:t>
      </w:r>
      <w:r>
        <w:rPr>
          <w:rFonts w:ascii="Arial" w:hAnsi="Arial" w:eastAsia="Arial" w:cs="Arial"/>
          <w:i/>
          <w:iCs/>
          <w:color w:val="auto"/>
          <w:sz w:val="22"/>
          <w:szCs w:val="22"/>
        </w:rPr>
        <w:t>n</w:t>
      </w:r>
      <w:r>
        <w:rPr>
          <w:rFonts w:ascii="Arial" w:hAnsi="Arial" w:eastAsia="Arial" w:cs="Arial"/>
          <w:color w:val="auto"/>
          <w:sz w:val="22"/>
          <w:szCs w:val="22"/>
        </w:rPr>
        <w:t>=5) reported incomes ≥ $100,000.</w:t>
      </w:r>
    </w:p>
    <w:p>
      <w:pPr>
        <w:spacing w:after="0" w:line="14" w:lineRule="exact"/>
        <w:rPr>
          <w:color w:val="auto"/>
          <w:sz w:val="20"/>
          <w:szCs w:val="20"/>
        </w:rPr>
      </w:pPr>
    </w:p>
    <w:p>
      <w:pPr>
        <w:spacing w:after="0" w:line="504" w:lineRule="auto"/>
        <w:ind w:left="720" w:right="100" w:firstLine="720"/>
        <w:rPr>
          <w:color w:val="auto"/>
          <w:sz w:val="20"/>
          <w:szCs w:val="20"/>
        </w:rPr>
      </w:pPr>
      <w:r>
        <w:rPr>
          <w:rFonts w:ascii="Arial" w:hAnsi="Arial" w:eastAsia="Arial" w:cs="Arial"/>
          <w:color w:val="auto"/>
          <w:sz w:val="21"/>
          <w:szCs w:val="21"/>
        </w:rPr>
        <w:t>All 35 respondents identified with at least one race or ethnicity from the available options, or filled in their own response. Thirty-four percent of respondents (</w:t>
      </w:r>
      <w:r>
        <w:rPr>
          <w:rFonts w:ascii="Arial" w:hAnsi="Arial" w:eastAsia="Arial" w:cs="Arial"/>
          <w:i/>
          <w:iCs/>
          <w:color w:val="auto"/>
          <w:sz w:val="21"/>
          <w:szCs w:val="21"/>
        </w:rPr>
        <w:t>n</w:t>
      </w:r>
      <w:r>
        <w:rPr>
          <w:rFonts w:ascii="Arial" w:hAnsi="Arial" w:eastAsia="Arial" w:cs="Arial"/>
          <w:color w:val="auto"/>
          <w:sz w:val="21"/>
          <w:szCs w:val="21"/>
        </w:rPr>
        <w:t>=12) identified as White, 31% (</w:t>
      </w:r>
      <w:r>
        <w:rPr>
          <w:rFonts w:ascii="Arial" w:hAnsi="Arial" w:eastAsia="Arial" w:cs="Arial"/>
          <w:i/>
          <w:iCs/>
          <w:color w:val="auto"/>
          <w:sz w:val="21"/>
          <w:szCs w:val="21"/>
        </w:rPr>
        <w:t>n</w:t>
      </w:r>
      <w:r>
        <w:rPr>
          <w:rFonts w:ascii="Arial" w:hAnsi="Arial" w:eastAsia="Arial" w:cs="Arial"/>
          <w:color w:val="auto"/>
          <w:sz w:val="21"/>
          <w:szCs w:val="21"/>
        </w:rPr>
        <w:t>=11) identified as African American, 17% (</w:t>
      </w:r>
      <w:r>
        <w:rPr>
          <w:rFonts w:ascii="Arial" w:hAnsi="Arial" w:eastAsia="Arial" w:cs="Arial"/>
          <w:i/>
          <w:iCs/>
          <w:color w:val="auto"/>
          <w:sz w:val="21"/>
          <w:szCs w:val="21"/>
        </w:rPr>
        <w:t>n</w:t>
      </w:r>
      <w:r>
        <w:rPr>
          <w:rFonts w:ascii="Arial" w:hAnsi="Arial" w:eastAsia="Arial" w:cs="Arial"/>
          <w:color w:val="auto"/>
          <w:sz w:val="21"/>
          <w:szCs w:val="21"/>
        </w:rPr>
        <w:t>=6) identified as Hispanic or Latino, and nine percent (</w:t>
      </w:r>
      <w:r>
        <w:rPr>
          <w:rFonts w:ascii="Arial" w:hAnsi="Arial" w:eastAsia="Arial" w:cs="Arial"/>
          <w:i/>
          <w:iCs/>
          <w:color w:val="auto"/>
          <w:sz w:val="21"/>
          <w:szCs w:val="21"/>
        </w:rPr>
        <w:t>n</w:t>
      </w:r>
      <w:r>
        <w:rPr>
          <w:rFonts w:ascii="Arial" w:hAnsi="Arial" w:eastAsia="Arial" w:cs="Arial"/>
          <w:color w:val="auto"/>
          <w:sz w:val="21"/>
          <w:szCs w:val="21"/>
        </w:rPr>
        <w:t>=3) identified as Asian. One respondent was of</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65</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74" w:name="page80"/>
      <w:bookmarkEnd w:id="74"/>
    </w:p>
    <w:p>
      <w:pPr>
        <w:spacing w:after="0" w:line="472" w:lineRule="auto"/>
        <w:ind w:left="720" w:right="280"/>
        <w:rPr>
          <w:color w:val="auto"/>
          <w:sz w:val="20"/>
          <w:szCs w:val="20"/>
        </w:rPr>
      </w:pPr>
      <w:r>
        <w:rPr>
          <w:rFonts w:ascii="Arial" w:hAnsi="Arial" w:eastAsia="Arial" w:cs="Arial"/>
          <w:color w:val="auto"/>
          <w:sz w:val="22"/>
          <w:szCs w:val="22"/>
        </w:rPr>
        <w:t>mixed-race (3%), Hispanic/Latino and White, and one respondent identified as “Black” (3%) as a fill-in response.</w:t>
      </w:r>
    </w:p>
    <w:p>
      <w:pPr>
        <w:spacing w:after="0" w:line="18"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The survey item pertaining to awareness of the LWS website was not included in the demographic questionnaire distributed and collected during the second focus group, because this question was irrelevant for this population who was informed of the website during recruitment. Twenty-eight of the 29 possible survey respondents shared at least one response of how they became aware of the LWS website. Thirty-two unique responses were received in total, as multiple selections were allowed per individual based on an option to check all that applied. Half of the responses (50%) were written in to give examples of options “other” than those listed. Seven of these open-ended responses (44%) referred to hearing about the website at the FRC’s health education program. Twenty-five percent (25%) of written-in responses referred to involvement with the LWS Leadership Team or a partner organization (13% of all item responses). Three written-in responses (19%) referred to email and flyer solicitation/recruitment at STCC as the method by which they became aware of the website (9% of all item responses). One written response (6%) referred to ads on PVTA buses (3% of all item responses). Additionally, ten responses (31%) cited work or school as the source of announcement, three responses (9%) cited family or friends, two responses (6%) credited Internet search engine results, and only one respondent (3%) discovered LWS.org from a print or radio advertisement or public service announcement.</w:t>
      </w:r>
    </w:p>
    <w:p>
      <w:pPr>
        <w:spacing w:after="0" w:line="19" w:lineRule="exact"/>
        <w:rPr>
          <w:color w:val="auto"/>
          <w:sz w:val="20"/>
          <w:szCs w:val="20"/>
        </w:rPr>
      </w:pPr>
    </w:p>
    <w:p>
      <w:pPr>
        <w:spacing w:after="0" w:line="478" w:lineRule="auto"/>
        <w:ind w:left="720" w:right="80" w:firstLine="720"/>
        <w:rPr>
          <w:color w:val="auto"/>
          <w:sz w:val="20"/>
          <w:szCs w:val="20"/>
        </w:rPr>
      </w:pPr>
      <w:r>
        <w:rPr>
          <w:rFonts w:ascii="Arial" w:hAnsi="Arial" w:eastAsia="Arial" w:cs="Arial"/>
          <w:color w:val="auto"/>
          <w:sz w:val="22"/>
          <w:szCs w:val="22"/>
        </w:rPr>
        <w:t>Regarding their purposes for visiting the LWS website, twenty-seven respondents contributed a total of 66 unique answers (including multiple selections per individual respondent). Again, this question was not included on the demographic questionnaire used with focus group participants, as visiting the website was not a focus of the qualitative methodology. Twenty responses (30%) cited community awareness as</w:t>
      </w: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66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75" w:name="page81"/>
      <w:bookmarkEnd w:id="75"/>
    </w:p>
    <w:p>
      <w:pPr>
        <w:spacing w:after="0" w:line="477" w:lineRule="auto"/>
        <w:ind w:left="720" w:right="40"/>
        <w:rPr>
          <w:color w:val="auto"/>
          <w:sz w:val="20"/>
          <w:szCs w:val="20"/>
        </w:rPr>
      </w:pPr>
      <w:r>
        <w:rPr>
          <w:rFonts w:ascii="Arial" w:hAnsi="Arial" w:eastAsia="Arial" w:cs="Arial"/>
          <w:color w:val="auto"/>
          <w:sz w:val="22"/>
          <w:szCs w:val="22"/>
        </w:rPr>
        <w:t>a reason for using LWS.org. Fifteen responses pertained to learning about a health topic (23%), while 14 related to personal health reasons (21%), and 10 for concern for a family member’s health (15%). Of the eight optional fill-in responses (12%), six referred to using LWS.org as a part of working on the Leadership Team or partner organization (9%).</w:t>
      </w:r>
    </w:p>
    <w:p>
      <w:pPr>
        <w:spacing w:after="0" w:line="5" w:lineRule="exact"/>
        <w:rPr>
          <w:color w:val="auto"/>
          <w:sz w:val="20"/>
          <w:szCs w:val="20"/>
        </w:rPr>
      </w:pPr>
    </w:p>
    <w:p>
      <w:pPr>
        <w:spacing w:after="0"/>
        <w:ind w:left="2840"/>
        <w:rPr>
          <w:color w:val="auto"/>
          <w:sz w:val="20"/>
          <w:szCs w:val="20"/>
        </w:rPr>
      </w:pPr>
      <w:r>
        <w:rPr>
          <w:rFonts w:ascii="Arial" w:hAnsi="Arial" w:eastAsia="Arial" w:cs="Arial"/>
          <w:b/>
          <w:bCs/>
          <w:color w:val="auto"/>
          <w:sz w:val="22"/>
          <w:szCs w:val="22"/>
        </w:rPr>
        <w:t xml:space="preserve">6.1.2. </w:t>
      </w:r>
      <w:r>
        <w:rPr>
          <w:rFonts w:ascii="Arial" w:hAnsi="Arial" w:eastAsia="Arial" w:cs="Arial"/>
          <w:b/>
          <w:bCs/>
          <w:color w:val="auto"/>
          <w:sz w:val="22"/>
          <w:szCs w:val="22"/>
          <w:u w:val="single" w:color="auto"/>
        </w:rPr>
        <w:t>Readability of LWS Website Content</w:t>
      </w:r>
    </w:p>
    <w:p>
      <w:pPr>
        <w:spacing w:after="0" w:line="264"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To address the first research question of this evaluation study (RQ1 in Chapter 4), the readability of each page of applicable content on the LWS website was assessed using the HLA tool via Microsoft Word. Complete details, including Fry-based reading grade levels, word counts, and paragraph counts are presented in Tables 1 and 2. In all, 47 separate web pages of the 52 total of LWS.org met the criteria to be analyzed by HLA software for readability, including the homepage. Based on word count totals of all 47 pages, there is an average of 275.7 words per page. The average number of paragraphs per page was 5.7. The average Fry-based reading grade level among all 47 pages is 9.9 (</w:t>
      </w:r>
      <w:r>
        <w:rPr>
          <w:rFonts w:ascii="Arial" w:hAnsi="Arial" w:eastAsia="Arial" w:cs="Arial"/>
          <w:i/>
          <w:iCs/>
          <w:color w:val="auto"/>
          <w:sz w:val="22"/>
          <w:szCs w:val="22"/>
        </w:rPr>
        <w:t>SD</w:t>
      </w:r>
      <w:r>
        <w:rPr>
          <w:rFonts w:ascii="Arial" w:hAnsi="Arial" w:eastAsia="Arial" w:cs="Arial"/>
          <w:color w:val="auto"/>
          <w:sz w:val="22"/>
          <w:szCs w:val="22"/>
        </w:rPr>
        <w:t xml:space="preserve">=2.30), ranging from grade 6 to college, which is as high as the HLA reports. Therefore, </w:t>
      </w:r>
      <w:r>
        <w:rPr>
          <w:rFonts w:ascii="Arial" w:hAnsi="Arial" w:eastAsia="Arial" w:cs="Arial"/>
          <w:i/>
          <w:iCs/>
          <w:color w:val="auto"/>
          <w:sz w:val="22"/>
          <w:szCs w:val="22"/>
        </w:rPr>
        <w:t>hypothesis 1</w:t>
      </w:r>
      <w:r>
        <w:rPr>
          <w:rFonts w:ascii="Arial" w:hAnsi="Arial" w:eastAsia="Arial" w:cs="Arial"/>
          <w:color w:val="auto"/>
          <w:sz w:val="22"/>
          <w:szCs w:val="22"/>
        </w:rPr>
        <w:t xml:space="preserve"> cannot be accepted, since the average reading difficulty level of all LWS.org content is higher than the eighth grade level.</w:t>
      </w:r>
    </w:p>
    <w:p>
      <w:pPr>
        <w:spacing w:after="0" w:line="13"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 xml:space="preserve">HLA analysis of a sub-sample of strictly narratives, </w:t>
      </w:r>
      <w:r>
        <w:rPr>
          <w:rFonts w:ascii="Arial" w:hAnsi="Arial" w:eastAsia="Arial" w:cs="Arial"/>
          <w:i/>
          <w:iCs/>
          <w:color w:val="auto"/>
          <w:sz w:val="22"/>
          <w:szCs w:val="22"/>
        </w:rPr>
        <w:t>Your Stories</w:t>
      </w:r>
      <w:r>
        <w:rPr>
          <w:rFonts w:ascii="Arial" w:hAnsi="Arial" w:eastAsia="Arial" w:cs="Arial"/>
          <w:color w:val="auto"/>
          <w:sz w:val="22"/>
          <w:szCs w:val="22"/>
        </w:rPr>
        <w:t xml:space="preserve">, resulted in an average reading level of grade eight. On the upper end, 13 pages (28%) were written at the college level. The story containing the most words was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with 614 words within the stories text. The story titled </w:t>
      </w:r>
      <w:r>
        <w:rPr>
          <w:rFonts w:ascii="Arial" w:hAnsi="Arial" w:eastAsia="Arial" w:cs="Arial"/>
          <w:i/>
          <w:iCs/>
          <w:color w:val="auto"/>
          <w:sz w:val="22"/>
          <w:szCs w:val="22"/>
        </w:rPr>
        <w:t>Eating to Live</w:t>
      </w:r>
      <w:r>
        <w:rPr>
          <w:rFonts w:ascii="Arial" w:hAnsi="Arial" w:eastAsia="Arial" w:cs="Arial"/>
          <w:color w:val="auto"/>
          <w:sz w:val="22"/>
          <w:szCs w:val="22"/>
        </w:rPr>
        <w:t xml:space="preserve"> (also appearing on the website as </w:t>
      </w:r>
      <w:r>
        <w:rPr>
          <w:rFonts w:ascii="Arial" w:hAnsi="Arial" w:eastAsia="Arial" w:cs="Arial"/>
          <w:i/>
          <w:iCs/>
          <w:color w:val="auto"/>
          <w:sz w:val="22"/>
          <w:szCs w:val="22"/>
        </w:rPr>
        <w:t>Wake Up Call</w:t>
      </w:r>
      <w:r>
        <w:rPr>
          <w:rFonts w:ascii="Arial" w:hAnsi="Arial" w:eastAsia="Arial" w:cs="Arial"/>
          <w:color w:val="auto"/>
          <w:sz w:val="22"/>
          <w:szCs w:val="22"/>
        </w:rPr>
        <w:t xml:space="preserve">, contains 12 paragraphs, which was the most of any narrative. The lowest reading grade level of all website content was grade six, of which two of the 47 pages (4%) were written at; </w:t>
      </w:r>
      <w:r>
        <w:rPr>
          <w:rFonts w:ascii="Arial" w:hAnsi="Arial" w:eastAsia="Arial" w:cs="Arial"/>
          <w:i/>
          <w:iCs/>
          <w:color w:val="auto"/>
          <w:sz w:val="22"/>
          <w:szCs w:val="22"/>
        </w:rPr>
        <w:t>I'll Take the Stairs</w:t>
      </w:r>
      <w:r>
        <w:rPr>
          <w:rFonts w:ascii="Arial" w:hAnsi="Arial" w:eastAsia="Arial" w:cs="Arial"/>
          <w:color w:val="auto"/>
          <w:sz w:val="22"/>
          <w:szCs w:val="22"/>
        </w:rPr>
        <w:t xml:space="preserve"> and </w:t>
      </w:r>
      <w:r>
        <w:rPr>
          <w:rFonts w:ascii="Arial" w:hAnsi="Arial" w:eastAsia="Arial" w:cs="Arial"/>
          <w:i/>
          <w:iCs/>
          <w:color w:val="auto"/>
          <w:sz w:val="22"/>
          <w:szCs w:val="22"/>
        </w:rPr>
        <w:t>This is Her Gym</w:t>
      </w:r>
      <w:r>
        <w:rPr>
          <w:rFonts w:ascii="Arial" w:hAnsi="Arial" w:eastAsia="Arial" w:cs="Arial"/>
          <w:color w:val="auto"/>
          <w:sz w:val="22"/>
          <w:szCs w:val="22"/>
        </w:rPr>
        <w:t>. No other page of content other than these two narratives had a readability level at or below grade six. The</w:t>
      </w: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67</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76" w:name="page82"/>
      <w:bookmarkEnd w:id="76"/>
    </w:p>
    <w:p>
      <w:pPr>
        <w:spacing w:after="0" w:line="477" w:lineRule="auto"/>
        <w:ind w:left="720" w:right="160"/>
        <w:rPr>
          <w:color w:val="auto"/>
          <w:sz w:val="20"/>
          <w:szCs w:val="20"/>
        </w:rPr>
      </w:pPr>
      <w:r>
        <w:rPr>
          <w:rFonts w:ascii="Arial" w:hAnsi="Arial" w:eastAsia="Arial" w:cs="Arial"/>
          <w:color w:val="auto"/>
          <w:sz w:val="22"/>
          <w:szCs w:val="22"/>
        </w:rPr>
        <w:t xml:space="preserve">lowest reading grade level of content pages other than narratives was at grade seven, corresponding to the </w:t>
      </w:r>
      <w:r>
        <w:rPr>
          <w:rFonts w:ascii="Arial" w:hAnsi="Arial" w:eastAsia="Arial" w:cs="Arial"/>
          <w:i/>
          <w:iCs/>
          <w:color w:val="auto"/>
          <w:sz w:val="22"/>
          <w:szCs w:val="22"/>
        </w:rPr>
        <w:t>Healthy Eating</w:t>
      </w:r>
      <w:r>
        <w:rPr>
          <w:rFonts w:ascii="Arial" w:hAnsi="Arial" w:eastAsia="Arial" w:cs="Arial"/>
          <w:color w:val="auto"/>
          <w:sz w:val="22"/>
          <w:szCs w:val="22"/>
        </w:rPr>
        <w:t xml:space="preserve"> and </w:t>
      </w:r>
      <w:r>
        <w:rPr>
          <w:rFonts w:ascii="Arial" w:hAnsi="Arial" w:eastAsia="Arial" w:cs="Arial"/>
          <w:i/>
          <w:iCs/>
          <w:color w:val="auto"/>
          <w:sz w:val="22"/>
          <w:szCs w:val="22"/>
        </w:rPr>
        <w:t>Active Living</w:t>
      </w:r>
      <w:r>
        <w:rPr>
          <w:rFonts w:ascii="Arial" w:hAnsi="Arial" w:eastAsia="Arial" w:cs="Arial"/>
          <w:color w:val="auto"/>
          <w:sz w:val="22"/>
          <w:szCs w:val="22"/>
        </w:rPr>
        <w:t xml:space="preserve"> pages. With 33 words, </w:t>
      </w:r>
      <w:r>
        <w:rPr>
          <w:rFonts w:ascii="Arial" w:hAnsi="Arial" w:eastAsia="Arial" w:cs="Arial"/>
          <w:i/>
          <w:iCs/>
          <w:color w:val="auto"/>
          <w:sz w:val="22"/>
          <w:szCs w:val="22"/>
        </w:rPr>
        <w:t>Ways to Get Involved</w:t>
      </w:r>
      <w:r>
        <w:rPr>
          <w:rFonts w:ascii="Arial" w:hAnsi="Arial" w:eastAsia="Arial" w:cs="Arial"/>
          <w:color w:val="auto"/>
          <w:sz w:val="22"/>
          <w:szCs w:val="22"/>
        </w:rPr>
        <w:t xml:space="preserve"> contains the fewest number of words of all content pages. With one</w:t>
      </w:r>
      <w:r>
        <w:rPr>
          <w:rFonts w:ascii="Arial" w:hAnsi="Arial" w:eastAsia="Arial" w:cs="Arial"/>
          <w:i/>
          <w:iCs/>
          <w:color w:val="auto"/>
          <w:sz w:val="22"/>
          <w:szCs w:val="22"/>
        </w:rPr>
        <w:t xml:space="preserve"> </w:t>
      </w:r>
      <w:r>
        <w:rPr>
          <w:rFonts w:ascii="Arial" w:hAnsi="Arial" w:eastAsia="Arial" w:cs="Arial"/>
          <w:color w:val="auto"/>
          <w:sz w:val="22"/>
          <w:szCs w:val="22"/>
        </w:rPr>
        <w:t xml:space="preserve">paragraph each, </w:t>
      </w:r>
      <w:r>
        <w:rPr>
          <w:rFonts w:ascii="Arial" w:hAnsi="Arial" w:eastAsia="Arial" w:cs="Arial"/>
          <w:i/>
          <w:iCs/>
          <w:color w:val="auto"/>
          <w:sz w:val="22"/>
          <w:szCs w:val="22"/>
        </w:rPr>
        <w:t>Ways to Get Involved</w:t>
      </w:r>
      <w:r>
        <w:rPr>
          <w:rFonts w:ascii="Arial" w:hAnsi="Arial" w:eastAsia="Arial" w:cs="Arial"/>
          <w:color w:val="auto"/>
          <w:sz w:val="22"/>
          <w:szCs w:val="22"/>
        </w:rPr>
        <w:t xml:space="preserve">, </w:t>
      </w:r>
      <w:r>
        <w:rPr>
          <w:rFonts w:ascii="Arial" w:hAnsi="Arial" w:eastAsia="Arial" w:cs="Arial"/>
          <w:i/>
          <w:iCs/>
          <w:color w:val="auto"/>
          <w:sz w:val="22"/>
          <w:szCs w:val="22"/>
        </w:rPr>
        <w:t>Hiking Trails</w:t>
      </w:r>
      <w:r>
        <w:rPr>
          <w:rFonts w:ascii="Arial" w:hAnsi="Arial" w:eastAsia="Arial" w:cs="Arial"/>
          <w:color w:val="auto"/>
          <w:sz w:val="22"/>
          <w:szCs w:val="22"/>
        </w:rPr>
        <w:t xml:space="preserve">, and </w:t>
      </w:r>
      <w:r>
        <w:rPr>
          <w:rFonts w:ascii="Arial" w:hAnsi="Arial" w:eastAsia="Arial" w:cs="Arial"/>
          <w:i/>
          <w:iCs/>
          <w:color w:val="auto"/>
          <w:sz w:val="22"/>
          <w:szCs w:val="22"/>
        </w:rPr>
        <w:t>Join the Mailing List</w:t>
      </w:r>
      <w:r>
        <w:rPr>
          <w:rFonts w:ascii="Arial" w:hAnsi="Arial" w:eastAsia="Arial" w:cs="Arial"/>
          <w:color w:val="auto"/>
          <w:sz w:val="22"/>
          <w:szCs w:val="22"/>
        </w:rPr>
        <w:t xml:space="preserve"> have the fewest number of paragraphs.</w:t>
      </w:r>
    </w:p>
    <w:p>
      <w:pPr>
        <w:spacing w:after="0" w:line="16" w:lineRule="exact"/>
        <w:rPr>
          <w:color w:val="auto"/>
          <w:sz w:val="20"/>
          <w:szCs w:val="20"/>
        </w:rPr>
      </w:pPr>
    </w:p>
    <w:p>
      <w:pPr>
        <w:spacing w:after="0" w:line="503" w:lineRule="auto"/>
        <w:ind w:left="720" w:right="20" w:firstLine="720"/>
        <w:rPr>
          <w:color w:val="auto"/>
          <w:sz w:val="20"/>
          <w:szCs w:val="20"/>
        </w:rPr>
      </w:pPr>
      <w:r>
        <w:rPr>
          <w:rFonts w:ascii="Arial" w:hAnsi="Arial" w:eastAsia="Arial" w:cs="Arial"/>
          <w:color w:val="auto"/>
          <w:sz w:val="21"/>
          <w:szCs w:val="21"/>
        </w:rPr>
        <w:t>Twelve of the non-narrative content pages are written at the college reading level, which equates to 26% of all content pages and about 39% of non-narrative content pages. While none of the narratives are written at the college grade level, 50% are written at or above the eighth grade level. Again, the HLA software tool advises users to write health literature at or below the sixth grade reading level to be comprehensible and effective for the general population, while most health literacy research cites an eighth grade level or below as acceptable (Eysenbach and Köhler, 2002).</w:t>
      </w:r>
    </w:p>
    <w:p>
      <w:pPr>
        <w:spacing w:after="0" w:line="478" w:lineRule="auto"/>
        <w:ind w:left="720" w:firstLine="720"/>
        <w:rPr>
          <w:color w:val="auto"/>
          <w:sz w:val="20"/>
          <w:szCs w:val="20"/>
        </w:rPr>
      </w:pPr>
      <w:r>
        <w:rPr>
          <w:rFonts w:ascii="Arial" w:hAnsi="Arial" w:eastAsia="Arial" w:cs="Arial"/>
          <w:color w:val="auto"/>
          <w:sz w:val="22"/>
          <w:szCs w:val="22"/>
        </w:rPr>
        <w:t>Analysis of a sub-sample of strictly stories (</w:t>
      </w:r>
      <w:r>
        <w:rPr>
          <w:rFonts w:ascii="Arial" w:hAnsi="Arial" w:eastAsia="Arial" w:cs="Arial"/>
          <w:i/>
          <w:iCs/>
          <w:color w:val="auto"/>
          <w:sz w:val="22"/>
          <w:szCs w:val="22"/>
        </w:rPr>
        <w:t>n</w:t>
      </w:r>
      <w:r>
        <w:rPr>
          <w:rFonts w:ascii="Arial" w:hAnsi="Arial" w:eastAsia="Arial" w:cs="Arial"/>
          <w:color w:val="auto"/>
          <w:sz w:val="22"/>
          <w:szCs w:val="22"/>
        </w:rPr>
        <w:t>=16) resulted in an average reading grade level of grade 8.4 (</w:t>
      </w:r>
      <w:r>
        <w:rPr>
          <w:rFonts w:ascii="Arial" w:hAnsi="Arial" w:eastAsia="Arial" w:cs="Arial"/>
          <w:i/>
          <w:iCs/>
          <w:color w:val="auto"/>
          <w:sz w:val="22"/>
          <w:szCs w:val="22"/>
        </w:rPr>
        <w:t>SD</w:t>
      </w:r>
      <w:r>
        <w:rPr>
          <w:rFonts w:ascii="Arial" w:hAnsi="Arial" w:eastAsia="Arial" w:cs="Arial"/>
          <w:color w:val="auto"/>
          <w:sz w:val="22"/>
          <w:szCs w:val="22"/>
        </w:rPr>
        <w:t xml:space="preserve">=1.75). Comprising the higher end of reading grade level, 13 pages (28%) are written at the college level. With 614 words,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contains the most words of all pages. With 12 paragraphs, </w:t>
      </w:r>
      <w:r>
        <w:rPr>
          <w:rFonts w:ascii="Arial" w:hAnsi="Arial" w:eastAsia="Arial" w:cs="Arial"/>
          <w:i/>
          <w:iCs/>
          <w:color w:val="auto"/>
          <w:sz w:val="22"/>
          <w:szCs w:val="22"/>
        </w:rPr>
        <w:t>Eating to Live</w:t>
      </w:r>
      <w:r>
        <w:rPr>
          <w:rFonts w:ascii="Arial" w:hAnsi="Arial" w:eastAsia="Arial" w:cs="Arial"/>
          <w:color w:val="auto"/>
          <w:sz w:val="22"/>
          <w:szCs w:val="22"/>
        </w:rPr>
        <w:t xml:space="preserve"> (a.k.a. </w:t>
      </w:r>
      <w:r>
        <w:rPr>
          <w:rFonts w:ascii="Arial" w:hAnsi="Arial" w:eastAsia="Arial" w:cs="Arial"/>
          <w:i/>
          <w:iCs/>
          <w:color w:val="auto"/>
          <w:sz w:val="22"/>
          <w:szCs w:val="22"/>
        </w:rPr>
        <w:t>Wake Up Call</w:t>
      </w:r>
      <w:r>
        <w:rPr>
          <w:rFonts w:ascii="Arial" w:hAnsi="Arial" w:eastAsia="Arial" w:cs="Arial"/>
          <w:color w:val="auto"/>
          <w:sz w:val="22"/>
          <w:szCs w:val="22"/>
        </w:rPr>
        <w:t>) contains the most paragraphs. Comprising the lower end of reading grade level,</w:t>
      </w:r>
      <w:r>
        <w:rPr>
          <w:rFonts w:ascii="Arial" w:hAnsi="Arial" w:eastAsia="Arial" w:cs="Arial"/>
          <w:i/>
          <w:iCs/>
          <w:color w:val="auto"/>
          <w:sz w:val="22"/>
          <w:szCs w:val="22"/>
        </w:rPr>
        <w:t xml:space="preserve"> </w:t>
      </w:r>
      <w:r>
        <w:rPr>
          <w:rFonts w:ascii="Arial" w:hAnsi="Arial" w:eastAsia="Arial" w:cs="Arial"/>
          <w:color w:val="auto"/>
          <w:sz w:val="22"/>
          <w:szCs w:val="22"/>
        </w:rPr>
        <w:t xml:space="preserve">two pages (4%) are written at the sixth grade level (the lowest of LWS.org); </w:t>
      </w:r>
      <w:r>
        <w:rPr>
          <w:rFonts w:ascii="Arial" w:hAnsi="Arial" w:eastAsia="Arial" w:cs="Arial"/>
          <w:i/>
          <w:iCs/>
          <w:color w:val="auto"/>
          <w:sz w:val="22"/>
          <w:szCs w:val="22"/>
        </w:rPr>
        <w:t>I'll Take the Stairs</w:t>
      </w:r>
      <w:r>
        <w:rPr>
          <w:rFonts w:ascii="Arial" w:hAnsi="Arial" w:eastAsia="Arial" w:cs="Arial"/>
          <w:color w:val="auto"/>
          <w:sz w:val="22"/>
          <w:szCs w:val="22"/>
        </w:rPr>
        <w:t xml:space="preserve"> and </w:t>
      </w:r>
      <w:r>
        <w:rPr>
          <w:rFonts w:ascii="Arial" w:hAnsi="Arial" w:eastAsia="Arial" w:cs="Arial"/>
          <w:i/>
          <w:iCs/>
          <w:color w:val="auto"/>
          <w:sz w:val="22"/>
          <w:szCs w:val="22"/>
        </w:rPr>
        <w:t>This is Her Gym</w:t>
      </w:r>
      <w:r>
        <w:rPr>
          <w:rFonts w:ascii="Arial" w:hAnsi="Arial" w:eastAsia="Arial" w:cs="Arial"/>
          <w:color w:val="auto"/>
          <w:sz w:val="22"/>
          <w:szCs w:val="22"/>
        </w:rPr>
        <w:t xml:space="preserve">. With 33 words, </w:t>
      </w:r>
      <w:r>
        <w:rPr>
          <w:rFonts w:ascii="Arial" w:hAnsi="Arial" w:eastAsia="Arial" w:cs="Arial"/>
          <w:i/>
          <w:iCs/>
          <w:color w:val="auto"/>
          <w:sz w:val="22"/>
          <w:szCs w:val="22"/>
        </w:rPr>
        <w:t>Ways to Get Involved</w:t>
      </w:r>
      <w:r>
        <w:rPr>
          <w:rFonts w:ascii="Arial" w:hAnsi="Arial" w:eastAsia="Arial" w:cs="Arial"/>
          <w:color w:val="auto"/>
          <w:sz w:val="22"/>
          <w:szCs w:val="22"/>
        </w:rPr>
        <w:t xml:space="preserve"> contains the fewest</w:t>
      </w:r>
      <w:r>
        <w:rPr>
          <w:rFonts w:ascii="Arial" w:hAnsi="Arial" w:eastAsia="Arial" w:cs="Arial"/>
          <w:i/>
          <w:iCs/>
          <w:color w:val="auto"/>
          <w:sz w:val="22"/>
          <w:szCs w:val="22"/>
        </w:rPr>
        <w:t xml:space="preserve"> </w:t>
      </w:r>
      <w:r>
        <w:rPr>
          <w:rFonts w:ascii="Arial" w:hAnsi="Arial" w:eastAsia="Arial" w:cs="Arial"/>
          <w:color w:val="auto"/>
          <w:sz w:val="22"/>
          <w:szCs w:val="22"/>
        </w:rPr>
        <w:t xml:space="preserve">number of words of any page, and with just one paragraph each, </w:t>
      </w:r>
      <w:r>
        <w:rPr>
          <w:rFonts w:ascii="Arial" w:hAnsi="Arial" w:eastAsia="Arial" w:cs="Arial"/>
          <w:i/>
          <w:iCs/>
          <w:color w:val="auto"/>
          <w:sz w:val="22"/>
          <w:szCs w:val="22"/>
        </w:rPr>
        <w:t>Ways to Get Involved</w:t>
      </w:r>
      <w:r>
        <w:rPr>
          <w:rFonts w:ascii="Arial" w:hAnsi="Arial" w:eastAsia="Arial" w:cs="Arial"/>
          <w:color w:val="auto"/>
          <w:sz w:val="22"/>
          <w:szCs w:val="22"/>
        </w:rPr>
        <w:t xml:space="preserve">, </w:t>
      </w:r>
      <w:r>
        <w:rPr>
          <w:rFonts w:ascii="Arial" w:hAnsi="Arial" w:eastAsia="Arial" w:cs="Arial"/>
          <w:i/>
          <w:iCs/>
          <w:color w:val="auto"/>
          <w:sz w:val="22"/>
          <w:szCs w:val="22"/>
        </w:rPr>
        <w:t>Hiking Trails</w:t>
      </w:r>
      <w:r>
        <w:rPr>
          <w:rFonts w:ascii="Arial" w:hAnsi="Arial" w:eastAsia="Arial" w:cs="Arial"/>
          <w:color w:val="auto"/>
          <w:sz w:val="22"/>
          <w:szCs w:val="22"/>
        </w:rPr>
        <w:t xml:space="preserve">, and </w:t>
      </w:r>
      <w:r>
        <w:rPr>
          <w:rFonts w:ascii="Arial" w:hAnsi="Arial" w:eastAsia="Arial" w:cs="Arial"/>
          <w:i/>
          <w:iCs/>
          <w:color w:val="auto"/>
          <w:sz w:val="22"/>
          <w:szCs w:val="22"/>
        </w:rPr>
        <w:t>Join the Mailing List</w:t>
      </w:r>
      <w:r>
        <w:rPr>
          <w:rFonts w:ascii="Arial" w:hAnsi="Arial" w:eastAsia="Arial" w:cs="Arial"/>
          <w:color w:val="auto"/>
          <w:sz w:val="22"/>
          <w:szCs w:val="22"/>
        </w:rPr>
        <w:t xml:space="preserve"> have the fewest number of paragraphs.</w:t>
      </w:r>
    </w:p>
    <w:p>
      <w:pPr>
        <w:spacing w:after="0" w:line="9" w:lineRule="exact"/>
        <w:rPr>
          <w:color w:val="auto"/>
          <w:sz w:val="20"/>
          <w:szCs w:val="20"/>
        </w:rPr>
      </w:pPr>
    </w:p>
    <w:p>
      <w:pPr>
        <w:spacing w:after="0"/>
        <w:ind w:left="2800"/>
        <w:rPr>
          <w:color w:val="auto"/>
          <w:sz w:val="20"/>
          <w:szCs w:val="20"/>
        </w:rPr>
      </w:pPr>
      <w:r>
        <w:rPr>
          <w:rFonts w:ascii="Arial" w:hAnsi="Arial" w:eastAsia="Arial" w:cs="Arial"/>
          <w:b/>
          <w:bCs/>
          <w:color w:val="auto"/>
          <w:sz w:val="22"/>
          <w:szCs w:val="22"/>
        </w:rPr>
        <w:t xml:space="preserve">6.1.3. </w:t>
      </w:r>
      <w:r>
        <w:rPr>
          <w:rFonts w:ascii="Arial" w:hAnsi="Arial" w:eastAsia="Arial" w:cs="Arial"/>
          <w:b/>
          <w:bCs/>
          <w:color w:val="auto"/>
          <w:sz w:val="22"/>
          <w:szCs w:val="22"/>
          <w:u w:val="single" w:color="auto"/>
        </w:rPr>
        <w:t>E-HEALS Ratings of eHealth Literacy</w:t>
      </w:r>
    </w:p>
    <w:p>
      <w:pPr>
        <w:spacing w:after="0" w:line="264" w:lineRule="exact"/>
        <w:rPr>
          <w:color w:val="auto"/>
          <w:sz w:val="20"/>
          <w:szCs w:val="20"/>
        </w:rPr>
      </w:pPr>
    </w:p>
    <w:p>
      <w:pPr>
        <w:spacing w:after="0" w:line="476" w:lineRule="auto"/>
        <w:ind w:left="720" w:right="20" w:firstLine="720"/>
        <w:rPr>
          <w:color w:val="auto"/>
          <w:sz w:val="20"/>
          <w:szCs w:val="20"/>
        </w:rPr>
      </w:pPr>
      <w:r>
        <w:rPr>
          <w:rFonts w:ascii="Arial" w:hAnsi="Arial" w:eastAsia="Arial" w:cs="Arial"/>
          <w:color w:val="auto"/>
          <w:sz w:val="22"/>
          <w:szCs w:val="22"/>
        </w:rPr>
        <w:t>To directly address the second research question of this study (RQ2), results of the eHEALS questionnaire was assessed in all survey populations, including both focus groups. Thirty-six complete responses were collected in total (</w:t>
      </w:r>
      <w:r>
        <w:rPr>
          <w:rFonts w:ascii="Arial" w:hAnsi="Arial" w:eastAsia="Arial" w:cs="Arial"/>
          <w:i/>
          <w:iCs/>
          <w:color w:val="auto"/>
          <w:sz w:val="22"/>
          <w:szCs w:val="22"/>
        </w:rPr>
        <w:t>n</w:t>
      </w:r>
      <w:r>
        <w:rPr>
          <w:rFonts w:ascii="Arial" w:hAnsi="Arial" w:eastAsia="Arial" w:cs="Arial"/>
          <w:color w:val="auto"/>
          <w:sz w:val="22"/>
          <w:szCs w:val="22"/>
        </w:rPr>
        <w:t>=36). The mean eHEALS</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68</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77" w:name="page83"/>
      <w:bookmarkEnd w:id="77"/>
    </w:p>
    <w:p>
      <w:pPr>
        <w:spacing w:after="0" w:line="479" w:lineRule="auto"/>
        <w:ind w:left="720" w:right="100"/>
        <w:rPr>
          <w:color w:val="auto"/>
          <w:sz w:val="20"/>
          <w:szCs w:val="20"/>
        </w:rPr>
      </w:pPr>
      <w:r>
        <w:rPr>
          <w:rFonts w:ascii="Arial" w:hAnsi="Arial" w:eastAsia="Arial" w:cs="Arial"/>
          <w:color w:val="auto"/>
          <w:sz w:val="22"/>
          <w:szCs w:val="22"/>
        </w:rPr>
        <w:t>scores for items three through nine within the LWS website evaluation resulted in a range from 1.57 to 5.00. However, the maximum mean rating of 5.00 resulted on seven of the 36 eHEALS questionnaires (19%), so while the median of these eHealth literacy skill score was 4.43, adjustments were made to account for the large proportion of high self-rating of eHealth literacy skill. Therefore, three classifications were created: respondents with a mean scores ≥4.20 for the last seven item responses were considered to have high self-perceived eHealth literacy skills, respondents with mean scores &lt;3.20 were considered to have limited eHealth literacy skills, and respondents with mean scores between 3.20 and 4.19 were considered to have moderate eHealth literacy skills. By these thresholds, 20 of all eHEALS respondents reported high eHealth literacy skills (56%), 13 reported moderate eHealth literacy skills (36%), and three reported low eHealth literacy skills (8%).</w:t>
      </w:r>
    </w:p>
    <w:p>
      <w:pPr>
        <w:spacing w:after="0" w:line="14" w:lineRule="exact"/>
        <w:rPr>
          <w:color w:val="auto"/>
          <w:sz w:val="20"/>
          <w:szCs w:val="20"/>
        </w:rPr>
      </w:pPr>
    </w:p>
    <w:p>
      <w:pPr>
        <w:spacing w:after="0" w:line="479" w:lineRule="auto"/>
        <w:ind w:left="720" w:right="180" w:firstLine="720"/>
        <w:rPr>
          <w:color w:val="auto"/>
          <w:sz w:val="20"/>
          <w:szCs w:val="20"/>
        </w:rPr>
      </w:pPr>
      <w:r>
        <w:rPr>
          <w:rFonts w:ascii="Arial" w:hAnsi="Arial" w:eastAsia="Arial" w:cs="Arial"/>
          <w:color w:val="auto"/>
          <w:sz w:val="22"/>
          <w:szCs w:val="22"/>
        </w:rPr>
        <w:t>Results of the eHealth Literacy Scale survey, eHEALS (five-point Likert scale); demonstrate slight variability among the four different groups of survey respondents (Leadership Team, online respondents, focus group participants, and attendees of the Family Resource Center). Table 3 summarizes the findings of eHEALS by survey sample. Focus group participants and online respondents collectively rated their own eHealth literacy abilities slightly higher than other groups (</w:t>
      </w:r>
      <w:r>
        <w:rPr>
          <w:rFonts w:ascii="Arial" w:hAnsi="Arial" w:eastAsia="Arial" w:cs="Arial"/>
          <w:i/>
          <w:iCs/>
          <w:color w:val="auto"/>
          <w:sz w:val="22"/>
          <w:szCs w:val="22"/>
        </w:rPr>
        <w:t>M</w:t>
      </w:r>
      <w:r>
        <w:rPr>
          <w:rFonts w:ascii="Arial" w:hAnsi="Arial" w:eastAsia="Arial" w:cs="Arial"/>
          <w:color w:val="auto"/>
          <w:sz w:val="22"/>
          <w:szCs w:val="22"/>
        </w:rPr>
        <w:t xml:space="preserve">=4.30, and </w:t>
      </w:r>
      <w:r>
        <w:rPr>
          <w:rFonts w:ascii="Arial" w:hAnsi="Arial" w:eastAsia="Arial" w:cs="Arial"/>
          <w:i/>
          <w:iCs/>
          <w:color w:val="auto"/>
          <w:sz w:val="22"/>
          <w:szCs w:val="22"/>
        </w:rPr>
        <w:t>M</w:t>
      </w:r>
      <w:r>
        <w:rPr>
          <w:rFonts w:ascii="Arial" w:hAnsi="Arial" w:eastAsia="Arial" w:cs="Arial"/>
          <w:color w:val="auto"/>
          <w:sz w:val="22"/>
          <w:szCs w:val="22"/>
        </w:rPr>
        <w:t>=4.29 respectively). The LWS Leadership Team members collectively ranked lowest for self-perceived eHealth literacy skill (</w:t>
      </w:r>
      <w:r>
        <w:rPr>
          <w:rFonts w:ascii="Arial" w:hAnsi="Arial" w:eastAsia="Arial" w:cs="Arial"/>
          <w:i/>
          <w:iCs/>
          <w:color w:val="auto"/>
          <w:sz w:val="22"/>
          <w:szCs w:val="22"/>
        </w:rPr>
        <w:t>M</w:t>
      </w:r>
      <w:r>
        <w:rPr>
          <w:rFonts w:ascii="Arial" w:hAnsi="Arial" w:eastAsia="Arial" w:cs="Arial"/>
          <w:color w:val="auto"/>
          <w:sz w:val="22"/>
          <w:szCs w:val="22"/>
        </w:rPr>
        <w:t xml:space="preserve">=4.11, </w:t>
      </w:r>
      <w:r>
        <w:rPr>
          <w:rFonts w:ascii="Arial" w:hAnsi="Arial" w:eastAsia="Arial" w:cs="Arial"/>
          <w:i/>
          <w:iCs/>
          <w:color w:val="auto"/>
          <w:sz w:val="22"/>
          <w:szCs w:val="22"/>
        </w:rPr>
        <w:t>SD</w:t>
      </w:r>
      <w:r>
        <w:rPr>
          <w:rFonts w:ascii="Arial" w:hAnsi="Arial" w:eastAsia="Arial" w:cs="Arial"/>
          <w:color w:val="auto"/>
          <w:sz w:val="22"/>
          <w:szCs w:val="22"/>
        </w:rPr>
        <w:t>=0.31) The overall sample of participants perceived the Internet to be very useful for making health decisions (</w:t>
      </w:r>
      <w:r>
        <w:rPr>
          <w:rFonts w:ascii="Arial" w:hAnsi="Arial" w:eastAsia="Arial" w:cs="Arial"/>
          <w:i/>
          <w:iCs/>
          <w:color w:val="auto"/>
          <w:sz w:val="22"/>
          <w:szCs w:val="22"/>
        </w:rPr>
        <w:t>M</w:t>
      </w:r>
      <w:r>
        <w:rPr>
          <w:rFonts w:ascii="Arial" w:hAnsi="Arial" w:eastAsia="Arial" w:cs="Arial"/>
          <w:color w:val="auto"/>
          <w:sz w:val="22"/>
          <w:szCs w:val="22"/>
        </w:rPr>
        <w:t xml:space="preserve">=4.44, </w:t>
      </w:r>
      <w:r>
        <w:rPr>
          <w:rFonts w:ascii="Arial" w:hAnsi="Arial" w:eastAsia="Arial" w:cs="Arial"/>
          <w:i/>
          <w:iCs/>
          <w:color w:val="auto"/>
          <w:sz w:val="22"/>
          <w:szCs w:val="22"/>
        </w:rPr>
        <w:t>SD</w:t>
      </w:r>
      <w:r>
        <w:rPr>
          <w:rFonts w:ascii="Arial" w:hAnsi="Arial" w:eastAsia="Arial" w:cs="Arial"/>
          <w:color w:val="auto"/>
          <w:sz w:val="22"/>
          <w:szCs w:val="22"/>
        </w:rPr>
        <w:t>=0.74) The overall sample of participants perceived access to health resources on via the Internet to be very important (</w:t>
      </w:r>
      <w:r>
        <w:rPr>
          <w:rFonts w:ascii="Arial" w:hAnsi="Arial" w:eastAsia="Arial" w:cs="Arial"/>
          <w:i/>
          <w:iCs/>
          <w:color w:val="auto"/>
          <w:sz w:val="22"/>
          <w:szCs w:val="22"/>
        </w:rPr>
        <w:t>M</w:t>
      </w:r>
      <w:r>
        <w:rPr>
          <w:rFonts w:ascii="Arial" w:hAnsi="Arial" w:eastAsia="Arial" w:cs="Arial"/>
          <w:color w:val="auto"/>
          <w:sz w:val="22"/>
          <w:szCs w:val="22"/>
        </w:rPr>
        <w:t xml:space="preserve">=4.56, </w:t>
      </w:r>
      <w:r>
        <w:rPr>
          <w:rFonts w:ascii="Arial" w:hAnsi="Arial" w:eastAsia="Arial" w:cs="Arial"/>
          <w:i/>
          <w:iCs/>
          <w:color w:val="auto"/>
          <w:sz w:val="22"/>
          <w:szCs w:val="22"/>
        </w:rPr>
        <w:t>SD</w:t>
      </w:r>
      <w:r>
        <w:rPr>
          <w:rFonts w:ascii="Arial" w:hAnsi="Arial" w:eastAsia="Arial" w:cs="Arial"/>
          <w:color w:val="auto"/>
          <w:sz w:val="22"/>
          <w:szCs w:val="22"/>
        </w:rPr>
        <w:t>=0.74). On average, the overall sample perceived their own eHealth literacy skills to be highly adequate, and felt confident applying their eHealth literacy skills (</w:t>
      </w:r>
      <w:r>
        <w:rPr>
          <w:rFonts w:ascii="Arial" w:hAnsi="Arial" w:eastAsia="Arial" w:cs="Arial"/>
          <w:i/>
          <w:iCs/>
          <w:color w:val="auto"/>
          <w:sz w:val="22"/>
          <w:szCs w:val="22"/>
        </w:rPr>
        <w:t>M</w:t>
      </w:r>
      <w:r>
        <w:rPr>
          <w:rFonts w:ascii="Arial" w:hAnsi="Arial" w:eastAsia="Arial" w:cs="Arial"/>
          <w:color w:val="auto"/>
          <w:sz w:val="22"/>
          <w:szCs w:val="22"/>
        </w:rPr>
        <w:t xml:space="preserve">=4.22, </w:t>
      </w:r>
      <w:r>
        <w:rPr>
          <w:rFonts w:ascii="Arial" w:hAnsi="Arial" w:eastAsia="Arial" w:cs="Arial"/>
          <w:i/>
          <w:iCs/>
          <w:color w:val="auto"/>
          <w:sz w:val="22"/>
          <w:szCs w:val="22"/>
        </w:rPr>
        <w:t>SD</w:t>
      </w:r>
      <w:r>
        <w:rPr>
          <w:rFonts w:ascii="Arial" w:hAnsi="Arial" w:eastAsia="Arial" w:cs="Arial"/>
          <w:color w:val="auto"/>
          <w:sz w:val="22"/>
          <w:szCs w:val="22"/>
        </w:rPr>
        <w:t>=0.83).</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69</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78" w:name="page84"/>
      <w:bookmarkEnd w:id="78"/>
    </w:p>
    <w:p>
      <w:pPr>
        <w:spacing w:after="0" w:line="479" w:lineRule="auto"/>
        <w:ind w:left="720" w:right="40" w:firstLine="720"/>
        <w:rPr>
          <w:color w:val="auto"/>
          <w:sz w:val="20"/>
          <w:szCs w:val="20"/>
        </w:rPr>
      </w:pPr>
      <w:r>
        <w:rPr>
          <w:rFonts w:ascii="Arial" w:hAnsi="Arial" w:eastAsia="Arial" w:cs="Arial"/>
          <w:color w:val="auto"/>
          <w:sz w:val="22"/>
          <w:szCs w:val="22"/>
        </w:rPr>
        <w:t>Table 4 presents the response frequencies for item numbers one and two of the eHEALS, the assessment of the Internet’s usefulness and importance for accessing health resources. Table 5 presents response frequencies the remainder of eHEALS items, respondents’ self-assessment of eHealth literacy skill. Additionally, internal reliability calculation of all eHEALS response data resulted in a Cronbach alpha coefficient of 0.93, suggesting reliable internal consistency of survey items among all respondents. Broken down by specific survey sub-sample, the Cronbach alpha calculations resulted in coefficients of 0.95 for focus group eHEALS (</w:t>
      </w:r>
      <w:r>
        <w:rPr>
          <w:rFonts w:ascii="Arial" w:hAnsi="Arial" w:eastAsia="Arial" w:cs="Arial"/>
          <w:i/>
          <w:iCs/>
          <w:color w:val="auto"/>
          <w:sz w:val="22"/>
          <w:szCs w:val="22"/>
        </w:rPr>
        <w:t>n</w:t>
      </w:r>
      <w:r>
        <w:rPr>
          <w:rFonts w:ascii="Arial" w:hAnsi="Arial" w:eastAsia="Arial" w:cs="Arial"/>
          <w:color w:val="auto"/>
          <w:sz w:val="22"/>
          <w:szCs w:val="22"/>
        </w:rPr>
        <w:t>=11), 0.92 for Leadership Team responses, 0.85 for responses to the short-online survey, and 0.96 for responses from FRC attendees. All coefficient calculations suggest the eHEALS items performed adequately in measuring the desired eHealth literacy responses among these sample populations. The range of these coefficients is comparable to previous extensions of the eHEALS among various populations. However, retesting was not a method employed in this evaluation study, and therefore, these results only suggest that the eHEALS tool was appropriate to use with these participants.</w:t>
      </w:r>
    </w:p>
    <w:p>
      <w:pPr>
        <w:spacing w:after="0" w:line="6" w:lineRule="exact"/>
        <w:rPr>
          <w:color w:val="auto"/>
          <w:sz w:val="20"/>
          <w:szCs w:val="20"/>
        </w:rPr>
      </w:pPr>
    </w:p>
    <w:p>
      <w:pPr>
        <w:spacing w:after="0"/>
        <w:ind w:left="2980"/>
        <w:rPr>
          <w:color w:val="auto"/>
          <w:sz w:val="20"/>
          <w:szCs w:val="20"/>
        </w:rPr>
      </w:pPr>
      <w:r>
        <w:rPr>
          <w:rFonts w:ascii="Arial" w:hAnsi="Arial" w:eastAsia="Arial" w:cs="Arial"/>
          <w:b/>
          <w:bCs/>
          <w:color w:val="auto"/>
          <w:sz w:val="22"/>
          <w:szCs w:val="22"/>
        </w:rPr>
        <w:t xml:space="preserve">6.1.4. </w:t>
      </w:r>
      <w:r>
        <w:rPr>
          <w:rFonts w:ascii="Arial" w:hAnsi="Arial" w:eastAsia="Arial" w:cs="Arial"/>
          <w:b/>
          <w:bCs/>
          <w:color w:val="auto"/>
          <w:sz w:val="22"/>
          <w:szCs w:val="22"/>
          <w:u w:val="single" w:color="auto"/>
        </w:rPr>
        <w:t>Perceived Usefulness of LWS.org</w:t>
      </w:r>
    </w:p>
    <w:p>
      <w:pPr>
        <w:spacing w:after="0" w:line="264" w:lineRule="exact"/>
        <w:rPr>
          <w:color w:val="auto"/>
          <w:sz w:val="20"/>
          <w:szCs w:val="20"/>
        </w:rPr>
      </w:pPr>
    </w:p>
    <w:p>
      <w:pPr>
        <w:spacing w:after="0" w:line="478" w:lineRule="auto"/>
        <w:ind w:left="720" w:right="200" w:firstLine="720"/>
        <w:rPr>
          <w:color w:val="auto"/>
          <w:sz w:val="20"/>
          <w:szCs w:val="20"/>
        </w:rPr>
      </w:pPr>
      <w:r>
        <w:rPr>
          <w:rFonts w:ascii="Arial" w:hAnsi="Arial" w:eastAsia="Arial" w:cs="Arial"/>
          <w:color w:val="auto"/>
          <w:sz w:val="22"/>
          <w:szCs w:val="22"/>
        </w:rPr>
        <w:t>Perceived usefulness (PU) of the LWS website was specifically measured with one survey item which appeared consistently on all forms of the evaluation survey. Based on a five-point Likert rating, respondents selected the statement they most agreed regarding their perception of usefulness with LWS.org after using the website. Most responses from Leadership Team members (56%) indicated that the website was “very useful” for meeting their health needs. The weighted average rating of this item from nine Leadership Team responses was 4.56 out of 5.00 (</w:t>
      </w:r>
      <w:r>
        <w:rPr>
          <w:rFonts w:ascii="Arial" w:hAnsi="Arial" w:eastAsia="Arial" w:cs="Arial"/>
          <w:i/>
          <w:iCs/>
          <w:color w:val="auto"/>
          <w:sz w:val="22"/>
          <w:szCs w:val="22"/>
        </w:rPr>
        <w:t>SD</w:t>
      </w:r>
      <w:r>
        <w:rPr>
          <w:rFonts w:ascii="Arial" w:hAnsi="Arial" w:eastAsia="Arial" w:cs="Arial"/>
          <w:color w:val="auto"/>
          <w:sz w:val="22"/>
          <w:szCs w:val="22"/>
        </w:rPr>
        <w:t>=0.73).</w:t>
      </w:r>
    </w:p>
    <w:p>
      <w:pPr>
        <w:spacing w:after="0" w:line="16" w:lineRule="exact"/>
        <w:rPr>
          <w:color w:val="auto"/>
          <w:sz w:val="20"/>
          <w:szCs w:val="20"/>
        </w:rPr>
      </w:pPr>
    </w:p>
    <w:p>
      <w:pPr>
        <w:spacing w:after="0" w:line="472" w:lineRule="auto"/>
        <w:ind w:left="720" w:right="340" w:firstLine="782"/>
        <w:rPr>
          <w:color w:val="auto"/>
          <w:sz w:val="20"/>
          <w:szCs w:val="20"/>
        </w:rPr>
      </w:pPr>
      <w:r>
        <w:rPr>
          <w:rFonts w:ascii="Arial" w:hAnsi="Arial" w:eastAsia="Arial" w:cs="Arial"/>
          <w:color w:val="auto"/>
          <w:sz w:val="22"/>
          <w:szCs w:val="22"/>
        </w:rPr>
        <w:t>In contrast, none of the eight respondents of the short-online survey found LWS.org “very useful” in meeting their health needs. Seven respondents of the online</w:t>
      </w: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70</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79" w:name="page85"/>
      <w:bookmarkEnd w:id="79"/>
    </w:p>
    <w:p>
      <w:pPr>
        <w:spacing w:after="0" w:line="478" w:lineRule="auto"/>
        <w:ind w:left="720" w:right="40"/>
        <w:rPr>
          <w:color w:val="auto"/>
          <w:sz w:val="20"/>
          <w:szCs w:val="20"/>
        </w:rPr>
      </w:pPr>
      <w:r>
        <w:rPr>
          <w:rFonts w:ascii="Arial" w:hAnsi="Arial" w:eastAsia="Arial" w:cs="Arial"/>
          <w:color w:val="auto"/>
          <w:sz w:val="22"/>
          <w:szCs w:val="22"/>
        </w:rPr>
        <w:t>sample (88%) ranked the website as “useful” in meeting their health needs, with a weighted average rating of 3.75 (</w:t>
      </w:r>
      <w:r>
        <w:rPr>
          <w:rFonts w:ascii="Arial" w:hAnsi="Arial" w:eastAsia="Arial" w:cs="Arial"/>
          <w:i/>
          <w:iCs/>
          <w:color w:val="auto"/>
          <w:sz w:val="22"/>
          <w:szCs w:val="22"/>
        </w:rPr>
        <w:t>SD</w:t>
      </w:r>
      <w:r>
        <w:rPr>
          <w:rFonts w:ascii="Arial" w:hAnsi="Arial" w:eastAsia="Arial" w:cs="Arial"/>
          <w:color w:val="auto"/>
          <w:sz w:val="22"/>
          <w:szCs w:val="22"/>
        </w:rPr>
        <w:t>=0.71) for PU. The other online respondent reported “no opinion” or “not sure” about his or her perception of the website’s usefulness for meeting health needs. Of the 10 responses of PU from the sample of FRC attendees, four (40%) rated LWS.org as “very useful” for meeting their health purposes, five (50%) rated the website as “useful,” and one (10%) was “not sure” or had “no opinion.” The weighted average rating of PU among FRC respondents was 4.30 (</w:t>
      </w:r>
      <w:r>
        <w:rPr>
          <w:rFonts w:ascii="Arial" w:hAnsi="Arial" w:eastAsia="Arial" w:cs="Arial"/>
          <w:i/>
          <w:iCs/>
          <w:color w:val="auto"/>
          <w:sz w:val="22"/>
          <w:szCs w:val="22"/>
        </w:rPr>
        <w:t>SD</w:t>
      </w:r>
      <w:r>
        <w:rPr>
          <w:rFonts w:ascii="Arial" w:hAnsi="Arial" w:eastAsia="Arial" w:cs="Arial"/>
          <w:color w:val="auto"/>
          <w:sz w:val="22"/>
          <w:szCs w:val="22"/>
        </w:rPr>
        <w:t>=0.67).</w:t>
      </w:r>
    </w:p>
    <w:p>
      <w:pPr>
        <w:spacing w:after="0" w:line="16" w:lineRule="exact"/>
        <w:rPr>
          <w:color w:val="auto"/>
          <w:sz w:val="20"/>
          <w:szCs w:val="20"/>
        </w:rPr>
      </w:pPr>
    </w:p>
    <w:p>
      <w:pPr>
        <w:spacing w:after="0" w:line="477" w:lineRule="auto"/>
        <w:ind w:left="720" w:right="180" w:firstLine="720"/>
        <w:rPr>
          <w:color w:val="auto"/>
          <w:sz w:val="20"/>
          <w:szCs w:val="20"/>
        </w:rPr>
      </w:pPr>
      <w:r>
        <w:rPr>
          <w:rFonts w:ascii="Arial" w:hAnsi="Arial" w:eastAsia="Arial" w:cs="Arial"/>
          <w:color w:val="auto"/>
          <w:sz w:val="22"/>
          <w:szCs w:val="22"/>
        </w:rPr>
        <w:t>Results of PU among all respondents (</w:t>
      </w:r>
      <w:r>
        <w:rPr>
          <w:rFonts w:ascii="Arial" w:hAnsi="Arial" w:eastAsia="Arial" w:cs="Arial"/>
          <w:i/>
          <w:iCs/>
          <w:color w:val="auto"/>
          <w:sz w:val="22"/>
          <w:szCs w:val="22"/>
        </w:rPr>
        <w:t>n</w:t>
      </w:r>
      <w:r>
        <w:rPr>
          <w:rFonts w:ascii="Arial" w:hAnsi="Arial" w:eastAsia="Arial" w:cs="Arial"/>
          <w:color w:val="auto"/>
          <w:sz w:val="22"/>
          <w:szCs w:val="22"/>
        </w:rPr>
        <w:t>=27) shows 59% found LWS.org “very useful,” 30% found the site “useful,” and 11% had “no opinion” or were “not sure” of the website’s usefulness in meeting their health needs. The weighted average rating of PU among all responses was 4.22 (</w:t>
      </w:r>
      <w:r>
        <w:rPr>
          <w:rFonts w:ascii="Arial" w:hAnsi="Arial" w:eastAsia="Arial" w:cs="Arial"/>
          <w:i/>
          <w:iCs/>
          <w:color w:val="auto"/>
          <w:sz w:val="22"/>
          <w:szCs w:val="22"/>
        </w:rPr>
        <w:t>SD</w:t>
      </w:r>
      <w:r>
        <w:rPr>
          <w:rFonts w:ascii="Arial" w:hAnsi="Arial" w:eastAsia="Arial" w:cs="Arial"/>
          <w:color w:val="auto"/>
          <w:sz w:val="22"/>
          <w:szCs w:val="22"/>
        </w:rPr>
        <w:t>=0.75), suggesting a very positive perception of the website’s usefulness in meeting health needs.</w:t>
      </w:r>
    </w:p>
    <w:p>
      <w:pPr>
        <w:spacing w:after="0" w:line="16"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 xml:space="preserve">Additionally, survey respondents selected specific website sections or web pages that they perceived as useful from a list of 12 options. Of the 12 web pages or sections, the “other” choice allowed for open-ended fill-in responses. The actual content of written responses was not included in the quantitative analysis, however the number of “other” selections was counted and a list of “other” website features or pages perceived as useful is presented in table form (Table 7). Responses of useful website content was accumulated and averaged to compare content perceived as more useful versus less useful. Among the aggregate, the </w:t>
      </w:r>
      <w:r>
        <w:rPr>
          <w:rFonts w:ascii="Arial" w:hAnsi="Arial" w:eastAsia="Arial" w:cs="Arial"/>
          <w:i/>
          <w:iCs/>
          <w:color w:val="auto"/>
          <w:sz w:val="22"/>
          <w:szCs w:val="22"/>
        </w:rPr>
        <w:t>Healthy Eating</w:t>
      </w:r>
      <w:r>
        <w:rPr>
          <w:rFonts w:ascii="Arial" w:hAnsi="Arial" w:eastAsia="Arial" w:cs="Arial"/>
          <w:color w:val="auto"/>
          <w:sz w:val="22"/>
          <w:szCs w:val="22"/>
        </w:rPr>
        <w:t xml:space="preserve"> section was perceived as the most useful, receiving 15% of all selection responses. </w:t>
      </w:r>
      <w:r>
        <w:rPr>
          <w:rFonts w:ascii="Arial" w:hAnsi="Arial" w:eastAsia="Arial" w:cs="Arial"/>
          <w:i/>
          <w:iCs/>
          <w:color w:val="auto"/>
          <w:sz w:val="22"/>
          <w:szCs w:val="22"/>
        </w:rPr>
        <w:t>Healthy Eating</w:t>
      </w:r>
      <w:r>
        <w:rPr>
          <w:rFonts w:ascii="Arial" w:hAnsi="Arial" w:eastAsia="Arial" w:cs="Arial"/>
          <w:color w:val="auto"/>
          <w:sz w:val="22"/>
          <w:szCs w:val="22"/>
        </w:rPr>
        <w:t xml:space="preserve"> was also the most selected section among online respondents and FRC attendees, 19% and 14% of each sample’s responses respectively. Among the Leadership Team responses, the section perceived as most useful was </w:t>
      </w:r>
      <w:r>
        <w:rPr>
          <w:rFonts w:ascii="Arial" w:hAnsi="Arial" w:eastAsia="Arial" w:cs="Arial"/>
          <w:i/>
          <w:iCs/>
          <w:color w:val="auto"/>
          <w:sz w:val="22"/>
          <w:szCs w:val="22"/>
        </w:rPr>
        <w:t>Your Stories</w:t>
      </w:r>
      <w:r>
        <w:rPr>
          <w:rFonts w:ascii="Arial" w:hAnsi="Arial" w:eastAsia="Arial" w:cs="Arial"/>
          <w:color w:val="auto"/>
          <w:sz w:val="22"/>
          <w:szCs w:val="22"/>
        </w:rPr>
        <w:t>, obtaining 15% of the sample’s selections.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6"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71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80" w:name="page86"/>
      <w:bookmarkEnd w:id="80"/>
    </w:p>
    <w:p>
      <w:pPr>
        <w:spacing w:after="0" w:line="472" w:lineRule="auto"/>
        <w:ind w:left="720" w:right="240"/>
        <w:rPr>
          <w:color w:val="auto"/>
          <w:sz w:val="20"/>
          <w:szCs w:val="20"/>
        </w:rPr>
      </w:pPr>
      <w:r>
        <w:rPr>
          <w:rFonts w:ascii="Arial" w:hAnsi="Arial" w:eastAsia="Arial" w:cs="Arial"/>
          <w:color w:val="auto"/>
          <w:sz w:val="22"/>
          <w:szCs w:val="22"/>
        </w:rPr>
        <w:t>Figure 8 illustrates the averaged selection responses of LWS.org content perceived as useful by all respondents.</w:t>
      </w:r>
    </w:p>
    <w:p>
      <w:pPr>
        <w:spacing w:after="0" w:line="7"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 xml:space="preserve">6.1.5. </w:t>
      </w:r>
      <w:r>
        <w:rPr>
          <w:rFonts w:ascii="Arial" w:hAnsi="Arial" w:eastAsia="Arial" w:cs="Arial"/>
          <w:b/>
          <w:bCs/>
          <w:color w:val="auto"/>
          <w:sz w:val="22"/>
          <w:szCs w:val="22"/>
          <w:u w:val="single" w:color="auto"/>
        </w:rPr>
        <w:t>User Satisfaction with LWS.org</w:t>
      </w:r>
    </w:p>
    <w:p>
      <w:pPr>
        <w:spacing w:after="0" w:line="253" w:lineRule="exact"/>
        <w:rPr>
          <w:color w:val="auto"/>
          <w:sz w:val="20"/>
          <w:szCs w:val="20"/>
        </w:rPr>
      </w:pPr>
    </w:p>
    <w:p>
      <w:pPr>
        <w:spacing w:after="0"/>
        <w:ind w:left="1440"/>
        <w:rPr>
          <w:color w:val="auto"/>
          <w:sz w:val="20"/>
          <w:szCs w:val="20"/>
        </w:rPr>
      </w:pPr>
      <w:r>
        <w:rPr>
          <w:rFonts w:ascii="Arial" w:hAnsi="Arial" w:eastAsia="Arial" w:cs="Arial"/>
          <w:color w:val="auto"/>
          <w:sz w:val="22"/>
          <w:szCs w:val="22"/>
        </w:rPr>
        <w:t>To address user satisfaction with the Live Well Springfield website, and the</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likelihood of returning to use the website again, results of multiple items of the survey</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were analyzed, specifically one item assessing user satisfaction and one item assessing</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the likelihood of returning to LWS.org for a future visit. On average, the overall sample</w:t>
      </w:r>
    </w:p>
    <w:p>
      <w:pPr>
        <w:spacing w:after="0" w:line="262" w:lineRule="exact"/>
        <w:rPr>
          <w:color w:val="auto"/>
          <w:sz w:val="20"/>
          <w:szCs w:val="20"/>
        </w:rPr>
      </w:pPr>
    </w:p>
    <w:p>
      <w:pPr>
        <w:spacing w:after="0"/>
        <w:ind w:left="720"/>
        <w:rPr>
          <w:color w:val="auto"/>
          <w:sz w:val="20"/>
          <w:szCs w:val="20"/>
        </w:rPr>
      </w:pPr>
      <w:r>
        <w:rPr>
          <w:rFonts w:ascii="Arial" w:hAnsi="Arial" w:eastAsia="Arial" w:cs="Arial"/>
          <w:color w:val="auto"/>
          <w:sz w:val="21"/>
          <w:szCs w:val="21"/>
        </w:rPr>
        <w:t>(</w:t>
      </w:r>
      <w:r>
        <w:rPr>
          <w:rFonts w:ascii="Arial" w:hAnsi="Arial" w:eastAsia="Arial" w:cs="Arial"/>
          <w:i/>
          <w:iCs/>
          <w:color w:val="auto"/>
          <w:sz w:val="21"/>
          <w:szCs w:val="21"/>
        </w:rPr>
        <w:t>n</w:t>
      </w:r>
      <w:r>
        <w:rPr>
          <w:rFonts w:ascii="Arial" w:hAnsi="Arial" w:eastAsia="Arial" w:cs="Arial"/>
          <w:color w:val="auto"/>
          <w:sz w:val="21"/>
          <w:szCs w:val="21"/>
        </w:rPr>
        <w:t>=27) was very satisfied with LWS.org, as indicated by a mean weighted average rating</w:t>
      </w:r>
    </w:p>
    <w:p>
      <w:pPr>
        <w:spacing w:after="0" w:line="256" w:lineRule="exact"/>
        <w:rPr>
          <w:color w:val="auto"/>
          <w:sz w:val="20"/>
          <w:szCs w:val="20"/>
        </w:rPr>
      </w:pPr>
    </w:p>
    <w:p>
      <w:pPr>
        <w:spacing w:after="0"/>
        <w:ind w:left="720"/>
        <w:rPr>
          <w:color w:val="auto"/>
          <w:sz w:val="20"/>
          <w:szCs w:val="20"/>
        </w:rPr>
      </w:pPr>
      <w:r>
        <w:rPr>
          <w:rFonts w:ascii="Arial" w:hAnsi="Arial" w:eastAsia="Arial" w:cs="Arial"/>
          <w:color w:val="auto"/>
          <w:sz w:val="22"/>
          <w:szCs w:val="22"/>
        </w:rPr>
        <w:t>of satisfaction of 4.78 (</w:t>
      </w:r>
      <w:r>
        <w:rPr>
          <w:rFonts w:ascii="Arial" w:hAnsi="Arial" w:eastAsia="Arial" w:cs="Arial"/>
          <w:i/>
          <w:iCs/>
          <w:color w:val="auto"/>
          <w:sz w:val="22"/>
          <w:szCs w:val="22"/>
        </w:rPr>
        <w:t>SD</w:t>
      </w:r>
      <w:r>
        <w:rPr>
          <w:rFonts w:ascii="Arial" w:hAnsi="Arial" w:eastAsia="Arial" w:cs="Arial"/>
          <w:color w:val="auto"/>
          <w:sz w:val="22"/>
          <w:szCs w:val="22"/>
        </w:rPr>
        <w:t>=0.42) on a five-point Likert scale. Of the aggregate sample,</w:t>
      </w:r>
    </w:p>
    <w:p>
      <w:pPr>
        <w:spacing w:after="0" w:line="25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78% rated their experience with LWS.org as very satisfying, while 22% were somewhat</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satisfied. On average, the 79% of the aggregate sample reported they would certainly</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return to LWS.org (</w:t>
      </w:r>
      <w:r>
        <w:rPr>
          <w:rFonts w:ascii="Arial" w:hAnsi="Arial" w:eastAsia="Arial" w:cs="Arial"/>
          <w:i/>
          <w:iCs/>
          <w:color w:val="auto"/>
          <w:sz w:val="22"/>
          <w:szCs w:val="22"/>
        </w:rPr>
        <w:t>M</w:t>
      </w:r>
      <w:r>
        <w:rPr>
          <w:rFonts w:ascii="Arial" w:hAnsi="Arial" w:eastAsia="Arial" w:cs="Arial"/>
          <w:color w:val="auto"/>
          <w:sz w:val="22"/>
          <w:szCs w:val="22"/>
        </w:rPr>
        <w:t>=4.76). On average, the short-online survey respondents (</w:t>
      </w:r>
      <w:r>
        <w:rPr>
          <w:rFonts w:ascii="Arial" w:hAnsi="Arial" w:eastAsia="Arial" w:cs="Arial"/>
          <w:i/>
          <w:iCs/>
          <w:color w:val="auto"/>
          <w:sz w:val="22"/>
          <w:szCs w:val="22"/>
        </w:rPr>
        <w:t>n</w:t>
      </w:r>
      <w:r>
        <w:rPr>
          <w:rFonts w:ascii="Arial" w:hAnsi="Arial" w:eastAsia="Arial" w:cs="Arial"/>
          <w:color w:val="auto"/>
          <w:sz w:val="22"/>
          <w:szCs w:val="22"/>
        </w:rPr>
        <w:t>=8)</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reported being least likely to revisit or reuse the website. The mean weighted average</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rating of all short-online responses was 4.63 (</w:t>
      </w:r>
      <w:r>
        <w:rPr>
          <w:rFonts w:ascii="Arial" w:hAnsi="Arial" w:eastAsia="Arial" w:cs="Arial"/>
          <w:i/>
          <w:iCs/>
          <w:color w:val="auto"/>
          <w:sz w:val="22"/>
          <w:szCs w:val="22"/>
        </w:rPr>
        <w:t>SD</w:t>
      </w:r>
      <w:r>
        <w:rPr>
          <w:rFonts w:ascii="Arial" w:hAnsi="Arial" w:eastAsia="Arial" w:cs="Arial"/>
          <w:color w:val="auto"/>
          <w:sz w:val="22"/>
          <w:szCs w:val="22"/>
        </w:rPr>
        <w:t>=0.52), compared to 4.89 (</w:t>
      </w:r>
      <w:r>
        <w:rPr>
          <w:rFonts w:ascii="Arial" w:hAnsi="Arial" w:eastAsia="Arial" w:cs="Arial"/>
          <w:i/>
          <w:iCs/>
          <w:color w:val="auto"/>
          <w:sz w:val="22"/>
          <w:szCs w:val="22"/>
        </w:rPr>
        <w:t>SD</w:t>
      </w:r>
      <w:r>
        <w:rPr>
          <w:rFonts w:ascii="Arial" w:hAnsi="Arial" w:eastAsia="Arial" w:cs="Arial"/>
          <w:color w:val="auto"/>
          <w:sz w:val="22"/>
          <w:szCs w:val="22"/>
        </w:rPr>
        <w:t>=0.33) for</w:t>
      </w:r>
    </w:p>
    <w:p>
      <w:pPr>
        <w:spacing w:after="0" w:line="25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the Leadership Team responses, and 4.78 (</w:t>
      </w:r>
      <w:r>
        <w:rPr>
          <w:rFonts w:ascii="Arial" w:hAnsi="Arial" w:eastAsia="Arial" w:cs="Arial"/>
          <w:i/>
          <w:iCs/>
          <w:color w:val="auto"/>
          <w:sz w:val="22"/>
          <w:szCs w:val="22"/>
        </w:rPr>
        <w:t>SD</w:t>
      </w:r>
      <w:r>
        <w:rPr>
          <w:rFonts w:ascii="Arial" w:hAnsi="Arial" w:eastAsia="Arial" w:cs="Arial"/>
          <w:color w:val="auto"/>
          <w:sz w:val="22"/>
          <w:szCs w:val="22"/>
        </w:rPr>
        <w:t>=0.42) for the FRC respondents (Figure</w:t>
      </w:r>
    </w:p>
    <w:p>
      <w:pPr>
        <w:spacing w:after="0" w:line="2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9).</w:t>
      </w:r>
    </w:p>
    <w:p>
      <w:pPr>
        <w:spacing w:after="0" w:line="251" w:lineRule="exact"/>
        <w:rPr>
          <w:color w:val="auto"/>
          <w:sz w:val="20"/>
          <w:szCs w:val="20"/>
        </w:rPr>
      </w:pPr>
    </w:p>
    <w:p>
      <w:pPr>
        <w:spacing w:after="0"/>
        <w:ind w:left="3300"/>
        <w:rPr>
          <w:color w:val="auto"/>
          <w:sz w:val="20"/>
          <w:szCs w:val="20"/>
        </w:rPr>
      </w:pPr>
      <w:r>
        <w:rPr>
          <w:rFonts w:ascii="Arial" w:hAnsi="Arial" w:eastAsia="Arial" w:cs="Arial"/>
          <w:b/>
          <w:bCs/>
          <w:color w:val="auto"/>
          <w:sz w:val="22"/>
          <w:szCs w:val="22"/>
        </w:rPr>
        <w:t xml:space="preserve">6.1.6. </w:t>
      </w:r>
      <w:r>
        <w:rPr>
          <w:rFonts w:ascii="Arial" w:hAnsi="Arial" w:eastAsia="Arial" w:cs="Arial"/>
          <w:b/>
          <w:bCs/>
          <w:color w:val="auto"/>
          <w:sz w:val="22"/>
          <w:szCs w:val="22"/>
          <w:u w:val="single" w:color="auto"/>
        </w:rPr>
        <w:t>Perceptions of LWS Stories</w:t>
      </w:r>
    </w:p>
    <w:p>
      <w:pPr>
        <w:spacing w:after="0" w:line="264" w:lineRule="exact"/>
        <w:rPr>
          <w:color w:val="auto"/>
          <w:sz w:val="20"/>
          <w:szCs w:val="20"/>
        </w:rPr>
      </w:pPr>
    </w:p>
    <w:p>
      <w:pPr>
        <w:spacing w:after="0" w:line="478" w:lineRule="auto"/>
        <w:ind w:left="720" w:right="160" w:firstLine="720"/>
        <w:rPr>
          <w:color w:val="auto"/>
          <w:sz w:val="20"/>
          <w:szCs w:val="20"/>
        </w:rPr>
      </w:pPr>
      <w:r>
        <w:rPr>
          <w:rFonts w:ascii="Arial" w:hAnsi="Arial" w:eastAsia="Arial" w:cs="Arial"/>
          <w:color w:val="auto"/>
          <w:sz w:val="22"/>
          <w:szCs w:val="22"/>
        </w:rPr>
        <w:t xml:space="preserve">Both versions of the website evaluation survey assessed users’ perceptions of the section titled </w:t>
      </w:r>
      <w:r>
        <w:rPr>
          <w:rFonts w:ascii="Arial" w:hAnsi="Arial" w:eastAsia="Arial" w:cs="Arial"/>
          <w:i/>
          <w:iCs/>
          <w:color w:val="auto"/>
          <w:sz w:val="22"/>
          <w:szCs w:val="22"/>
        </w:rPr>
        <w:t>Your Stories</w:t>
      </w:r>
      <w:r>
        <w:rPr>
          <w:rFonts w:ascii="Arial" w:hAnsi="Arial" w:eastAsia="Arial" w:cs="Arial"/>
          <w:color w:val="auto"/>
          <w:sz w:val="22"/>
          <w:szCs w:val="22"/>
        </w:rPr>
        <w:t>, which contained links to each story and images of all 16 posters. Since these stories were the focal point of the website and the overall LWS marketing strategy, the number of items in the original full-length survey was actually expanded from six to ten items in the creation of the short-online survey. Therefore, the online respondents and the FRC respondents received all ten items, while the Leadership Team only responded to six of these items. Table 10 presents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72</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81" w:name="page87"/>
      <w:bookmarkEnd w:id="81"/>
    </w:p>
    <w:p>
      <w:pPr>
        <w:spacing w:after="0" w:line="472" w:lineRule="auto"/>
        <w:ind w:left="720" w:right="80"/>
        <w:rPr>
          <w:color w:val="auto"/>
          <w:sz w:val="20"/>
          <w:szCs w:val="20"/>
        </w:rPr>
      </w:pPr>
      <w:r>
        <w:rPr>
          <w:rFonts w:ascii="Arial" w:hAnsi="Arial" w:eastAsia="Arial" w:cs="Arial"/>
          <w:color w:val="auto"/>
          <w:sz w:val="22"/>
          <w:szCs w:val="22"/>
        </w:rPr>
        <w:t>frequencies of response and the Likert scale weighted average rating for each of the ten items.</w:t>
      </w:r>
    </w:p>
    <w:p>
      <w:pPr>
        <w:spacing w:after="0" w:line="18" w:lineRule="exact"/>
        <w:rPr>
          <w:color w:val="auto"/>
          <w:sz w:val="20"/>
          <w:szCs w:val="20"/>
        </w:rPr>
      </w:pPr>
    </w:p>
    <w:p>
      <w:pPr>
        <w:spacing w:after="0" w:line="478" w:lineRule="auto"/>
        <w:ind w:left="720" w:right="20" w:firstLine="720"/>
        <w:rPr>
          <w:color w:val="auto"/>
          <w:sz w:val="20"/>
          <w:szCs w:val="20"/>
        </w:rPr>
      </w:pPr>
      <w:r>
        <w:rPr>
          <w:rFonts w:ascii="Arial" w:hAnsi="Arial" w:eastAsia="Arial" w:cs="Arial"/>
          <w:color w:val="auto"/>
          <w:sz w:val="22"/>
          <w:szCs w:val="22"/>
        </w:rPr>
        <w:t>Roughly 70% of all respondents (</w:t>
      </w:r>
      <w:r>
        <w:rPr>
          <w:rFonts w:ascii="Arial" w:hAnsi="Arial" w:eastAsia="Arial" w:cs="Arial"/>
          <w:i/>
          <w:iCs/>
          <w:color w:val="auto"/>
          <w:sz w:val="22"/>
          <w:szCs w:val="22"/>
        </w:rPr>
        <w:t>n</w:t>
      </w:r>
      <w:r>
        <w:rPr>
          <w:rFonts w:ascii="Arial" w:hAnsi="Arial" w:eastAsia="Arial" w:cs="Arial"/>
          <w:color w:val="auto"/>
          <w:sz w:val="22"/>
          <w:szCs w:val="22"/>
        </w:rPr>
        <w:t>=27) strongly agreed that the stories on LWS.org were designed and intended for people like themselves, In other words, 70% of respondents could strongly relate to the stories. About 22% of all respondents somewhat agreed that the stories were relevant for people like themselves. Two respondents (7%) were unsure or had no opinion of how meaningful the stories were for people like themselves. No respondents reported feeling that the LWS stories were not intended for or relevant to people like themselves.</w:t>
      </w:r>
    </w:p>
    <w:p>
      <w:pPr>
        <w:spacing w:after="0" w:line="14"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Regarding the credibility of the storytellers, about 79% of all respondents strongly agreed that the main characters appeared trustworthy and sincere. A couple of respondents were unsure or had no opinion (7%), and the remainder (14%) had a somewhat positive perception of the trustworthiness and sincerity of the people featured in the stories. In general, both the nutrition and physical activity topics presented in the stories were regarded as important. A vast majority (90%) of respondents agreed that the nutrition topics were important, with about 67% strongly agreeing. Similarly, about 89% of respondents perceived the physical activity topics to be personally important, most strongly agreed (68%).</w:t>
      </w:r>
    </w:p>
    <w:p>
      <w:pPr>
        <w:spacing w:after="0" w:line="12" w:lineRule="exact"/>
        <w:rPr>
          <w:color w:val="auto"/>
          <w:sz w:val="20"/>
          <w:szCs w:val="20"/>
        </w:rPr>
      </w:pPr>
    </w:p>
    <w:p>
      <w:pPr>
        <w:spacing w:after="0" w:line="478" w:lineRule="auto"/>
        <w:ind w:left="720" w:right="120" w:firstLine="720"/>
        <w:rPr>
          <w:color w:val="auto"/>
          <w:sz w:val="20"/>
          <w:szCs w:val="20"/>
        </w:rPr>
      </w:pPr>
      <w:r>
        <w:rPr>
          <w:rFonts w:ascii="Arial" w:hAnsi="Arial" w:eastAsia="Arial" w:cs="Arial"/>
          <w:color w:val="auto"/>
          <w:sz w:val="22"/>
          <w:szCs w:val="22"/>
        </w:rPr>
        <w:t>A vast majority (96%) of respondents agreed that the stories presented lifestyle choices and changes that were realistic and achievable, most (82%) strongly agreed. In response to a statement of the website’s appropriateness for displaying the stories, about 79% of respondents strongly agreed, and another 14% agreed somewhat that LWS.org is a good medium for presenting the stories. Results of items seven and eight were interpreted collectively to demonstrate this sample’s general preference for narrative-style health messaging. Of all responses to item eight (</w:t>
      </w:r>
      <w:r>
        <w:rPr>
          <w:rFonts w:ascii="Arial" w:hAnsi="Arial" w:eastAsia="Arial" w:cs="Arial"/>
          <w:i/>
          <w:iCs/>
          <w:color w:val="auto"/>
          <w:sz w:val="22"/>
          <w:szCs w:val="22"/>
        </w:rPr>
        <w:t>n</w:t>
      </w:r>
      <w:r>
        <w:rPr>
          <w:rFonts w:ascii="Arial" w:hAnsi="Arial" w:eastAsia="Arial" w:cs="Arial"/>
          <w:color w:val="auto"/>
          <w:sz w:val="22"/>
          <w:szCs w:val="22"/>
        </w:rPr>
        <w:t>=17), which assessed</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73</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82" w:name="page88"/>
      <w:bookmarkEnd w:id="82"/>
    </w:p>
    <w:p>
      <w:pPr>
        <w:spacing w:after="0" w:line="477" w:lineRule="auto"/>
        <w:ind w:left="720" w:right="20"/>
        <w:rPr>
          <w:color w:val="auto"/>
          <w:sz w:val="20"/>
          <w:szCs w:val="20"/>
        </w:rPr>
      </w:pPr>
      <w:r>
        <w:rPr>
          <w:rFonts w:ascii="Arial" w:hAnsi="Arial" w:eastAsia="Arial" w:cs="Arial"/>
          <w:color w:val="auto"/>
          <w:sz w:val="22"/>
          <w:szCs w:val="22"/>
        </w:rPr>
        <w:t>the degree to which respondents preferred messages with just facts, a majority (41%) indicated they did not prefer strictly fact-based health messages of narratives, while 29% had no preference or were not sure. This response rate was fairly consistent with the results of item seven, which demonstrated that the majority (94%) of the sample preferred health messages written in the narrative style.</w:t>
      </w:r>
    </w:p>
    <w:p>
      <w:pPr>
        <w:spacing w:after="0" w:line="16"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Item number nine assessed the effect that reading the stories had on respondents’ self-efficacy for making healthy lifestyle choices. The majority (57%) strongly agreed that they feel better able to make healthy lifestyle choices after reading these stories, while another 21% agreed somewhat. No respondents disagreed with the statement, thus no one felt worse prepared or less motivated to make healthy lifestyle choices after reading the stories. Most respondents strongly agreed (59%) to feeling more motivated to eat healthier or be more physically active after reading the stories, with an additional 17% somewhat agreeing. However, even though no responses indicated being less motivated by the stories, a substantial proportion (21%) reported having no opinion, suggesting that the stories had little or no motivational effect on these individuals. Responses to all ten items varied slightly between sample groups, but overall, the proportion of positive perceptions were quite similar. Only one of the short-online survey respondents disagreed with the statement about feeling motivated to eat healthy or be physically active after reading the stories, which reflects the fact that the stories appear to have the intended effect of motivating readers to contemplate healthy lifestyle behaviors.</w:t>
      </w:r>
    </w:p>
    <w:p>
      <w:pPr>
        <w:spacing w:after="0" w:line="8" w:lineRule="exact"/>
        <w:rPr>
          <w:color w:val="auto"/>
          <w:sz w:val="20"/>
          <w:szCs w:val="20"/>
        </w:rPr>
      </w:pPr>
    </w:p>
    <w:p>
      <w:pPr>
        <w:spacing w:after="0"/>
        <w:ind w:left="3080"/>
        <w:rPr>
          <w:color w:val="auto"/>
          <w:sz w:val="20"/>
          <w:szCs w:val="20"/>
        </w:rPr>
      </w:pPr>
      <w:r>
        <w:rPr>
          <w:rFonts w:ascii="Arial" w:hAnsi="Arial" w:eastAsia="Arial" w:cs="Arial"/>
          <w:b/>
          <w:bCs/>
          <w:color w:val="auto"/>
          <w:sz w:val="22"/>
          <w:szCs w:val="22"/>
        </w:rPr>
        <w:t xml:space="preserve">6.1.7. </w:t>
      </w:r>
      <w:r>
        <w:rPr>
          <w:rFonts w:ascii="Arial" w:hAnsi="Arial" w:eastAsia="Arial" w:cs="Arial"/>
          <w:b/>
          <w:bCs/>
          <w:color w:val="auto"/>
          <w:sz w:val="22"/>
          <w:szCs w:val="22"/>
          <w:u w:val="single" w:color="auto"/>
        </w:rPr>
        <w:t>Correlation of Quantitative Data</w:t>
      </w:r>
    </w:p>
    <w:p>
      <w:pPr>
        <w:spacing w:after="0" w:line="264" w:lineRule="exact"/>
        <w:rPr>
          <w:color w:val="auto"/>
          <w:sz w:val="20"/>
          <w:szCs w:val="20"/>
        </w:rPr>
      </w:pPr>
    </w:p>
    <w:p>
      <w:pPr>
        <w:spacing w:after="0" w:line="504" w:lineRule="auto"/>
        <w:ind w:left="720" w:right="40" w:firstLine="720"/>
        <w:rPr>
          <w:color w:val="auto"/>
          <w:sz w:val="20"/>
          <w:szCs w:val="20"/>
        </w:rPr>
      </w:pPr>
      <w:r>
        <w:rPr>
          <w:rFonts w:ascii="Arial" w:hAnsi="Arial" w:eastAsia="Arial" w:cs="Arial"/>
          <w:color w:val="auto"/>
          <w:sz w:val="21"/>
          <w:szCs w:val="21"/>
        </w:rPr>
        <w:t>Based on the theory of ECM, confirmed expectations are thought to strongly correlate with user satisfaction and intention to continue use of an eHealth resource (i.e., likelihood of revisiting a health website). In this evaluation study, only responses from</w:t>
      </w: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74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83" w:name="page89"/>
      <w:bookmarkEnd w:id="83"/>
    </w:p>
    <w:p>
      <w:pPr>
        <w:spacing w:after="0" w:line="479" w:lineRule="auto"/>
        <w:ind w:left="720" w:right="320"/>
        <w:rPr>
          <w:color w:val="auto"/>
          <w:sz w:val="20"/>
          <w:szCs w:val="20"/>
        </w:rPr>
      </w:pPr>
      <w:r>
        <w:rPr>
          <w:rFonts w:ascii="Arial" w:hAnsi="Arial" w:eastAsia="Arial" w:cs="Arial"/>
          <w:color w:val="auto"/>
          <w:sz w:val="22"/>
          <w:szCs w:val="22"/>
        </w:rPr>
        <w:t>the LWS Leadership Team contributed data on expectations and confirmations, since only Leadership Team members were distributed the original, full-length survey. Calculation of Pearson correlation between knowledge expectation and confirmation response data resulted in a coefficient value of +0.34, suggesting a weak positive correlation between respondents’ expectations and subsequent confirmations of knowledge gain. Correlation calculation between PU data and knowledge expectation data resulted in a Pearson correlation coefficient of +0.45, suggesting a moderate positive relationship, while a correlation coefficient of +0.14 between confirmation and PU suggests a weak positive correlation.</w:t>
      </w:r>
    </w:p>
    <w:p>
      <w:pPr>
        <w:spacing w:after="0" w:line="10"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 xml:space="preserve">Although </w:t>
      </w:r>
      <w:r>
        <w:rPr>
          <w:rFonts w:ascii="Arial" w:hAnsi="Arial" w:eastAsia="Arial" w:cs="Arial"/>
          <w:i/>
          <w:iCs/>
          <w:color w:val="auto"/>
          <w:sz w:val="22"/>
          <w:szCs w:val="22"/>
        </w:rPr>
        <w:t>hypotheses 3a</w:t>
      </w:r>
      <w:r>
        <w:rPr>
          <w:rFonts w:ascii="Arial" w:hAnsi="Arial" w:eastAsia="Arial" w:cs="Arial"/>
          <w:color w:val="auto"/>
          <w:sz w:val="22"/>
          <w:szCs w:val="22"/>
        </w:rPr>
        <w:t xml:space="preserve"> through </w:t>
      </w:r>
      <w:r>
        <w:rPr>
          <w:rFonts w:ascii="Arial" w:hAnsi="Arial" w:eastAsia="Arial" w:cs="Arial"/>
          <w:i/>
          <w:iCs/>
          <w:color w:val="auto"/>
          <w:sz w:val="22"/>
          <w:szCs w:val="22"/>
        </w:rPr>
        <w:t>3c</w:t>
      </w:r>
      <w:r>
        <w:rPr>
          <w:rFonts w:ascii="Arial" w:hAnsi="Arial" w:eastAsia="Arial" w:cs="Arial"/>
          <w:color w:val="auto"/>
          <w:sz w:val="22"/>
          <w:szCs w:val="22"/>
        </w:rPr>
        <w:t xml:space="preserve"> can be accepted, this finding appears contrary to the intuitive assumption that confirmation of knowledge expectations would correlate more positively with PU than expectation for knowledge gain would. However, comparison of weighted average ratings between the knowledge expectation and confirmation demonstrates respondents rated perceptions of knowledge confirmation slightly lower than previously formed expectations, a decline from </w:t>
      </w:r>
      <w:r>
        <w:rPr>
          <w:rFonts w:ascii="Arial" w:hAnsi="Arial" w:eastAsia="Arial" w:cs="Arial"/>
          <w:i/>
          <w:iCs/>
          <w:color w:val="auto"/>
          <w:sz w:val="22"/>
          <w:szCs w:val="22"/>
        </w:rPr>
        <w:t>M</w:t>
      </w:r>
      <w:r>
        <w:rPr>
          <w:rFonts w:ascii="Arial" w:hAnsi="Arial" w:eastAsia="Arial" w:cs="Arial"/>
          <w:color w:val="auto"/>
          <w:sz w:val="22"/>
          <w:szCs w:val="22"/>
        </w:rPr>
        <w:t xml:space="preserve">=4.73 to </w:t>
      </w:r>
      <w:r>
        <w:rPr>
          <w:rFonts w:ascii="Arial" w:hAnsi="Arial" w:eastAsia="Arial" w:cs="Arial"/>
          <w:i/>
          <w:iCs/>
          <w:color w:val="auto"/>
          <w:sz w:val="22"/>
          <w:szCs w:val="22"/>
        </w:rPr>
        <w:t>M</w:t>
      </w:r>
      <w:r>
        <w:rPr>
          <w:rFonts w:ascii="Arial" w:hAnsi="Arial" w:eastAsia="Arial" w:cs="Arial"/>
          <w:color w:val="auto"/>
          <w:sz w:val="22"/>
          <w:szCs w:val="22"/>
        </w:rPr>
        <w:t xml:space="preserve">=4.50. This explains the more positive linear relationship between PU and expectation. To test </w:t>
      </w:r>
      <w:r>
        <w:rPr>
          <w:rFonts w:ascii="Arial" w:hAnsi="Arial" w:eastAsia="Arial" w:cs="Arial"/>
          <w:i/>
          <w:iCs/>
          <w:color w:val="auto"/>
          <w:sz w:val="22"/>
          <w:szCs w:val="22"/>
        </w:rPr>
        <w:t>hypothesis 4a</w:t>
      </w:r>
      <w:r>
        <w:rPr>
          <w:rFonts w:ascii="Arial" w:hAnsi="Arial" w:eastAsia="Arial" w:cs="Arial"/>
          <w:color w:val="auto"/>
          <w:sz w:val="22"/>
          <w:szCs w:val="22"/>
        </w:rPr>
        <w:t>, a Pearson correlation coefficient was calculated to test the correlation</w:t>
      </w:r>
      <w:r>
        <w:rPr>
          <w:rFonts w:ascii="Arial" w:hAnsi="Arial" w:eastAsia="Arial" w:cs="Arial"/>
          <w:i/>
          <w:iCs/>
          <w:color w:val="auto"/>
          <w:sz w:val="22"/>
          <w:szCs w:val="22"/>
        </w:rPr>
        <w:t xml:space="preserve"> </w:t>
      </w:r>
      <w:r>
        <w:rPr>
          <w:rFonts w:ascii="Arial" w:hAnsi="Arial" w:eastAsia="Arial" w:cs="Arial"/>
          <w:color w:val="auto"/>
          <w:sz w:val="22"/>
          <w:szCs w:val="22"/>
        </w:rPr>
        <w:t xml:space="preserve">between knowledge confirmation and satisfaction. The resulting </w:t>
      </w:r>
      <w:r>
        <w:rPr>
          <w:rFonts w:ascii="Arial" w:hAnsi="Arial" w:eastAsia="Arial" w:cs="Arial"/>
          <w:i/>
          <w:iCs/>
          <w:color w:val="auto"/>
          <w:sz w:val="22"/>
          <w:szCs w:val="22"/>
        </w:rPr>
        <w:t>r</w:t>
      </w:r>
      <w:r>
        <w:rPr>
          <w:rFonts w:ascii="Arial" w:hAnsi="Arial" w:eastAsia="Arial" w:cs="Arial"/>
          <w:color w:val="auto"/>
          <w:sz w:val="22"/>
          <w:szCs w:val="22"/>
        </w:rPr>
        <w:t>=+0.13, suggests the hypothesis was correct, though much weaker than anticipated. The hypotheses made no prediction of strength of correlation, only direction or relationship.</w:t>
      </w:r>
    </w:p>
    <w:p>
      <w:pPr>
        <w:spacing w:after="0" w:line="13" w:lineRule="exact"/>
        <w:rPr>
          <w:color w:val="auto"/>
          <w:sz w:val="20"/>
          <w:szCs w:val="20"/>
        </w:rPr>
      </w:pPr>
    </w:p>
    <w:p>
      <w:pPr>
        <w:spacing w:after="0" w:line="504" w:lineRule="auto"/>
        <w:ind w:left="720" w:right="20" w:firstLine="720"/>
        <w:rPr>
          <w:color w:val="auto"/>
          <w:sz w:val="20"/>
          <w:szCs w:val="20"/>
        </w:rPr>
      </w:pPr>
      <w:r>
        <w:rPr>
          <w:rFonts w:ascii="Arial" w:hAnsi="Arial" w:eastAsia="Arial" w:cs="Arial"/>
          <w:color w:val="auto"/>
          <w:sz w:val="21"/>
          <w:szCs w:val="21"/>
        </w:rPr>
        <w:t>Based on theory of TAM, PU is thought to positively correlate with users’ satisfaction with eHealth use. Therefore, correlation analysis of the larger, collective data set was performed to calculate Pearson correlation coefficients between data on PU, user satisfaction, and likelihood to return to the website. User satisfaction and PU were found to have a fairly weak positive relationship with a Pearson correlation coefficient of</w:t>
      </w: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75</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84" w:name="page90"/>
      <w:bookmarkEnd w:id="84"/>
    </w:p>
    <w:p>
      <w:pPr>
        <w:spacing w:after="0" w:line="478" w:lineRule="auto"/>
        <w:ind w:left="720"/>
        <w:rPr>
          <w:color w:val="auto"/>
          <w:sz w:val="20"/>
          <w:szCs w:val="20"/>
        </w:rPr>
      </w:pPr>
      <w:r>
        <w:rPr>
          <w:rFonts w:ascii="Arial" w:hAnsi="Arial" w:eastAsia="Arial" w:cs="Arial"/>
          <w:color w:val="auto"/>
          <w:sz w:val="22"/>
          <w:szCs w:val="22"/>
        </w:rPr>
        <w:t xml:space="preserve">+0.29. PU and likelihood to return to the website had a stronger, but still only moderate, linear relationship, evidenced by Pearson correlation coefficient of +0.37. Consistent with TAM theory and anticipated findings, the strongest correlation existed between user satisfaction and likelihood to return to the website. A Pearson correlation coefficient of +0.66 resulted from calculation of satisfaction and likelihood to return data, suggesting a strong linear relationship. Therefore, </w:t>
      </w:r>
      <w:r>
        <w:rPr>
          <w:rFonts w:ascii="Arial" w:hAnsi="Arial" w:eastAsia="Arial" w:cs="Arial"/>
          <w:i/>
          <w:iCs/>
          <w:color w:val="auto"/>
          <w:sz w:val="22"/>
          <w:szCs w:val="22"/>
        </w:rPr>
        <w:t>hypothesis 4b</w:t>
      </w:r>
      <w:r>
        <w:rPr>
          <w:rFonts w:ascii="Arial" w:hAnsi="Arial" w:eastAsia="Arial" w:cs="Arial"/>
          <w:color w:val="auto"/>
          <w:sz w:val="22"/>
          <w:szCs w:val="22"/>
        </w:rPr>
        <w:t xml:space="preserve"> can be accepted as well.</w:t>
      </w:r>
    </w:p>
    <w:p>
      <w:pPr>
        <w:spacing w:after="0" w:line="2" w:lineRule="exact"/>
        <w:rPr>
          <w:color w:val="auto"/>
          <w:sz w:val="20"/>
          <w:szCs w:val="20"/>
        </w:rPr>
      </w:pPr>
    </w:p>
    <w:p>
      <w:pPr>
        <w:spacing w:after="0"/>
        <w:ind w:left="3840"/>
        <w:rPr>
          <w:color w:val="auto"/>
          <w:sz w:val="20"/>
          <w:szCs w:val="20"/>
        </w:rPr>
      </w:pPr>
      <w:r>
        <w:rPr>
          <w:rFonts w:ascii="Arial" w:hAnsi="Arial" w:eastAsia="Arial" w:cs="Arial"/>
          <w:b/>
          <w:bCs/>
          <w:color w:val="auto"/>
          <w:sz w:val="22"/>
          <w:szCs w:val="22"/>
        </w:rPr>
        <w:t xml:space="preserve">6.2. </w:t>
      </w:r>
      <w:r>
        <w:rPr>
          <w:rFonts w:ascii="Arial" w:hAnsi="Arial" w:eastAsia="Arial" w:cs="Arial"/>
          <w:b/>
          <w:bCs/>
          <w:color w:val="auto"/>
          <w:sz w:val="22"/>
          <w:szCs w:val="22"/>
          <w:u w:val="single" w:color="auto"/>
        </w:rPr>
        <w:t>Qualitative Results</w:t>
      </w:r>
    </w:p>
    <w:p>
      <w:pPr>
        <w:spacing w:after="0" w:line="265" w:lineRule="exact"/>
        <w:rPr>
          <w:color w:val="auto"/>
          <w:sz w:val="20"/>
          <w:szCs w:val="20"/>
        </w:rPr>
      </w:pPr>
    </w:p>
    <w:p>
      <w:pPr>
        <w:spacing w:after="0" w:line="478" w:lineRule="auto"/>
        <w:ind w:left="720" w:firstLine="720"/>
        <w:rPr>
          <w:color w:val="auto"/>
          <w:sz w:val="20"/>
          <w:szCs w:val="20"/>
        </w:rPr>
      </w:pPr>
      <w:r>
        <w:rPr>
          <w:rFonts w:ascii="Arial" w:hAnsi="Arial" w:eastAsia="Arial" w:cs="Arial"/>
          <w:color w:val="auto"/>
          <w:sz w:val="22"/>
          <w:szCs w:val="22"/>
        </w:rPr>
        <w:t>There were eleven focus group participants in total, six females and five males. All participants were over the age of 18 and signed consent forms. Focus group 1 met in May, 2014 for about one hour and was comprised of three females and two males. Focus group 2 met in June, 2014 for about one hour and forty minutes. The second focus group was comprised of three females and three males. Participants names were coded by initial of first name (unless duplicated in the same group), followed by a one digit number representing the focus group attended (either 1 or 2), and followed by a one digit number to uniquely number the participant within their respective focus group. For example, K13 represents the third participant to respond in the first focus group.</w:t>
      </w:r>
    </w:p>
    <w:p>
      <w:pPr>
        <w:spacing w:after="0" w:line="19" w:lineRule="exact"/>
        <w:rPr>
          <w:color w:val="auto"/>
          <w:sz w:val="20"/>
          <w:szCs w:val="20"/>
        </w:rPr>
      </w:pPr>
    </w:p>
    <w:p>
      <w:pPr>
        <w:spacing w:after="0" w:line="503" w:lineRule="auto"/>
        <w:ind w:left="720" w:right="60" w:firstLine="720"/>
        <w:rPr>
          <w:color w:val="auto"/>
          <w:sz w:val="20"/>
          <w:szCs w:val="20"/>
        </w:rPr>
      </w:pPr>
      <w:r>
        <w:rPr>
          <w:rFonts w:ascii="Arial" w:hAnsi="Arial" w:eastAsia="Arial" w:cs="Arial"/>
          <w:color w:val="auto"/>
          <w:sz w:val="21"/>
          <w:szCs w:val="21"/>
        </w:rPr>
        <w:t>Message appeal was chosen to be the primary theme within which responses were also coded specifically for message style preference. Results of both the primary theme of message appeal and the secondary theme of message style preferences were analyzed and discussed in detail below. In general, participants were grouped into three categories based on initial statements of message preference, which they shared immediately after being read the examples. Four participants initially stated a preference for fact-based health messaging over narrative-style health messaging: C11 (male), T12 (female), R14 (male), and G15 (female). All of these participants were members of the first focus group which took place on May 19th. Four participants initially stated a</w:t>
      </w: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76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85" w:name="page91"/>
      <w:bookmarkEnd w:id="85"/>
    </w:p>
    <w:p>
      <w:pPr>
        <w:spacing w:after="0" w:line="478" w:lineRule="auto"/>
        <w:ind w:left="720" w:right="120"/>
        <w:rPr>
          <w:color w:val="auto"/>
          <w:sz w:val="20"/>
          <w:szCs w:val="20"/>
        </w:rPr>
      </w:pPr>
      <w:r>
        <w:rPr>
          <w:rFonts w:ascii="Arial" w:hAnsi="Arial" w:eastAsia="Arial" w:cs="Arial"/>
          <w:color w:val="auto"/>
          <w:sz w:val="22"/>
          <w:szCs w:val="22"/>
        </w:rPr>
        <w:t>preference for narrative health messaging over fact-based health messaging: C21 (male), S22 (female), E24 (male), and L25 (female). All of these individuals were members of the second focus group discussion which took place on June 17th. The remaining three focus group participants either stated no preference, preferring a mix of both styles, or that it depended on the situation or context, i.e., conditional preference. One of these participants was in the first focus group, K13 (female), and two were from the second focus group, A23 (female), and B26 (male).</w:t>
      </w:r>
    </w:p>
    <w:p>
      <w:pPr>
        <w:spacing w:after="0" w:line="16" w:lineRule="exact"/>
        <w:rPr>
          <w:color w:val="auto"/>
          <w:sz w:val="20"/>
          <w:szCs w:val="20"/>
        </w:rPr>
      </w:pPr>
    </w:p>
    <w:p>
      <w:pPr>
        <w:spacing w:after="0" w:line="477" w:lineRule="auto"/>
        <w:ind w:left="720" w:right="160" w:firstLine="720"/>
        <w:rPr>
          <w:color w:val="auto"/>
          <w:sz w:val="20"/>
          <w:szCs w:val="20"/>
        </w:rPr>
      </w:pPr>
      <w:r>
        <w:rPr>
          <w:rFonts w:ascii="Arial" w:hAnsi="Arial" w:eastAsia="Arial" w:cs="Arial"/>
          <w:color w:val="auto"/>
          <w:sz w:val="22"/>
          <w:szCs w:val="22"/>
        </w:rPr>
        <w:t>After reading through both examples in each pair of tailored health messages, a total of five participants had expressed at least one positive perception for each of the four messages. Thus their initial preference did not completely influence their perceptions.</w:t>
      </w:r>
    </w:p>
    <w:p>
      <w:pPr>
        <w:spacing w:after="0" w:line="12" w:lineRule="exact"/>
        <w:rPr>
          <w:color w:val="auto"/>
          <w:sz w:val="20"/>
          <w:szCs w:val="20"/>
        </w:rPr>
      </w:pPr>
    </w:p>
    <w:p>
      <w:pPr>
        <w:spacing w:after="0" w:line="478" w:lineRule="auto"/>
        <w:ind w:left="720" w:right="80" w:firstLine="845"/>
        <w:rPr>
          <w:color w:val="auto"/>
          <w:sz w:val="20"/>
          <w:szCs w:val="20"/>
        </w:rPr>
      </w:pPr>
      <w:r>
        <w:rPr>
          <w:rFonts w:ascii="Arial" w:hAnsi="Arial" w:eastAsia="Arial" w:cs="Arial"/>
          <w:color w:val="auto"/>
          <w:sz w:val="22"/>
          <w:szCs w:val="22"/>
        </w:rPr>
        <w:t xml:space="preserve">Comparing the number, length, and depth of responses between the two LWS narratives that were read and discussed, participants had more straight-forward and definitive opinions of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Participants in each group generally discussed the </w:t>
      </w:r>
      <w:r>
        <w:rPr>
          <w:rFonts w:ascii="Arial" w:hAnsi="Arial" w:eastAsia="Arial" w:cs="Arial"/>
          <w:i/>
          <w:iCs/>
          <w:color w:val="auto"/>
          <w:sz w:val="22"/>
          <w:szCs w:val="22"/>
        </w:rPr>
        <w:t>Family First</w:t>
      </w:r>
      <w:r>
        <w:rPr>
          <w:rFonts w:ascii="Arial" w:hAnsi="Arial" w:eastAsia="Arial" w:cs="Arial"/>
          <w:color w:val="auto"/>
          <w:sz w:val="22"/>
          <w:szCs w:val="22"/>
        </w:rPr>
        <w:t xml:space="preserve"> narrative was more thoroughly in terms of what perspective they believed the story should be written from, and what age group the target audience should be. This was especially the case in the second focus group, where two members explicitly stated a lack of connection with the family-theme, but added comments regarding the intended audience. The subsequent sections detail the findings by topic and theme category.</w:t>
      </w:r>
    </w:p>
    <w:p>
      <w:pPr>
        <w:spacing w:after="0" w:line="9" w:lineRule="exact"/>
        <w:rPr>
          <w:color w:val="auto"/>
          <w:sz w:val="20"/>
          <w:szCs w:val="20"/>
        </w:rPr>
      </w:pPr>
    </w:p>
    <w:p>
      <w:pPr>
        <w:spacing w:after="0"/>
        <w:ind w:left="2600"/>
        <w:rPr>
          <w:color w:val="auto"/>
          <w:sz w:val="20"/>
          <w:szCs w:val="20"/>
        </w:rPr>
      </w:pPr>
      <w:r>
        <w:rPr>
          <w:rFonts w:ascii="Arial" w:hAnsi="Arial" w:eastAsia="Arial" w:cs="Arial"/>
          <w:b/>
          <w:bCs/>
          <w:color w:val="auto"/>
          <w:sz w:val="22"/>
          <w:szCs w:val="22"/>
        </w:rPr>
        <w:t xml:space="preserve">6.2.1. </w:t>
      </w:r>
      <w:r>
        <w:rPr>
          <w:rFonts w:ascii="Arial" w:hAnsi="Arial" w:eastAsia="Arial" w:cs="Arial"/>
          <w:b/>
          <w:bCs/>
          <w:color w:val="auto"/>
          <w:sz w:val="22"/>
          <w:szCs w:val="22"/>
          <w:u w:val="single" w:color="auto"/>
        </w:rPr>
        <w:t>Readability of Health Message Examples</w:t>
      </w:r>
    </w:p>
    <w:p>
      <w:pPr>
        <w:spacing w:after="0" w:line="264" w:lineRule="exact"/>
        <w:rPr>
          <w:color w:val="auto"/>
          <w:sz w:val="20"/>
          <w:szCs w:val="20"/>
        </w:rPr>
      </w:pPr>
    </w:p>
    <w:p>
      <w:pPr>
        <w:spacing w:after="0" w:line="477" w:lineRule="auto"/>
        <w:ind w:left="720" w:right="20" w:firstLine="720"/>
        <w:rPr>
          <w:color w:val="auto"/>
          <w:sz w:val="20"/>
          <w:szCs w:val="20"/>
        </w:rPr>
      </w:pPr>
      <w:r>
        <w:rPr>
          <w:rFonts w:ascii="Arial" w:hAnsi="Arial" w:eastAsia="Arial" w:cs="Arial"/>
          <w:color w:val="auto"/>
          <w:sz w:val="22"/>
          <w:szCs w:val="22"/>
        </w:rPr>
        <w:t>In order to evaluate the balance and consistency between the two LWS stories that were selected for focus group discussion and the two fact-based alternatives that were developed by this author for comparison, the HLA tool was utilized to score reading grade levels for each. The results of a second readability analysis on these two</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77</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86" w:name="page92"/>
      <w:bookmarkEnd w:id="86"/>
    </w:p>
    <w:p>
      <w:pPr>
        <w:spacing w:after="0" w:line="479" w:lineRule="auto"/>
        <w:ind w:left="720"/>
        <w:rPr>
          <w:color w:val="auto"/>
          <w:sz w:val="20"/>
          <w:szCs w:val="20"/>
        </w:rPr>
      </w:pPr>
      <w:r>
        <w:rPr>
          <w:rFonts w:ascii="Arial" w:hAnsi="Arial" w:eastAsia="Arial" w:cs="Arial"/>
          <w:color w:val="auto"/>
          <w:sz w:val="22"/>
          <w:szCs w:val="22"/>
        </w:rPr>
        <w:t xml:space="preserve">narratives confirmed previous results of the readability of all content on LWS.org. Again, the narrative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contained 614 words in 10 paragraphs. HLA analysis of this text resulted in a Fry-based reading level of grade 10. The fact-based message developed by this author with comparable information, titled </w:t>
      </w:r>
      <w:r>
        <w:rPr>
          <w:rFonts w:ascii="Arial" w:hAnsi="Arial" w:eastAsia="Arial" w:cs="Arial"/>
          <w:i/>
          <w:iCs/>
          <w:color w:val="auto"/>
          <w:sz w:val="22"/>
          <w:szCs w:val="22"/>
        </w:rPr>
        <w:t>Diet and Exercise as a Prescription for Diabetes</w:t>
      </w:r>
      <w:r>
        <w:rPr>
          <w:rFonts w:ascii="Arial" w:hAnsi="Arial" w:eastAsia="Arial" w:cs="Arial"/>
          <w:color w:val="auto"/>
          <w:sz w:val="22"/>
          <w:szCs w:val="22"/>
        </w:rPr>
        <w:t>, contained 377 words in nine paragraphs. HLA analysis of the</w:t>
      </w:r>
      <w:r>
        <w:rPr>
          <w:rFonts w:ascii="Arial" w:hAnsi="Arial" w:eastAsia="Arial" w:cs="Arial"/>
          <w:i/>
          <w:iCs/>
          <w:color w:val="auto"/>
          <w:sz w:val="22"/>
          <w:szCs w:val="22"/>
        </w:rPr>
        <w:t xml:space="preserve"> </w:t>
      </w:r>
      <w:r>
        <w:rPr>
          <w:rFonts w:ascii="Arial" w:hAnsi="Arial" w:eastAsia="Arial" w:cs="Arial"/>
          <w:color w:val="auto"/>
          <w:sz w:val="22"/>
          <w:szCs w:val="22"/>
        </w:rPr>
        <w:t>text of this fact-based message resulted in a Fry-based reading level of grade 10.6. So, the reading grade level was higher for the fact-based alternative, but the number of total words was considerably shorter than the comparable LWS story.</w:t>
      </w:r>
    </w:p>
    <w:p>
      <w:pPr>
        <w:spacing w:after="0" w:line="10" w:lineRule="exact"/>
        <w:rPr>
          <w:color w:val="auto"/>
          <w:sz w:val="20"/>
          <w:szCs w:val="20"/>
        </w:rPr>
      </w:pPr>
    </w:p>
    <w:p>
      <w:pPr>
        <w:spacing w:after="0" w:line="478" w:lineRule="auto"/>
        <w:ind w:left="720" w:right="20" w:firstLine="720"/>
        <w:rPr>
          <w:color w:val="auto"/>
          <w:sz w:val="20"/>
          <w:szCs w:val="20"/>
        </w:rPr>
      </w:pPr>
      <w:r>
        <w:rPr>
          <w:rFonts w:ascii="Arial" w:hAnsi="Arial" w:eastAsia="Arial" w:cs="Arial"/>
          <w:color w:val="auto"/>
          <w:sz w:val="22"/>
          <w:szCs w:val="22"/>
        </w:rPr>
        <w:t xml:space="preserve">The second LWS story used for the narrative message style example was </w:t>
      </w:r>
      <w:r>
        <w:rPr>
          <w:rFonts w:ascii="Arial" w:hAnsi="Arial" w:eastAsia="Arial" w:cs="Arial"/>
          <w:i/>
          <w:iCs/>
          <w:color w:val="auto"/>
          <w:sz w:val="22"/>
          <w:szCs w:val="22"/>
        </w:rPr>
        <w:t>Family First</w:t>
      </w:r>
      <w:r>
        <w:rPr>
          <w:rFonts w:ascii="Arial" w:hAnsi="Arial" w:eastAsia="Arial" w:cs="Arial"/>
          <w:color w:val="auto"/>
          <w:sz w:val="22"/>
          <w:szCs w:val="22"/>
        </w:rPr>
        <w:t xml:space="preserve">, which contained 369 words in nine paragraphs. HLA analysis of </w:t>
      </w:r>
      <w:r>
        <w:rPr>
          <w:rFonts w:ascii="Arial" w:hAnsi="Arial" w:eastAsia="Arial" w:cs="Arial"/>
          <w:i/>
          <w:iCs/>
          <w:color w:val="auto"/>
          <w:sz w:val="22"/>
          <w:szCs w:val="22"/>
        </w:rPr>
        <w:t>Family First</w:t>
      </w:r>
      <w:r>
        <w:rPr>
          <w:rFonts w:ascii="Arial" w:hAnsi="Arial" w:eastAsia="Arial" w:cs="Arial"/>
          <w:color w:val="auto"/>
          <w:sz w:val="22"/>
          <w:szCs w:val="22"/>
        </w:rPr>
        <w:t xml:space="preserve">’s text resulted in a Fry-based reading level of grade nine. The fact-based message developed to cover comparable information, titled </w:t>
      </w:r>
      <w:r>
        <w:rPr>
          <w:rFonts w:ascii="Arial" w:hAnsi="Arial" w:eastAsia="Arial" w:cs="Arial"/>
          <w:i/>
          <w:iCs/>
          <w:color w:val="auto"/>
          <w:sz w:val="22"/>
          <w:szCs w:val="22"/>
        </w:rPr>
        <w:t>Pre-diabetes in Adolescents</w:t>
      </w:r>
      <w:r>
        <w:rPr>
          <w:rFonts w:ascii="Arial" w:hAnsi="Arial" w:eastAsia="Arial" w:cs="Arial"/>
          <w:color w:val="auto"/>
          <w:sz w:val="22"/>
          <w:szCs w:val="22"/>
        </w:rPr>
        <w:t xml:space="preserve">, contained 512 words in nine paragraphs. HLA analysis of the text of </w:t>
      </w:r>
      <w:r>
        <w:rPr>
          <w:rFonts w:ascii="Arial" w:hAnsi="Arial" w:eastAsia="Arial" w:cs="Arial"/>
          <w:i/>
          <w:iCs/>
          <w:color w:val="auto"/>
          <w:sz w:val="22"/>
          <w:szCs w:val="22"/>
        </w:rPr>
        <w:t>Pre-diabetes in Adolescents</w:t>
      </w:r>
      <w:r>
        <w:rPr>
          <w:rFonts w:ascii="Arial" w:hAnsi="Arial" w:eastAsia="Arial" w:cs="Arial"/>
          <w:color w:val="auto"/>
          <w:sz w:val="22"/>
          <w:szCs w:val="22"/>
        </w:rPr>
        <w:t xml:space="preserve"> resulted in a Fry-based reading level of grade 11. So, the fact-based version of comparable to </w:t>
      </w:r>
      <w:r>
        <w:rPr>
          <w:rFonts w:ascii="Arial" w:hAnsi="Arial" w:eastAsia="Arial" w:cs="Arial"/>
          <w:i/>
          <w:iCs/>
          <w:color w:val="auto"/>
          <w:sz w:val="22"/>
          <w:szCs w:val="22"/>
        </w:rPr>
        <w:t>Family First</w:t>
      </w:r>
      <w:r>
        <w:rPr>
          <w:rFonts w:ascii="Arial" w:hAnsi="Arial" w:eastAsia="Arial" w:cs="Arial"/>
          <w:color w:val="auto"/>
          <w:sz w:val="22"/>
          <w:szCs w:val="22"/>
        </w:rPr>
        <w:t xml:space="preserve"> contained more text at a higher reading level, potentially effecting participants’ perceptions.</w:t>
      </w:r>
    </w:p>
    <w:p>
      <w:pPr>
        <w:spacing w:after="0" w:line="5" w:lineRule="exact"/>
        <w:rPr>
          <w:color w:val="auto"/>
          <w:sz w:val="20"/>
          <w:szCs w:val="20"/>
        </w:rPr>
      </w:pPr>
    </w:p>
    <w:p>
      <w:pPr>
        <w:spacing w:after="0"/>
        <w:ind w:left="2680"/>
        <w:rPr>
          <w:color w:val="auto"/>
          <w:sz w:val="20"/>
          <w:szCs w:val="20"/>
        </w:rPr>
      </w:pPr>
      <w:r>
        <w:rPr>
          <w:rFonts w:ascii="Arial" w:hAnsi="Arial" w:eastAsia="Arial" w:cs="Arial"/>
          <w:b/>
          <w:bCs/>
          <w:color w:val="auto"/>
          <w:sz w:val="22"/>
          <w:szCs w:val="22"/>
        </w:rPr>
        <w:t xml:space="preserve">6.2.2. </w:t>
      </w:r>
      <w:r>
        <w:rPr>
          <w:rFonts w:ascii="Arial" w:hAnsi="Arial" w:eastAsia="Arial" w:cs="Arial"/>
          <w:b/>
          <w:bCs/>
          <w:color w:val="auto"/>
          <w:sz w:val="22"/>
          <w:szCs w:val="22"/>
          <w:u w:val="single" w:color="auto"/>
        </w:rPr>
        <w:t>Results of Qualitative Content Analysis</w:t>
      </w:r>
    </w:p>
    <w:p>
      <w:pPr>
        <w:spacing w:after="0" w:line="264"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All participant responses and comments were transcribed verbatim to produce two complete focus group transcript documents. Focus group transcripts were thoroughly reviewed, reorganized and coded by theme for more detailed analysis. Five primary themes were used to categorize focus group participant responses: 1) message appeal, 2) relevance, 3) effectiveness, 4) perceived purpose/ point-of-view (POV), and 5) appropriateness. As mentioned previously, message appeal and relevance were pre-determined from the review of ELM literature, while effectiveness, perceived purpose/ POV, and appropriateness emerged from review of the focus group response data. The</w:t>
      </w: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78</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87" w:name="page93"/>
      <w:bookmarkEnd w:id="87"/>
    </w:p>
    <w:p>
      <w:pPr>
        <w:spacing w:after="0" w:line="479" w:lineRule="auto"/>
        <w:ind w:left="720" w:right="40"/>
        <w:rPr>
          <w:color w:val="auto"/>
          <w:sz w:val="20"/>
          <w:szCs w:val="20"/>
        </w:rPr>
      </w:pPr>
      <w:r>
        <w:rPr>
          <w:rFonts w:ascii="Arial" w:hAnsi="Arial" w:eastAsia="Arial" w:cs="Arial"/>
          <w:color w:val="auto"/>
          <w:sz w:val="22"/>
          <w:szCs w:val="22"/>
        </w:rPr>
        <w:t>theme of message argument preference, (referred to herein as message style preference), was borrowed from a study of message characteristics in cancer prevention advertising (Quintiliani and Carbone, 2005), and categorized as a secondary theme within message appeal. Each participant’s comments about message style preference were documented in accordance with specific aim 5c of RQ5 (Chapter 4). Following the procedure of the focus group guide, message style preference was explicitly discussed and assessed at the beginning of each focus group discussion, before participants were prompted to read the first full message example.</w:t>
      </w:r>
    </w:p>
    <w:p>
      <w:pPr>
        <w:spacing w:after="0" w:line="10"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Secondary themes, such as familiarity, empathy, and disagreement were identified and supported from review of transcripts. Satisfaction and general perception were originally considered as themes, but excluded from final analysis because all responses expressing appeal or likeability were stated in the context of at least one of the other five primary themes. The combination of these themes were used to organize key responses from participants, identify pertinent questions and concerns, and highlight what message qualities participants liked best or found most effective about narratives (LWS Stories). Content analysis of both focus group transcripts identified a total of 185 unique responses (excluding the initial statements of message style preference made prior to reading the full messages). Each response was coded for all applicable themes, including suggestions and group dynamics, and the resulting total of coded responses among across the five primary theme categories was 184. The five primary themes and corresponding results are individually described in detail below.</w:t>
      </w:r>
    </w:p>
    <w:p>
      <w:pPr>
        <w:spacing w:after="0" w:line="3"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 xml:space="preserve">6.2.3. </w:t>
      </w:r>
      <w:r>
        <w:rPr>
          <w:rFonts w:ascii="Arial" w:hAnsi="Arial" w:eastAsia="Arial" w:cs="Arial"/>
          <w:b/>
          <w:bCs/>
          <w:color w:val="auto"/>
          <w:sz w:val="22"/>
          <w:szCs w:val="22"/>
          <w:u w:val="single" w:color="auto"/>
        </w:rPr>
        <w:t>Message Appeal</w:t>
      </w:r>
    </w:p>
    <w:p>
      <w:pPr>
        <w:spacing w:after="0" w:line="264" w:lineRule="exact"/>
        <w:rPr>
          <w:color w:val="auto"/>
          <w:sz w:val="20"/>
          <w:szCs w:val="20"/>
        </w:rPr>
      </w:pPr>
    </w:p>
    <w:p>
      <w:pPr>
        <w:spacing w:after="0" w:line="504" w:lineRule="auto"/>
        <w:ind w:left="720" w:right="180" w:firstLine="720"/>
        <w:rPr>
          <w:color w:val="auto"/>
          <w:sz w:val="20"/>
          <w:szCs w:val="20"/>
        </w:rPr>
      </w:pPr>
      <w:r>
        <w:rPr>
          <w:rFonts w:ascii="Arial" w:hAnsi="Arial" w:eastAsia="Arial" w:cs="Arial"/>
          <w:color w:val="auto"/>
          <w:sz w:val="21"/>
          <w:szCs w:val="21"/>
        </w:rPr>
        <w:t>Responses categorized under message appeal indicated how satisfying or enjoyable a particular message was perceived to be by an individual reader. A secondary theme within message appeal is message style preference, which was used</w:t>
      </w: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79</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88" w:name="page94"/>
      <w:bookmarkEnd w:id="88"/>
    </w:p>
    <w:p>
      <w:pPr>
        <w:spacing w:after="0" w:line="477" w:lineRule="auto"/>
        <w:ind w:left="720" w:right="60"/>
        <w:rPr>
          <w:color w:val="auto"/>
          <w:sz w:val="20"/>
          <w:szCs w:val="20"/>
        </w:rPr>
      </w:pPr>
      <w:r>
        <w:rPr>
          <w:rFonts w:ascii="Arial" w:hAnsi="Arial" w:eastAsia="Arial" w:cs="Arial"/>
          <w:color w:val="auto"/>
          <w:sz w:val="22"/>
          <w:szCs w:val="22"/>
        </w:rPr>
        <w:t>to refer to each participant’s initially-stated preference for either the narrative-style or the fact-based style of health message argument. Three participants did not specify a preference, and expressed either no opinion, or a conditional preference which could change depending on the purpose for which the participant was seeking the health information.</w:t>
      </w:r>
    </w:p>
    <w:p>
      <w:pPr>
        <w:spacing w:after="0" w:line="16" w:lineRule="exact"/>
        <w:rPr>
          <w:color w:val="auto"/>
          <w:sz w:val="20"/>
          <w:szCs w:val="20"/>
        </w:rPr>
      </w:pPr>
    </w:p>
    <w:p>
      <w:pPr>
        <w:spacing w:after="0" w:line="479" w:lineRule="auto"/>
        <w:ind w:left="720" w:right="80" w:firstLine="720"/>
        <w:rPr>
          <w:color w:val="auto"/>
          <w:sz w:val="20"/>
          <w:szCs w:val="20"/>
        </w:rPr>
      </w:pPr>
      <w:r>
        <w:rPr>
          <w:rFonts w:ascii="Arial" w:hAnsi="Arial" w:eastAsia="Arial" w:cs="Arial"/>
          <w:color w:val="auto"/>
          <w:sz w:val="22"/>
          <w:szCs w:val="22"/>
        </w:rPr>
        <w:t>Of all responses related to the four full text health messages, there were 24 related to message appeal, which made up 13.0% of all categorized responses (refer to Table 35). Of these, 10 were positively associated with the LWS narratives. No responses of message appeal were negatively associated with the stories. There were six positive expressions and seven negative expressions of message appeal associated with the fact-based messages. In general these data suggest that participants found narratives more appealing than the fact-based alternatives. However, the participants who were more vocal overall were also some of the participants who initially stated a clear preference for the narrative style, including participant C21, who said:</w:t>
      </w:r>
    </w:p>
    <w:p>
      <w:pPr>
        <w:spacing w:after="0" w:line="10" w:lineRule="exact"/>
        <w:rPr>
          <w:color w:val="auto"/>
          <w:sz w:val="20"/>
          <w:szCs w:val="20"/>
        </w:rPr>
      </w:pPr>
    </w:p>
    <w:p>
      <w:pPr>
        <w:spacing w:after="0" w:line="477" w:lineRule="auto"/>
        <w:ind w:left="1440" w:right="60"/>
        <w:rPr>
          <w:color w:val="auto"/>
          <w:sz w:val="20"/>
          <w:szCs w:val="20"/>
        </w:rPr>
      </w:pPr>
      <w:r>
        <w:rPr>
          <w:rFonts w:ascii="Arial" w:hAnsi="Arial" w:eastAsia="Arial" w:cs="Arial"/>
          <w:i/>
          <w:iCs/>
          <w:color w:val="auto"/>
          <w:sz w:val="22"/>
          <w:szCs w:val="22"/>
        </w:rPr>
        <w:t>“I definitely prefer the narrative style better. I feel like it has more impact because it has the potential to reach the heart. And I think that the heart is what makes you change your attitude and more importantly your behavior. So I think that that is more powerful.”</w:t>
      </w:r>
    </w:p>
    <w:p>
      <w:pPr>
        <w:spacing w:after="0" w:line="200" w:lineRule="exact"/>
        <w:rPr>
          <w:color w:val="auto"/>
          <w:sz w:val="20"/>
          <w:szCs w:val="20"/>
        </w:rPr>
      </w:pPr>
    </w:p>
    <w:p>
      <w:pPr>
        <w:spacing w:after="0" w:line="319" w:lineRule="exact"/>
        <w:rPr>
          <w:color w:val="auto"/>
          <w:sz w:val="20"/>
          <w:szCs w:val="20"/>
        </w:rPr>
      </w:pPr>
    </w:p>
    <w:p>
      <w:pPr>
        <w:spacing w:after="0" w:line="478" w:lineRule="auto"/>
        <w:ind w:left="720"/>
        <w:rPr>
          <w:color w:val="auto"/>
          <w:sz w:val="20"/>
          <w:szCs w:val="20"/>
        </w:rPr>
      </w:pPr>
      <w:r>
        <w:rPr>
          <w:rFonts w:ascii="Arial" w:hAnsi="Arial" w:eastAsia="Arial" w:cs="Arial"/>
          <w:color w:val="auto"/>
          <w:sz w:val="22"/>
          <w:szCs w:val="22"/>
        </w:rPr>
        <w:t>This participant, C21, shared five comments related to message appeal, of which two were positively associated with narratives and the other three were negatively associated with fact-based messages. Other participants, like R14, were not as forthcoming with comments, but the facilitator made efforts to ask for thoughts, feelings, clarifications, and agreement or disagreement with other comments whenever the flow of the discussion allowed. Therefore, responses as simple as a ‘yes’ or ‘no’ to the</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80</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89" w:name="page95"/>
      <w:bookmarkEnd w:id="89"/>
    </w:p>
    <w:p>
      <w:pPr>
        <w:spacing w:after="0" w:line="477" w:lineRule="auto"/>
        <w:ind w:left="720" w:right="360"/>
        <w:rPr>
          <w:color w:val="auto"/>
          <w:sz w:val="20"/>
          <w:szCs w:val="20"/>
        </w:rPr>
      </w:pPr>
      <w:r>
        <w:rPr>
          <w:rFonts w:ascii="Arial" w:hAnsi="Arial" w:eastAsia="Arial" w:cs="Arial"/>
          <w:color w:val="auto"/>
          <w:sz w:val="22"/>
          <w:szCs w:val="22"/>
        </w:rPr>
        <w:t>facilitator’s clarification inquiry were also coded and counted. Tables 11 through 14 contain quotes related to message appeal broken down by each full text message example. Each response was categorized as positive (+), negative (-), or neutral tone depending on the context and manner it was stated.</w:t>
      </w:r>
    </w:p>
    <w:p>
      <w:pPr>
        <w:spacing w:after="0" w:line="12" w:lineRule="exact"/>
        <w:rPr>
          <w:color w:val="auto"/>
          <w:sz w:val="20"/>
          <w:szCs w:val="20"/>
        </w:rPr>
      </w:pPr>
    </w:p>
    <w:p>
      <w:pPr>
        <w:spacing w:after="0" w:line="479" w:lineRule="auto"/>
        <w:ind w:left="720" w:right="120" w:firstLine="720"/>
        <w:rPr>
          <w:color w:val="auto"/>
          <w:sz w:val="20"/>
          <w:szCs w:val="20"/>
        </w:rPr>
      </w:pPr>
      <w:r>
        <w:rPr>
          <w:rFonts w:ascii="Arial" w:hAnsi="Arial" w:eastAsia="Arial" w:cs="Arial"/>
          <w:color w:val="auto"/>
          <w:sz w:val="22"/>
          <w:szCs w:val="22"/>
        </w:rPr>
        <w:t xml:space="preserve">A full comparison of positive and negative responses by focus group participant demonstrated a possible bias effect of message style preference among a few participants. Table 34 presents a matrix style overview of all response data by general tone, which also includes a score generated by counting generally positive comments and subtracting the negative comments by primary theme. Table 35 presents proportions of all responses by theme category. The health message example receiving the highest score for message appeal was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with a score of six. There were no responses related to the message appeal of either narrative that were generally negative in tone. The full-text message with the lowest score for message appeal, i.e., weakest perceived message appeal, was the </w:t>
      </w:r>
      <w:r>
        <w:rPr>
          <w:rFonts w:ascii="Arial" w:hAnsi="Arial" w:eastAsia="Arial" w:cs="Arial"/>
          <w:i/>
          <w:iCs/>
          <w:color w:val="auto"/>
          <w:sz w:val="22"/>
          <w:szCs w:val="22"/>
        </w:rPr>
        <w:t>Diet and Exercise as a Prescription for Diabetes</w:t>
      </w:r>
      <w:r>
        <w:rPr>
          <w:rFonts w:ascii="Arial" w:hAnsi="Arial" w:eastAsia="Arial" w:cs="Arial"/>
          <w:color w:val="auto"/>
          <w:sz w:val="22"/>
          <w:szCs w:val="22"/>
        </w:rPr>
        <w:t xml:space="preserve"> with a score of negative one.</w:t>
      </w:r>
    </w:p>
    <w:p>
      <w:pPr>
        <w:spacing w:after="0" w:line="13" w:lineRule="exact"/>
        <w:rPr>
          <w:color w:val="auto"/>
          <w:sz w:val="20"/>
          <w:szCs w:val="20"/>
        </w:rPr>
      </w:pPr>
    </w:p>
    <w:p>
      <w:pPr>
        <w:spacing w:after="0" w:line="503" w:lineRule="auto"/>
        <w:ind w:left="720" w:right="20" w:firstLine="720"/>
        <w:rPr>
          <w:color w:val="auto"/>
          <w:sz w:val="20"/>
          <w:szCs w:val="20"/>
        </w:rPr>
      </w:pPr>
      <w:r>
        <w:rPr>
          <w:rFonts w:ascii="Arial" w:hAnsi="Arial" w:eastAsia="Arial" w:cs="Arial"/>
          <w:color w:val="auto"/>
          <w:sz w:val="21"/>
          <w:szCs w:val="21"/>
        </w:rPr>
        <w:t>No participant made a message appeal comment related to message appeal for every single full-text message discussed (Appendix H). However, message style preference may have had a slight effect on overall perceptions of each message for one participant in particular. Scores of all response themes corresponding to participant C21, who initially stated a preference for narratives, totaled 14 for narratives and -10 for fact-based messages. C21 did share positive comments for fact-based messages, but since he shared more negative responses, the corresponding scores were negative. Participant L25 also initially stated a preference for narratives, but her scores summed to zero for narratives and negative six for fact-based. So, while it is clear she did perceive the fact-based messages to be appealing, effective, relevant or appropriate, it is unclear</w:t>
      </w: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81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90" w:name="page96"/>
      <w:bookmarkEnd w:id="90"/>
    </w:p>
    <w:p>
      <w:pPr>
        <w:spacing w:after="0" w:line="479" w:lineRule="auto"/>
        <w:ind w:left="720" w:right="80"/>
        <w:rPr>
          <w:color w:val="auto"/>
          <w:sz w:val="20"/>
          <w:szCs w:val="20"/>
        </w:rPr>
      </w:pPr>
      <w:r>
        <w:rPr>
          <w:rFonts w:ascii="Arial" w:hAnsi="Arial" w:eastAsia="Arial" w:cs="Arial"/>
          <w:color w:val="auto"/>
          <w:sz w:val="22"/>
          <w:szCs w:val="22"/>
        </w:rPr>
        <w:t>whether narratives were much better for her. Participant E24 initially stated a preference for narratives but only shared negative responses for the fact-based examples. He did not share enough positive responses for the narratives to result in positive scores. In fact, E24 did not make a single comment related to message appeal during the discussion. All other participants shared either shared positive comments for messages in both styles, or did not make responses applicable to at least one of the five primary themes. Therefore, the remainder of participant scores was more balanced across message style.</w:t>
      </w:r>
    </w:p>
    <w:p>
      <w:pPr>
        <w:spacing w:after="0"/>
        <w:ind w:left="4200"/>
        <w:rPr>
          <w:color w:val="auto"/>
          <w:sz w:val="20"/>
          <w:szCs w:val="20"/>
        </w:rPr>
      </w:pPr>
      <w:r>
        <w:rPr>
          <w:rFonts w:ascii="Arial" w:hAnsi="Arial" w:eastAsia="Arial" w:cs="Arial"/>
          <w:b/>
          <w:bCs/>
          <w:color w:val="auto"/>
          <w:sz w:val="22"/>
          <w:szCs w:val="22"/>
        </w:rPr>
        <w:t xml:space="preserve">6.2.4. </w:t>
      </w:r>
      <w:r>
        <w:rPr>
          <w:rFonts w:ascii="Arial" w:hAnsi="Arial" w:eastAsia="Arial" w:cs="Arial"/>
          <w:b/>
          <w:bCs/>
          <w:color w:val="auto"/>
          <w:sz w:val="22"/>
          <w:szCs w:val="22"/>
          <w:u w:val="single" w:color="auto"/>
        </w:rPr>
        <w:t>Relevance</w:t>
      </w:r>
    </w:p>
    <w:p>
      <w:pPr>
        <w:spacing w:after="0" w:line="261"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Responses coded and categorized within the theme of relevance included those related to personal importance, or perceived importance for a family member. In total, participants made 39 references to their perceptions of relevance or importance within any of the four message examples. Overall, most participants (55%) were able to identify with at least one of the characters/story-tellers of the narrative examples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and </w:t>
      </w:r>
      <w:r>
        <w:rPr>
          <w:rFonts w:ascii="Arial" w:hAnsi="Arial" w:eastAsia="Arial" w:cs="Arial"/>
          <w:i/>
          <w:iCs/>
          <w:color w:val="auto"/>
          <w:sz w:val="22"/>
          <w:szCs w:val="22"/>
        </w:rPr>
        <w:t>Family First</w:t>
      </w:r>
      <w:r>
        <w:rPr>
          <w:rFonts w:ascii="Arial" w:hAnsi="Arial" w:eastAsia="Arial" w:cs="Arial"/>
          <w:color w:val="auto"/>
          <w:sz w:val="22"/>
          <w:szCs w:val="22"/>
        </w:rPr>
        <w:t>). However, a few participants were able to relate to portions of</w:t>
      </w:r>
      <w:r>
        <w:rPr>
          <w:rFonts w:ascii="Arial" w:hAnsi="Arial" w:eastAsia="Arial" w:cs="Arial"/>
          <w:i/>
          <w:iCs/>
          <w:color w:val="auto"/>
          <w:sz w:val="22"/>
          <w:szCs w:val="22"/>
        </w:rPr>
        <w:t xml:space="preserve"> </w:t>
      </w:r>
      <w:r>
        <w:rPr>
          <w:rFonts w:ascii="Arial" w:hAnsi="Arial" w:eastAsia="Arial" w:cs="Arial"/>
          <w:color w:val="auto"/>
          <w:sz w:val="22"/>
          <w:szCs w:val="22"/>
        </w:rPr>
        <w:t>the fact-based versions because of how important they felt the knowledge/advice was to their personal health, or to the health of someone close to them. The following example was a statement from S22 regarding the emotion she felt while reading the first fact-based message:</w:t>
      </w:r>
    </w:p>
    <w:p>
      <w:pPr>
        <w:spacing w:after="0" w:line="11" w:lineRule="exact"/>
        <w:rPr>
          <w:color w:val="auto"/>
          <w:sz w:val="20"/>
          <w:szCs w:val="20"/>
        </w:rPr>
      </w:pPr>
    </w:p>
    <w:p>
      <w:pPr>
        <w:spacing w:after="0" w:line="475" w:lineRule="auto"/>
        <w:ind w:left="1440" w:right="20"/>
        <w:jc w:val="both"/>
        <w:rPr>
          <w:color w:val="auto"/>
          <w:sz w:val="20"/>
          <w:szCs w:val="20"/>
        </w:rPr>
      </w:pPr>
      <w:r>
        <w:rPr>
          <w:rFonts w:ascii="Arial" w:hAnsi="Arial" w:eastAsia="Arial" w:cs="Arial"/>
          <w:i/>
          <w:iCs/>
          <w:color w:val="auto"/>
          <w:sz w:val="22"/>
          <w:szCs w:val="22"/>
        </w:rPr>
        <w:t>“First of all, I am a visual... so I like the picture here and I love the caption, “here’s your prescription.” I like that a lot, the little diagram here, it makes sense. For me, it compelled me in a way, because I have feelings of guilt right now.”</w:t>
      </w:r>
    </w:p>
    <w:p>
      <w:pPr>
        <w:spacing w:after="0" w:line="200" w:lineRule="exact"/>
        <w:rPr>
          <w:color w:val="auto"/>
          <w:sz w:val="20"/>
          <w:szCs w:val="20"/>
        </w:rPr>
      </w:pPr>
    </w:p>
    <w:p>
      <w:pPr>
        <w:spacing w:after="0" w:line="324" w:lineRule="exact"/>
        <w:rPr>
          <w:color w:val="auto"/>
          <w:sz w:val="20"/>
          <w:szCs w:val="20"/>
        </w:rPr>
      </w:pPr>
    </w:p>
    <w:p>
      <w:pPr>
        <w:spacing w:after="0" w:line="506" w:lineRule="auto"/>
        <w:ind w:left="720" w:right="220" w:firstLine="720"/>
        <w:rPr>
          <w:color w:val="auto"/>
          <w:sz w:val="20"/>
          <w:szCs w:val="20"/>
        </w:rPr>
      </w:pPr>
      <w:r>
        <w:rPr>
          <w:rFonts w:ascii="Arial" w:hAnsi="Arial" w:eastAsia="Arial" w:cs="Arial"/>
          <w:color w:val="auto"/>
          <w:sz w:val="21"/>
          <w:szCs w:val="21"/>
        </w:rPr>
        <w:t>Familiarity and locality emerged as secondary themes within the primary theme of relevance. Emphasizing local Springfield places and business or information within</w:t>
      </w:r>
    </w:p>
    <w:p>
      <w:pPr>
        <w:spacing w:after="0" w:line="200" w:lineRule="exact"/>
        <w:rPr>
          <w:color w:val="auto"/>
          <w:sz w:val="20"/>
          <w:szCs w:val="20"/>
        </w:rPr>
      </w:pPr>
    </w:p>
    <w:p>
      <w:pPr>
        <w:spacing w:after="0" w:line="200" w:lineRule="exact"/>
        <w:rPr>
          <w:color w:val="auto"/>
          <w:sz w:val="20"/>
          <w:szCs w:val="20"/>
        </w:rPr>
      </w:pPr>
    </w:p>
    <w:p>
      <w:pPr>
        <w:spacing w:after="0" w:line="22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82</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91" w:name="page97"/>
      <w:bookmarkEnd w:id="91"/>
    </w:p>
    <w:p>
      <w:pPr>
        <w:spacing w:after="0" w:line="472" w:lineRule="auto"/>
        <w:ind w:left="720" w:right="520"/>
        <w:rPr>
          <w:color w:val="auto"/>
          <w:sz w:val="20"/>
          <w:szCs w:val="20"/>
        </w:rPr>
      </w:pPr>
      <w:r>
        <w:rPr>
          <w:rFonts w:ascii="Arial" w:hAnsi="Arial" w:eastAsia="Arial" w:cs="Arial"/>
          <w:color w:val="auto"/>
          <w:sz w:val="22"/>
          <w:szCs w:val="22"/>
        </w:rPr>
        <w:t xml:space="preserve">the stories was acknowledged by a three participants. For example, K13 shared the following comment about Gomersindo Gomez from </w:t>
      </w:r>
      <w:r>
        <w:rPr>
          <w:rFonts w:ascii="Arial" w:hAnsi="Arial" w:eastAsia="Arial" w:cs="Arial"/>
          <w:i/>
          <w:iCs/>
          <w:color w:val="auto"/>
          <w:sz w:val="22"/>
          <w:szCs w:val="22"/>
        </w:rPr>
        <w:t>Running the Numbers</w:t>
      </w:r>
      <w:r>
        <w:rPr>
          <w:rFonts w:ascii="Arial" w:hAnsi="Arial" w:eastAsia="Arial" w:cs="Arial"/>
          <w:color w:val="auto"/>
          <w:sz w:val="22"/>
          <w:szCs w:val="22"/>
        </w:rPr>
        <w:t>:</w:t>
      </w:r>
    </w:p>
    <w:p>
      <w:pPr>
        <w:spacing w:after="0" w:line="18" w:lineRule="exact"/>
        <w:rPr>
          <w:color w:val="auto"/>
          <w:sz w:val="20"/>
          <w:szCs w:val="20"/>
        </w:rPr>
      </w:pPr>
    </w:p>
    <w:p>
      <w:pPr>
        <w:spacing w:after="0" w:line="468" w:lineRule="auto"/>
        <w:ind w:left="1440" w:right="500"/>
        <w:rPr>
          <w:color w:val="auto"/>
          <w:sz w:val="20"/>
          <w:szCs w:val="20"/>
        </w:rPr>
      </w:pPr>
      <w:r>
        <w:rPr>
          <w:rFonts w:ascii="Arial" w:hAnsi="Arial" w:eastAsia="Arial" w:cs="Arial"/>
          <w:i/>
          <w:iCs/>
          <w:color w:val="auto"/>
          <w:sz w:val="22"/>
          <w:szCs w:val="22"/>
        </w:rPr>
        <w:t>“Because he’s local it gives it more… it mentions the Veteran’s Center, and I know where that is, and it gives more… it’s more tangible that way.”</w:t>
      </w:r>
    </w:p>
    <w:p>
      <w:pPr>
        <w:spacing w:after="0" w:line="200" w:lineRule="exact"/>
        <w:rPr>
          <w:color w:val="auto"/>
          <w:sz w:val="20"/>
          <w:szCs w:val="20"/>
        </w:rPr>
      </w:pPr>
    </w:p>
    <w:p>
      <w:pPr>
        <w:spacing w:after="0" w:line="330"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 xml:space="preserve">However, one participant (G15) specifically found the familiarity less impactful than the actual story: </w:t>
      </w:r>
      <w:r>
        <w:rPr>
          <w:rFonts w:ascii="Arial" w:hAnsi="Arial" w:eastAsia="Arial" w:cs="Arial"/>
          <w:i/>
          <w:iCs/>
          <w:color w:val="auto"/>
          <w:sz w:val="22"/>
          <w:szCs w:val="22"/>
        </w:rPr>
        <w:t>"[The] story is more important than knowing the guy."</w:t>
      </w:r>
      <w:r>
        <w:rPr>
          <w:rFonts w:ascii="Arial" w:hAnsi="Arial" w:eastAsia="Arial" w:cs="Arial"/>
          <w:color w:val="auto"/>
          <w:sz w:val="22"/>
          <w:szCs w:val="22"/>
        </w:rPr>
        <w:t xml:space="preserve"> She admitted that reading about Gomersindo’s struggle and transformation was what affected her, but not necessarily being familiar with him as a story-teller from Springfield. This was the first response shared by the group after reading the first health message example, so therefore it was a quick turn-around from her initially stated preference for fact-based messages which occurred only a few minutes prior. Another participant (C11) could not directly relate with Gomersindo or his story, but implied that the story may be relevant to his father’s experience with diabetes:</w:t>
      </w:r>
    </w:p>
    <w:p>
      <w:pPr>
        <w:spacing w:after="0" w:line="10" w:lineRule="exact"/>
        <w:rPr>
          <w:color w:val="auto"/>
          <w:sz w:val="20"/>
          <w:szCs w:val="20"/>
        </w:rPr>
      </w:pPr>
    </w:p>
    <w:p>
      <w:pPr>
        <w:spacing w:after="0" w:line="477" w:lineRule="auto"/>
        <w:ind w:left="1440" w:right="120"/>
        <w:rPr>
          <w:color w:val="auto"/>
          <w:sz w:val="20"/>
          <w:szCs w:val="20"/>
        </w:rPr>
      </w:pPr>
      <w:r>
        <w:rPr>
          <w:rFonts w:ascii="Arial" w:hAnsi="Arial" w:eastAsia="Arial" w:cs="Arial"/>
          <w:i/>
          <w:iCs/>
          <w:color w:val="auto"/>
          <w:sz w:val="22"/>
          <w:szCs w:val="22"/>
        </w:rPr>
        <w:t>“My dad has diabetes and you know, I don’t personally think this story would… he doesn’t take care of himself, and I don’t think this story would make him take care of himself, but, you know, it’s good for him to see other people doing it, and you know, maybe if he actually met this guy it would, that might give him some motivation. But, I don’t think the story alone would do it.”</w:t>
      </w:r>
    </w:p>
    <w:p>
      <w:pPr>
        <w:spacing w:after="0" w:line="200" w:lineRule="exact"/>
        <w:rPr>
          <w:color w:val="auto"/>
          <w:sz w:val="20"/>
          <w:szCs w:val="20"/>
        </w:rPr>
      </w:pPr>
    </w:p>
    <w:p>
      <w:pPr>
        <w:spacing w:after="0" w:line="323" w:lineRule="exact"/>
        <w:rPr>
          <w:color w:val="auto"/>
          <w:sz w:val="20"/>
          <w:szCs w:val="20"/>
        </w:rPr>
      </w:pPr>
    </w:p>
    <w:p>
      <w:pPr>
        <w:spacing w:after="0" w:line="478" w:lineRule="auto"/>
        <w:ind w:left="720" w:right="20" w:firstLine="720"/>
        <w:rPr>
          <w:color w:val="auto"/>
          <w:sz w:val="20"/>
          <w:szCs w:val="20"/>
        </w:rPr>
      </w:pPr>
      <w:r>
        <w:rPr>
          <w:rFonts w:ascii="Arial" w:hAnsi="Arial" w:eastAsia="Arial" w:cs="Arial"/>
          <w:color w:val="auto"/>
          <w:sz w:val="22"/>
          <w:szCs w:val="22"/>
        </w:rPr>
        <w:t xml:space="preserve">Expressions of empathy or concern for a character or story-teller were noted by several participants. For example, C21 said the following about Gomersindo: </w:t>
      </w:r>
      <w:r>
        <w:rPr>
          <w:rFonts w:ascii="Arial" w:hAnsi="Arial" w:eastAsia="Arial" w:cs="Arial"/>
          <w:i/>
          <w:iCs/>
          <w:color w:val="auto"/>
          <w:sz w:val="22"/>
          <w:szCs w:val="22"/>
        </w:rPr>
        <w:t>“I do want to know, did he ever get off the insulin?”</w:t>
      </w:r>
      <w:r>
        <w:rPr>
          <w:rFonts w:ascii="Arial" w:hAnsi="Arial" w:eastAsia="Arial" w:cs="Arial"/>
          <w:color w:val="auto"/>
          <w:sz w:val="22"/>
          <w:szCs w:val="22"/>
        </w:rPr>
        <w:t xml:space="preserve"> Another participant, S22, expressed concern for</w:t>
      </w:r>
      <w:r>
        <w:rPr>
          <w:rFonts w:ascii="Arial" w:hAnsi="Arial" w:eastAsia="Arial" w:cs="Arial"/>
          <w:i/>
          <w:iCs/>
          <w:color w:val="auto"/>
          <w:sz w:val="22"/>
          <w:szCs w:val="22"/>
        </w:rPr>
        <w:t xml:space="preserve"> </w:t>
      </w:r>
      <w:r>
        <w:rPr>
          <w:rFonts w:ascii="Arial" w:hAnsi="Arial" w:eastAsia="Arial" w:cs="Arial"/>
          <w:color w:val="auto"/>
          <w:sz w:val="22"/>
          <w:szCs w:val="22"/>
        </w:rPr>
        <w:t>the storyteller and simultaneously spoke about the effectiveness of this type of relevance:</w:t>
      </w: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83</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92" w:name="page98"/>
      <w:bookmarkEnd w:id="92"/>
    </w:p>
    <w:p>
      <w:pPr>
        <w:spacing w:after="0" w:line="470" w:lineRule="auto"/>
        <w:ind w:left="1440" w:right="320"/>
        <w:rPr>
          <w:color w:val="auto"/>
          <w:sz w:val="20"/>
          <w:szCs w:val="20"/>
        </w:rPr>
      </w:pPr>
      <w:r>
        <w:rPr>
          <w:rFonts w:ascii="Arial" w:hAnsi="Arial" w:eastAsia="Arial" w:cs="Arial"/>
          <w:i/>
          <w:iCs/>
          <w:color w:val="auto"/>
          <w:sz w:val="22"/>
          <w:szCs w:val="22"/>
        </w:rPr>
        <w:t>“And I guess you’re really getting your point across here, and I appreciated his personal story. And I could relate with it, and I’d like to see a follow up.”</w:t>
      </w:r>
    </w:p>
    <w:p>
      <w:pPr>
        <w:spacing w:after="0" w:line="200" w:lineRule="exact"/>
        <w:rPr>
          <w:color w:val="auto"/>
          <w:sz w:val="20"/>
          <w:szCs w:val="20"/>
        </w:rPr>
      </w:pPr>
    </w:p>
    <w:p>
      <w:pPr>
        <w:spacing w:after="0" w:line="326"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The 39 responses related to relevance comprised 21.2% of all categorized responses. Of these, 21 (53.9%) were positively associated with the LWS narratives, while three (7.7%) were negatively associated with the stories. Overall, perceptions of relevance were fairly balanced across both message styles. There were five positive and six negative expressions of relevance associated with the fact-based messages (Table 34). One negative perception that arose, however, was related to a statistic about the financial costs associated with undiagnosed pre-diabetes in adolescents, which appeared in the final fact-based message. R14 expressed his inability to relate with this particular statistic in the following way:</w:t>
      </w:r>
    </w:p>
    <w:p>
      <w:pPr>
        <w:spacing w:after="0" w:line="12" w:lineRule="exact"/>
        <w:rPr>
          <w:color w:val="auto"/>
          <w:sz w:val="20"/>
          <w:szCs w:val="20"/>
        </w:rPr>
      </w:pPr>
    </w:p>
    <w:p>
      <w:pPr>
        <w:spacing w:after="0" w:line="474" w:lineRule="auto"/>
        <w:ind w:left="1440" w:right="460"/>
        <w:rPr>
          <w:color w:val="auto"/>
          <w:sz w:val="20"/>
          <w:szCs w:val="20"/>
        </w:rPr>
      </w:pPr>
      <w:r>
        <w:rPr>
          <w:rFonts w:ascii="Arial" w:hAnsi="Arial" w:eastAsia="Arial" w:cs="Arial"/>
          <w:i/>
          <w:iCs/>
          <w:color w:val="auto"/>
          <w:sz w:val="22"/>
          <w:szCs w:val="22"/>
        </w:rPr>
        <w:t>“…the financial aspect, that really has no place in this particular story-line, because now you’re just feeding into a whole different persona, probably. It’s irrelevant to the other facts.”</w:t>
      </w:r>
    </w:p>
    <w:p>
      <w:pPr>
        <w:spacing w:after="0" w:line="200" w:lineRule="exact"/>
        <w:rPr>
          <w:color w:val="auto"/>
          <w:sz w:val="20"/>
          <w:szCs w:val="20"/>
        </w:rPr>
      </w:pPr>
    </w:p>
    <w:p>
      <w:pPr>
        <w:spacing w:after="0" w:line="325" w:lineRule="exact"/>
        <w:rPr>
          <w:color w:val="auto"/>
          <w:sz w:val="20"/>
          <w:szCs w:val="20"/>
        </w:rPr>
      </w:pPr>
    </w:p>
    <w:p>
      <w:pPr>
        <w:spacing w:after="0" w:line="472" w:lineRule="auto"/>
        <w:ind w:left="720" w:right="120"/>
        <w:rPr>
          <w:color w:val="auto"/>
          <w:sz w:val="20"/>
          <w:szCs w:val="20"/>
        </w:rPr>
      </w:pPr>
      <w:r>
        <w:rPr>
          <w:rFonts w:ascii="Arial" w:hAnsi="Arial" w:eastAsia="Arial" w:cs="Arial"/>
          <w:color w:val="auto"/>
          <w:sz w:val="22"/>
          <w:szCs w:val="22"/>
        </w:rPr>
        <w:t>In contrast, a member of the other focus group (T12) explicitly expressed that she could relate to this same statistic:</w:t>
      </w:r>
    </w:p>
    <w:p>
      <w:pPr>
        <w:spacing w:after="0" w:line="18" w:lineRule="exact"/>
        <w:rPr>
          <w:color w:val="auto"/>
          <w:sz w:val="20"/>
          <w:szCs w:val="20"/>
        </w:rPr>
      </w:pPr>
    </w:p>
    <w:p>
      <w:pPr>
        <w:spacing w:after="0" w:line="468" w:lineRule="auto"/>
        <w:ind w:left="1440" w:right="140"/>
        <w:rPr>
          <w:color w:val="auto"/>
          <w:sz w:val="20"/>
          <w:szCs w:val="20"/>
        </w:rPr>
      </w:pPr>
      <w:r>
        <w:rPr>
          <w:rFonts w:ascii="Arial" w:hAnsi="Arial" w:eastAsia="Arial" w:cs="Arial"/>
          <w:i/>
          <w:iCs/>
          <w:color w:val="auto"/>
          <w:sz w:val="22"/>
          <w:szCs w:val="22"/>
        </w:rPr>
        <w:t>“I think, you know, it’s relevant. And I understand the cost fact that you’re talking about and stuff, and I know that things can be very costly.”</w:t>
      </w:r>
    </w:p>
    <w:p>
      <w:pPr>
        <w:spacing w:after="0" w:line="200" w:lineRule="exact"/>
        <w:rPr>
          <w:color w:val="auto"/>
          <w:sz w:val="20"/>
          <w:szCs w:val="20"/>
        </w:rPr>
      </w:pPr>
    </w:p>
    <w:p>
      <w:pPr>
        <w:spacing w:after="0" w:line="331" w:lineRule="exact"/>
        <w:rPr>
          <w:color w:val="auto"/>
          <w:sz w:val="20"/>
          <w:szCs w:val="20"/>
        </w:rPr>
      </w:pPr>
    </w:p>
    <w:p>
      <w:pPr>
        <w:spacing w:after="0" w:line="477" w:lineRule="auto"/>
        <w:ind w:left="720" w:right="200" w:firstLine="720"/>
        <w:rPr>
          <w:color w:val="auto"/>
          <w:sz w:val="20"/>
          <w:szCs w:val="20"/>
        </w:rPr>
      </w:pPr>
      <w:r>
        <w:rPr>
          <w:rFonts w:ascii="Arial" w:hAnsi="Arial" w:eastAsia="Arial" w:cs="Arial"/>
          <w:color w:val="auto"/>
          <w:sz w:val="22"/>
          <w:szCs w:val="22"/>
        </w:rPr>
        <w:t>In summary, there were 39 responses related to relevance, which made up 21.2% of all theme-based comments. Of the 26 positive responses, 21 (80.8%) were made in reference to a narrative, and the other five (19.2%) were made towards a fact-based message. Of the nine negative responses related to relevance, three (33.3%)</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84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93" w:name="page99"/>
      <w:bookmarkEnd w:id="93"/>
    </w:p>
    <w:p>
      <w:pPr>
        <w:spacing w:after="0" w:line="477" w:lineRule="auto"/>
        <w:ind w:left="720" w:right="240"/>
        <w:rPr>
          <w:color w:val="auto"/>
          <w:sz w:val="20"/>
          <w:szCs w:val="20"/>
        </w:rPr>
      </w:pPr>
      <w:r>
        <w:rPr>
          <w:rFonts w:ascii="Arial" w:hAnsi="Arial" w:eastAsia="Arial" w:cs="Arial"/>
          <w:color w:val="auto"/>
          <w:sz w:val="22"/>
          <w:szCs w:val="22"/>
        </w:rPr>
        <w:t>were made in reference to a narrative, and the other six (66.7%) were made towards a fact-based message. Four responses related to relevance were neutral in tone. In general, the LWS stories were perceived by this sample as easier to relate with and more relevant than the fact-based alternatives.</w:t>
      </w:r>
    </w:p>
    <w:p>
      <w:pPr>
        <w:spacing w:after="0" w:line="1" w:lineRule="exact"/>
        <w:rPr>
          <w:color w:val="auto"/>
          <w:sz w:val="20"/>
          <w:szCs w:val="20"/>
        </w:rPr>
      </w:pPr>
    </w:p>
    <w:p>
      <w:pPr>
        <w:spacing w:after="0"/>
        <w:ind w:left="3480"/>
        <w:rPr>
          <w:color w:val="auto"/>
          <w:sz w:val="20"/>
          <w:szCs w:val="20"/>
        </w:rPr>
      </w:pPr>
      <w:r>
        <w:rPr>
          <w:rFonts w:ascii="Arial" w:hAnsi="Arial" w:eastAsia="Arial" w:cs="Arial"/>
          <w:b/>
          <w:bCs/>
          <w:color w:val="auto"/>
          <w:sz w:val="22"/>
          <w:szCs w:val="22"/>
        </w:rPr>
        <w:t xml:space="preserve">6.2.5. </w:t>
      </w:r>
      <w:r>
        <w:rPr>
          <w:rFonts w:ascii="Arial" w:hAnsi="Arial" w:eastAsia="Arial" w:cs="Arial"/>
          <w:b/>
          <w:bCs/>
          <w:color w:val="auto"/>
          <w:sz w:val="22"/>
          <w:szCs w:val="22"/>
          <w:u w:val="single" w:color="auto"/>
        </w:rPr>
        <w:t>Perceived Effectiveness</w:t>
      </w:r>
    </w:p>
    <w:p>
      <w:pPr>
        <w:spacing w:after="0" w:line="264" w:lineRule="exact"/>
        <w:rPr>
          <w:color w:val="auto"/>
          <w:sz w:val="20"/>
          <w:szCs w:val="20"/>
        </w:rPr>
      </w:pPr>
    </w:p>
    <w:p>
      <w:pPr>
        <w:spacing w:after="0" w:line="479" w:lineRule="auto"/>
        <w:ind w:left="720" w:right="140" w:firstLine="720"/>
        <w:rPr>
          <w:color w:val="auto"/>
          <w:sz w:val="20"/>
          <w:szCs w:val="20"/>
        </w:rPr>
      </w:pPr>
      <w:r>
        <w:rPr>
          <w:rFonts w:ascii="Arial" w:hAnsi="Arial" w:eastAsia="Arial" w:cs="Arial"/>
          <w:color w:val="auto"/>
          <w:sz w:val="22"/>
          <w:szCs w:val="22"/>
        </w:rPr>
        <w:t>All eleven focus group participants made verbal judgments or acknowledgments (via agreements with other participants’ comments or head nods) about the effectiveness of at least one of the health messages. The effectiveness of a message was qualitatively determined on a personal basis, as each individual attached significance to how well messages aroused and kept their interest, sparked question, wonder or contemplation, or elicited feelings of connectedness or personal relevance. Responses that allude to a message’s effectiveness through a relatable characteristic (i.e., relevance, identification, or empathy) were coded for both relevance and effectiveness. Secondary themes of effectiveness were identified through review of all participant responses, and include information quality, disagreement and confusion, universal appeal, and awareness and new knowledge.</w:t>
      </w:r>
    </w:p>
    <w:p>
      <w:pPr>
        <w:spacing w:after="0" w:line="13" w:lineRule="exact"/>
        <w:rPr>
          <w:color w:val="auto"/>
          <w:sz w:val="20"/>
          <w:szCs w:val="20"/>
        </w:rPr>
      </w:pPr>
    </w:p>
    <w:p>
      <w:pPr>
        <w:spacing w:after="0" w:line="477" w:lineRule="auto"/>
        <w:ind w:left="720" w:right="320" w:firstLine="720"/>
        <w:rPr>
          <w:color w:val="auto"/>
          <w:sz w:val="20"/>
          <w:szCs w:val="20"/>
        </w:rPr>
      </w:pPr>
      <w:r>
        <w:rPr>
          <w:rFonts w:ascii="Arial" w:hAnsi="Arial" w:eastAsia="Arial" w:cs="Arial"/>
          <w:color w:val="auto"/>
          <w:sz w:val="22"/>
          <w:szCs w:val="22"/>
        </w:rPr>
        <w:t xml:space="preserve">Participants commented on the quality of the information provided by the message, including references to accuracy, credibility, usefulness, and applicability of the information. One example, made by T12, was in reference to the overall quality of the first fact-based message, </w:t>
      </w:r>
      <w:r>
        <w:rPr>
          <w:rFonts w:ascii="Arial" w:hAnsi="Arial" w:eastAsia="Arial" w:cs="Arial"/>
          <w:i/>
          <w:iCs/>
          <w:color w:val="auto"/>
          <w:sz w:val="22"/>
          <w:szCs w:val="22"/>
        </w:rPr>
        <w:t>Diet and Exercise as a Prescription for Diabetes</w:t>
      </w:r>
      <w:r>
        <w:rPr>
          <w:rFonts w:ascii="Arial" w:hAnsi="Arial" w:eastAsia="Arial" w:cs="Arial"/>
          <w:color w:val="auto"/>
          <w:sz w:val="22"/>
          <w:szCs w:val="22"/>
        </w:rPr>
        <w:t>:</w:t>
      </w:r>
    </w:p>
    <w:p>
      <w:pPr>
        <w:spacing w:after="0" w:line="13" w:lineRule="exact"/>
        <w:rPr>
          <w:color w:val="auto"/>
          <w:sz w:val="20"/>
          <w:szCs w:val="20"/>
        </w:rPr>
      </w:pPr>
    </w:p>
    <w:p>
      <w:pPr>
        <w:spacing w:after="0" w:line="475" w:lineRule="auto"/>
        <w:ind w:left="1440" w:right="540"/>
        <w:rPr>
          <w:color w:val="auto"/>
          <w:sz w:val="20"/>
          <w:szCs w:val="20"/>
        </w:rPr>
      </w:pPr>
      <w:r>
        <w:rPr>
          <w:rFonts w:ascii="Arial" w:hAnsi="Arial" w:eastAsia="Arial" w:cs="Arial"/>
          <w:i/>
          <w:iCs/>
          <w:color w:val="auto"/>
          <w:sz w:val="22"/>
          <w:szCs w:val="22"/>
        </w:rPr>
        <w:t>“You know, this is good information if you didn’t know a lot about, you know, diabetes and what’s going to happen if you don’t keep a good diet and exercise… so, it’s good information for people to know.”</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85</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94" w:name="page100"/>
      <w:bookmarkEnd w:id="94"/>
    </w:p>
    <w:p>
      <w:pPr>
        <w:spacing w:after="0" w:line="478" w:lineRule="auto"/>
        <w:ind w:left="720" w:firstLine="720"/>
        <w:rPr>
          <w:color w:val="auto"/>
          <w:sz w:val="20"/>
          <w:szCs w:val="20"/>
        </w:rPr>
      </w:pPr>
      <w:r>
        <w:rPr>
          <w:rFonts w:ascii="Arial" w:hAnsi="Arial" w:eastAsia="Arial" w:cs="Arial"/>
          <w:color w:val="auto"/>
          <w:sz w:val="22"/>
          <w:szCs w:val="22"/>
        </w:rPr>
        <w:t xml:space="preserve">Some comments reflected participants’ disagreement with information presented or with the intent of a message in general. Other participants, such as G15 expressed confusion or misunderstanding about the meaning of a message or a portion of a message: </w:t>
      </w:r>
      <w:r>
        <w:rPr>
          <w:rFonts w:ascii="Arial" w:hAnsi="Arial" w:eastAsia="Arial" w:cs="Arial"/>
          <w:i/>
          <w:iCs/>
          <w:color w:val="auto"/>
          <w:sz w:val="22"/>
          <w:szCs w:val="22"/>
        </w:rPr>
        <w:t>“…this image [a diagram showing a circular connection between a man on a treadmill, a plate of food, and a syringe of insulin – alluding to diabetes care] alone is just confusing as it is.”</w:t>
      </w:r>
      <w:r>
        <w:rPr>
          <w:rFonts w:ascii="Arial" w:hAnsi="Arial" w:eastAsia="Arial" w:cs="Arial"/>
          <w:color w:val="auto"/>
          <w:sz w:val="22"/>
          <w:szCs w:val="22"/>
        </w:rPr>
        <w:t xml:space="preserve"> In another example, B26 expressed confusion and disagreement with the statistic about drop-out rate and decreased future earnings:</w:t>
      </w:r>
    </w:p>
    <w:p>
      <w:pPr>
        <w:spacing w:after="0" w:line="16" w:lineRule="exact"/>
        <w:rPr>
          <w:color w:val="auto"/>
          <w:sz w:val="20"/>
          <w:szCs w:val="20"/>
        </w:rPr>
      </w:pPr>
    </w:p>
    <w:p>
      <w:pPr>
        <w:spacing w:after="0" w:line="478" w:lineRule="auto"/>
        <w:ind w:left="1440" w:right="260"/>
        <w:rPr>
          <w:color w:val="auto"/>
          <w:sz w:val="20"/>
          <w:szCs w:val="20"/>
        </w:rPr>
      </w:pPr>
      <w:r>
        <w:rPr>
          <w:rFonts w:ascii="Arial" w:hAnsi="Arial" w:eastAsia="Arial" w:cs="Arial"/>
          <w:i/>
          <w:iCs/>
          <w:color w:val="auto"/>
          <w:sz w:val="22"/>
          <w:szCs w:val="22"/>
        </w:rPr>
        <w:t>“So, I think that should be reworded somehow, a different message. And the thing about the ‘high school dropout rate is 6% higher among adolescents with diabetes compared to students without,’ doesn’t particularly tell me why they’re 6% higher. Or, why are people with diabetes earning $160,000 less in their lifetime. So, I look at that and I say, ‘gee, I must have had diabetes back then and I don’t think I earned anything less…’”</w:t>
      </w:r>
    </w:p>
    <w:p>
      <w:pPr>
        <w:spacing w:after="0" w:line="200" w:lineRule="exact"/>
        <w:rPr>
          <w:color w:val="auto"/>
          <w:sz w:val="20"/>
          <w:szCs w:val="20"/>
        </w:rPr>
      </w:pPr>
    </w:p>
    <w:p>
      <w:pPr>
        <w:spacing w:after="0" w:line="317" w:lineRule="exact"/>
        <w:rPr>
          <w:color w:val="auto"/>
          <w:sz w:val="20"/>
          <w:szCs w:val="20"/>
        </w:rPr>
      </w:pPr>
    </w:p>
    <w:p>
      <w:pPr>
        <w:spacing w:after="0" w:line="477" w:lineRule="auto"/>
        <w:ind w:left="720" w:right="200" w:firstLine="720"/>
        <w:rPr>
          <w:color w:val="auto"/>
          <w:sz w:val="20"/>
          <w:szCs w:val="20"/>
        </w:rPr>
      </w:pPr>
      <w:r>
        <w:rPr>
          <w:rFonts w:ascii="Arial" w:hAnsi="Arial" w:eastAsia="Arial" w:cs="Arial"/>
          <w:color w:val="auto"/>
          <w:sz w:val="22"/>
          <w:szCs w:val="22"/>
        </w:rPr>
        <w:t xml:space="preserve">For instance, during the second focus group, S22 talked about the introductory photo in </w:t>
      </w:r>
      <w:r>
        <w:rPr>
          <w:rFonts w:ascii="Arial" w:hAnsi="Arial" w:eastAsia="Arial" w:cs="Arial"/>
          <w:i/>
          <w:iCs/>
          <w:color w:val="auto"/>
          <w:sz w:val="22"/>
          <w:szCs w:val="22"/>
        </w:rPr>
        <w:t>Family First</w:t>
      </w:r>
      <w:r>
        <w:rPr>
          <w:rFonts w:ascii="Arial" w:hAnsi="Arial" w:eastAsia="Arial" w:cs="Arial"/>
          <w:color w:val="auto"/>
          <w:sz w:val="22"/>
          <w:szCs w:val="22"/>
        </w:rPr>
        <w:t xml:space="preserve"> this way, </w:t>
      </w:r>
      <w:r>
        <w:rPr>
          <w:rFonts w:ascii="Arial" w:hAnsi="Arial" w:eastAsia="Arial" w:cs="Arial"/>
          <w:i/>
          <w:iCs/>
          <w:color w:val="auto"/>
          <w:sz w:val="22"/>
          <w:szCs w:val="22"/>
        </w:rPr>
        <w:t>“I guess it doesn’t really make a difference if it is in black and white or in color in this case.”</w:t>
      </w:r>
      <w:r>
        <w:rPr>
          <w:rFonts w:ascii="Arial" w:hAnsi="Arial" w:eastAsia="Arial" w:cs="Arial"/>
          <w:color w:val="auto"/>
          <w:sz w:val="22"/>
          <w:szCs w:val="22"/>
        </w:rPr>
        <w:t xml:space="preserve"> And, A23 expressed how she felt after reading</w:t>
      </w:r>
      <w:r>
        <w:rPr>
          <w:rFonts w:ascii="Arial" w:hAnsi="Arial" w:eastAsia="Arial" w:cs="Arial"/>
          <w:i/>
          <w:iCs/>
          <w:color w:val="auto"/>
          <w:sz w:val="22"/>
          <w:szCs w:val="22"/>
        </w:rPr>
        <w:t xml:space="preserve"> Running the Numbers</w:t>
      </w:r>
      <w:r>
        <w:rPr>
          <w:rFonts w:ascii="Arial" w:hAnsi="Arial" w:eastAsia="Arial" w:cs="Arial"/>
          <w:color w:val="auto"/>
          <w:sz w:val="22"/>
          <w:szCs w:val="22"/>
        </w:rPr>
        <w:t>:</w:t>
      </w:r>
    </w:p>
    <w:p>
      <w:pPr>
        <w:spacing w:after="0" w:line="15" w:lineRule="exact"/>
        <w:rPr>
          <w:color w:val="auto"/>
          <w:sz w:val="20"/>
          <w:szCs w:val="20"/>
        </w:rPr>
      </w:pPr>
    </w:p>
    <w:p>
      <w:pPr>
        <w:spacing w:after="0" w:line="476" w:lineRule="auto"/>
        <w:ind w:left="1440" w:right="180"/>
        <w:rPr>
          <w:color w:val="auto"/>
          <w:sz w:val="20"/>
          <w:szCs w:val="20"/>
        </w:rPr>
      </w:pPr>
      <w:r>
        <w:rPr>
          <w:rFonts w:ascii="Arial" w:hAnsi="Arial" w:eastAsia="Arial" w:cs="Arial"/>
          <w:i/>
          <w:iCs/>
          <w:color w:val="auto"/>
          <w:sz w:val="22"/>
          <w:szCs w:val="22"/>
        </w:rPr>
        <w:t>“I have someone in my family who has juvenile diabetes, and it’s really very sad to see a kid being in that situation, at such a young age. … I think even though that might be for a different age group, all the awareness is always important I think, regardless of age.”</w:t>
      </w:r>
    </w:p>
    <w:p>
      <w:pPr>
        <w:spacing w:after="0" w:line="200" w:lineRule="exact"/>
        <w:rPr>
          <w:color w:val="auto"/>
          <w:sz w:val="20"/>
          <w:szCs w:val="20"/>
        </w:rPr>
      </w:pPr>
    </w:p>
    <w:p>
      <w:pPr>
        <w:spacing w:after="0" w:line="323" w:lineRule="exact"/>
        <w:rPr>
          <w:color w:val="auto"/>
          <w:sz w:val="20"/>
          <w:szCs w:val="20"/>
        </w:rPr>
      </w:pPr>
    </w:p>
    <w:p>
      <w:pPr>
        <w:spacing w:after="0" w:line="472" w:lineRule="auto"/>
        <w:ind w:left="720" w:right="60"/>
        <w:rPr>
          <w:color w:val="auto"/>
          <w:sz w:val="20"/>
          <w:szCs w:val="20"/>
        </w:rPr>
      </w:pPr>
      <w:r>
        <w:rPr>
          <w:rFonts w:ascii="Arial" w:hAnsi="Arial" w:eastAsia="Arial" w:cs="Arial"/>
          <w:color w:val="auto"/>
          <w:sz w:val="22"/>
          <w:szCs w:val="22"/>
        </w:rPr>
        <w:t>While discussing health messaging in general, B26 made the following analogy between realizing a song lyric and comprehending a health message:</w:t>
      </w: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86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95" w:name="page101"/>
      <w:bookmarkEnd w:id="95"/>
    </w:p>
    <w:p>
      <w:pPr>
        <w:spacing w:after="0" w:line="502" w:lineRule="auto"/>
        <w:ind w:left="1440" w:right="60"/>
        <w:rPr>
          <w:color w:val="auto"/>
          <w:sz w:val="20"/>
          <w:szCs w:val="20"/>
        </w:rPr>
      </w:pPr>
      <w:r>
        <w:rPr>
          <w:rFonts w:ascii="Arial" w:hAnsi="Arial" w:eastAsia="Arial" w:cs="Arial"/>
          <w:i/>
          <w:iCs/>
          <w:color w:val="auto"/>
          <w:sz w:val="21"/>
          <w:szCs w:val="21"/>
        </w:rPr>
        <w:t>“And there may be one little sentence, or niche in either one of these stories that may turn it on. And one day you may be so relaxed, and all of the sudden you hear the same song that you’ve heard a hundred times, and that little phrase that was in there, all of the sudden you understood it. And it comes, ‘oh, that’s what he was saying. All these years and I never understood what he was saying.”</w:t>
      </w:r>
    </w:p>
    <w:p>
      <w:pPr>
        <w:spacing w:after="0" w:line="200" w:lineRule="exact"/>
        <w:rPr>
          <w:color w:val="auto"/>
          <w:sz w:val="20"/>
          <w:szCs w:val="20"/>
        </w:rPr>
      </w:pPr>
    </w:p>
    <w:p>
      <w:pPr>
        <w:spacing w:after="0" w:line="311" w:lineRule="exact"/>
        <w:rPr>
          <w:color w:val="auto"/>
          <w:sz w:val="20"/>
          <w:szCs w:val="20"/>
        </w:rPr>
      </w:pPr>
    </w:p>
    <w:p>
      <w:pPr>
        <w:spacing w:after="0" w:line="478" w:lineRule="auto"/>
        <w:ind w:left="720" w:right="40" w:firstLine="720"/>
        <w:rPr>
          <w:color w:val="auto"/>
          <w:sz w:val="20"/>
          <w:szCs w:val="20"/>
        </w:rPr>
      </w:pPr>
      <w:r>
        <w:rPr>
          <w:rFonts w:ascii="Arial" w:hAnsi="Arial" w:eastAsia="Arial" w:cs="Arial"/>
          <w:color w:val="auto"/>
          <w:sz w:val="22"/>
          <w:szCs w:val="22"/>
        </w:rPr>
        <w:t xml:space="preserve">Some participants cited gains in community awareness (e.g., learning about local health events and resources) and health knowledge (e.g., information about health issues like diabetes care), as major reasons why they thought a message was useful or effective. For example, K13 expressed the desire for the messages to feature local resources with a comment about </w:t>
      </w:r>
      <w:r>
        <w:rPr>
          <w:rFonts w:ascii="Arial" w:hAnsi="Arial" w:eastAsia="Arial" w:cs="Arial"/>
          <w:i/>
          <w:iCs/>
          <w:color w:val="auto"/>
          <w:sz w:val="22"/>
          <w:szCs w:val="22"/>
        </w:rPr>
        <w:t>Running the Numbers</w:t>
      </w:r>
      <w:r>
        <w:rPr>
          <w:rFonts w:ascii="Arial" w:hAnsi="Arial" w:eastAsia="Arial" w:cs="Arial"/>
          <w:color w:val="auto"/>
          <w:sz w:val="22"/>
          <w:szCs w:val="22"/>
        </w:rPr>
        <w:t>:</w:t>
      </w:r>
    </w:p>
    <w:p>
      <w:pPr>
        <w:spacing w:after="0" w:line="11" w:lineRule="exact"/>
        <w:rPr>
          <w:color w:val="auto"/>
          <w:sz w:val="20"/>
          <w:szCs w:val="20"/>
        </w:rPr>
      </w:pPr>
    </w:p>
    <w:p>
      <w:pPr>
        <w:spacing w:after="0" w:line="477" w:lineRule="auto"/>
        <w:ind w:left="1440" w:right="40"/>
        <w:rPr>
          <w:color w:val="auto"/>
          <w:sz w:val="20"/>
          <w:szCs w:val="20"/>
        </w:rPr>
      </w:pPr>
      <w:r>
        <w:rPr>
          <w:rFonts w:ascii="Arial" w:hAnsi="Arial" w:eastAsia="Arial" w:cs="Arial"/>
          <w:i/>
          <w:iCs/>
          <w:color w:val="auto"/>
          <w:sz w:val="22"/>
          <w:szCs w:val="22"/>
        </w:rPr>
        <w:t>“I think it mentions the Y… list the different Y’s, or you know, somehow to make it more… ‘Okay, here we’ve talked about this, now here’s what you can do’… you’ve got the Springfield Y, the Dunbar Y, the Wilbraham Y, or Scantic Valley. Maybe mention different diabetes programs in the area; something to make it more… You know, it’s a pretty piece, but give it more concrete.”</w:t>
      </w:r>
    </w:p>
    <w:p>
      <w:pPr>
        <w:spacing w:after="0" w:line="200" w:lineRule="exact"/>
        <w:rPr>
          <w:color w:val="auto"/>
          <w:sz w:val="20"/>
          <w:szCs w:val="20"/>
        </w:rPr>
      </w:pPr>
    </w:p>
    <w:p>
      <w:pPr>
        <w:spacing w:after="0" w:line="323" w:lineRule="exact"/>
        <w:rPr>
          <w:color w:val="auto"/>
          <w:sz w:val="20"/>
          <w:szCs w:val="20"/>
        </w:rPr>
      </w:pPr>
    </w:p>
    <w:p>
      <w:pPr>
        <w:spacing w:after="0" w:line="477" w:lineRule="auto"/>
        <w:ind w:left="720" w:right="100" w:firstLine="720"/>
        <w:rPr>
          <w:color w:val="auto"/>
          <w:sz w:val="20"/>
          <w:szCs w:val="20"/>
        </w:rPr>
      </w:pPr>
      <w:r>
        <w:rPr>
          <w:rFonts w:ascii="Arial" w:hAnsi="Arial" w:eastAsia="Arial" w:cs="Arial"/>
          <w:color w:val="auto"/>
          <w:sz w:val="22"/>
          <w:szCs w:val="22"/>
        </w:rPr>
        <w:t>Other comments were made about the overall reach and distribution of the LWS messages and stories. One respondent in particular, (C21) criticized the lack of specificity and local relevance in the second fact-based message about the incidence of pre-diabetes:</w:t>
      </w:r>
    </w:p>
    <w:p>
      <w:pPr>
        <w:spacing w:after="0" w:line="13" w:lineRule="exact"/>
        <w:rPr>
          <w:color w:val="auto"/>
          <w:sz w:val="20"/>
          <w:szCs w:val="20"/>
        </w:rPr>
      </w:pPr>
    </w:p>
    <w:p>
      <w:pPr>
        <w:spacing w:after="0" w:line="477" w:lineRule="auto"/>
        <w:ind w:left="1440" w:right="20"/>
        <w:rPr>
          <w:color w:val="auto"/>
          <w:sz w:val="20"/>
          <w:szCs w:val="20"/>
        </w:rPr>
      </w:pPr>
      <w:r>
        <w:rPr>
          <w:rFonts w:ascii="Arial" w:hAnsi="Arial" w:eastAsia="Arial" w:cs="Arial"/>
          <w:i/>
          <w:iCs/>
          <w:color w:val="auto"/>
          <w:sz w:val="22"/>
          <w:szCs w:val="22"/>
        </w:rPr>
        <w:t>“I couldn’t help but think about what you said earlier about the facts, that the facts are important but the facts have to give you the facts. And I find like these numbers are just so general. …Are they in Springfield? Are they in Massachusetts? …in the United States? ... in the world? ... in North America?”</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87</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96" w:name="page102"/>
      <w:bookmarkEnd w:id="96"/>
    </w:p>
    <w:p>
      <w:pPr>
        <w:spacing w:after="0" w:line="200" w:lineRule="exact"/>
        <w:rPr>
          <w:color w:val="auto"/>
          <w:sz w:val="20"/>
          <w:szCs w:val="20"/>
        </w:rPr>
      </w:pPr>
    </w:p>
    <w:p>
      <w:pPr>
        <w:spacing w:after="0" w:line="256" w:lineRule="exact"/>
        <w:rPr>
          <w:color w:val="auto"/>
          <w:sz w:val="20"/>
          <w:szCs w:val="20"/>
        </w:rPr>
      </w:pPr>
    </w:p>
    <w:p>
      <w:pPr>
        <w:spacing w:after="0" w:line="478" w:lineRule="auto"/>
        <w:ind w:left="720" w:right="20" w:firstLine="720"/>
        <w:rPr>
          <w:color w:val="auto"/>
          <w:sz w:val="20"/>
          <w:szCs w:val="20"/>
        </w:rPr>
      </w:pPr>
      <w:r>
        <w:rPr>
          <w:rFonts w:ascii="Arial" w:hAnsi="Arial" w:eastAsia="Arial" w:cs="Arial"/>
          <w:color w:val="auto"/>
          <w:sz w:val="22"/>
          <w:szCs w:val="22"/>
        </w:rPr>
        <w:t>In total, there were 74 comments coded for effectiveness, which made up the largest proportion (40.2%) of all categorized responses. Of these, 16 were positively associated with the LWS narratives; nine were negative. There were 10 positive and 21 negative expressions about the effectiveness of the fact-based messages. Detailed responses related to effectiveness may be found in Tables 19 through 22. In general, these findings strongly suggest that participants found narratives more effective than the fact-based alternatives. However, comments on how to improve effectiveness suggested complimenting the narratives with fact-based messages for a more in-depth presentation of the information. For example, C21 stated:</w:t>
      </w:r>
    </w:p>
    <w:p>
      <w:pPr>
        <w:spacing w:after="0" w:line="19" w:lineRule="exact"/>
        <w:rPr>
          <w:color w:val="auto"/>
          <w:sz w:val="20"/>
          <w:szCs w:val="20"/>
        </w:rPr>
      </w:pPr>
    </w:p>
    <w:p>
      <w:pPr>
        <w:spacing w:after="0" w:line="475" w:lineRule="auto"/>
        <w:ind w:left="1440" w:right="440"/>
        <w:jc w:val="both"/>
        <w:rPr>
          <w:color w:val="auto"/>
          <w:sz w:val="20"/>
          <w:szCs w:val="20"/>
        </w:rPr>
      </w:pPr>
      <w:r>
        <w:rPr>
          <w:rFonts w:ascii="Arial" w:hAnsi="Arial" w:eastAsia="Arial" w:cs="Arial"/>
          <w:i/>
          <w:iCs/>
          <w:color w:val="auto"/>
          <w:sz w:val="22"/>
          <w:szCs w:val="22"/>
        </w:rPr>
        <w:t>“I think that it should be a mix of the two, you know the facts are important as well, but if you have a story, an anecdote that you can put to the facts, it just makes it more meaningful.”</w:t>
      </w:r>
    </w:p>
    <w:p>
      <w:pPr>
        <w:spacing w:after="0" w:line="200" w:lineRule="exact"/>
        <w:rPr>
          <w:color w:val="auto"/>
          <w:sz w:val="20"/>
          <w:szCs w:val="20"/>
        </w:rPr>
      </w:pPr>
    </w:p>
    <w:p>
      <w:pPr>
        <w:spacing w:after="0" w:line="322" w:lineRule="exact"/>
        <w:rPr>
          <w:color w:val="auto"/>
          <w:sz w:val="20"/>
          <w:szCs w:val="20"/>
        </w:rPr>
      </w:pPr>
    </w:p>
    <w:p>
      <w:pPr>
        <w:spacing w:after="0" w:line="472" w:lineRule="auto"/>
        <w:ind w:left="720" w:right="660"/>
        <w:rPr>
          <w:color w:val="auto"/>
          <w:sz w:val="20"/>
          <w:szCs w:val="20"/>
        </w:rPr>
      </w:pPr>
      <w:r>
        <w:rPr>
          <w:rFonts w:ascii="Arial" w:hAnsi="Arial" w:eastAsia="Arial" w:cs="Arial"/>
          <w:color w:val="auto"/>
          <w:sz w:val="22"/>
          <w:szCs w:val="22"/>
        </w:rPr>
        <w:t>Another member of the second focus group, S22, agreed with C21 and added this comment:</w:t>
      </w:r>
    </w:p>
    <w:p>
      <w:pPr>
        <w:spacing w:after="0" w:line="7" w:lineRule="exact"/>
        <w:rPr>
          <w:color w:val="auto"/>
          <w:sz w:val="20"/>
          <w:szCs w:val="20"/>
        </w:rPr>
      </w:pPr>
    </w:p>
    <w:p>
      <w:pPr>
        <w:spacing w:after="0"/>
        <w:ind w:left="1440"/>
        <w:rPr>
          <w:color w:val="auto"/>
          <w:sz w:val="20"/>
          <w:szCs w:val="20"/>
        </w:rPr>
      </w:pPr>
      <w:r>
        <w:rPr>
          <w:rFonts w:ascii="Arial" w:hAnsi="Arial" w:eastAsia="Arial" w:cs="Arial"/>
          <w:i/>
          <w:iCs/>
          <w:color w:val="auto"/>
          <w:sz w:val="22"/>
          <w:szCs w:val="22"/>
        </w:rPr>
        <w:t>“Incorporating the statistics with that, it definitely impacts the whole story.</w:t>
      </w:r>
    </w:p>
    <w:p>
      <w:pPr>
        <w:spacing w:after="0" w:line="200" w:lineRule="exact"/>
        <w:rPr>
          <w:color w:val="auto"/>
          <w:sz w:val="20"/>
          <w:szCs w:val="20"/>
        </w:rPr>
      </w:pPr>
    </w:p>
    <w:p>
      <w:pPr>
        <w:spacing w:after="0" w:line="200" w:lineRule="exact"/>
        <w:rPr>
          <w:color w:val="auto"/>
          <w:sz w:val="20"/>
          <w:szCs w:val="20"/>
        </w:rPr>
      </w:pPr>
    </w:p>
    <w:p>
      <w:pPr>
        <w:spacing w:after="0" w:line="370" w:lineRule="exact"/>
        <w:rPr>
          <w:color w:val="auto"/>
          <w:sz w:val="20"/>
          <w:szCs w:val="20"/>
        </w:rPr>
      </w:pPr>
    </w:p>
    <w:p>
      <w:pPr>
        <w:spacing w:after="0" w:line="475" w:lineRule="auto"/>
        <w:ind w:left="720" w:right="120"/>
        <w:rPr>
          <w:color w:val="auto"/>
          <w:sz w:val="20"/>
          <w:szCs w:val="20"/>
        </w:rPr>
      </w:pPr>
      <w:r>
        <w:rPr>
          <w:rFonts w:ascii="Arial" w:hAnsi="Arial" w:eastAsia="Arial" w:cs="Arial"/>
          <w:color w:val="auto"/>
          <w:sz w:val="22"/>
          <w:szCs w:val="22"/>
        </w:rPr>
        <w:t>During the discussion of the final message in the first focus group, the facilitator asked the group to clarify what he had interpreted, that a combination of message styles could be effective for health promotion on the LWS website. To this, K13 replied:</w:t>
      </w:r>
    </w:p>
    <w:p>
      <w:pPr>
        <w:spacing w:after="0" w:line="15" w:lineRule="exact"/>
        <w:rPr>
          <w:color w:val="auto"/>
          <w:sz w:val="20"/>
          <w:szCs w:val="20"/>
        </w:rPr>
      </w:pPr>
    </w:p>
    <w:p>
      <w:pPr>
        <w:spacing w:after="0" w:line="503" w:lineRule="auto"/>
        <w:ind w:left="1440" w:right="40"/>
        <w:jc w:val="both"/>
        <w:rPr>
          <w:color w:val="auto"/>
          <w:sz w:val="20"/>
          <w:szCs w:val="20"/>
        </w:rPr>
      </w:pPr>
      <w:r>
        <w:rPr>
          <w:rFonts w:ascii="Arial" w:hAnsi="Arial" w:eastAsia="Arial" w:cs="Arial"/>
          <w:i/>
          <w:iCs/>
          <w:color w:val="auto"/>
          <w:sz w:val="21"/>
          <w:szCs w:val="21"/>
        </w:rPr>
        <w:t>“I know going back to the first, first story; the story is nice, but it would be a good segue for more factual stuff to go with it. I feel the same way with the most recent one. You know, the family story’s nice, and then follow it through with the… Like I said, I can picture it on the website, you have there a little article, a little section;</w:t>
      </w: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88</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97" w:name="page103"/>
      <w:bookmarkEnd w:id="97"/>
    </w:p>
    <w:p>
      <w:pPr>
        <w:spacing w:after="0" w:line="470" w:lineRule="auto"/>
        <w:ind w:left="1440" w:right="40"/>
        <w:rPr>
          <w:color w:val="auto"/>
          <w:sz w:val="20"/>
          <w:szCs w:val="20"/>
        </w:rPr>
      </w:pPr>
      <w:r>
        <w:rPr>
          <w:rFonts w:ascii="Arial" w:hAnsi="Arial" w:eastAsia="Arial" w:cs="Arial"/>
          <w:i/>
          <w:iCs/>
          <w:color w:val="auto"/>
          <w:sz w:val="22"/>
          <w:szCs w:val="22"/>
        </w:rPr>
        <w:t>you click it and then you go to the rest of the story, and there’s all your ugly facts. I think, to me that would be better than just one or the other.”</w:t>
      </w:r>
    </w:p>
    <w:p>
      <w:pPr>
        <w:spacing w:after="0" w:line="200" w:lineRule="exact"/>
        <w:rPr>
          <w:color w:val="auto"/>
          <w:sz w:val="20"/>
          <w:szCs w:val="20"/>
        </w:rPr>
      </w:pPr>
    </w:p>
    <w:p>
      <w:pPr>
        <w:spacing w:after="0" w:line="326" w:lineRule="exact"/>
        <w:rPr>
          <w:color w:val="auto"/>
          <w:sz w:val="20"/>
          <w:szCs w:val="20"/>
        </w:rPr>
      </w:pPr>
    </w:p>
    <w:p>
      <w:pPr>
        <w:spacing w:after="0" w:line="476" w:lineRule="auto"/>
        <w:ind w:left="720"/>
        <w:rPr>
          <w:color w:val="auto"/>
          <w:sz w:val="20"/>
          <w:szCs w:val="20"/>
        </w:rPr>
      </w:pPr>
      <w:r>
        <w:rPr>
          <w:rFonts w:ascii="Arial" w:hAnsi="Arial" w:eastAsia="Arial" w:cs="Arial"/>
          <w:color w:val="auto"/>
          <w:sz w:val="22"/>
          <w:szCs w:val="22"/>
        </w:rPr>
        <w:t>At this time in the discussion, a total of five participants agreed that a combination of narrative and fact-based messages would be more effective than either style of message alone. Participants of the second focus group shared similar opinions.</w:t>
      </w:r>
    </w:p>
    <w:p>
      <w:pPr>
        <w:spacing w:after="0" w:line="3" w:lineRule="exact"/>
        <w:rPr>
          <w:color w:val="auto"/>
          <w:sz w:val="20"/>
          <w:szCs w:val="20"/>
        </w:rPr>
      </w:pPr>
    </w:p>
    <w:p>
      <w:pPr>
        <w:spacing w:after="0"/>
        <w:ind w:left="3740"/>
        <w:rPr>
          <w:color w:val="auto"/>
          <w:sz w:val="20"/>
          <w:szCs w:val="20"/>
        </w:rPr>
      </w:pPr>
      <w:r>
        <w:rPr>
          <w:rFonts w:ascii="Arial" w:hAnsi="Arial" w:eastAsia="Arial" w:cs="Arial"/>
          <w:b/>
          <w:bCs/>
          <w:color w:val="auto"/>
          <w:sz w:val="22"/>
          <w:szCs w:val="22"/>
        </w:rPr>
        <w:t xml:space="preserve">6.2.6. </w:t>
      </w:r>
      <w:r>
        <w:rPr>
          <w:rFonts w:ascii="Arial" w:hAnsi="Arial" w:eastAsia="Arial" w:cs="Arial"/>
          <w:b/>
          <w:bCs/>
          <w:color w:val="auto"/>
          <w:sz w:val="22"/>
          <w:szCs w:val="22"/>
          <w:u w:val="single" w:color="auto"/>
        </w:rPr>
        <w:t>Perceived Purpose</w:t>
      </w:r>
    </w:p>
    <w:p>
      <w:pPr>
        <w:spacing w:after="0" w:line="265"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The perceived purpose of a message, in this context, refers to how well participants thought a message was tailored to engaging and communicating to the intended audience. Additionally, perceived purpose includes responses which describe the perspective of the message, and discuss the suitability of the point-of-view (POV) from which the message is written. Responses which described, questioned, or agreed with the intended purpose of a message (i.e., diabetes prevention through healthy eating and physical activity), or a characteristic of the target audience (e.g., older adults vs. adolescents) were coded with the perceived purpose theme. Responses that critiqued or suggested a particular POV from which the message was, or should be, written were also coded within the theme of perceived purpose. Therefore, POV was considered a secondary theme within perceived purpose. Comments that implied that the message was unsuitable, or would be ineffective for the target audience were coded as negative, such as this example:</w:t>
      </w:r>
    </w:p>
    <w:p>
      <w:pPr>
        <w:spacing w:after="0" w:line="14" w:lineRule="exact"/>
        <w:rPr>
          <w:color w:val="auto"/>
          <w:sz w:val="20"/>
          <w:szCs w:val="20"/>
        </w:rPr>
      </w:pPr>
    </w:p>
    <w:p>
      <w:pPr>
        <w:spacing w:after="0" w:line="470" w:lineRule="auto"/>
        <w:ind w:left="1440" w:right="180"/>
        <w:rPr>
          <w:color w:val="auto"/>
          <w:sz w:val="20"/>
          <w:szCs w:val="20"/>
        </w:rPr>
      </w:pPr>
      <w:r>
        <w:rPr>
          <w:rFonts w:ascii="Arial" w:hAnsi="Arial" w:eastAsia="Arial" w:cs="Arial"/>
          <w:i/>
          <w:iCs/>
          <w:color w:val="auto"/>
          <w:sz w:val="22"/>
          <w:szCs w:val="22"/>
        </w:rPr>
        <w:t>“I would set it up from the child’s point-of-view. You know, I mean, I understand how important the parents are, but they’re not that important.”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6"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89</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98" w:name="page104"/>
      <w:bookmarkEnd w:id="98"/>
    </w:p>
    <w:p>
      <w:pPr>
        <w:spacing w:after="0" w:line="476" w:lineRule="auto"/>
        <w:ind w:left="720" w:right="240"/>
        <w:rPr>
          <w:color w:val="auto"/>
          <w:sz w:val="20"/>
          <w:szCs w:val="20"/>
        </w:rPr>
      </w:pPr>
      <w:r>
        <w:rPr>
          <w:rFonts w:ascii="Arial" w:hAnsi="Arial" w:eastAsia="Arial" w:cs="Arial"/>
          <w:color w:val="auto"/>
          <w:sz w:val="22"/>
          <w:szCs w:val="22"/>
        </w:rPr>
        <w:t>Some responses were coded for multiple themes, as one sentence often referenced multiple perceptions or feelings such as personal importance, perceived effectiveness, and perceived purpose.</w:t>
      </w:r>
    </w:p>
    <w:p>
      <w:pPr>
        <w:spacing w:after="0" w:line="12" w:lineRule="exact"/>
        <w:rPr>
          <w:color w:val="auto"/>
          <w:sz w:val="20"/>
          <w:szCs w:val="20"/>
        </w:rPr>
      </w:pPr>
    </w:p>
    <w:p>
      <w:pPr>
        <w:spacing w:after="0" w:line="478" w:lineRule="auto"/>
        <w:ind w:left="720" w:firstLine="720"/>
        <w:rPr>
          <w:color w:val="auto"/>
          <w:sz w:val="20"/>
          <w:szCs w:val="20"/>
        </w:rPr>
      </w:pPr>
      <w:r>
        <w:rPr>
          <w:rFonts w:ascii="Arial" w:hAnsi="Arial" w:eastAsia="Arial" w:cs="Arial"/>
          <w:color w:val="auto"/>
          <w:sz w:val="22"/>
          <w:szCs w:val="22"/>
        </w:rPr>
        <w:t>All of the eleven participants shared at least one comments or question about the intended purpose, target audience, or POV of a message. Of all responses categorized, 20.1% were coded for perceived purpose. Of all responses related to perceived purpose, 17 (46.0%) were generally positive and 11 of these positive comments (64.7%) were in reference to the perceived purpose of a fact-based message. Eight responses of perceived purpose or POV (21.6% of the theme) were generally negative. The remaining 13 responses of perceived purpose (32.5%) were neutral in tone. A large amount</w:t>
      </w:r>
    </w:p>
    <w:p>
      <w:pPr>
        <w:spacing w:after="0" w:line="16" w:lineRule="exact"/>
        <w:rPr>
          <w:color w:val="auto"/>
          <w:sz w:val="20"/>
          <w:szCs w:val="20"/>
        </w:rPr>
      </w:pPr>
    </w:p>
    <w:p>
      <w:pPr>
        <w:spacing w:after="0" w:line="479" w:lineRule="auto"/>
        <w:ind w:left="720" w:right="60"/>
        <w:rPr>
          <w:color w:val="auto"/>
          <w:sz w:val="20"/>
          <w:szCs w:val="20"/>
        </w:rPr>
      </w:pPr>
      <w:r>
        <w:rPr>
          <w:rFonts w:ascii="Arial" w:hAnsi="Arial" w:eastAsia="Arial" w:cs="Arial"/>
          <w:color w:val="auto"/>
          <w:sz w:val="22"/>
          <w:szCs w:val="22"/>
        </w:rPr>
        <w:t>(75.0%) of the negative responses related to perceived perception/POV was made in reference to fact-based messages. Similarly, most neutral responses of perceived purpose (66.7%) were made in reference to fact-based messages. In general, there was more discussion of perceived purpose among fact-based messages than the LWS narratives. Many of the responses to fact-based messages were also suggestions, and these are presented in Tables 31 through 34. Of these suggestions for perceived purpose and POV, many expressed a desire to directly link fact-based messages to the stories.</w:t>
      </w:r>
    </w:p>
    <w:p>
      <w:pPr>
        <w:spacing w:after="0"/>
        <w:ind w:right="-719"/>
        <w:jc w:val="center"/>
        <w:rPr>
          <w:color w:val="auto"/>
          <w:sz w:val="20"/>
          <w:szCs w:val="20"/>
        </w:rPr>
      </w:pPr>
      <w:r>
        <w:rPr>
          <w:rFonts w:ascii="Arial" w:hAnsi="Arial" w:eastAsia="Arial" w:cs="Arial"/>
          <w:b/>
          <w:bCs/>
          <w:color w:val="auto"/>
          <w:sz w:val="22"/>
          <w:szCs w:val="22"/>
        </w:rPr>
        <w:t xml:space="preserve">6.2.7. </w:t>
      </w:r>
      <w:r>
        <w:rPr>
          <w:rFonts w:ascii="Arial" w:hAnsi="Arial" w:eastAsia="Arial" w:cs="Arial"/>
          <w:b/>
          <w:bCs/>
          <w:color w:val="auto"/>
          <w:sz w:val="22"/>
          <w:szCs w:val="22"/>
          <w:u w:val="single" w:color="auto"/>
        </w:rPr>
        <w:t>Appropriateness for Website Inclusion</w:t>
      </w:r>
    </w:p>
    <w:p>
      <w:pPr>
        <w:spacing w:after="0" w:line="261" w:lineRule="exact"/>
        <w:rPr>
          <w:color w:val="auto"/>
          <w:sz w:val="20"/>
          <w:szCs w:val="20"/>
        </w:rPr>
      </w:pPr>
    </w:p>
    <w:p>
      <w:pPr>
        <w:spacing w:after="0" w:line="504" w:lineRule="auto"/>
        <w:ind w:left="720" w:right="60" w:firstLine="720"/>
        <w:rPr>
          <w:color w:val="auto"/>
          <w:sz w:val="20"/>
          <w:szCs w:val="20"/>
        </w:rPr>
      </w:pPr>
      <w:r>
        <w:rPr>
          <w:rFonts w:ascii="Arial" w:hAnsi="Arial" w:eastAsia="Arial" w:cs="Arial"/>
          <w:color w:val="auto"/>
          <w:sz w:val="21"/>
          <w:szCs w:val="21"/>
        </w:rPr>
        <w:t>The theme of appropriateness was chosen to code for any response which critiqued or judged how well a message was perceived suitable for inclusion on the LWS website. Responses or comments that mentioned a message’s fit for the Internet in general, as well as specific mentions to other media like television, were also included in this theme. During focus group discussions, the facilitator explicitly stated that the messages were designed for the Internet, specifically via the LWS.org. Most comments</w:t>
      </w: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90</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99" w:name="page105"/>
      <w:bookmarkEnd w:id="99"/>
    </w:p>
    <w:p>
      <w:pPr>
        <w:spacing w:after="0" w:line="477" w:lineRule="auto"/>
        <w:ind w:left="720" w:right="160"/>
        <w:rPr>
          <w:color w:val="auto"/>
          <w:sz w:val="20"/>
          <w:szCs w:val="20"/>
        </w:rPr>
      </w:pPr>
      <w:r>
        <w:rPr>
          <w:rFonts w:ascii="Arial" w:hAnsi="Arial" w:eastAsia="Arial" w:cs="Arial"/>
          <w:color w:val="auto"/>
          <w:sz w:val="22"/>
          <w:szCs w:val="22"/>
        </w:rPr>
        <w:t>were made in direct response to the facilitator’s inquiries about how well each message worked as a webpage on LWS.org. Comments that implied that the message was inappropriate for the target audience were coded as negative, however, most appropriateness responses were neutral in tone, like the following:</w:t>
      </w:r>
    </w:p>
    <w:p>
      <w:pPr>
        <w:spacing w:after="0" w:line="12" w:lineRule="exact"/>
        <w:rPr>
          <w:color w:val="auto"/>
          <w:sz w:val="20"/>
          <w:szCs w:val="20"/>
        </w:rPr>
      </w:pPr>
    </w:p>
    <w:p>
      <w:pPr>
        <w:spacing w:after="0" w:line="475" w:lineRule="auto"/>
        <w:ind w:left="1440" w:right="340"/>
        <w:rPr>
          <w:color w:val="auto"/>
          <w:sz w:val="20"/>
          <w:szCs w:val="20"/>
        </w:rPr>
      </w:pPr>
      <w:r>
        <w:rPr>
          <w:rFonts w:ascii="Arial" w:hAnsi="Arial" w:eastAsia="Arial" w:cs="Arial"/>
          <w:i/>
          <w:iCs/>
          <w:color w:val="auto"/>
          <w:sz w:val="22"/>
          <w:szCs w:val="22"/>
        </w:rPr>
        <w:t>“We always go on the Internet looking for different things whenever we have a little problem or whatever… so, you know what I mean, that would be a good place to go to, if we knew it was there.”</w:t>
      </w:r>
    </w:p>
    <w:p>
      <w:pPr>
        <w:spacing w:after="0" w:line="200" w:lineRule="exact"/>
        <w:rPr>
          <w:color w:val="auto"/>
          <w:sz w:val="20"/>
          <w:szCs w:val="20"/>
        </w:rPr>
      </w:pPr>
    </w:p>
    <w:p>
      <w:pPr>
        <w:spacing w:after="0" w:line="324" w:lineRule="exact"/>
        <w:rPr>
          <w:color w:val="auto"/>
          <w:sz w:val="20"/>
          <w:szCs w:val="20"/>
        </w:rPr>
      </w:pPr>
    </w:p>
    <w:p>
      <w:pPr>
        <w:spacing w:after="0" w:line="470" w:lineRule="auto"/>
        <w:ind w:left="720" w:right="200"/>
        <w:rPr>
          <w:color w:val="auto"/>
          <w:sz w:val="20"/>
          <w:szCs w:val="20"/>
        </w:rPr>
      </w:pPr>
      <w:r>
        <w:rPr>
          <w:rFonts w:ascii="Arial" w:hAnsi="Arial" w:eastAsia="Arial" w:cs="Arial"/>
          <w:color w:val="auto"/>
          <w:sz w:val="22"/>
          <w:szCs w:val="22"/>
        </w:rPr>
        <w:t xml:space="preserve">From the first focus group, K13 perceived the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story and photo to be suitable for LWS.org, but added a suggestion:</w:t>
      </w:r>
    </w:p>
    <w:p>
      <w:pPr>
        <w:spacing w:after="0" w:line="20" w:lineRule="exact"/>
        <w:rPr>
          <w:color w:val="auto"/>
          <w:sz w:val="20"/>
          <w:szCs w:val="20"/>
        </w:rPr>
      </w:pPr>
    </w:p>
    <w:p>
      <w:pPr>
        <w:spacing w:after="0" w:line="470" w:lineRule="auto"/>
        <w:ind w:left="1440" w:right="220"/>
        <w:rPr>
          <w:color w:val="auto"/>
          <w:sz w:val="20"/>
          <w:szCs w:val="20"/>
        </w:rPr>
      </w:pPr>
      <w:r>
        <w:rPr>
          <w:rFonts w:ascii="Arial" w:hAnsi="Arial" w:eastAsia="Arial" w:cs="Arial"/>
          <w:i/>
          <w:iCs/>
          <w:color w:val="auto"/>
          <w:sz w:val="22"/>
          <w:szCs w:val="22"/>
        </w:rPr>
        <w:t>“I would see this, kind of like part of the article with the picture, and then click to follow, and then follow for more concrete facts, suggestions.”</w:t>
      </w:r>
    </w:p>
    <w:p>
      <w:pPr>
        <w:spacing w:after="0" w:line="200" w:lineRule="exact"/>
        <w:rPr>
          <w:color w:val="auto"/>
          <w:sz w:val="20"/>
          <w:szCs w:val="20"/>
        </w:rPr>
      </w:pPr>
    </w:p>
    <w:p>
      <w:pPr>
        <w:spacing w:after="0" w:line="328" w:lineRule="exact"/>
        <w:rPr>
          <w:color w:val="auto"/>
          <w:sz w:val="20"/>
          <w:szCs w:val="20"/>
        </w:rPr>
      </w:pPr>
    </w:p>
    <w:p>
      <w:pPr>
        <w:spacing w:after="0" w:line="477" w:lineRule="auto"/>
        <w:ind w:left="720" w:right="140" w:firstLine="720"/>
        <w:rPr>
          <w:color w:val="auto"/>
          <w:sz w:val="20"/>
          <w:szCs w:val="20"/>
        </w:rPr>
      </w:pPr>
      <w:r>
        <w:rPr>
          <w:rFonts w:ascii="Arial" w:hAnsi="Arial" w:eastAsia="Arial" w:cs="Arial"/>
          <w:color w:val="auto"/>
          <w:sz w:val="22"/>
          <w:szCs w:val="22"/>
        </w:rPr>
        <w:t>Overall, there were relatively few responses coded for appropriateness, only 5.4% of all coded responses. Of these ten responses, 60.0% were in reference to the final fact-based message, and primarily shared by members of the second focus group. This can be accounted for by the facilitation of the focus groups, in which the facilitator explicitly asked participants in focus group two:</w:t>
      </w:r>
    </w:p>
    <w:p>
      <w:pPr>
        <w:spacing w:after="0" w:line="16" w:lineRule="exact"/>
        <w:rPr>
          <w:color w:val="auto"/>
          <w:sz w:val="20"/>
          <w:szCs w:val="20"/>
        </w:rPr>
      </w:pPr>
    </w:p>
    <w:p>
      <w:pPr>
        <w:spacing w:after="0" w:line="475" w:lineRule="auto"/>
        <w:ind w:left="1440" w:right="220" w:firstLine="62"/>
        <w:rPr>
          <w:color w:val="auto"/>
          <w:sz w:val="20"/>
          <w:szCs w:val="20"/>
        </w:rPr>
      </w:pPr>
      <w:r>
        <w:rPr>
          <w:rFonts w:ascii="Arial" w:hAnsi="Arial" w:eastAsia="Arial" w:cs="Arial"/>
          <w:i/>
          <w:iCs/>
          <w:color w:val="auto"/>
          <w:sz w:val="22"/>
          <w:szCs w:val="22"/>
        </w:rPr>
        <w:t>“For putting messages on a website… and Live Well Springfield does have a website and they’re going to put messages on it… what’s the best way to reach the youth?</w:t>
      </w:r>
      <w:r>
        <w:rPr>
          <w:rFonts w:ascii="Arial" w:hAnsi="Arial" w:eastAsia="Arial" w:cs="Arial"/>
          <w:color w:val="auto"/>
          <w:sz w:val="22"/>
          <w:szCs w:val="22"/>
        </w:rPr>
        <w:t>”</w:t>
      </w:r>
    </w:p>
    <w:p>
      <w:pPr>
        <w:spacing w:after="0" w:line="200" w:lineRule="exact"/>
        <w:rPr>
          <w:color w:val="auto"/>
          <w:sz w:val="20"/>
          <w:szCs w:val="20"/>
        </w:rPr>
      </w:pPr>
    </w:p>
    <w:p>
      <w:pPr>
        <w:spacing w:after="0" w:line="322" w:lineRule="exact"/>
        <w:rPr>
          <w:color w:val="auto"/>
          <w:sz w:val="20"/>
          <w:szCs w:val="20"/>
        </w:rPr>
      </w:pPr>
    </w:p>
    <w:p>
      <w:pPr>
        <w:spacing w:after="0" w:line="504" w:lineRule="auto"/>
        <w:ind w:left="720" w:right="200" w:firstLine="720"/>
        <w:jc w:val="both"/>
        <w:rPr>
          <w:color w:val="auto"/>
          <w:sz w:val="20"/>
          <w:szCs w:val="20"/>
        </w:rPr>
      </w:pPr>
      <w:r>
        <w:rPr>
          <w:rFonts w:ascii="Arial" w:hAnsi="Arial" w:eastAsia="Arial" w:cs="Arial"/>
          <w:color w:val="auto"/>
          <w:sz w:val="21"/>
          <w:szCs w:val="21"/>
        </w:rPr>
        <w:t xml:space="preserve">All responses related to appropriateness are presented in Tables 27 through 29 (there were no applicable responses of appropriateness made in reference to </w:t>
      </w:r>
      <w:r>
        <w:rPr>
          <w:rFonts w:ascii="Arial" w:hAnsi="Arial" w:eastAsia="Arial" w:cs="Arial"/>
          <w:i/>
          <w:iCs/>
          <w:color w:val="auto"/>
          <w:sz w:val="21"/>
          <w:szCs w:val="21"/>
        </w:rPr>
        <w:t>Diet and Exercise as a Prescription for Diabetes</w:t>
      </w:r>
      <w:r>
        <w:rPr>
          <w:rFonts w:ascii="Arial" w:hAnsi="Arial" w:eastAsia="Arial" w:cs="Arial"/>
          <w:color w:val="auto"/>
          <w:sz w:val="21"/>
          <w:szCs w:val="21"/>
        </w:rPr>
        <w:t>). However, the theme of appropriateness was</w:t>
      </w: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91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00" w:name="page106"/>
      <w:bookmarkEnd w:id="100"/>
    </w:p>
    <w:p>
      <w:pPr>
        <w:spacing w:after="0" w:line="477" w:lineRule="auto"/>
        <w:ind w:left="720" w:right="220"/>
        <w:rPr>
          <w:color w:val="auto"/>
          <w:sz w:val="20"/>
          <w:szCs w:val="20"/>
        </w:rPr>
      </w:pPr>
      <w:r>
        <w:rPr>
          <w:rFonts w:ascii="Arial" w:hAnsi="Arial" w:eastAsia="Arial" w:cs="Arial"/>
          <w:color w:val="auto"/>
          <w:sz w:val="22"/>
          <w:szCs w:val="22"/>
        </w:rPr>
        <w:t>also measured via the evaluation surveys in respect to the collective of stories on LWS.org. Item number 4 of section C in the full-length survey and item number 6 of section H of the short-online version specifically assessed the extent to which the LWS website was perceived as a ‘good’ or appropriate medium for sharing the biographical narratives.</w:t>
      </w:r>
    </w:p>
    <w:p>
      <w:pPr>
        <w:spacing w:after="0" w:line="5" w:lineRule="exact"/>
        <w:rPr>
          <w:color w:val="auto"/>
          <w:sz w:val="20"/>
          <w:szCs w:val="20"/>
        </w:rPr>
      </w:pPr>
    </w:p>
    <w:p>
      <w:pPr>
        <w:spacing w:after="0"/>
        <w:ind w:left="4080"/>
        <w:rPr>
          <w:color w:val="auto"/>
          <w:sz w:val="20"/>
          <w:szCs w:val="20"/>
        </w:rPr>
      </w:pPr>
      <w:r>
        <w:rPr>
          <w:rFonts w:ascii="Arial" w:hAnsi="Arial" w:eastAsia="Arial" w:cs="Arial"/>
          <w:b/>
          <w:bCs/>
          <w:color w:val="auto"/>
          <w:sz w:val="22"/>
          <w:szCs w:val="22"/>
        </w:rPr>
        <w:t xml:space="preserve">6.2.8. </w:t>
      </w:r>
      <w:r>
        <w:rPr>
          <w:rFonts w:ascii="Arial" w:hAnsi="Arial" w:eastAsia="Arial" w:cs="Arial"/>
          <w:b/>
          <w:bCs/>
          <w:color w:val="auto"/>
          <w:sz w:val="22"/>
          <w:szCs w:val="22"/>
          <w:u w:val="single" w:color="auto"/>
        </w:rPr>
        <w:t>Suggestions</w:t>
      </w:r>
    </w:p>
    <w:p>
      <w:pPr>
        <w:spacing w:after="0" w:line="264" w:lineRule="exact"/>
        <w:rPr>
          <w:color w:val="auto"/>
          <w:sz w:val="20"/>
          <w:szCs w:val="20"/>
        </w:rPr>
      </w:pPr>
    </w:p>
    <w:p>
      <w:pPr>
        <w:spacing w:after="0" w:line="479" w:lineRule="auto"/>
        <w:ind w:left="720" w:right="140" w:firstLine="720"/>
        <w:rPr>
          <w:color w:val="auto"/>
          <w:sz w:val="20"/>
          <w:szCs w:val="20"/>
        </w:rPr>
      </w:pPr>
      <w:r>
        <w:rPr>
          <w:rFonts w:ascii="Arial" w:hAnsi="Arial" w:eastAsia="Arial" w:cs="Arial"/>
          <w:color w:val="auto"/>
          <w:sz w:val="22"/>
          <w:szCs w:val="22"/>
        </w:rPr>
        <w:t>Qualitative analysis of focus group data revealed general and specific suggestions for improving the effectiveness of the messages, as well as ideas about how to arrange, present, and connect messages on the LWS website. Comments detailed how messages or stories could be more engaging or impactful (i.e., more effective). However, most of these comments did not include direct judgments or critiques of the current messages. Instead, suggestions were made about what additional things participants would like to see, or thought could be effective, if incorporated into the message or website. In these instances, participant responses were classified as ‘neutral,’ and did not contribute to the quantification of the message’s effectiveness. Most suggestions did not contain positive or negative judgments of the existing message’s quality or potential, and therefore were classified simply as ‘suggestion.’ Tables 30 through 33 contain all of the suggestions shared by focus group participants by each message.</w:t>
      </w:r>
    </w:p>
    <w:p>
      <w:pPr>
        <w:spacing w:after="0" w:line="14" w:lineRule="exact"/>
        <w:rPr>
          <w:color w:val="auto"/>
          <w:sz w:val="20"/>
          <w:szCs w:val="20"/>
        </w:rPr>
      </w:pPr>
    </w:p>
    <w:p>
      <w:pPr>
        <w:spacing w:after="0" w:line="478" w:lineRule="auto"/>
        <w:ind w:left="720" w:right="60" w:firstLine="720"/>
        <w:rPr>
          <w:color w:val="auto"/>
          <w:sz w:val="20"/>
          <w:szCs w:val="20"/>
        </w:rPr>
      </w:pPr>
      <w:r>
        <w:rPr>
          <w:rFonts w:ascii="Arial" w:hAnsi="Arial" w:eastAsia="Arial" w:cs="Arial"/>
          <w:color w:val="auto"/>
          <w:sz w:val="22"/>
          <w:szCs w:val="22"/>
        </w:rPr>
        <w:t>Group dynamics is a phenomenon that occurs with any group discussion, and can be analyzed to explain the influence a particular participant may have on the group, or unanimous or uneven results within one group compared to another (Onwuegbuzie et al., 2009). Both focus groups were facilitated by this author using a pre-drafted focus group guide (Appendix B), however, participants were allowed and encouraged to share thoughts and feelings freely, with the stipulation they did not interrupt or talk over</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92</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01" w:name="page107"/>
      <w:bookmarkEnd w:id="101"/>
    </w:p>
    <w:p>
      <w:pPr>
        <w:spacing w:after="0" w:line="478" w:lineRule="auto"/>
        <w:ind w:left="720" w:right="200"/>
        <w:rPr>
          <w:color w:val="auto"/>
          <w:sz w:val="20"/>
          <w:szCs w:val="20"/>
        </w:rPr>
      </w:pPr>
      <w:r>
        <w:rPr>
          <w:rFonts w:ascii="Arial" w:hAnsi="Arial" w:eastAsia="Arial" w:cs="Arial"/>
          <w:color w:val="auto"/>
          <w:sz w:val="22"/>
          <w:szCs w:val="22"/>
        </w:rPr>
        <w:t>another participant during their responses. This free flow of group discussion produced agreements and disagreements between participants that were documented and analyzed. The following table contains quotes exemplifying group dynamics that occurred in the two focus groups. Agreement and debate were quite common in both focus group discussions, and all responses exemplifying group dynamics can be referenced in Table 34.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4"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93</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02" w:name="page108"/>
      <w:bookmarkEnd w:id="102"/>
    </w:p>
    <w:p>
      <w:pPr>
        <w:spacing w:after="0"/>
        <w:ind w:left="4420"/>
        <w:rPr>
          <w:color w:val="auto"/>
          <w:sz w:val="20"/>
          <w:szCs w:val="20"/>
        </w:rPr>
      </w:pPr>
      <w:r>
        <w:rPr>
          <w:rFonts w:ascii="Arial" w:hAnsi="Arial" w:eastAsia="Arial" w:cs="Arial"/>
          <w:b/>
          <w:bCs/>
          <w:color w:val="auto"/>
          <w:sz w:val="22"/>
          <w:szCs w:val="22"/>
        </w:rPr>
        <w:t>CHAPTER 7</w:t>
      </w:r>
    </w:p>
    <w:p>
      <w:pPr>
        <w:spacing w:after="0" w:line="253" w:lineRule="exact"/>
        <w:rPr>
          <w:color w:val="auto"/>
          <w:sz w:val="20"/>
          <w:szCs w:val="20"/>
        </w:rPr>
      </w:pPr>
    </w:p>
    <w:p>
      <w:pPr>
        <w:spacing w:after="0"/>
        <w:ind w:right="-739"/>
        <w:jc w:val="center"/>
        <w:rPr>
          <w:color w:val="auto"/>
          <w:sz w:val="20"/>
          <w:szCs w:val="20"/>
        </w:rPr>
      </w:pPr>
      <w:r>
        <w:rPr>
          <w:rFonts w:ascii="Arial" w:hAnsi="Arial" w:eastAsia="Arial" w:cs="Arial"/>
          <w:b/>
          <w:bCs/>
          <w:color w:val="auto"/>
          <w:sz w:val="22"/>
          <w:szCs w:val="22"/>
        </w:rPr>
        <w:t>DISCUSSION</w:t>
      </w:r>
    </w:p>
    <w:p>
      <w:pPr>
        <w:spacing w:after="0" w:line="253" w:lineRule="exact"/>
        <w:rPr>
          <w:color w:val="auto"/>
          <w:sz w:val="20"/>
          <w:szCs w:val="20"/>
        </w:rPr>
      </w:pPr>
    </w:p>
    <w:p>
      <w:pPr>
        <w:spacing w:after="0"/>
        <w:ind w:right="-739"/>
        <w:jc w:val="center"/>
        <w:rPr>
          <w:color w:val="auto"/>
          <w:sz w:val="20"/>
          <w:szCs w:val="20"/>
        </w:rPr>
      </w:pPr>
      <w:r>
        <w:rPr>
          <w:rFonts w:ascii="Arial" w:hAnsi="Arial" w:eastAsia="Arial" w:cs="Arial"/>
          <w:b/>
          <w:bCs/>
          <w:color w:val="auto"/>
          <w:sz w:val="22"/>
          <w:szCs w:val="22"/>
        </w:rPr>
        <w:t xml:space="preserve">7.1. </w:t>
      </w:r>
      <w:r>
        <w:rPr>
          <w:rFonts w:ascii="Arial" w:hAnsi="Arial" w:eastAsia="Arial" w:cs="Arial"/>
          <w:b/>
          <w:bCs/>
          <w:color w:val="auto"/>
          <w:sz w:val="22"/>
          <w:szCs w:val="22"/>
          <w:u w:val="single" w:color="auto"/>
        </w:rPr>
        <w:t>Interpretation of Results</w:t>
      </w:r>
    </w:p>
    <w:p>
      <w:pPr>
        <w:spacing w:after="0" w:line="262"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The purpose of this study was to evaluate the usefulness and engagement potential of the LWS website by assessing the perceptions of users. In particular, the stories of Springfield residents engaging in healthy lifestyle behaviors were evaluated quantitatively via specific survey items and qualitatively via guided focus group discussion. In general, participants’ subsequent responses and comments to the full text message examples suggest they overwhelmingly prefer access to both affective (narratives) and didactic (fact-based) health messages, regardless of their initially-stated preferences for one style over the other.</w:t>
      </w:r>
    </w:p>
    <w:p>
      <w:pPr>
        <w:spacing w:after="0" w:line="10"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The reading grade level of all pages combined was almost grade 10 (</w:t>
      </w:r>
      <w:r>
        <w:rPr>
          <w:rFonts w:ascii="Arial" w:hAnsi="Arial" w:eastAsia="Arial" w:cs="Arial"/>
          <w:i/>
          <w:iCs/>
          <w:color w:val="auto"/>
          <w:sz w:val="22"/>
          <w:szCs w:val="22"/>
        </w:rPr>
        <w:t>M</w:t>
      </w:r>
      <w:r>
        <w:rPr>
          <w:rFonts w:ascii="Arial" w:hAnsi="Arial" w:eastAsia="Arial" w:cs="Arial"/>
          <w:color w:val="auto"/>
          <w:sz w:val="22"/>
          <w:szCs w:val="22"/>
        </w:rPr>
        <w:t>=9.9). The NIH Plain Language Initiative recommends that public information materials and public notices be written at the 4th-8th grade (US Department of Health and Human Services, 2013). Therefore, much of the health content of LWS.org can be simplified to increase the readability of individual stories and content pages for the general public. Revision of written content may help increase user engagement and ultimately the potential for users to adopt healthy lifestyle behaviors. While user satisfaction ratings of the website were high among survey respondents, providing direct hyperlinks to relevant fact-based information from the currently available LWS stories, as suggested by focus group participants, may increase overall usage of these materials and the website as whole.</w:t>
      </w:r>
    </w:p>
    <w:p>
      <w:pPr>
        <w:spacing w:after="0" w:line="2" w:lineRule="exact"/>
        <w:rPr>
          <w:color w:val="auto"/>
          <w:sz w:val="20"/>
          <w:szCs w:val="20"/>
        </w:rPr>
      </w:pPr>
    </w:p>
    <w:p>
      <w:pPr>
        <w:spacing w:after="0"/>
        <w:ind w:right="-739"/>
        <w:jc w:val="center"/>
        <w:rPr>
          <w:color w:val="auto"/>
          <w:sz w:val="20"/>
          <w:szCs w:val="20"/>
        </w:rPr>
      </w:pPr>
      <w:r>
        <w:rPr>
          <w:rFonts w:ascii="Arial" w:hAnsi="Arial" w:eastAsia="Arial" w:cs="Arial"/>
          <w:b/>
          <w:bCs/>
          <w:color w:val="auto"/>
          <w:sz w:val="22"/>
          <w:szCs w:val="22"/>
        </w:rPr>
        <w:t xml:space="preserve">7.1.1. </w:t>
      </w:r>
      <w:r>
        <w:rPr>
          <w:rFonts w:ascii="Arial" w:hAnsi="Arial" w:eastAsia="Arial" w:cs="Arial"/>
          <w:b/>
          <w:bCs/>
          <w:color w:val="auto"/>
          <w:sz w:val="22"/>
          <w:szCs w:val="22"/>
          <w:u w:val="single" w:color="auto"/>
        </w:rPr>
        <w:t>Discussion of Quantitative Results</w:t>
      </w:r>
    </w:p>
    <w:p>
      <w:pPr>
        <w:spacing w:after="0" w:line="264" w:lineRule="exact"/>
        <w:rPr>
          <w:color w:val="auto"/>
          <w:sz w:val="20"/>
          <w:szCs w:val="20"/>
        </w:rPr>
      </w:pPr>
    </w:p>
    <w:p>
      <w:pPr>
        <w:spacing w:after="0" w:line="472" w:lineRule="auto"/>
        <w:ind w:left="720" w:right="560" w:firstLine="720"/>
        <w:rPr>
          <w:color w:val="auto"/>
          <w:sz w:val="20"/>
          <w:szCs w:val="20"/>
        </w:rPr>
      </w:pPr>
      <w:r>
        <w:rPr>
          <w:rFonts w:ascii="Arial" w:hAnsi="Arial" w:eastAsia="Arial" w:cs="Arial"/>
          <w:color w:val="auto"/>
          <w:sz w:val="22"/>
          <w:szCs w:val="22"/>
        </w:rPr>
        <w:t>On average, respondents of the short-online survey were very satisfied with LWS.org (</w:t>
      </w:r>
      <w:r>
        <w:rPr>
          <w:rFonts w:ascii="Arial" w:hAnsi="Arial" w:eastAsia="Arial" w:cs="Arial"/>
          <w:i/>
          <w:iCs/>
          <w:color w:val="auto"/>
          <w:sz w:val="22"/>
          <w:szCs w:val="22"/>
        </w:rPr>
        <w:t>M</w:t>
      </w:r>
      <w:r>
        <w:rPr>
          <w:rFonts w:ascii="Arial" w:hAnsi="Arial" w:eastAsia="Arial" w:cs="Arial"/>
          <w:color w:val="auto"/>
          <w:sz w:val="22"/>
          <w:szCs w:val="22"/>
        </w:rPr>
        <w:t>=4.63/5.00), as were the respondents of the short survey at the FRC</w:t>
      </w: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94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03" w:name="page109"/>
      <w:bookmarkEnd w:id="103"/>
    </w:p>
    <w:p>
      <w:pPr>
        <w:spacing w:after="0" w:line="479" w:lineRule="auto"/>
        <w:ind w:left="720"/>
        <w:rPr>
          <w:color w:val="auto"/>
          <w:sz w:val="20"/>
          <w:szCs w:val="20"/>
        </w:rPr>
      </w:pPr>
      <w:r>
        <w:rPr>
          <w:rFonts w:ascii="Arial" w:hAnsi="Arial" w:eastAsia="Arial" w:cs="Arial"/>
          <w:color w:val="auto"/>
          <w:sz w:val="22"/>
          <w:szCs w:val="22"/>
        </w:rPr>
        <w:t>(</w:t>
      </w:r>
      <w:r>
        <w:rPr>
          <w:rFonts w:ascii="Arial" w:hAnsi="Arial" w:eastAsia="Arial" w:cs="Arial"/>
          <w:i/>
          <w:iCs/>
          <w:color w:val="auto"/>
          <w:sz w:val="22"/>
          <w:szCs w:val="22"/>
        </w:rPr>
        <w:t>M</w:t>
      </w:r>
      <w:r>
        <w:rPr>
          <w:rFonts w:ascii="Arial" w:hAnsi="Arial" w:eastAsia="Arial" w:cs="Arial"/>
          <w:color w:val="auto"/>
          <w:sz w:val="22"/>
          <w:szCs w:val="22"/>
        </w:rPr>
        <w:t>=4.78) and Leadership Team members (</w:t>
      </w:r>
      <w:r>
        <w:rPr>
          <w:rFonts w:ascii="Arial" w:hAnsi="Arial" w:eastAsia="Arial" w:cs="Arial"/>
          <w:i/>
          <w:iCs/>
          <w:color w:val="auto"/>
          <w:sz w:val="22"/>
          <w:szCs w:val="22"/>
        </w:rPr>
        <w:t>M</w:t>
      </w:r>
      <w:r>
        <w:rPr>
          <w:rFonts w:ascii="Arial" w:hAnsi="Arial" w:eastAsia="Arial" w:cs="Arial"/>
          <w:color w:val="auto"/>
          <w:sz w:val="22"/>
          <w:szCs w:val="22"/>
        </w:rPr>
        <w:t>=4.90). Mean ratings of likelihood to return were 4.50 among all short-online responses, compared to 4.90 for both the Leadership Team sample and the FRC attendees. So, the online respondents were slightly less satisfied and slightly less likely to return to the website overall, and these are the participants who have most likely scrutinized the web pages and features more critically than any other participants in this study. Although a clear inference cannot be drawn due the very small sample size, the effect may have value for the LWS Leadership Team and partners in illustrating the perceived wants and needs of the target audience. On a larger scale, the satisfaction gap between LWS partners and the general public may likely widen. Therefore, identification of features and content perceived as comparatively less useful and less relevant by the general public sample indicate opportunities to improve the website. Quantitative results suggest that this sample of respondents perceived the following content pages more useful than the Your Stories pages: Healthy Eating, Fun and Fitness, and the Go Fresh Market.</w:t>
      </w:r>
    </w:p>
    <w:p>
      <w:pPr>
        <w:spacing w:after="0" w:line="15" w:lineRule="exact"/>
        <w:rPr>
          <w:color w:val="auto"/>
          <w:sz w:val="20"/>
          <w:szCs w:val="20"/>
        </w:rPr>
      </w:pPr>
    </w:p>
    <w:p>
      <w:pPr>
        <w:spacing w:after="0" w:line="479" w:lineRule="auto"/>
        <w:ind w:left="720" w:right="80" w:firstLine="720"/>
        <w:rPr>
          <w:color w:val="auto"/>
          <w:sz w:val="20"/>
          <w:szCs w:val="20"/>
        </w:rPr>
      </w:pPr>
      <w:r>
        <w:rPr>
          <w:rFonts w:ascii="Arial" w:hAnsi="Arial" w:eastAsia="Arial" w:cs="Arial"/>
          <w:color w:val="auto"/>
          <w:sz w:val="22"/>
          <w:szCs w:val="22"/>
        </w:rPr>
        <w:t>As noted in the quantitative results, users’ perceptions of the LWS biographical stories were overwhelmingly positive, and provide support for the rationale that these stories can potentially motivate readers to contemplate making healthy lifestyle choices. Only one response out of 29 reflected disagreement with the statement about feeling motivated to eat healthy or be physically active after reading the stories, and it was collected from the short-online survey. This occurrence may again suggest effects from the composition and characteristics of each survey sample. Since some members of the LWS Leadership Team had a close tie to the development process and distribution of the stories, it is possible that these individuals were less likely to express negative criticism through survey responses.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95</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04" w:name="page110"/>
      <w:bookmarkEnd w:id="104"/>
    </w:p>
    <w:p>
      <w:pPr>
        <w:spacing w:after="0" w:line="479" w:lineRule="auto"/>
        <w:ind w:left="720" w:firstLine="720"/>
        <w:rPr>
          <w:color w:val="auto"/>
          <w:sz w:val="20"/>
          <w:szCs w:val="20"/>
        </w:rPr>
      </w:pPr>
      <w:r>
        <w:rPr>
          <w:rFonts w:ascii="Arial" w:hAnsi="Arial" w:eastAsia="Arial" w:cs="Arial"/>
          <w:color w:val="auto"/>
          <w:sz w:val="22"/>
          <w:szCs w:val="22"/>
        </w:rPr>
        <w:t>Considering the FRC attendees completed the short evaluation surveys in person at a LWS health education workshop, and were awarded for their completion with LWS t-shirts and certificates, negative perceptions of LWS-related materials was likely to be low among this sample. However, the identities of the short-online survey respondents were even more confidential, meaning nothing was known about their previous involvement or experience with LWS other than previous attendance at a community event. Coupled with the added sense of privacy that an online survey may provide, the likelihood to receive more candid and critical responses is greater. Given this, the eight responses from the short-online survey may be the most objective and valuable information for evaluating the LWS website’s content.</w:t>
      </w:r>
    </w:p>
    <w:p>
      <w:pPr>
        <w:spacing w:after="0"/>
        <w:ind w:left="3000"/>
        <w:rPr>
          <w:color w:val="auto"/>
          <w:sz w:val="20"/>
          <w:szCs w:val="20"/>
        </w:rPr>
      </w:pPr>
      <w:r>
        <w:rPr>
          <w:rFonts w:ascii="Arial" w:hAnsi="Arial" w:eastAsia="Arial" w:cs="Arial"/>
          <w:b/>
          <w:bCs/>
          <w:color w:val="auto"/>
          <w:sz w:val="22"/>
          <w:szCs w:val="22"/>
        </w:rPr>
        <w:t xml:space="preserve">7.1.2. </w:t>
      </w:r>
      <w:r>
        <w:rPr>
          <w:rFonts w:ascii="Arial" w:hAnsi="Arial" w:eastAsia="Arial" w:cs="Arial"/>
          <w:b/>
          <w:bCs/>
          <w:color w:val="auto"/>
          <w:sz w:val="22"/>
          <w:szCs w:val="22"/>
          <w:u w:val="single" w:color="auto"/>
        </w:rPr>
        <w:t>Discussion of Qualitative Results</w:t>
      </w:r>
    </w:p>
    <w:p>
      <w:pPr>
        <w:spacing w:after="0" w:line="264"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 xml:space="preserve">Analysis of focus group transcripts suggests that most participants preferred access to both affective (narratives) and didactic (fact-based) health messages, regardless of their initial preference for either style. Comparison of responses to each health message example revealed most comments were related to the themes of relevance and effectiveness. This can be directly attributed to the design and question content of the focus group guide, which included explicit questions to gauge participants’ feelings of relevance and thoughts of potential effectiveness (Appendix B), and guidance of the facilitator for clarification and follow-up. Overall, participants from both groups shared more straightforward and definitive opinions of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than the fact-based alternative, </w:t>
      </w:r>
      <w:r>
        <w:rPr>
          <w:rFonts w:ascii="Arial" w:hAnsi="Arial" w:eastAsia="Arial" w:cs="Arial"/>
          <w:i/>
          <w:iCs/>
          <w:color w:val="auto"/>
          <w:sz w:val="22"/>
          <w:szCs w:val="22"/>
        </w:rPr>
        <w:t>Diet and Exercise as a Prescription for Diabetes</w:t>
      </w:r>
      <w:r>
        <w:rPr>
          <w:rFonts w:ascii="Arial" w:hAnsi="Arial" w:eastAsia="Arial" w:cs="Arial"/>
          <w:color w:val="auto"/>
          <w:sz w:val="22"/>
          <w:szCs w:val="22"/>
        </w:rPr>
        <w:t xml:space="preserve">, and the other LWS story, </w:t>
      </w:r>
      <w:r>
        <w:rPr>
          <w:rFonts w:ascii="Arial" w:hAnsi="Arial" w:eastAsia="Arial" w:cs="Arial"/>
          <w:i/>
          <w:iCs/>
          <w:color w:val="auto"/>
          <w:sz w:val="22"/>
          <w:szCs w:val="22"/>
        </w:rPr>
        <w:t>Family First</w:t>
      </w:r>
      <w:r>
        <w:rPr>
          <w:rFonts w:ascii="Arial" w:hAnsi="Arial" w:eastAsia="Arial" w:cs="Arial"/>
          <w:color w:val="auto"/>
          <w:sz w:val="22"/>
          <w:szCs w:val="22"/>
        </w:rPr>
        <w:t xml:space="preserve">. In comparison, the </w:t>
      </w:r>
      <w:r>
        <w:rPr>
          <w:rFonts w:ascii="Arial" w:hAnsi="Arial" w:eastAsia="Arial" w:cs="Arial"/>
          <w:i/>
          <w:iCs/>
          <w:color w:val="auto"/>
          <w:sz w:val="22"/>
          <w:szCs w:val="22"/>
        </w:rPr>
        <w:t>Family First</w:t>
      </w:r>
      <w:r>
        <w:rPr>
          <w:rFonts w:ascii="Arial" w:hAnsi="Arial" w:eastAsia="Arial" w:cs="Arial"/>
          <w:color w:val="auto"/>
          <w:sz w:val="22"/>
          <w:szCs w:val="22"/>
        </w:rPr>
        <w:t xml:space="preserve"> narrative was mostly discussed in terms of the perspective the story should be written from and what age group the target audience should be. This was particularly true in the second group, during which several participants talked about their lack of connection with the family-theme (mainly</w:t>
      </w: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96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05" w:name="page111"/>
      <w:bookmarkEnd w:id="105"/>
    </w:p>
    <w:p>
      <w:pPr>
        <w:spacing w:after="0" w:line="479" w:lineRule="auto"/>
        <w:ind w:left="720"/>
        <w:rPr>
          <w:color w:val="auto"/>
          <w:sz w:val="20"/>
          <w:szCs w:val="20"/>
        </w:rPr>
      </w:pPr>
      <w:r>
        <w:rPr>
          <w:rFonts w:ascii="Arial" w:hAnsi="Arial" w:eastAsia="Arial" w:cs="Arial"/>
          <w:color w:val="auto"/>
          <w:sz w:val="22"/>
          <w:szCs w:val="22"/>
        </w:rPr>
        <w:t>the oldest male), shared their opinions about the target audience. In general, however, most focus group participants felt that messages regarding health issues relevant to certain age groups (i.e., type 2 diabetes management versus pre-diabetes control) should be written from a perspective relevant to the target age group, even more importantly, relevant to disease or health status. The choice of language, voice and tone were also perceived as important considerations for narratives and fact-based messages alike, and comments suggested these characteristics should also be tailored specifically to target audience to enhance relevance.</w:t>
      </w:r>
    </w:p>
    <w:p>
      <w:pPr>
        <w:spacing w:after="0" w:line="10" w:lineRule="exact"/>
        <w:rPr>
          <w:color w:val="auto"/>
          <w:sz w:val="20"/>
          <w:szCs w:val="20"/>
        </w:rPr>
      </w:pPr>
    </w:p>
    <w:p>
      <w:pPr>
        <w:spacing w:after="0" w:line="478" w:lineRule="auto"/>
        <w:ind w:left="720" w:right="100" w:firstLine="720"/>
        <w:rPr>
          <w:color w:val="auto"/>
          <w:sz w:val="20"/>
          <w:szCs w:val="20"/>
        </w:rPr>
      </w:pPr>
      <w:r>
        <w:rPr>
          <w:rFonts w:ascii="Arial" w:hAnsi="Arial" w:eastAsia="Arial" w:cs="Arial"/>
          <w:color w:val="auto"/>
          <w:sz w:val="22"/>
          <w:szCs w:val="22"/>
        </w:rPr>
        <w:t>As noted earlier, participant responses regarding message appeal, relevance, effectiveness, and suitability for website inclusion, may be particularly useful for LWS administrators. More specifically, the strengths and weaknesses that emerged from the qualitative results, along with suggestions extrapolated from the discussion may be useful when deciding future methods for using and distributing the biographical stories. Additionally, the qualitative results offer new design and development ideas for potential health messages, as well as site layout and functionality upgrades.</w:t>
      </w:r>
    </w:p>
    <w:p>
      <w:pPr>
        <w:spacing w:after="0" w:line="14" w:lineRule="exact"/>
        <w:rPr>
          <w:color w:val="auto"/>
          <w:sz w:val="20"/>
          <w:szCs w:val="20"/>
        </w:rPr>
      </w:pPr>
    </w:p>
    <w:p>
      <w:pPr>
        <w:spacing w:after="0" w:line="479" w:lineRule="auto"/>
        <w:ind w:left="720" w:right="60" w:firstLine="720"/>
        <w:rPr>
          <w:color w:val="auto"/>
          <w:sz w:val="20"/>
          <w:szCs w:val="20"/>
        </w:rPr>
      </w:pPr>
      <w:r>
        <w:rPr>
          <w:rFonts w:ascii="Arial" w:hAnsi="Arial" w:eastAsia="Arial" w:cs="Arial"/>
          <w:color w:val="auto"/>
          <w:sz w:val="22"/>
          <w:szCs w:val="22"/>
        </w:rPr>
        <w:t xml:space="preserve">Initial preference for a particular message style had some effect on participants’ perceptions and judgments of alternative health message pairs. While most participants shared at least one positive response in reference to each message, the frequency and extent of positive responses were predominantly made in reference to messages that matched their initially stated preferences. However, only eight out of the eleven participants initially identified a preference for message style; therefore, it is not possible to assume generalizability of these findings. However, analysis of message style preference and message appeal was helpful in explaining how effective the LWS stories were to the participants. For example, the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narrative message was thought to be effective to some degree by all eleven participants, including those who</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97</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06" w:name="page112"/>
      <w:bookmarkEnd w:id="106"/>
    </w:p>
    <w:p>
      <w:pPr>
        <w:spacing w:after="0" w:line="479" w:lineRule="auto"/>
        <w:ind w:left="720" w:right="260"/>
        <w:rPr>
          <w:color w:val="auto"/>
          <w:sz w:val="20"/>
          <w:szCs w:val="20"/>
        </w:rPr>
      </w:pPr>
      <w:r>
        <w:rPr>
          <w:rFonts w:ascii="Arial" w:hAnsi="Arial" w:eastAsia="Arial" w:cs="Arial"/>
          <w:color w:val="auto"/>
          <w:sz w:val="22"/>
          <w:szCs w:val="22"/>
        </w:rPr>
        <w:t>initially stated a preference for fact-based health messaging. In contrast, neither of the fact-based alternatives received a positive effectiveness or appropriateness response from any of participants. Therefore it appears that a strictly narrative-styled message would be more effective when featured on the website than a strictly fact-based alternative. However, given the fact that all participants made at least one positive comment in response to a message styled not matched to their initially preferred style, use of strictly fact-based messages may be effective to some extent on the LWS website.</w:t>
      </w:r>
    </w:p>
    <w:p>
      <w:pPr>
        <w:spacing w:after="0" w:line="10"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 xml:space="preserve">Expressions of empathy made during the discussions, including concern for the main character of </w:t>
      </w:r>
      <w:r>
        <w:rPr>
          <w:rFonts w:ascii="Arial" w:hAnsi="Arial" w:eastAsia="Arial" w:cs="Arial"/>
          <w:i/>
          <w:iCs/>
          <w:color w:val="auto"/>
          <w:sz w:val="22"/>
          <w:szCs w:val="22"/>
        </w:rPr>
        <w:t>Running the Numbers</w:t>
      </w:r>
      <w:r>
        <w:rPr>
          <w:rFonts w:ascii="Arial" w:hAnsi="Arial" w:eastAsia="Arial" w:cs="Arial"/>
          <w:color w:val="auto"/>
          <w:sz w:val="22"/>
          <w:szCs w:val="22"/>
        </w:rPr>
        <w:t>, may indirectly imply a degree of personal importance and relevance, but also may result from a sense of familiarity. Therefore, empathy or concern is a unique sub-theme of relevance that enhanced the effectiveness of the narrative-style health messages for a few participants, but did not arise as a perception when discussing the fact-based examples. This is intuitive and consistent with the design this study, which narratives would primarily engage, persuade or motivate through affective or emotional connection with readers, while fact-based messages were considered to engage, persuade or motivate readers through primarily cognitive elaboration (Quintiliani and Carbone, 2005).</w:t>
      </w:r>
    </w:p>
    <w:p>
      <w:pPr>
        <w:spacing w:after="0" w:line="11" w:lineRule="exact"/>
        <w:rPr>
          <w:color w:val="auto"/>
          <w:sz w:val="20"/>
          <w:szCs w:val="20"/>
        </w:rPr>
      </w:pPr>
    </w:p>
    <w:p>
      <w:pPr>
        <w:spacing w:after="0" w:line="478" w:lineRule="auto"/>
        <w:ind w:left="720" w:right="80" w:firstLine="720"/>
        <w:rPr>
          <w:color w:val="auto"/>
          <w:sz w:val="20"/>
          <w:szCs w:val="20"/>
        </w:rPr>
      </w:pPr>
      <w:r>
        <w:rPr>
          <w:rFonts w:ascii="Arial" w:hAnsi="Arial" w:eastAsia="Arial" w:cs="Arial"/>
          <w:color w:val="auto"/>
          <w:sz w:val="22"/>
          <w:szCs w:val="22"/>
        </w:rPr>
        <w:t>Responses referring to universal appeal may imply that the participant perceived at least a portion of the message would also be appealing, interesting, compelling or valuable for most readers. These characteristics of a particular message may increase the likelihood that the reader will elaborate and centrally process the message, and thus a universal appeal can be considered a construct associated with the overall effectiveness of the message.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98</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07" w:name="page113"/>
      <w:bookmarkEnd w:id="107"/>
    </w:p>
    <w:p>
      <w:pPr>
        <w:spacing w:after="0" w:line="479" w:lineRule="auto"/>
        <w:ind w:left="720" w:right="120" w:firstLine="720"/>
        <w:rPr>
          <w:color w:val="auto"/>
          <w:sz w:val="20"/>
          <w:szCs w:val="20"/>
        </w:rPr>
      </w:pPr>
      <w:r>
        <w:rPr>
          <w:rFonts w:ascii="Arial" w:hAnsi="Arial" w:eastAsia="Arial" w:cs="Arial"/>
          <w:color w:val="auto"/>
          <w:sz w:val="22"/>
          <w:szCs w:val="22"/>
        </w:rPr>
        <w:t xml:space="preserve">The qualitative findings illustrate participants’ responses to message quality, appeal, relevance, suitability, and engagement and persuasion potential and offer both general and specific suggestions for improving the effectiveness of health messages on the LWS website. Many of these suggestions focused on how to arrange, present, and connect health messages for maximum exposure, usability, and user satisfaction (Tables 31 through 34). Recommendations regarding use of a specific point-of-view or voice from which to write the stories and health messages were also provided. For instance, it was felt that messages related to pre-diabetes (e.g., </w:t>
      </w:r>
      <w:r>
        <w:rPr>
          <w:rFonts w:ascii="Arial" w:hAnsi="Arial" w:eastAsia="Arial" w:cs="Arial"/>
          <w:i/>
          <w:iCs/>
          <w:color w:val="auto"/>
          <w:sz w:val="22"/>
          <w:szCs w:val="22"/>
        </w:rPr>
        <w:t>Family First</w:t>
      </w:r>
      <w:r>
        <w:rPr>
          <w:rFonts w:ascii="Arial" w:hAnsi="Arial" w:eastAsia="Arial" w:cs="Arial"/>
          <w:color w:val="auto"/>
          <w:sz w:val="22"/>
          <w:szCs w:val="22"/>
        </w:rPr>
        <w:t>) should be written from the perspective of an adolescent (presumably to prevent the onset of diabetes at a later age).</w:t>
      </w:r>
    </w:p>
    <w:p>
      <w:pPr>
        <w:spacing w:after="0" w:line="11"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The predominant number of positive responses to LWS stories, as measured by the surveys, was consistent with the general perceptions shared by focus group participants. In particular, responses to the survey item gauging the degree to which users’ agreed that LWS.org was an appropriate and effective medium for distributing and presenting the LWS stories demonstrated a high proportion of respondents (79.3%) strongly agreed, and an additional 13.8% agreed that the website was a “good way to display and share” the LWS stories. There were only 10 qualitative responses directly related to appropriateness for media, and even fewer specifically related to website content. However, there were no responses that explicitly stated the stories were not appropriate for inclusion on LWS.org. Therefore, given positive perceptions of the stories in general, the combinations of results suggest that the website is a good way to share the stories, and that the stories are a beneficial feature to include.</w:t>
      </w:r>
    </w:p>
    <w:p>
      <w:pPr>
        <w:spacing w:after="0" w:line="4"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 xml:space="preserve">7.2. </w:t>
      </w:r>
      <w:r>
        <w:rPr>
          <w:rFonts w:ascii="Arial" w:hAnsi="Arial" w:eastAsia="Arial" w:cs="Arial"/>
          <w:b/>
          <w:bCs/>
          <w:color w:val="auto"/>
          <w:sz w:val="22"/>
          <w:szCs w:val="22"/>
          <w:u w:val="single" w:color="auto"/>
        </w:rPr>
        <w:t>Limitations and Strengths</w:t>
      </w:r>
    </w:p>
    <w:p>
      <w:pPr>
        <w:spacing w:after="0" w:line="253" w:lineRule="exact"/>
        <w:rPr>
          <w:color w:val="auto"/>
          <w:sz w:val="20"/>
          <w:szCs w:val="20"/>
        </w:rPr>
      </w:pPr>
    </w:p>
    <w:p>
      <w:pPr>
        <w:spacing w:after="0"/>
        <w:ind w:left="4140"/>
        <w:rPr>
          <w:color w:val="auto"/>
          <w:sz w:val="20"/>
          <w:szCs w:val="20"/>
        </w:rPr>
      </w:pPr>
      <w:r>
        <w:rPr>
          <w:rFonts w:ascii="Arial" w:hAnsi="Arial" w:eastAsia="Arial" w:cs="Arial"/>
          <w:b/>
          <w:bCs/>
          <w:color w:val="auto"/>
          <w:sz w:val="22"/>
          <w:szCs w:val="22"/>
        </w:rPr>
        <w:t xml:space="preserve">7.2.1. </w:t>
      </w:r>
      <w:r>
        <w:rPr>
          <w:rFonts w:ascii="Arial" w:hAnsi="Arial" w:eastAsia="Arial" w:cs="Arial"/>
          <w:b/>
          <w:bCs/>
          <w:color w:val="auto"/>
          <w:sz w:val="22"/>
          <w:szCs w:val="22"/>
          <w:u w:val="single" w:color="auto"/>
        </w:rPr>
        <w:t>Limitations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6" w:lineRule="exact"/>
        <w:rPr>
          <w:color w:val="auto"/>
          <w:sz w:val="20"/>
          <w:szCs w:val="20"/>
        </w:rPr>
      </w:pPr>
    </w:p>
    <w:p>
      <w:pPr>
        <w:spacing w:after="0"/>
        <w:ind w:left="4920"/>
        <w:rPr>
          <w:color w:val="auto"/>
          <w:sz w:val="20"/>
          <w:szCs w:val="20"/>
        </w:rPr>
      </w:pPr>
      <w:r>
        <w:rPr>
          <w:rFonts w:ascii="Arial" w:hAnsi="Arial" w:eastAsia="Arial" w:cs="Arial"/>
          <w:color w:val="auto"/>
          <w:sz w:val="22"/>
          <w:szCs w:val="22"/>
        </w:rPr>
        <w:t>99</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08" w:name="page114"/>
      <w:bookmarkEnd w:id="108"/>
    </w:p>
    <w:p>
      <w:pPr>
        <w:spacing w:after="0" w:line="479" w:lineRule="auto"/>
        <w:ind w:left="720" w:firstLine="720"/>
        <w:rPr>
          <w:color w:val="auto"/>
          <w:sz w:val="20"/>
          <w:szCs w:val="20"/>
        </w:rPr>
      </w:pPr>
      <w:r>
        <w:rPr>
          <w:rFonts w:ascii="Arial" w:hAnsi="Arial" w:eastAsia="Arial" w:cs="Arial"/>
          <w:color w:val="auto"/>
          <w:sz w:val="22"/>
          <w:szCs w:val="22"/>
        </w:rPr>
        <w:t>Although the samples were purposeful, they were not truly random. Statistical significance was not calculated, but comparative statistical analyses were conducted and results do illustrate possible trends and effects (Amora, 2010). In addition, Several methodological oversights weakened the value of some results, including the inability to connect demographic data to eHEALS data from focus group participants. Therefore, eHEALS ratings could not be compared with education attainment, or other demographic data, on an individual basis. This occurred because demographic paper survey methods were developed after the first focus group meeting. When the second focus group convened, the eHEALS and “About You” questionnaires were distributed and collected separately, thus eliminating the opportunity to combine the two. Also, because the design of this study did not include any type of intervention requiring a following-up, or post assessment, Cronbach alpha calculations of survey items did not include retest scores, which are considered the standard for testing internal consistency and reliability of survey instruments. However, the Cronbach alpha scores of all eHEALS collected in this study were very high, which when compared with previous research, suggest that the survey instrument reliably assessed the eHealth literacy skills of the sample (Norman and Skinner, 2006a).</w:t>
      </w:r>
    </w:p>
    <w:p>
      <w:pPr>
        <w:spacing w:after="0" w:line="20" w:lineRule="exact"/>
        <w:rPr>
          <w:color w:val="auto"/>
          <w:sz w:val="20"/>
          <w:szCs w:val="20"/>
        </w:rPr>
      </w:pPr>
    </w:p>
    <w:p>
      <w:pPr>
        <w:spacing w:after="0" w:line="503" w:lineRule="auto"/>
        <w:ind w:left="720" w:right="120" w:firstLine="720"/>
        <w:rPr>
          <w:color w:val="auto"/>
          <w:sz w:val="20"/>
          <w:szCs w:val="20"/>
        </w:rPr>
      </w:pPr>
      <w:r>
        <w:rPr>
          <w:rFonts w:ascii="Arial" w:hAnsi="Arial" w:eastAsia="Arial" w:cs="Arial"/>
          <w:color w:val="auto"/>
          <w:sz w:val="21"/>
          <w:szCs w:val="21"/>
        </w:rPr>
        <w:t>In an attempt to minimize respondent burden and maximize completeness of responses, all items to measure constructs of ECM were omitted from the final short-online survey. The negative impact of this decision was that responses from the short-online surveys from the general public did not collect any data on users’ expectations or confirmation of knowledge gain from LWS.org. Therefore, only four sections of survey items were comparable between the short-online version and the original, full-length website survey. In the end, only ten website evaluation surveys contained knowledge expectation and confirmation data to test associations with satisfaction and likelihood of</w:t>
      </w: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100</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09" w:name="page115"/>
      <w:bookmarkEnd w:id="109"/>
    </w:p>
    <w:p>
      <w:pPr>
        <w:spacing w:after="0" w:line="477" w:lineRule="auto"/>
        <w:ind w:left="720"/>
        <w:rPr>
          <w:color w:val="auto"/>
          <w:sz w:val="20"/>
          <w:szCs w:val="20"/>
        </w:rPr>
      </w:pPr>
      <w:r>
        <w:rPr>
          <w:rFonts w:ascii="Arial" w:hAnsi="Arial" w:eastAsia="Arial" w:cs="Arial"/>
          <w:color w:val="auto"/>
          <w:sz w:val="22"/>
          <w:szCs w:val="22"/>
        </w:rPr>
        <w:t>returning to the website, and all of these were collected from LWS Leadership Team members. Without being able to compare and analyze expectation and confirmation data from the general Springfield public and FRC attendees, no inferences can be made from the correlation analyses of ECM constructs.</w:t>
      </w:r>
    </w:p>
    <w:p>
      <w:pPr>
        <w:spacing w:after="0" w:line="12"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In addition to online surveys, printed website surveys were administered to a group of Springfield residents at the FRC (Family Resource Center) on July 9, 2014. Fifteen minutes were allocated to conducting the survey at the beginning of a Live Well Springfield education event. Sixteen surveys were collected in total, twelve in English, and four in Spanish. Data collection at this event had several pertinent challenges. The first challenge was the lack of adequate computers or mobile devices to demonstrate the website and allow individuals respondents to read and explore the site at their leisure. During the survey administration, the website’s homepage was displayed on the wall via a projector, and two laptops were shared among two groups of three to four respondents. A few respondents were able to access the website with their personal smart phones. However, without individual access for hands-on use of LWS.org, the response rate and response quality suffered.</w:t>
      </w:r>
    </w:p>
    <w:p>
      <w:pPr>
        <w:spacing w:after="0" w:line="14" w:lineRule="exact"/>
        <w:rPr>
          <w:color w:val="auto"/>
          <w:sz w:val="20"/>
          <w:szCs w:val="20"/>
        </w:rPr>
      </w:pPr>
    </w:p>
    <w:p>
      <w:pPr>
        <w:spacing w:after="0" w:line="479" w:lineRule="auto"/>
        <w:ind w:left="720" w:right="40" w:firstLine="720"/>
        <w:rPr>
          <w:color w:val="auto"/>
          <w:sz w:val="20"/>
          <w:szCs w:val="20"/>
        </w:rPr>
      </w:pPr>
      <w:r>
        <w:rPr>
          <w:rFonts w:ascii="Arial" w:hAnsi="Arial" w:eastAsia="Arial" w:cs="Arial"/>
          <w:color w:val="auto"/>
          <w:sz w:val="22"/>
          <w:szCs w:val="22"/>
        </w:rPr>
        <w:t>A second limitation was the collection of surveys from strictly Spanish speaking participants. Although a Spanish interpreter was present at the FRC to aid in administration of the consent forms and surveys (written in Spanish), the fact that the limited presentations of the website were in English may have detracted interest or impeded comprehension of both LWS.org and the survey. The four participants who completed the Spanish version of the survey all relied on a translator’s help in explaining the survey’s purpose, the details of items, and the consent forms. However, these respondents were located in separate locations around the room, and the translator spent a disproportionate amount of time with two of the four respondents. Surveys from</w:t>
      </w:r>
    </w:p>
    <w:p>
      <w:pPr>
        <w:spacing w:after="0" w:line="200" w:lineRule="exact"/>
        <w:rPr>
          <w:color w:val="auto"/>
          <w:sz w:val="20"/>
          <w:szCs w:val="20"/>
        </w:rPr>
      </w:pPr>
    </w:p>
    <w:p>
      <w:pPr>
        <w:spacing w:after="0" w:line="200" w:lineRule="exact"/>
        <w:rPr>
          <w:color w:val="auto"/>
          <w:sz w:val="20"/>
          <w:szCs w:val="20"/>
        </w:rPr>
      </w:pPr>
    </w:p>
    <w:p>
      <w:pPr>
        <w:spacing w:after="0" w:line="237"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101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10" w:name="page116"/>
      <w:bookmarkEnd w:id="110"/>
    </w:p>
    <w:p>
      <w:pPr>
        <w:spacing w:after="0" w:line="478" w:lineRule="auto"/>
        <w:ind w:left="720"/>
        <w:rPr>
          <w:color w:val="auto"/>
          <w:sz w:val="20"/>
          <w:szCs w:val="20"/>
        </w:rPr>
      </w:pPr>
      <w:r>
        <w:rPr>
          <w:rFonts w:ascii="Arial" w:hAnsi="Arial" w:eastAsia="Arial" w:cs="Arial"/>
          <w:color w:val="auto"/>
          <w:sz w:val="22"/>
          <w:szCs w:val="22"/>
        </w:rPr>
        <w:t>two of these four individuals were not completed and contained responses that appeared to conflict each other based on the intent and design of the survey. After administering the surveys, it was discovered that two of the Spanish surveys contained responses that contradicted one another: item C7 and item C8 (Appendix F). Two participants responded that they strongly agreed with both statements, which is a logically contradiction. Considering these complications, a decision to exclude these four Spanish survey records from the final analysis was made.</w:t>
      </w:r>
    </w:p>
    <w:p>
      <w:pPr>
        <w:spacing w:after="0" w:line="16" w:lineRule="exact"/>
        <w:rPr>
          <w:color w:val="auto"/>
          <w:sz w:val="20"/>
          <w:szCs w:val="20"/>
        </w:rPr>
      </w:pPr>
    </w:p>
    <w:p>
      <w:pPr>
        <w:spacing w:after="0" w:line="479" w:lineRule="auto"/>
        <w:ind w:left="720" w:right="60" w:firstLine="720"/>
        <w:rPr>
          <w:color w:val="auto"/>
          <w:sz w:val="20"/>
          <w:szCs w:val="20"/>
        </w:rPr>
      </w:pPr>
      <w:r>
        <w:rPr>
          <w:rFonts w:ascii="Arial" w:hAnsi="Arial" w:eastAsia="Arial" w:cs="Arial"/>
          <w:color w:val="auto"/>
          <w:sz w:val="22"/>
          <w:szCs w:val="22"/>
        </w:rPr>
        <w:t>Not changing the order of full-text message examples during the focus group discussions may have resulted in slightly skewed results. The message comparison booklet remained the same for both focus group discussions, and the results from both groups demonstrated a very favorable perception of the first message, which happened to be a narrative. In both groups, more time was spent discussing the first message, and even though not a single member of the first focus group stated an initial preference for narrative-styled health messaging, many members of this group shared positive responses of the message related to message appeal, relevance, and effectiveness. Therefore, had the order been rearranged between focus groups, the effective of message order could have been investigated to determine if the first message in both was more positively perceived despite message style.</w:t>
      </w:r>
    </w:p>
    <w:p>
      <w:pPr>
        <w:spacing w:after="0" w:line="2" w:lineRule="exact"/>
        <w:rPr>
          <w:color w:val="auto"/>
          <w:sz w:val="20"/>
          <w:szCs w:val="20"/>
        </w:rPr>
      </w:pPr>
    </w:p>
    <w:p>
      <w:pPr>
        <w:spacing w:after="0"/>
        <w:ind w:left="4220"/>
        <w:rPr>
          <w:color w:val="auto"/>
          <w:sz w:val="20"/>
          <w:szCs w:val="20"/>
        </w:rPr>
      </w:pPr>
      <w:r>
        <w:rPr>
          <w:rFonts w:ascii="Arial" w:hAnsi="Arial" w:eastAsia="Arial" w:cs="Arial"/>
          <w:b/>
          <w:bCs/>
          <w:color w:val="auto"/>
          <w:sz w:val="22"/>
          <w:szCs w:val="22"/>
        </w:rPr>
        <w:t xml:space="preserve">7.2.2. </w:t>
      </w:r>
      <w:r>
        <w:rPr>
          <w:rFonts w:ascii="Arial" w:hAnsi="Arial" w:eastAsia="Arial" w:cs="Arial"/>
          <w:b/>
          <w:bCs/>
          <w:color w:val="auto"/>
          <w:sz w:val="22"/>
          <w:szCs w:val="22"/>
          <w:u w:val="single" w:color="auto"/>
        </w:rPr>
        <w:t>Strengths</w:t>
      </w:r>
    </w:p>
    <w:p>
      <w:pPr>
        <w:spacing w:after="0" w:line="262" w:lineRule="exact"/>
        <w:rPr>
          <w:color w:val="auto"/>
          <w:sz w:val="20"/>
          <w:szCs w:val="20"/>
        </w:rPr>
      </w:pPr>
    </w:p>
    <w:p>
      <w:pPr>
        <w:spacing w:after="0" w:line="504" w:lineRule="auto"/>
        <w:ind w:left="720" w:right="20" w:firstLine="720"/>
        <w:rPr>
          <w:color w:val="auto"/>
          <w:sz w:val="20"/>
          <w:szCs w:val="20"/>
        </w:rPr>
      </w:pPr>
      <w:r>
        <w:rPr>
          <w:rFonts w:ascii="Arial" w:hAnsi="Arial" w:eastAsia="Arial" w:cs="Arial"/>
          <w:color w:val="auto"/>
          <w:sz w:val="21"/>
          <w:szCs w:val="21"/>
        </w:rPr>
        <w:t>Despite the limitations, this study had several notable strengths. A major strength was the targeted focus on examine LWS materials via LWS.org, the LWS Facebook page, and Google Analytics resources. An even greater strength was the knowledge and understanding of the LWS movement, and the rationale for the stories and the website that resulted from attending LWS Leadership Team, Marketing Team, and Evaluation Team meetings from the beginning of the project through the final evaluation. An</w:t>
      </w: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102</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11" w:name="page117"/>
      <w:bookmarkEnd w:id="111"/>
    </w:p>
    <w:p>
      <w:pPr>
        <w:spacing w:after="0" w:line="478" w:lineRule="auto"/>
        <w:ind w:left="720" w:right="140"/>
        <w:rPr>
          <w:color w:val="auto"/>
          <w:sz w:val="20"/>
          <w:szCs w:val="20"/>
        </w:rPr>
      </w:pPr>
      <w:r>
        <w:rPr>
          <w:rFonts w:ascii="Arial" w:hAnsi="Arial" w:eastAsia="Arial" w:cs="Arial"/>
          <w:color w:val="auto"/>
          <w:sz w:val="22"/>
          <w:szCs w:val="22"/>
        </w:rPr>
        <w:t>additional strength was the implementation of a comprehensive pilot test to improve the clarity, validity, and comprehension of survey items. This process resulted in the elimination of a survey item about information quality that was identified as redundant; modification to the eHEALS to combine two items into one; and omission of survey questions that were not essential to assessing satisfaction and intention to revisit the website. The revisions produced a simpler and more streamlined online survey, thus minimizing respondent burden and maximizing the likelihood of completion.</w:t>
      </w:r>
    </w:p>
    <w:p>
      <w:pPr>
        <w:spacing w:after="0" w:line="16" w:lineRule="exact"/>
        <w:rPr>
          <w:color w:val="auto"/>
          <w:sz w:val="20"/>
          <w:szCs w:val="20"/>
        </w:rPr>
      </w:pPr>
    </w:p>
    <w:p>
      <w:pPr>
        <w:spacing w:after="0" w:line="479" w:lineRule="auto"/>
        <w:ind w:left="720" w:right="100" w:firstLine="720"/>
        <w:rPr>
          <w:color w:val="auto"/>
          <w:sz w:val="20"/>
          <w:szCs w:val="20"/>
        </w:rPr>
      </w:pPr>
      <w:r>
        <w:rPr>
          <w:rFonts w:ascii="Arial" w:hAnsi="Arial" w:eastAsia="Arial" w:cs="Arial"/>
          <w:color w:val="auto"/>
          <w:sz w:val="22"/>
          <w:szCs w:val="22"/>
        </w:rPr>
        <w:t>Use of a mixed-method approach allowed for the collection of concise discrete data and in-depth qualitative information about how content of LWS.org is perceived by end users and members of the LWS partner organizations. Additionally, the comments recorded during focus group discussions provided invaluable suggestions for improving the effectiveness of LWS.org resources. Conducting the focus groups in a centrally located Springfield location (the Business Growth Center at Springfield Technology Park) in the evening was beneficial to increase participant recruitment and provide a quiet, safe, and comfortable environment to read the health messages and view the corresponding graphics via a full-color projection. Having access to full video recordings of the focus groups was also strengthened of this study because it allowed for verbatim transcription and very accurate and thorough examination of qualitative themes.</w:t>
      </w:r>
    </w:p>
    <w:p>
      <w:pPr>
        <w:spacing w:after="0" w:line="12" w:lineRule="exact"/>
        <w:rPr>
          <w:color w:val="auto"/>
          <w:sz w:val="20"/>
          <w:szCs w:val="20"/>
        </w:rPr>
      </w:pPr>
    </w:p>
    <w:p>
      <w:pPr>
        <w:spacing w:after="0" w:line="478" w:lineRule="auto"/>
        <w:ind w:left="720" w:firstLine="720"/>
        <w:rPr>
          <w:color w:val="auto"/>
          <w:sz w:val="20"/>
          <w:szCs w:val="20"/>
        </w:rPr>
      </w:pPr>
      <w:r>
        <w:rPr>
          <w:rFonts w:ascii="Arial" w:hAnsi="Arial" w:eastAsia="Arial" w:cs="Arial"/>
          <w:color w:val="auto"/>
          <w:sz w:val="22"/>
          <w:szCs w:val="22"/>
        </w:rPr>
        <w:t>Survey response data pertaining to the quality of information and perceived usefulness (PU) of LWS.org content, as well as users’ satisfaction with and likelihood of returning to the website, were directly compared between the full-length and short surveys, and provide valuable evaluation criteria from multiple sample populations. Specific design components of the survey allowed for verification of the understandability and reliability of measurements. For example, in the section assessing perceptions of the LWS stories, item numbers seven and eight served as a response validity check as</w:t>
      </w: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103</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12" w:name="page118"/>
      <w:bookmarkEnd w:id="112"/>
    </w:p>
    <w:p>
      <w:pPr>
        <w:spacing w:after="0" w:line="479" w:lineRule="auto"/>
        <w:ind w:left="720"/>
        <w:rPr>
          <w:color w:val="auto"/>
          <w:sz w:val="20"/>
          <w:szCs w:val="20"/>
        </w:rPr>
      </w:pPr>
      <w:r>
        <w:rPr>
          <w:rFonts w:ascii="Arial" w:hAnsi="Arial" w:eastAsia="Arial" w:cs="Arial"/>
          <w:color w:val="auto"/>
          <w:sz w:val="22"/>
          <w:szCs w:val="22"/>
        </w:rPr>
        <w:t>well as an inference of the sample’s preference for message style (see Part G on full-length survey, Appendix E; Part C on short survey, Appendix F). Results of these items demonstrated a logical and consistent understanding; a majority (94%) of respondents preferred health messages written in the narrative style, and a large proportion of respondents (41%) did not prefer strictly fact-based health messages. About a third of survey respondents (29%) reported having no preference or being unsure about message style. The results of this item pair compare similarly with focus group participants’ preferences for message style. Of the eleven focus group participants, three initially stated no preference for a message style (27%), roughly equivalent to the previously mentioned proportion of survey respondents who reported no preference or no opinion. These findings suggest the qualitative and quantitative measures utilized in this study were consistent and reliable for capturing intended data among the sample.</w:t>
      </w:r>
    </w:p>
    <w:p>
      <w:pPr>
        <w:spacing w:after="0" w:line="3" w:lineRule="exact"/>
        <w:rPr>
          <w:color w:val="auto"/>
          <w:sz w:val="20"/>
          <w:szCs w:val="20"/>
        </w:rPr>
      </w:pPr>
    </w:p>
    <w:p>
      <w:pPr>
        <w:spacing w:after="0"/>
        <w:ind w:left="3060"/>
        <w:rPr>
          <w:color w:val="auto"/>
          <w:sz w:val="20"/>
          <w:szCs w:val="20"/>
        </w:rPr>
      </w:pPr>
      <w:r>
        <w:rPr>
          <w:rFonts w:ascii="Arial" w:hAnsi="Arial" w:eastAsia="Arial" w:cs="Arial"/>
          <w:b/>
          <w:bCs/>
          <w:color w:val="auto"/>
          <w:sz w:val="22"/>
          <w:szCs w:val="22"/>
        </w:rPr>
        <w:t xml:space="preserve">7.3. </w:t>
      </w:r>
      <w:r>
        <w:rPr>
          <w:rFonts w:ascii="Arial" w:hAnsi="Arial" w:eastAsia="Arial" w:cs="Arial"/>
          <w:b/>
          <w:bCs/>
          <w:color w:val="auto"/>
          <w:sz w:val="22"/>
          <w:szCs w:val="22"/>
          <w:u w:val="single" w:color="auto"/>
        </w:rPr>
        <w:t>Implications and Future Research</w:t>
      </w:r>
    </w:p>
    <w:p>
      <w:pPr>
        <w:spacing w:after="0" w:line="264" w:lineRule="exact"/>
        <w:rPr>
          <w:color w:val="auto"/>
          <w:sz w:val="20"/>
          <w:szCs w:val="20"/>
        </w:rPr>
      </w:pPr>
    </w:p>
    <w:p>
      <w:pPr>
        <w:spacing w:after="0" w:line="479" w:lineRule="auto"/>
        <w:ind w:left="720" w:firstLine="720"/>
        <w:rPr>
          <w:color w:val="auto"/>
          <w:sz w:val="20"/>
          <w:szCs w:val="20"/>
        </w:rPr>
      </w:pPr>
      <w:r>
        <w:rPr>
          <w:rFonts w:ascii="Arial" w:hAnsi="Arial" w:eastAsia="Arial" w:cs="Arial"/>
          <w:color w:val="auto"/>
          <w:sz w:val="22"/>
          <w:szCs w:val="22"/>
        </w:rPr>
        <w:t>While the review of literature suggested potential value of ECM for evaluating health content on a cognitive basis, there have not been studies to adapt ECM constructs to affective messaging. Use of affective messaging for the promotion of health-improving behavior adoption or change is commonly cited, but the major theoretical basis for its use in eHealth is primarily rooted in the Elaboration-Likelihood Model (ELM) (Figure 4). Further research to empirically evaluate an adaptation of ECM which incorporates affective expectations and confirmation of such feelings regarding exposure to eHealth information would be valuable and necessary for comprehensively evaluating the engagement potential and effectiveness of specific material. This evaluation study served as an initial step in this direction by merging key components of ECM with ELM to produce a more accurate assessment of end users’ perceptions of eHealth information. However, some survey design limitations and restraints prevented a</w:t>
      </w: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104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13" w:name="page119"/>
      <w:bookmarkEnd w:id="113"/>
    </w:p>
    <w:p>
      <w:pPr>
        <w:spacing w:after="0" w:line="503" w:lineRule="auto"/>
        <w:ind w:left="720" w:right="560"/>
        <w:rPr>
          <w:color w:val="auto"/>
          <w:sz w:val="20"/>
          <w:szCs w:val="20"/>
        </w:rPr>
      </w:pPr>
      <w:r>
        <w:rPr>
          <w:rFonts w:ascii="Arial" w:hAnsi="Arial" w:eastAsia="Arial" w:cs="Arial"/>
          <w:color w:val="auto"/>
          <w:sz w:val="21"/>
          <w:szCs w:val="21"/>
        </w:rPr>
        <w:t>full scale assessment of ECM across the entire sample. Future research of eHealth resource evaluation may benefit from this synthesis of theoretical frameworks.</w:t>
      </w:r>
    </w:p>
    <w:p>
      <w:pPr>
        <w:spacing w:after="0" w:line="1" w:lineRule="exact"/>
        <w:rPr>
          <w:color w:val="auto"/>
          <w:sz w:val="20"/>
          <w:szCs w:val="20"/>
        </w:rPr>
      </w:pPr>
    </w:p>
    <w:p>
      <w:pPr>
        <w:spacing w:after="0" w:line="479" w:lineRule="auto"/>
        <w:ind w:left="720" w:right="60" w:firstLine="720"/>
        <w:rPr>
          <w:color w:val="auto"/>
          <w:sz w:val="20"/>
          <w:szCs w:val="20"/>
        </w:rPr>
      </w:pPr>
      <w:r>
        <w:rPr>
          <w:rFonts w:ascii="Arial" w:hAnsi="Arial" w:eastAsia="Arial" w:cs="Arial"/>
          <w:color w:val="auto"/>
          <w:sz w:val="22"/>
          <w:szCs w:val="22"/>
        </w:rPr>
        <w:t>Positive correlations between PU and satisfaction (</w:t>
      </w:r>
      <w:r>
        <w:rPr>
          <w:rFonts w:ascii="Arial" w:hAnsi="Arial" w:eastAsia="Arial" w:cs="Arial"/>
          <w:i/>
          <w:iCs/>
          <w:color w:val="auto"/>
          <w:sz w:val="22"/>
          <w:szCs w:val="22"/>
        </w:rPr>
        <w:t>r</w:t>
      </w:r>
      <w:r>
        <w:rPr>
          <w:rFonts w:ascii="Arial" w:hAnsi="Arial" w:eastAsia="Arial" w:cs="Arial"/>
          <w:color w:val="auto"/>
          <w:sz w:val="22"/>
          <w:szCs w:val="22"/>
        </w:rPr>
        <w:t>=+0.29), PU and likelihood to return (</w:t>
      </w:r>
      <w:r>
        <w:rPr>
          <w:rFonts w:ascii="Arial" w:hAnsi="Arial" w:eastAsia="Arial" w:cs="Arial"/>
          <w:i/>
          <w:iCs/>
          <w:color w:val="auto"/>
          <w:sz w:val="22"/>
          <w:szCs w:val="22"/>
        </w:rPr>
        <w:t>r</w:t>
      </w:r>
      <w:r>
        <w:rPr>
          <w:rFonts w:ascii="Arial" w:hAnsi="Arial" w:eastAsia="Arial" w:cs="Arial"/>
          <w:color w:val="auto"/>
          <w:sz w:val="22"/>
          <w:szCs w:val="22"/>
        </w:rPr>
        <w:t>=+0.37), and satisfaction and likelihood to return (</w:t>
      </w:r>
      <w:r>
        <w:rPr>
          <w:rFonts w:ascii="Arial" w:hAnsi="Arial" w:eastAsia="Arial" w:cs="Arial"/>
          <w:i/>
          <w:iCs/>
          <w:color w:val="auto"/>
          <w:sz w:val="22"/>
          <w:szCs w:val="22"/>
        </w:rPr>
        <w:t>r</w:t>
      </w:r>
      <w:r>
        <w:rPr>
          <w:rFonts w:ascii="Arial" w:hAnsi="Arial" w:eastAsia="Arial" w:cs="Arial"/>
          <w:color w:val="auto"/>
          <w:sz w:val="22"/>
          <w:szCs w:val="22"/>
        </w:rPr>
        <w:t>=+0.66) from analysis of survey data support the use of constructs of TAM as well. Only a few published studies have combined elements of TAM and ECM for eHealth evaluation (Koo et al., 2011; Mohamed et al., 2011; Chou et al., 2012). Of these, none have evaluated an eHealth resource designed and tailored for a community health initiative, and none incorporated measures of eHealth literacy, readability, and constructs of ELM for mixed methods research. Therefore, the results of this LWS.org evaluation demonstrate a utility of such a synthesis for collecting and comparing pertinent quantitative and qualitative data to evaluate the appeal and effectiveness of an eHealth resource. These principles may be useful, to varying degrees, for evaluating eHealth resources designed for different populations and contexts, including medical/patient education, individual/consumer, and community and national public health initiatives such as ChooseMyPlate.gov.</w:t>
      </w:r>
    </w:p>
    <w:p>
      <w:pPr>
        <w:spacing w:after="0" w:line="14" w:lineRule="exact"/>
        <w:rPr>
          <w:color w:val="auto"/>
          <w:sz w:val="20"/>
          <w:szCs w:val="20"/>
        </w:rPr>
      </w:pPr>
    </w:p>
    <w:p>
      <w:pPr>
        <w:spacing w:after="0" w:line="479" w:lineRule="auto"/>
        <w:ind w:left="720" w:right="20" w:firstLine="720"/>
        <w:rPr>
          <w:color w:val="auto"/>
          <w:sz w:val="20"/>
          <w:szCs w:val="20"/>
        </w:rPr>
      </w:pPr>
      <w:r>
        <w:rPr>
          <w:rFonts w:ascii="Arial" w:hAnsi="Arial" w:eastAsia="Arial" w:cs="Arial"/>
          <w:color w:val="auto"/>
          <w:sz w:val="22"/>
          <w:szCs w:val="22"/>
        </w:rPr>
        <w:t>Additionally, the findings of this study suggest a potential benefit of combining readability and health literacy assessments to improve the effectiveness of health messaging in public health promotion. Although the eHEALS results were not directly comparable with readability and user perception data, the overall findings of this study demonstrate the importance of continuing research in these areas, and more importantly synthesizing this research to refine health literacy and readability measures to effectively evaluate eHealth resources. Careful consideration of the potential effects that native language and culture may have on literacy and readability assessments should be given during the refinement of health literacy tools and readability software to ensure that measurements are reliable and contextually applicable.</w:t>
      </w: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105</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14" w:name="page120"/>
      <w:bookmarkEnd w:id="114"/>
    </w:p>
    <w:p>
      <w:pPr>
        <w:spacing w:after="0"/>
        <w:ind w:left="2360"/>
        <w:rPr>
          <w:color w:val="auto"/>
          <w:sz w:val="20"/>
          <w:szCs w:val="20"/>
        </w:rPr>
      </w:pPr>
      <w:r>
        <w:rPr>
          <w:rFonts w:ascii="Arial" w:hAnsi="Arial" w:eastAsia="Arial" w:cs="Arial"/>
          <w:b/>
          <w:bCs/>
          <w:color w:val="auto"/>
          <w:sz w:val="22"/>
          <w:szCs w:val="22"/>
        </w:rPr>
        <w:t xml:space="preserve">7.3.1. </w:t>
      </w:r>
      <w:r>
        <w:rPr>
          <w:rFonts w:ascii="Arial" w:hAnsi="Arial" w:eastAsia="Arial" w:cs="Arial"/>
          <w:b/>
          <w:bCs/>
          <w:color w:val="auto"/>
          <w:sz w:val="22"/>
          <w:szCs w:val="22"/>
          <w:u w:val="single" w:color="auto"/>
        </w:rPr>
        <w:t>Key Findings and Recommendations for LWS</w:t>
      </w:r>
    </w:p>
    <w:p>
      <w:pPr>
        <w:spacing w:after="0" w:line="256" w:lineRule="exact"/>
        <w:rPr>
          <w:color w:val="auto"/>
          <w:sz w:val="20"/>
          <w:szCs w:val="20"/>
        </w:rPr>
      </w:pPr>
    </w:p>
    <w:p>
      <w:pPr>
        <w:spacing w:after="0"/>
        <w:ind w:left="720"/>
        <w:rPr>
          <w:color w:val="auto"/>
          <w:sz w:val="20"/>
          <w:szCs w:val="20"/>
        </w:rPr>
      </w:pPr>
      <w:r>
        <w:rPr>
          <w:rFonts w:ascii="Arial" w:hAnsi="Arial" w:eastAsia="Arial" w:cs="Arial"/>
          <w:color w:val="auto"/>
          <w:sz w:val="22"/>
          <w:szCs w:val="22"/>
        </w:rPr>
        <w:t>Readability –</w:t>
      </w:r>
    </w:p>
    <w:p>
      <w:pPr>
        <w:spacing w:after="0" w:line="276" w:lineRule="exact"/>
        <w:rPr>
          <w:color w:val="auto"/>
          <w:sz w:val="20"/>
          <w:szCs w:val="20"/>
        </w:rPr>
      </w:pPr>
    </w:p>
    <w:p>
      <w:pPr>
        <w:numPr>
          <w:ilvl w:val="0"/>
          <w:numId w:val="20"/>
        </w:numPr>
        <w:tabs>
          <w:tab w:val="left" w:pos="1440"/>
        </w:tabs>
        <w:spacing w:after="0" w:line="414" w:lineRule="auto"/>
        <w:ind w:left="1440" w:right="1360" w:hanging="360"/>
        <w:rPr>
          <w:rFonts w:ascii="Symbol" w:hAnsi="Symbol" w:eastAsia="Symbol" w:cs="Symbol"/>
          <w:color w:val="auto"/>
          <w:sz w:val="22"/>
          <w:szCs w:val="22"/>
        </w:rPr>
      </w:pPr>
      <w:r>
        <w:rPr>
          <w:rFonts w:ascii="Arial" w:hAnsi="Arial" w:eastAsia="Arial" w:cs="Arial"/>
          <w:color w:val="auto"/>
          <w:sz w:val="22"/>
          <w:szCs w:val="22"/>
        </w:rPr>
        <w:t>The average reading difficulty level of all LWS.org content (</w:t>
      </w:r>
      <w:r>
        <w:rPr>
          <w:rFonts w:ascii="Arial" w:hAnsi="Arial" w:eastAsia="Arial" w:cs="Arial"/>
          <w:i/>
          <w:iCs/>
          <w:color w:val="auto"/>
          <w:sz w:val="22"/>
          <w:szCs w:val="22"/>
        </w:rPr>
        <w:t>n</w:t>
      </w:r>
      <w:r>
        <w:rPr>
          <w:rFonts w:ascii="Arial" w:hAnsi="Arial" w:eastAsia="Arial" w:cs="Arial"/>
          <w:color w:val="auto"/>
          <w:sz w:val="22"/>
          <w:szCs w:val="22"/>
        </w:rPr>
        <w:t>=47) is approximately 11</w:t>
      </w:r>
      <w:r>
        <w:rPr>
          <w:rFonts w:ascii="Arial" w:hAnsi="Arial" w:eastAsia="Arial" w:cs="Arial"/>
          <w:color w:val="auto"/>
          <w:sz w:val="27"/>
          <w:szCs w:val="27"/>
          <w:vertAlign w:val="superscript"/>
        </w:rPr>
        <w:t>th</w:t>
      </w:r>
      <w:r>
        <w:rPr>
          <w:rFonts w:ascii="Arial" w:hAnsi="Arial" w:eastAsia="Arial" w:cs="Arial"/>
          <w:color w:val="auto"/>
          <w:sz w:val="22"/>
          <w:szCs w:val="22"/>
        </w:rPr>
        <w:t xml:space="preserve"> grade (</w:t>
      </w:r>
      <w:r>
        <w:rPr>
          <w:rFonts w:ascii="Arial" w:hAnsi="Arial" w:eastAsia="Arial" w:cs="Arial"/>
          <w:i/>
          <w:iCs/>
          <w:color w:val="auto"/>
          <w:sz w:val="22"/>
          <w:szCs w:val="22"/>
        </w:rPr>
        <w:t>M</w:t>
      </w:r>
      <w:r>
        <w:rPr>
          <w:rFonts w:ascii="Arial" w:hAnsi="Arial" w:eastAsia="Arial" w:cs="Arial"/>
          <w:color w:val="auto"/>
          <w:sz w:val="22"/>
          <w:szCs w:val="22"/>
        </w:rPr>
        <w:t xml:space="preserve">=10.7, </w:t>
      </w:r>
      <w:r>
        <w:rPr>
          <w:rFonts w:ascii="Arial" w:hAnsi="Arial" w:eastAsia="Arial" w:cs="Arial"/>
          <w:i/>
          <w:iCs/>
          <w:color w:val="auto"/>
          <w:sz w:val="22"/>
          <w:szCs w:val="22"/>
        </w:rPr>
        <w:t>SD</w:t>
      </w:r>
      <w:r>
        <w:rPr>
          <w:rFonts w:ascii="Arial" w:hAnsi="Arial" w:eastAsia="Arial" w:cs="Arial"/>
          <w:color w:val="auto"/>
          <w:sz w:val="22"/>
          <w:szCs w:val="22"/>
        </w:rPr>
        <w:t>=2.20)</w:t>
      </w:r>
    </w:p>
    <w:p>
      <w:pPr>
        <w:numPr>
          <w:ilvl w:val="0"/>
          <w:numId w:val="20"/>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Average readability of LWS Stories (</w:t>
      </w:r>
      <w:r>
        <w:rPr>
          <w:rFonts w:ascii="Arial" w:hAnsi="Arial" w:eastAsia="Arial" w:cs="Arial"/>
          <w:i/>
          <w:iCs/>
          <w:color w:val="auto"/>
          <w:sz w:val="22"/>
          <w:szCs w:val="22"/>
        </w:rPr>
        <w:t>n</w:t>
      </w:r>
      <w:r>
        <w:rPr>
          <w:rFonts w:ascii="Arial" w:hAnsi="Arial" w:eastAsia="Arial" w:cs="Arial"/>
          <w:color w:val="auto"/>
          <w:sz w:val="22"/>
          <w:szCs w:val="22"/>
        </w:rPr>
        <w:t>=16) is grade 8.4</w:t>
      </w:r>
    </w:p>
    <w:p>
      <w:pPr>
        <w:spacing w:after="0" w:line="276" w:lineRule="exact"/>
        <w:rPr>
          <w:rFonts w:ascii="Symbol" w:hAnsi="Symbol" w:eastAsia="Symbol" w:cs="Symbol"/>
          <w:color w:val="auto"/>
          <w:sz w:val="22"/>
          <w:szCs w:val="22"/>
        </w:rPr>
      </w:pPr>
    </w:p>
    <w:p>
      <w:pPr>
        <w:numPr>
          <w:ilvl w:val="0"/>
          <w:numId w:val="20"/>
        </w:numPr>
        <w:tabs>
          <w:tab w:val="left" w:pos="1440"/>
        </w:tabs>
        <w:spacing w:after="0" w:line="456" w:lineRule="auto"/>
        <w:ind w:left="1440" w:right="800" w:hanging="360"/>
        <w:rPr>
          <w:rFonts w:ascii="Symbol" w:hAnsi="Symbol" w:eastAsia="Symbol" w:cs="Symbol"/>
          <w:color w:val="auto"/>
          <w:sz w:val="22"/>
          <w:szCs w:val="22"/>
        </w:rPr>
      </w:pPr>
      <w:r>
        <w:rPr>
          <w:rFonts w:ascii="Arial" w:hAnsi="Arial" w:eastAsia="Arial" w:cs="Arial"/>
          <w:color w:val="auto"/>
          <w:sz w:val="22"/>
          <w:szCs w:val="22"/>
        </w:rPr>
        <w:t>eHEALS results suggest high level of confidence using Internet for health information –</w:t>
      </w:r>
    </w:p>
    <w:p>
      <w:pPr>
        <w:numPr>
          <w:ilvl w:val="0"/>
          <w:numId w:val="21"/>
        </w:numPr>
        <w:tabs>
          <w:tab w:val="left" w:pos="2160"/>
        </w:tabs>
        <w:spacing w:after="0" w:line="233" w:lineRule="auto"/>
        <w:ind w:left="2160" w:hanging="360"/>
        <w:rPr>
          <w:rFonts w:ascii="Courier New" w:hAnsi="Courier New" w:eastAsia="Courier New" w:cs="Courier New"/>
          <w:color w:val="auto"/>
          <w:sz w:val="22"/>
          <w:szCs w:val="22"/>
        </w:rPr>
      </w:pPr>
      <w:r>
        <w:rPr>
          <w:rFonts w:ascii="Arial" w:hAnsi="Arial" w:eastAsia="Arial" w:cs="Arial"/>
          <w:color w:val="auto"/>
          <w:sz w:val="22"/>
          <w:szCs w:val="22"/>
        </w:rPr>
        <w:t>High: Focus group participants (</w:t>
      </w:r>
      <w:r>
        <w:rPr>
          <w:rFonts w:ascii="Arial" w:hAnsi="Arial" w:eastAsia="Arial" w:cs="Arial"/>
          <w:i/>
          <w:iCs/>
          <w:color w:val="auto"/>
          <w:sz w:val="22"/>
          <w:szCs w:val="22"/>
        </w:rPr>
        <w:t>M</w:t>
      </w:r>
      <w:r>
        <w:rPr>
          <w:rFonts w:ascii="Arial" w:hAnsi="Arial" w:eastAsia="Arial" w:cs="Arial"/>
          <w:color w:val="auto"/>
          <w:sz w:val="22"/>
          <w:szCs w:val="22"/>
        </w:rPr>
        <w:t xml:space="preserve">=4.30, </w:t>
      </w:r>
      <w:r>
        <w:rPr>
          <w:rFonts w:ascii="Arial" w:hAnsi="Arial" w:eastAsia="Arial" w:cs="Arial"/>
          <w:i/>
          <w:iCs/>
          <w:color w:val="auto"/>
          <w:sz w:val="22"/>
          <w:szCs w:val="22"/>
        </w:rPr>
        <w:t>SD</w:t>
      </w:r>
      <w:r>
        <w:rPr>
          <w:rFonts w:ascii="Arial" w:hAnsi="Arial" w:eastAsia="Arial" w:cs="Arial"/>
          <w:color w:val="auto"/>
          <w:sz w:val="22"/>
          <w:szCs w:val="22"/>
        </w:rPr>
        <w:t>=0.11)</w:t>
      </w:r>
    </w:p>
    <w:p>
      <w:pPr>
        <w:spacing w:after="0" w:line="263" w:lineRule="exact"/>
        <w:rPr>
          <w:color w:val="auto"/>
          <w:sz w:val="20"/>
          <w:szCs w:val="20"/>
        </w:rPr>
      </w:pPr>
    </w:p>
    <w:p>
      <w:pPr>
        <w:numPr>
          <w:ilvl w:val="1"/>
          <w:numId w:val="22"/>
        </w:numPr>
        <w:tabs>
          <w:tab w:val="left" w:pos="2161"/>
        </w:tabs>
        <w:spacing w:after="0" w:line="453" w:lineRule="auto"/>
        <w:ind w:left="720" w:right="2040" w:firstLine="1080"/>
        <w:rPr>
          <w:rFonts w:ascii="Courier New" w:hAnsi="Courier New" w:eastAsia="Courier New" w:cs="Courier New"/>
          <w:color w:val="auto"/>
          <w:sz w:val="22"/>
          <w:szCs w:val="22"/>
        </w:rPr>
      </w:pPr>
      <w:r>
        <w:rPr>
          <w:rFonts w:ascii="Arial" w:hAnsi="Arial" w:eastAsia="Arial" w:cs="Arial"/>
          <w:color w:val="auto"/>
          <w:sz w:val="22"/>
          <w:szCs w:val="22"/>
        </w:rPr>
        <w:t>Low: Leadership Team members (</w:t>
      </w:r>
      <w:r>
        <w:rPr>
          <w:rFonts w:ascii="Arial" w:hAnsi="Arial" w:eastAsia="Arial" w:cs="Arial"/>
          <w:i/>
          <w:iCs/>
          <w:color w:val="auto"/>
          <w:sz w:val="22"/>
          <w:szCs w:val="22"/>
        </w:rPr>
        <w:t>M</w:t>
      </w:r>
      <w:r>
        <w:rPr>
          <w:rFonts w:ascii="Arial" w:hAnsi="Arial" w:eastAsia="Arial" w:cs="Arial"/>
          <w:color w:val="auto"/>
          <w:sz w:val="22"/>
          <w:szCs w:val="22"/>
        </w:rPr>
        <w:t xml:space="preserve">=4.11, </w:t>
      </w:r>
      <w:r>
        <w:rPr>
          <w:rFonts w:ascii="Arial" w:hAnsi="Arial" w:eastAsia="Arial" w:cs="Arial"/>
          <w:i/>
          <w:iCs/>
          <w:color w:val="auto"/>
          <w:sz w:val="22"/>
          <w:szCs w:val="22"/>
        </w:rPr>
        <w:t>SD</w:t>
      </w:r>
      <w:r>
        <w:rPr>
          <w:rFonts w:ascii="Arial" w:hAnsi="Arial" w:eastAsia="Arial" w:cs="Arial"/>
          <w:color w:val="auto"/>
          <w:sz w:val="22"/>
          <w:szCs w:val="22"/>
        </w:rPr>
        <w:t>=0.31) Satisfaction and Likelihood to Return –</w:t>
      </w:r>
    </w:p>
    <w:p>
      <w:pPr>
        <w:spacing w:after="0" w:line="10" w:lineRule="exact"/>
        <w:rPr>
          <w:rFonts w:ascii="Courier New" w:hAnsi="Courier New" w:eastAsia="Courier New" w:cs="Courier New"/>
          <w:color w:val="auto"/>
          <w:sz w:val="22"/>
          <w:szCs w:val="22"/>
        </w:rPr>
      </w:pPr>
    </w:p>
    <w:p>
      <w:pPr>
        <w:numPr>
          <w:ilvl w:val="0"/>
          <w:numId w:val="22"/>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Survey respondents (</w:t>
      </w:r>
      <w:r>
        <w:rPr>
          <w:rFonts w:ascii="Arial" w:hAnsi="Arial" w:eastAsia="Arial" w:cs="Arial"/>
          <w:i/>
          <w:iCs/>
          <w:color w:val="auto"/>
          <w:sz w:val="22"/>
          <w:szCs w:val="22"/>
        </w:rPr>
        <w:t>n</w:t>
      </w:r>
      <w:r>
        <w:rPr>
          <w:rFonts w:ascii="Arial" w:hAnsi="Arial" w:eastAsia="Arial" w:cs="Arial"/>
          <w:color w:val="auto"/>
          <w:sz w:val="22"/>
          <w:szCs w:val="22"/>
        </w:rPr>
        <w:t>=28) were, on average, highly satisfied and likely to return</w:t>
      </w:r>
    </w:p>
    <w:p>
      <w:pPr>
        <w:spacing w:after="0" w:line="233" w:lineRule="exact"/>
        <w:rPr>
          <w:rFonts w:ascii="Symbol" w:hAnsi="Symbol" w:eastAsia="Symbol" w:cs="Symbol"/>
          <w:color w:val="auto"/>
          <w:sz w:val="22"/>
          <w:szCs w:val="22"/>
        </w:rPr>
      </w:pPr>
    </w:p>
    <w:p>
      <w:pPr>
        <w:numPr>
          <w:ilvl w:val="1"/>
          <w:numId w:val="22"/>
        </w:numPr>
        <w:tabs>
          <w:tab w:val="left" w:pos="2160"/>
        </w:tabs>
        <w:spacing w:after="0"/>
        <w:ind w:left="2160" w:hanging="360"/>
        <w:rPr>
          <w:rFonts w:ascii="Courier New" w:hAnsi="Courier New" w:eastAsia="Courier New" w:cs="Courier New"/>
          <w:color w:val="auto"/>
          <w:sz w:val="22"/>
          <w:szCs w:val="22"/>
        </w:rPr>
      </w:pPr>
      <w:r>
        <w:rPr>
          <w:rFonts w:ascii="Arial" w:hAnsi="Arial" w:eastAsia="Arial" w:cs="Arial"/>
          <w:color w:val="auto"/>
          <w:sz w:val="22"/>
          <w:szCs w:val="22"/>
        </w:rPr>
        <w:t xml:space="preserve">Satisfaction: </w:t>
      </w:r>
      <w:r>
        <w:rPr>
          <w:rFonts w:ascii="Arial" w:hAnsi="Arial" w:eastAsia="Arial" w:cs="Arial"/>
          <w:i/>
          <w:iCs/>
          <w:color w:val="auto"/>
          <w:sz w:val="22"/>
          <w:szCs w:val="22"/>
        </w:rPr>
        <w:t>M</w:t>
      </w:r>
      <w:r>
        <w:rPr>
          <w:rFonts w:ascii="Arial" w:hAnsi="Arial" w:eastAsia="Arial" w:cs="Arial"/>
          <w:color w:val="auto"/>
          <w:sz w:val="22"/>
          <w:szCs w:val="22"/>
        </w:rPr>
        <w:t>=4.78 (</w:t>
      </w:r>
      <w:r>
        <w:rPr>
          <w:rFonts w:ascii="Arial" w:hAnsi="Arial" w:eastAsia="Arial" w:cs="Arial"/>
          <w:i/>
          <w:iCs/>
          <w:color w:val="auto"/>
          <w:sz w:val="22"/>
          <w:szCs w:val="22"/>
        </w:rPr>
        <w:t>SD</w:t>
      </w:r>
      <w:r>
        <w:rPr>
          <w:rFonts w:ascii="Arial" w:hAnsi="Arial" w:eastAsia="Arial" w:cs="Arial"/>
          <w:color w:val="auto"/>
          <w:sz w:val="22"/>
          <w:szCs w:val="22"/>
        </w:rPr>
        <w:t>=0.53)</w:t>
      </w:r>
    </w:p>
    <w:p>
      <w:pPr>
        <w:spacing w:after="0" w:line="259" w:lineRule="exact"/>
        <w:rPr>
          <w:color w:val="auto"/>
          <w:sz w:val="20"/>
          <w:szCs w:val="20"/>
        </w:rPr>
      </w:pPr>
    </w:p>
    <w:p>
      <w:pPr>
        <w:numPr>
          <w:ilvl w:val="1"/>
          <w:numId w:val="23"/>
        </w:numPr>
        <w:tabs>
          <w:tab w:val="left" w:pos="2161"/>
        </w:tabs>
        <w:spacing w:after="0" w:line="454" w:lineRule="auto"/>
        <w:ind w:left="720" w:right="3300" w:firstLine="1080"/>
        <w:rPr>
          <w:rFonts w:ascii="Courier New" w:hAnsi="Courier New" w:eastAsia="Courier New" w:cs="Courier New"/>
          <w:color w:val="auto"/>
          <w:sz w:val="22"/>
          <w:szCs w:val="22"/>
        </w:rPr>
      </w:pPr>
      <w:r>
        <w:rPr>
          <w:rFonts w:ascii="Arial" w:hAnsi="Arial" w:eastAsia="Arial" w:cs="Arial"/>
          <w:color w:val="auto"/>
          <w:sz w:val="22"/>
          <w:szCs w:val="22"/>
        </w:rPr>
        <w:t xml:space="preserve">Likelihood to Return: </w:t>
      </w:r>
      <w:r>
        <w:rPr>
          <w:rFonts w:ascii="Arial" w:hAnsi="Arial" w:eastAsia="Arial" w:cs="Arial"/>
          <w:i/>
          <w:iCs/>
          <w:color w:val="auto"/>
          <w:sz w:val="22"/>
          <w:szCs w:val="22"/>
        </w:rPr>
        <w:t>M</w:t>
      </w:r>
      <w:r>
        <w:rPr>
          <w:rFonts w:ascii="Arial" w:hAnsi="Arial" w:eastAsia="Arial" w:cs="Arial"/>
          <w:color w:val="auto"/>
          <w:sz w:val="22"/>
          <w:szCs w:val="22"/>
        </w:rPr>
        <w:t>=4.76 (</w:t>
      </w:r>
      <w:r>
        <w:rPr>
          <w:rFonts w:ascii="Arial" w:hAnsi="Arial" w:eastAsia="Arial" w:cs="Arial"/>
          <w:i/>
          <w:iCs/>
          <w:color w:val="auto"/>
          <w:sz w:val="22"/>
          <w:szCs w:val="22"/>
        </w:rPr>
        <w:t>SD</w:t>
      </w:r>
      <w:r>
        <w:rPr>
          <w:rFonts w:ascii="Arial" w:hAnsi="Arial" w:eastAsia="Arial" w:cs="Arial"/>
          <w:color w:val="auto"/>
          <w:sz w:val="22"/>
          <w:szCs w:val="22"/>
        </w:rPr>
        <w:t>=0.51) Perception of LWS stories –</w:t>
      </w:r>
    </w:p>
    <w:p>
      <w:pPr>
        <w:spacing w:after="0" w:line="8" w:lineRule="exact"/>
        <w:rPr>
          <w:rFonts w:ascii="Courier New" w:hAnsi="Courier New" w:eastAsia="Courier New" w:cs="Courier New"/>
          <w:color w:val="auto"/>
          <w:sz w:val="22"/>
          <w:szCs w:val="22"/>
        </w:rPr>
      </w:pPr>
    </w:p>
    <w:p>
      <w:pPr>
        <w:numPr>
          <w:ilvl w:val="0"/>
          <w:numId w:val="23"/>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Survey results:</w:t>
      </w:r>
    </w:p>
    <w:p>
      <w:pPr>
        <w:spacing w:after="0" w:line="233" w:lineRule="exact"/>
        <w:rPr>
          <w:rFonts w:ascii="Symbol" w:hAnsi="Symbol" w:eastAsia="Symbol" w:cs="Symbol"/>
          <w:color w:val="auto"/>
          <w:sz w:val="22"/>
          <w:szCs w:val="22"/>
        </w:rPr>
      </w:pPr>
    </w:p>
    <w:p>
      <w:pPr>
        <w:numPr>
          <w:ilvl w:val="1"/>
          <w:numId w:val="23"/>
        </w:numPr>
        <w:tabs>
          <w:tab w:val="left" w:pos="2160"/>
        </w:tabs>
        <w:spacing w:after="0"/>
        <w:ind w:left="2160" w:hanging="360"/>
        <w:rPr>
          <w:rFonts w:ascii="Courier New" w:hAnsi="Courier New" w:eastAsia="Courier New" w:cs="Courier New"/>
          <w:color w:val="auto"/>
          <w:sz w:val="22"/>
          <w:szCs w:val="22"/>
        </w:rPr>
      </w:pPr>
      <w:r>
        <w:rPr>
          <w:rFonts w:ascii="Arial" w:hAnsi="Arial" w:eastAsia="Arial" w:cs="Arial"/>
          <w:color w:val="auto"/>
          <w:sz w:val="22"/>
          <w:szCs w:val="22"/>
        </w:rPr>
        <w:t>96.4% of respondents agreed that of respondents strongly agreed that</w:t>
      </w:r>
    </w:p>
    <w:p>
      <w:pPr>
        <w:spacing w:after="0" w:line="262" w:lineRule="exact"/>
        <w:rPr>
          <w:color w:val="auto"/>
          <w:sz w:val="20"/>
          <w:szCs w:val="20"/>
        </w:rPr>
      </w:pPr>
    </w:p>
    <w:p>
      <w:pPr>
        <w:spacing w:after="0" w:line="472" w:lineRule="auto"/>
        <w:ind w:left="2160" w:right="420"/>
        <w:rPr>
          <w:color w:val="auto"/>
          <w:sz w:val="20"/>
          <w:szCs w:val="20"/>
        </w:rPr>
      </w:pPr>
      <w:r>
        <w:rPr>
          <w:rFonts w:ascii="Arial" w:hAnsi="Arial" w:eastAsia="Arial" w:cs="Arial"/>
          <w:color w:val="auto"/>
          <w:sz w:val="22"/>
          <w:szCs w:val="22"/>
        </w:rPr>
        <w:t>the lifestyle changes made by the storytellers seemed achievable and realistic (82.1% strongly agreed)</w:t>
      </w:r>
    </w:p>
    <w:p>
      <w:pPr>
        <w:spacing w:after="0" w:line="18" w:lineRule="exact"/>
        <w:rPr>
          <w:color w:val="auto"/>
          <w:sz w:val="20"/>
          <w:szCs w:val="20"/>
        </w:rPr>
      </w:pPr>
    </w:p>
    <w:p>
      <w:pPr>
        <w:numPr>
          <w:ilvl w:val="1"/>
          <w:numId w:val="24"/>
        </w:numPr>
        <w:tabs>
          <w:tab w:val="left" w:pos="2160"/>
        </w:tabs>
        <w:spacing w:after="0" w:line="451" w:lineRule="auto"/>
        <w:ind w:left="2160" w:right="440" w:hanging="360"/>
        <w:rPr>
          <w:rFonts w:ascii="Courier New" w:hAnsi="Courier New" w:eastAsia="Courier New" w:cs="Courier New"/>
          <w:color w:val="auto"/>
          <w:sz w:val="22"/>
          <w:szCs w:val="22"/>
        </w:rPr>
      </w:pPr>
      <w:r>
        <w:rPr>
          <w:rFonts w:ascii="Arial" w:hAnsi="Arial" w:eastAsia="Arial" w:cs="Arial"/>
          <w:color w:val="auto"/>
          <w:sz w:val="22"/>
          <w:szCs w:val="22"/>
        </w:rPr>
        <w:t>93.1% agreed that LWS.org is a good way to share and display these stories (79.3% strongly agreed)</w:t>
      </w:r>
    </w:p>
    <w:p>
      <w:pPr>
        <w:spacing w:after="0" w:line="13" w:lineRule="exact"/>
        <w:rPr>
          <w:rFonts w:ascii="Courier New" w:hAnsi="Courier New" w:eastAsia="Courier New" w:cs="Courier New"/>
          <w:color w:val="auto"/>
          <w:sz w:val="22"/>
          <w:szCs w:val="22"/>
        </w:rPr>
      </w:pPr>
    </w:p>
    <w:p>
      <w:pPr>
        <w:numPr>
          <w:ilvl w:val="0"/>
          <w:numId w:val="24"/>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Qualitative results from focus group data –</w:t>
      </w:r>
    </w:p>
    <w:p>
      <w:pPr>
        <w:spacing w:after="0" w:line="233" w:lineRule="exact"/>
        <w:rPr>
          <w:rFonts w:ascii="Symbol" w:hAnsi="Symbol" w:eastAsia="Symbol" w:cs="Symbol"/>
          <w:color w:val="auto"/>
          <w:sz w:val="22"/>
          <w:szCs w:val="22"/>
        </w:rPr>
      </w:pPr>
    </w:p>
    <w:p>
      <w:pPr>
        <w:numPr>
          <w:ilvl w:val="1"/>
          <w:numId w:val="24"/>
        </w:numPr>
        <w:tabs>
          <w:tab w:val="left" w:pos="2160"/>
        </w:tabs>
        <w:spacing w:after="0"/>
        <w:ind w:left="2160" w:hanging="360"/>
        <w:rPr>
          <w:rFonts w:ascii="Courier New" w:hAnsi="Courier New" w:eastAsia="Courier New" w:cs="Courier New"/>
          <w:color w:val="auto"/>
          <w:sz w:val="22"/>
          <w:szCs w:val="22"/>
        </w:rPr>
      </w:pPr>
      <w:r>
        <w:rPr>
          <w:rFonts w:ascii="Arial" w:hAnsi="Arial" w:eastAsia="Arial" w:cs="Arial"/>
          <w:color w:val="auto"/>
          <w:sz w:val="22"/>
          <w:szCs w:val="22"/>
        </w:rPr>
        <w:t>40.2% of all responses related to effectiveness</w:t>
      </w:r>
    </w:p>
    <w:p>
      <w:pPr>
        <w:spacing w:after="0" w:line="262" w:lineRule="exact"/>
        <w:rPr>
          <w:color w:val="auto"/>
          <w:sz w:val="20"/>
          <w:szCs w:val="20"/>
        </w:rPr>
      </w:pPr>
    </w:p>
    <w:p>
      <w:pPr>
        <w:numPr>
          <w:ilvl w:val="0"/>
          <w:numId w:val="25"/>
        </w:numPr>
        <w:tabs>
          <w:tab w:val="left" w:pos="2160"/>
        </w:tabs>
        <w:spacing w:after="0" w:line="453" w:lineRule="auto"/>
        <w:ind w:left="2160" w:right="240" w:hanging="360"/>
        <w:rPr>
          <w:rFonts w:ascii="Courier New" w:hAnsi="Courier New" w:eastAsia="Courier New" w:cs="Courier New"/>
          <w:color w:val="auto"/>
          <w:sz w:val="22"/>
          <w:szCs w:val="22"/>
        </w:rPr>
      </w:pPr>
      <w:r>
        <w:rPr>
          <w:rFonts w:ascii="Arial" w:hAnsi="Arial" w:eastAsia="Arial" w:cs="Arial"/>
          <w:color w:val="auto"/>
          <w:sz w:val="22"/>
          <w:szCs w:val="22"/>
        </w:rPr>
        <w:t>One third of all responses related to effectiveness (</w:t>
      </w:r>
      <w:r>
        <w:rPr>
          <w:rFonts w:ascii="Arial" w:hAnsi="Arial" w:eastAsia="Arial" w:cs="Arial"/>
          <w:i/>
          <w:iCs/>
          <w:color w:val="auto"/>
          <w:sz w:val="22"/>
          <w:szCs w:val="22"/>
        </w:rPr>
        <w:t>n</w:t>
      </w:r>
      <w:r>
        <w:rPr>
          <w:rFonts w:ascii="Arial" w:hAnsi="Arial" w:eastAsia="Arial" w:cs="Arial"/>
          <w:color w:val="auto"/>
          <w:sz w:val="22"/>
          <w:szCs w:val="22"/>
        </w:rPr>
        <w:t>=22) were negative toward the fact-based messages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106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15" w:name="page121"/>
      <w:bookmarkEnd w:id="115"/>
    </w:p>
    <w:p>
      <w:pPr>
        <w:numPr>
          <w:ilvl w:val="0"/>
          <w:numId w:val="26"/>
        </w:numPr>
        <w:tabs>
          <w:tab w:val="left" w:pos="2160"/>
        </w:tabs>
        <w:spacing w:after="0" w:line="453" w:lineRule="auto"/>
        <w:ind w:left="2160" w:right="100" w:hanging="360"/>
        <w:rPr>
          <w:rFonts w:ascii="Courier New" w:hAnsi="Courier New" w:eastAsia="Courier New" w:cs="Courier New"/>
          <w:color w:val="auto"/>
          <w:sz w:val="22"/>
          <w:szCs w:val="22"/>
        </w:rPr>
      </w:pPr>
      <w:r>
        <w:rPr>
          <w:rFonts w:ascii="Arial" w:hAnsi="Arial" w:eastAsia="Arial" w:cs="Arial"/>
          <w:i/>
          <w:iCs/>
          <w:color w:val="auto"/>
          <w:sz w:val="22"/>
          <w:szCs w:val="22"/>
        </w:rPr>
        <w:t>Running the Numbers</w:t>
      </w:r>
      <w:r>
        <w:rPr>
          <w:rFonts w:ascii="Arial" w:hAnsi="Arial" w:eastAsia="Arial" w:cs="Arial"/>
          <w:color w:val="auto"/>
          <w:sz w:val="22"/>
          <w:szCs w:val="22"/>
        </w:rPr>
        <w:t xml:space="preserve"> was the most positively perceived health message of the four examples</w:t>
      </w:r>
    </w:p>
    <w:p>
      <w:pPr>
        <w:numPr>
          <w:ilvl w:val="1"/>
          <w:numId w:val="26"/>
        </w:numPr>
        <w:tabs>
          <w:tab w:val="left" w:pos="2880"/>
        </w:tabs>
        <w:spacing w:after="0"/>
        <w:ind w:left="2880" w:hanging="359"/>
        <w:rPr>
          <w:rFonts w:ascii="Wingdings" w:hAnsi="Wingdings" w:eastAsia="Wingdings" w:cs="Wingdings"/>
          <w:color w:val="auto"/>
          <w:sz w:val="44"/>
          <w:szCs w:val="44"/>
          <w:vertAlign w:val="superscript"/>
        </w:rPr>
      </w:pPr>
      <w:r>
        <w:rPr>
          <w:rFonts w:ascii="Arial" w:hAnsi="Arial" w:eastAsia="Arial" w:cs="Arial"/>
          <w:i/>
          <w:iCs/>
          <w:color w:val="auto"/>
          <w:sz w:val="22"/>
          <w:szCs w:val="22"/>
        </w:rPr>
        <w:t>Family First</w:t>
      </w:r>
      <w:r>
        <w:rPr>
          <w:rFonts w:ascii="Arial" w:hAnsi="Arial" w:eastAsia="Arial" w:cs="Arial"/>
          <w:color w:val="auto"/>
          <w:sz w:val="22"/>
          <w:szCs w:val="22"/>
        </w:rPr>
        <w:t xml:space="preserve"> was the second most positively perceived</w:t>
      </w:r>
    </w:p>
    <w:p>
      <w:pPr>
        <w:spacing w:after="0" w:line="259" w:lineRule="exact"/>
        <w:rPr>
          <w:rFonts w:ascii="Wingdings" w:hAnsi="Wingdings" w:eastAsia="Wingdings" w:cs="Wingdings"/>
          <w:color w:val="auto"/>
          <w:sz w:val="44"/>
          <w:szCs w:val="44"/>
          <w:vertAlign w:val="superscript"/>
        </w:rPr>
      </w:pPr>
    </w:p>
    <w:p>
      <w:pPr>
        <w:numPr>
          <w:ilvl w:val="1"/>
          <w:numId w:val="26"/>
        </w:numPr>
        <w:tabs>
          <w:tab w:val="left" w:pos="2880"/>
        </w:tabs>
        <w:spacing w:after="0" w:line="249" w:lineRule="auto"/>
        <w:ind w:left="2880" w:right="60" w:hanging="359"/>
        <w:rPr>
          <w:rFonts w:ascii="Wingdings" w:hAnsi="Wingdings" w:eastAsia="Wingdings" w:cs="Wingdings"/>
          <w:color w:val="auto"/>
          <w:sz w:val="44"/>
          <w:szCs w:val="44"/>
          <w:vertAlign w:val="superscript"/>
        </w:rPr>
      </w:pPr>
      <w:r>
        <w:rPr>
          <w:rFonts w:ascii="Arial" w:hAnsi="Arial" w:eastAsia="Arial" w:cs="Arial"/>
          <w:color w:val="auto"/>
          <w:sz w:val="22"/>
          <w:szCs w:val="22"/>
        </w:rPr>
        <w:t>The average of coded perceptions for both fact-based alternatives was slightly negative</w:t>
      </w:r>
    </w:p>
    <w:p>
      <w:pPr>
        <w:spacing w:after="0" w:line="244" w:lineRule="exact"/>
        <w:rPr>
          <w:color w:val="auto"/>
          <w:sz w:val="20"/>
          <w:szCs w:val="20"/>
        </w:rPr>
      </w:pPr>
    </w:p>
    <w:p>
      <w:pPr>
        <w:numPr>
          <w:ilvl w:val="0"/>
          <w:numId w:val="27"/>
        </w:numPr>
        <w:tabs>
          <w:tab w:val="left" w:pos="2222"/>
        </w:tabs>
        <w:spacing w:after="0" w:line="453" w:lineRule="auto"/>
        <w:ind w:left="2160" w:right="640" w:hanging="360"/>
        <w:rPr>
          <w:rFonts w:ascii="Courier New" w:hAnsi="Courier New" w:eastAsia="Courier New" w:cs="Courier New"/>
          <w:color w:val="auto"/>
          <w:sz w:val="22"/>
          <w:szCs w:val="22"/>
        </w:rPr>
      </w:pPr>
      <w:r>
        <w:rPr>
          <w:rFonts w:ascii="Arial" w:hAnsi="Arial" w:eastAsia="Arial" w:cs="Arial"/>
          <w:color w:val="auto"/>
          <w:sz w:val="22"/>
          <w:szCs w:val="22"/>
        </w:rPr>
        <w:t>Narratives were highly preferred regardless of initial message style preference</w:t>
      </w:r>
    </w:p>
    <w:p>
      <w:pPr>
        <w:numPr>
          <w:ilvl w:val="0"/>
          <w:numId w:val="28"/>
        </w:numPr>
        <w:tabs>
          <w:tab w:val="left" w:pos="2160"/>
        </w:tabs>
        <w:spacing w:after="0" w:line="234" w:lineRule="auto"/>
        <w:ind w:left="2160" w:hanging="360"/>
        <w:rPr>
          <w:rFonts w:ascii="Courier New" w:hAnsi="Courier New" w:eastAsia="Courier New" w:cs="Courier New"/>
          <w:color w:val="auto"/>
          <w:sz w:val="22"/>
          <w:szCs w:val="22"/>
        </w:rPr>
      </w:pPr>
      <w:r>
        <w:rPr>
          <w:rFonts w:ascii="Arial" w:hAnsi="Arial" w:eastAsia="Arial" w:cs="Arial"/>
          <w:color w:val="auto"/>
          <w:sz w:val="22"/>
          <w:szCs w:val="22"/>
        </w:rPr>
        <w:t>Many responses referred to a desire to have both styles available to meet</w:t>
      </w:r>
    </w:p>
    <w:p>
      <w:pPr>
        <w:spacing w:after="0" w:line="254" w:lineRule="exact"/>
        <w:rPr>
          <w:color w:val="auto"/>
          <w:sz w:val="20"/>
          <w:szCs w:val="20"/>
        </w:rPr>
      </w:pPr>
    </w:p>
    <w:p>
      <w:pPr>
        <w:spacing w:after="0"/>
        <w:ind w:left="2160"/>
        <w:rPr>
          <w:color w:val="auto"/>
          <w:sz w:val="20"/>
          <w:szCs w:val="20"/>
        </w:rPr>
      </w:pPr>
      <w:r>
        <w:rPr>
          <w:rFonts w:ascii="Arial" w:hAnsi="Arial" w:eastAsia="Arial" w:cs="Arial"/>
          <w:color w:val="auto"/>
          <w:sz w:val="22"/>
          <w:szCs w:val="22"/>
        </w:rPr>
        <w:t>needs of users</w:t>
      </w: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numPr>
          <w:ilvl w:val="0"/>
          <w:numId w:val="29"/>
        </w:numPr>
        <w:tabs>
          <w:tab w:val="left" w:pos="1440"/>
        </w:tabs>
        <w:spacing w:after="0" w:line="461" w:lineRule="auto"/>
        <w:ind w:left="1440" w:right="40" w:hanging="360"/>
        <w:rPr>
          <w:rFonts w:ascii="Symbol" w:hAnsi="Symbol" w:eastAsia="Symbol" w:cs="Symbol"/>
          <w:color w:val="auto"/>
          <w:sz w:val="22"/>
          <w:szCs w:val="22"/>
        </w:rPr>
      </w:pPr>
      <w:r>
        <w:rPr>
          <w:rFonts w:ascii="Arial" w:hAnsi="Arial" w:eastAsia="Arial" w:cs="Arial"/>
          <w:color w:val="auto"/>
          <w:sz w:val="22"/>
          <w:szCs w:val="22"/>
        </w:rPr>
        <w:t>LWS stories above the eighth grade reading level can be revised to simplify phrases and terminology in accordance with the NIH plain language initiative (US Department of Health and Human Services, 2013)</w:t>
      </w:r>
    </w:p>
    <w:p>
      <w:pPr>
        <w:spacing w:after="0" w:line="44" w:lineRule="exact"/>
        <w:rPr>
          <w:rFonts w:ascii="Symbol" w:hAnsi="Symbol" w:eastAsia="Symbol" w:cs="Symbol"/>
          <w:color w:val="auto"/>
          <w:sz w:val="22"/>
          <w:szCs w:val="22"/>
        </w:rPr>
      </w:pPr>
    </w:p>
    <w:p>
      <w:pPr>
        <w:numPr>
          <w:ilvl w:val="0"/>
          <w:numId w:val="29"/>
        </w:numPr>
        <w:tabs>
          <w:tab w:val="left" w:pos="1440"/>
        </w:tabs>
        <w:spacing w:after="0" w:line="457" w:lineRule="auto"/>
        <w:ind w:left="1440" w:right="80" w:hanging="360"/>
        <w:rPr>
          <w:rFonts w:ascii="Symbol" w:hAnsi="Symbol" w:eastAsia="Symbol" w:cs="Symbol"/>
          <w:color w:val="auto"/>
          <w:sz w:val="22"/>
          <w:szCs w:val="22"/>
        </w:rPr>
      </w:pPr>
      <w:r>
        <w:rPr>
          <w:rFonts w:ascii="Arial" w:hAnsi="Arial" w:eastAsia="Arial" w:cs="Arial"/>
          <w:color w:val="auto"/>
          <w:sz w:val="22"/>
          <w:szCs w:val="22"/>
        </w:rPr>
        <w:t>Many responses suggested directly linking stories with fact-based content pages to further support or complement each other, is preferred over just having one</w:t>
      </w:r>
    </w:p>
    <w:p>
      <w:pPr>
        <w:spacing w:after="0" w:line="10" w:lineRule="exact"/>
        <w:rPr>
          <w:color w:val="auto"/>
          <w:sz w:val="20"/>
          <w:szCs w:val="20"/>
        </w:rPr>
      </w:pPr>
    </w:p>
    <w:p>
      <w:pPr>
        <w:spacing w:after="0"/>
        <w:ind w:left="1440"/>
        <w:rPr>
          <w:color w:val="auto"/>
          <w:sz w:val="20"/>
          <w:szCs w:val="20"/>
        </w:rPr>
      </w:pPr>
      <w:r>
        <w:rPr>
          <w:rFonts w:ascii="Arial" w:hAnsi="Arial" w:eastAsia="Arial" w:cs="Arial"/>
          <w:color w:val="auto"/>
          <w:sz w:val="22"/>
          <w:szCs w:val="22"/>
        </w:rPr>
        <w:t>style available</w:t>
      </w:r>
    </w:p>
    <w:p>
      <w:pPr>
        <w:spacing w:after="0" w:line="259" w:lineRule="exact"/>
        <w:rPr>
          <w:color w:val="auto"/>
          <w:sz w:val="20"/>
          <w:szCs w:val="20"/>
        </w:rPr>
      </w:pPr>
    </w:p>
    <w:p>
      <w:pPr>
        <w:numPr>
          <w:ilvl w:val="0"/>
          <w:numId w:val="30"/>
        </w:numPr>
        <w:tabs>
          <w:tab w:val="left" w:pos="2160"/>
        </w:tabs>
        <w:spacing w:after="0" w:line="453" w:lineRule="auto"/>
        <w:ind w:left="2160" w:right="320" w:hanging="360"/>
        <w:rPr>
          <w:rFonts w:ascii="Courier New" w:hAnsi="Courier New" w:eastAsia="Courier New" w:cs="Courier New"/>
          <w:color w:val="auto"/>
          <w:sz w:val="22"/>
          <w:szCs w:val="22"/>
        </w:rPr>
      </w:pPr>
      <w:r>
        <w:rPr>
          <w:rFonts w:ascii="Arial" w:hAnsi="Arial" w:eastAsia="Arial" w:cs="Arial"/>
          <w:color w:val="auto"/>
          <w:sz w:val="22"/>
          <w:szCs w:val="22"/>
        </w:rPr>
        <w:t>Providing users with direct access to topical content in either style may increase satisfaction and re-use</w:t>
      </w:r>
    </w:p>
    <w:p>
      <w:pPr>
        <w:spacing w:after="0" w:line="200" w:lineRule="exact"/>
        <w:rPr>
          <w:color w:val="auto"/>
          <w:sz w:val="20"/>
          <w:szCs w:val="20"/>
        </w:rPr>
      </w:pPr>
    </w:p>
    <w:p>
      <w:pPr>
        <w:spacing w:after="0" w:line="342" w:lineRule="exact"/>
        <w:rPr>
          <w:color w:val="auto"/>
          <w:sz w:val="20"/>
          <w:szCs w:val="20"/>
        </w:rPr>
      </w:pPr>
    </w:p>
    <w:p>
      <w:pPr>
        <w:numPr>
          <w:ilvl w:val="0"/>
          <w:numId w:val="31"/>
        </w:numPr>
        <w:tabs>
          <w:tab w:val="left" w:pos="1440"/>
        </w:tabs>
        <w:spacing w:after="0" w:line="457" w:lineRule="auto"/>
        <w:ind w:left="1440" w:right="600" w:hanging="360"/>
        <w:rPr>
          <w:rFonts w:ascii="Symbol" w:hAnsi="Symbol" w:eastAsia="Symbol" w:cs="Symbol"/>
          <w:color w:val="auto"/>
          <w:sz w:val="22"/>
          <w:szCs w:val="22"/>
        </w:rPr>
      </w:pPr>
      <w:r>
        <w:rPr>
          <w:rFonts w:ascii="Arial" w:hAnsi="Arial" w:eastAsia="Arial" w:cs="Arial"/>
          <w:color w:val="auto"/>
          <w:sz w:val="22"/>
          <w:szCs w:val="22"/>
        </w:rPr>
        <w:t>LWS Marketing Team may find the readability and qualitative theme results useful when developing new materials for print, radio, or television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107</w:t>
      </w:r>
    </w:p>
    <w:p>
      <w:pPr>
        <w:sectPr>
          <w:pgSz w:w="12240" w:h="15840"/>
          <w:pgMar w:top="1440" w:right="1440" w:bottom="156" w:left="1440" w:header="0" w:footer="0" w:gutter="0"/>
          <w:cols w:equalWidth="0" w:num="1">
            <w:col w:w="9360"/>
          </w:cols>
        </w:sectPr>
      </w:pPr>
    </w:p>
    <w:p>
      <w:pPr>
        <w:spacing w:after="0" w:line="141" w:lineRule="exact"/>
        <w:rPr>
          <w:color w:val="auto"/>
          <w:sz w:val="20"/>
          <w:szCs w:val="20"/>
        </w:rPr>
      </w:pPr>
      <w:bookmarkStart w:id="116" w:name="page122"/>
      <w:bookmarkEnd w:id="116"/>
    </w:p>
    <w:p>
      <w:pPr>
        <w:spacing w:after="0"/>
        <w:ind w:left="720"/>
        <w:rPr>
          <w:color w:val="auto"/>
          <w:sz w:val="20"/>
          <w:szCs w:val="20"/>
        </w:rPr>
      </w:pPr>
      <w:r>
        <w:rPr>
          <w:rFonts w:ascii="Arial" w:hAnsi="Arial" w:eastAsia="Arial" w:cs="Arial"/>
          <w:color w:val="auto"/>
          <w:sz w:val="22"/>
          <w:szCs w:val="22"/>
        </w:rPr>
        <w:t>Table 1: Readability of LWS Stories</w:t>
      </w:r>
    </w:p>
    <w:p>
      <w:pPr>
        <w:spacing w:after="0" w:line="289"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3940"/>
        <w:gridCol w:w="120"/>
        <w:gridCol w:w="100"/>
        <w:gridCol w:w="1400"/>
        <w:gridCol w:w="120"/>
        <w:gridCol w:w="100"/>
        <w:gridCol w:w="960"/>
        <w:gridCol w:w="120"/>
        <w:gridCol w:w="100"/>
        <w:gridCol w:w="1400"/>
        <w:gridCol w:w="120"/>
        <w:gridCol w:w="20"/>
      </w:tblGrid>
      <w:tr>
        <w:tblPrEx>
          <w:tblCellMar>
            <w:top w:w="0" w:type="dxa"/>
            <w:left w:w="0" w:type="dxa"/>
            <w:bottom w:w="0" w:type="dxa"/>
            <w:right w:w="0" w:type="dxa"/>
          </w:tblCellMar>
        </w:tblPrEx>
        <w:trPr>
          <w:gridAfter w:val="1"/>
          <w:trHeight w:val="290" w:hRule="atLeast"/>
        </w:trPr>
        <w:tc>
          <w:tcPr>
            <w:tcW w:w="120" w:type="dxa"/>
            <w:tcBorders>
              <w:top w:val="single" w:color="C0504D" w:sz="8" w:space="0"/>
              <w:left w:val="single" w:color="C0504D" w:sz="8" w:space="0"/>
            </w:tcBorders>
            <w:vAlign w:val="bottom"/>
          </w:tcPr>
          <w:p>
            <w:pPr>
              <w:spacing w:after="0"/>
              <w:rPr>
                <w:color w:val="auto"/>
                <w:sz w:val="24"/>
                <w:szCs w:val="24"/>
              </w:rPr>
            </w:pPr>
          </w:p>
        </w:tc>
        <w:tc>
          <w:tcPr>
            <w:tcW w:w="4060" w:type="dxa"/>
            <w:gridSpan w:val="2"/>
            <w:tcBorders>
              <w:top w:val="single" w:color="C0504D" w:sz="8" w:space="0"/>
              <w:right w:val="single" w:color="C0504D" w:sz="8" w:space="0"/>
            </w:tcBorders>
            <w:vAlign w:val="bottom"/>
          </w:tcPr>
          <w:p>
            <w:pPr>
              <w:spacing w:after="0"/>
              <w:ind w:right="1500"/>
              <w:jc w:val="right"/>
              <w:rPr>
                <w:color w:val="auto"/>
                <w:sz w:val="20"/>
                <w:szCs w:val="20"/>
              </w:rPr>
            </w:pPr>
            <w:r>
              <w:rPr>
                <w:rFonts w:ascii="Arial" w:hAnsi="Arial" w:eastAsia="Arial" w:cs="Arial"/>
                <w:b/>
                <w:bCs/>
                <w:color w:val="auto"/>
                <w:sz w:val="24"/>
                <w:szCs w:val="24"/>
              </w:rPr>
              <w:t>Story Title</w:t>
            </w:r>
          </w:p>
        </w:tc>
        <w:tc>
          <w:tcPr>
            <w:tcW w:w="100" w:type="dxa"/>
            <w:tcBorders>
              <w:top w:val="single" w:color="C0504D" w:sz="8" w:space="0"/>
            </w:tcBorders>
            <w:vAlign w:val="bottom"/>
          </w:tcPr>
          <w:p>
            <w:pPr>
              <w:spacing w:after="0"/>
              <w:rPr>
                <w:color w:val="auto"/>
                <w:sz w:val="24"/>
                <w:szCs w:val="24"/>
              </w:rPr>
            </w:pPr>
          </w:p>
        </w:tc>
        <w:tc>
          <w:tcPr>
            <w:tcW w:w="1400" w:type="dxa"/>
            <w:tcBorders>
              <w:top w:val="single" w:color="C0504D" w:sz="8" w:space="0"/>
            </w:tcBorders>
            <w:vAlign w:val="bottom"/>
          </w:tcPr>
          <w:p>
            <w:pPr>
              <w:spacing w:after="0"/>
              <w:jc w:val="center"/>
              <w:rPr>
                <w:color w:val="auto"/>
                <w:sz w:val="20"/>
                <w:szCs w:val="20"/>
              </w:rPr>
            </w:pPr>
            <w:r>
              <w:rPr>
                <w:rFonts w:ascii="Arial" w:hAnsi="Arial" w:eastAsia="Arial" w:cs="Arial"/>
                <w:b/>
                <w:bCs/>
                <w:color w:val="auto"/>
                <w:sz w:val="24"/>
                <w:szCs w:val="24"/>
              </w:rPr>
              <w:t>Fry Reading</w:t>
            </w:r>
          </w:p>
        </w:tc>
        <w:tc>
          <w:tcPr>
            <w:tcW w:w="120" w:type="dxa"/>
            <w:tcBorders>
              <w:top w:val="single" w:color="C0504D" w:sz="8" w:space="0"/>
              <w:right w:val="single" w:color="C0504D" w:sz="8" w:space="0"/>
            </w:tcBorders>
            <w:vAlign w:val="bottom"/>
          </w:tcPr>
          <w:p>
            <w:pPr>
              <w:spacing w:after="0"/>
              <w:rPr>
                <w:color w:val="auto"/>
                <w:sz w:val="24"/>
                <w:szCs w:val="24"/>
              </w:rPr>
            </w:pPr>
          </w:p>
        </w:tc>
        <w:tc>
          <w:tcPr>
            <w:tcW w:w="100" w:type="dxa"/>
            <w:tcBorders>
              <w:top w:val="single" w:color="C0504D" w:sz="8" w:space="0"/>
            </w:tcBorders>
            <w:vAlign w:val="bottom"/>
          </w:tcPr>
          <w:p>
            <w:pPr>
              <w:spacing w:after="0"/>
              <w:rPr>
                <w:color w:val="auto"/>
                <w:sz w:val="24"/>
                <w:szCs w:val="24"/>
              </w:rPr>
            </w:pPr>
          </w:p>
        </w:tc>
        <w:tc>
          <w:tcPr>
            <w:tcW w:w="960" w:type="dxa"/>
            <w:tcBorders>
              <w:top w:val="single" w:color="C0504D" w:sz="8" w:space="0"/>
            </w:tcBorders>
            <w:vAlign w:val="bottom"/>
          </w:tcPr>
          <w:p>
            <w:pPr>
              <w:spacing w:after="0"/>
              <w:jc w:val="center"/>
              <w:rPr>
                <w:color w:val="auto"/>
                <w:sz w:val="20"/>
                <w:szCs w:val="20"/>
              </w:rPr>
            </w:pPr>
            <w:r>
              <w:rPr>
                <w:rFonts w:ascii="Arial" w:hAnsi="Arial" w:eastAsia="Arial" w:cs="Arial"/>
                <w:b/>
                <w:bCs/>
                <w:color w:val="auto"/>
                <w:sz w:val="24"/>
                <w:szCs w:val="24"/>
              </w:rPr>
              <w:t>Word</w:t>
            </w:r>
          </w:p>
        </w:tc>
        <w:tc>
          <w:tcPr>
            <w:tcW w:w="120" w:type="dxa"/>
            <w:tcBorders>
              <w:top w:val="single" w:color="C0504D" w:sz="8" w:space="0"/>
              <w:right w:val="single" w:color="C0504D" w:sz="8" w:space="0"/>
            </w:tcBorders>
            <w:vAlign w:val="bottom"/>
          </w:tcPr>
          <w:p>
            <w:pPr>
              <w:spacing w:after="0"/>
              <w:rPr>
                <w:color w:val="auto"/>
                <w:sz w:val="24"/>
                <w:szCs w:val="24"/>
              </w:rPr>
            </w:pPr>
          </w:p>
        </w:tc>
        <w:tc>
          <w:tcPr>
            <w:tcW w:w="100" w:type="dxa"/>
            <w:tcBorders>
              <w:top w:val="single" w:color="C0504D" w:sz="8" w:space="0"/>
            </w:tcBorders>
            <w:vAlign w:val="bottom"/>
          </w:tcPr>
          <w:p>
            <w:pPr>
              <w:spacing w:after="0"/>
              <w:rPr>
                <w:color w:val="auto"/>
                <w:sz w:val="24"/>
                <w:szCs w:val="24"/>
              </w:rPr>
            </w:pPr>
          </w:p>
        </w:tc>
        <w:tc>
          <w:tcPr>
            <w:tcW w:w="1520" w:type="dxa"/>
            <w:gridSpan w:val="2"/>
            <w:tcBorders>
              <w:top w:val="single" w:color="C0504D" w:sz="8" w:space="0"/>
              <w:right w:val="single" w:color="C0504D" w:sz="8" w:space="0"/>
            </w:tcBorders>
            <w:vAlign w:val="bottom"/>
          </w:tcPr>
          <w:p>
            <w:pPr>
              <w:spacing w:after="0"/>
              <w:ind w:left="40"/>
              <w:rPr>
                <w:color w:val="auto"/>
                <w:sz w:val="20"/>
                <w:szCs w:val="20"/>
              </w:rPr>
            </w:pPr>
            <w:r>
              <w:rPr>
                <w:rFonts w:ascii="Arial" w:hAnsi="Arial" w:eastAsia="Arial" w:cs="Arial"/>
                <w:b/>
                <w:bCs/>
                <w:color w:val="auto"/>
                <w:sz w:val="24"/>
                <w:szCs w:val="24"/>
              </w:rPr>
              <w:t>Paragraphs</w:t>
            </w:r>
          </w:p>
        </w:tc>
      </w:tr>
      <w:tr>
        <w:tblPrEx>
          <w:tblCellMar>
            <w:top w:w="0" w:type="dxa"/>
            <w:left w:w="0" w:type="dxa"/>
            <w:bottom w:w="0" w:type="dxa"/>
            <w:right w:w="0" w:type="dxa"/>
          </w:tblCellMar>
        </w:tblPrEx>
        <w:trPr>
          <w:trHeight w:val="276" w:hRule="atLeast"/>
        </w:trPr>
        <w:tc>
          <w:tcPr>
            <w:tcW w:w="120" w:type="dxa"/>
            <w:tcBorders>
              <w:left w:val="single" w:color="C0504D" w:sz="8" w:space="0"/>
            </w:tcBorders>
            <w:vAlign w:val="bottom"/>
          </w:tcPr>
          <w:p>
            <w:pPr>
              <w:spacing w:after="0"/>
              <w:rPr>
                <w:color w:val="auto"/>
                <w:sz w:val="24"/>
                <w:szCs w:val="24"/>
              </w:rPr>
            </w:pPr>
          </w:p>
        </w:tc>
        <w:tc>
          <w:tcPr>
            <w:tcW w:w="3940" w:type="dxa"/>
            <w:vAlign w:val="bottom"/>
          </w:tcPr>
          <w:p>
            <w:pPr>
              <w:spacing w:after="0"/>
              <w:rPr>
                <w:color w:val="auto"/>
                <w:sz w:val="24"/>
                <w:szCs w:val="24"/>
              </w:rPr>
            </w:pPr>
          </w:p>
        </w:tc>
        <w:tc>
          <w:tcPr>
            <w:tcW w:w="120" w:type="dxa"/>
            <w:tcBorders>
              <w:right w:val="single" w:color="C0504D"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400" w:type="dxa"/>
            <w:vAlign w:val="bottom"/>
          </w:tcPr>
          <w:p>
            <w:pPr>
              <w:spacing w:after="0"/>
              <w:jc w:val="center"/>
              <w:rPr>
                <w:color w:val="auto"/>
                <w:sz w:val="20"/>
                <w:szCs w:val="20"/>
              </w:rPr>
            </w:pPr>
            <w:r>
              <w:rPr>
                <w:rFonts w:ascii="Arial" w:hAnsi="Arial" w:eastAsia="Arial" w:cs="Arial"/>
                <w:b/>
                <w:bCs/>
                <w:color w:val="auto"/>
                <w:w w:val="97"/>
                <w:sz w:val="24"/>
                <w:szCs w:val="24"/>
              </w:rPr>
              <w:t>Level</w:t>
            </w:r>
          </w:p>
        </w:tc>
        <w:tc>
          <w:tcPr>
            <w:tcW w:w="120" w:type="dxa"/>
            <w:tcBorders>
              <w:right w:val="single" w:color="C0504D"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960" w:type="dxa"/>
            <w:vAlign w:val="bottom"/>
          </w:tcPr>
          <w:p>
            <w:pPr>
              <w:spacing w:after="0"/>
              <w:jc w:val="center"/>
              <w:rPr>
                <w:color w:val="auto"/>
                <w:sz w:val="20"/>
                <w:szCs w:val="20"/>
              </w:rPr>
            </w:pPr>
            <w:r>
              <w:rPr>
                <w:rFonts w:ascii="Arial" w:hAnsi="Arial" w:eastAsia="Arial" w:cs="Arial"/>
                <w:b/>
                <w:bCs/>
                <w:color w:val="auto"/>
                <w:sz w:val="24"/>
                <w:szCs w:val="24"/>
              </w:rPr>
              <w:t>Count</w:t>
            </w:r>
          </w:p>
        </w:tc>
        <w:tc>
          <w:tcPr>
            <w:tcW w:w="120" w:type="dxa"/>
            <w:tcBorders>
              <w:right w:val="single" w:color="C0504D"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140" w:type="dxa"/>
            <w:gridSpan w:val="2"/>
            <w:tcBorders>
              <w:right w:val="single" w:color="C0504D"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69" w:hRule="atLeast"/>
        </w:trPr>
        <w:tc>
          <w:tcPr>
            <w:tcW w:w="120" w:type="dxa"/>
            <w:tcBorders>
              <w:left w:val="single" w:color="C0504D" w:sz="8" w:space="0"/>
              <w:bottom w:val="single" w:color="C0504D" w:sz="8" w:space="0"/>
            </w:tcBorders>
            <w:vAlign w:val="bottom"/>
          </w:tcPr>
          <w:p>
            <w:pPr>
              <w:spacing w:after="0"/>
              <w:rPr>
                <w:color w:val="auto"/>
                <w:sz w:val="24"/>
                <w:szCs w:val="24"/>
              </w:rPr>
            </w:pPr>
          </w:p>
        </w:tc>
        <w:tc>
          <w:tcPr>
            <w:tcW w:w="3940" w:type="dxa"/>
            <w:tcBorders>
              <w:bottom w:val="single" w:color="C0504D" w:sz="8" w:space="0"/>
            </w:tcBorders>
            <w:vAlign w:val="bottom"/>
          </w:tcPr>
          <w:p>
            <w:pPr>
              <w:spacing w:after="0"/>
              <w:rPr>
                <w:color w:val="auto"/>
                <w:sz w:val="24"/>
                <w:szCs w:val="24"/>
              </w:rPr>
            </w:pPr>
          </w:p>
        </w:tc>
        <w:tc>
          <w:tcPr>
            <w:tcW w:w="120" w:type="dxa"/>
            <w:tcBorders>
              <w:bottom w:val="single" w:color="C0504D" w:sz="8" w:space="0"/>
              <w:right w:val="single" w:color="C0504D" w:sz="8" w:space="0"/>
            </w:tcBorders>
            <w:vAlign w:val="bottom"/>
          </w:tcPr>
          <w:p>
            <w:pPr>
              <w:spacing w:after="0"/>
              <w:rPr>
                <w:color w:val="auto"/>
                <w:sz w:val="24"/>
                <w:szCs w:val="24"/>
              </w:rPr>
            </w:pPr>
          </w:p>
        </w:tc>
        <w:tc>
          <w:tcPr>
            <w:tcW w:w="100" w:type="dxa"/>
            <w:tcBorders>
              <w:bottom w:val="single" w:color="C0504D" w:sz="8" w:space="0"/>
            </w:tcBorders>
            <w:vAlign w:val="bottom"/>
          </w:tcPr>
          <w:p>
            <w:pPr>
              <w:spacing w:after="0"/>
              <w:rPr>
                <w:color w:val="auto"/>
                <w:sz w:val="24"/>
                <w:szCs w:val="24"/>
              </w:rPr>
            </w:pPr>
          </w:p>
        </w:tc>
        <w:tc>
          <w:tcPr>
            <w:tcW w:w="1400" w:type="dxa"/>
            <w:tcBorders>
              <w:bottom w:val="single" w:color="C0504D" w:sz="8" w:space="0"/>
            </w:tcBorders>
            <w:vAlign w:val="bottom"/>
          </w:tcPr>
          <w:p>
            <w:pPr>
              <w:spacing w:after="0"/>
              <w:rPr>
                <w:color w:val="auto"/>
                <w:sz w:val="24"/>
                <w:szCs w:val="24"/>
              </w:rPr>
            </w:pPr>
          </w:p>
        </w:tc>
        <w:tc>
          <w:tcPr>
            <w:tcW w:w="120" w:type="dxa"/>
            <w:tcBorders>
              <w:bottom w:val="single" w:color="C0504D" w:sz="8" w:space="0"/>
              <w:right w:val="single" w:color="C0504D" w:sz="8" w:space="0"/>
            </w:tcBorders>
            <w:vAlign w:val="bottom"/>
          </w:tcPr>
          <w:p>
            <w:pPr>
              <w:spacing w:after="0"/>
              <w:rPr>
                <w:color w:val="auto"/>
                <w:sz w:val="24"/>
                <w:szCs w:val="24"/>
              </w:rPr>
            </w:pPr>
          </w:p>
        </w:tc>
        <w:tc>
          <w:tcPr>
            <w:tcW w:w="100" w:type="dxa"/>
            <w:tcBorders>
              <w:bottom w:val="single" w:color="C0504D" w:sz="8" w:space="0"/>
            </w:tcBorders>
            <w:vAlign w:val="bottom"/>
          </w:tcPr>
          <w:p>
            <w:pPr>
              <w:spacing w:after="0"/>
              <w:rPr>
                <w:color w:val="auto"/>
                <w:sz w:val="24"/>
                <w:szCs w:val="24"/>
              </w:rPr>
            </w:pPr>
          </w:p>
        </w:tc>
        <w:tc>
          <w:tcPr>
            <w:tcW w:w="960" w:type="dxa"/>
            <w:tcBorders>
              <w:bottom w:val="single" w:color="C0504D" w:sz="8" w:space="0"/>
            </w:tcBorders>
            <w:vAlign w:val="bottom"/>
          </w:tcPr>
          <w:p>
            <w:pPr>
              <w:spacing w:after="0"/>
              <w:rPr>
                <w:color w:val="auto"/>
                <w:sz w:val="24"/>
                <w:szCs w:val="24"/>
              </w:rPr>
            </w:pPr>
          </w:p>
        </w:tc>
        <w:tc>
          <w:tcPr>
            <w:tcW w:w="120" w:type="dxa"/>
            <w:tcBorders>
              <w:bottom w:val="single" w:color="C0504D" w:sz="8" w:space="0"/>
              <w:right w:val="single" w:color="C0504D" w:sz="8" w:space="0"/>
            </w:tcBorders>
            <w:vAlign w:val="bottom"/>
          </w:tcPr>
          <w:p>
            <w:pPr>
              <w:spacing w:after="0"/>
              <w:rPr>
                <w:color w:val="auto"/>
                <w:sz w:val="24"/>
                <w:szCs w:val="24"/>
              </w:rPr>
            </w:pPr>
          </w:p>
        </w:tc>
        <w:tc>
          <w:tcPr>
            <w:tcW w:w="100" w:type="dxa"/>
            <w:tcBorders>
              <w:bottom w:val="single" w:color="C0504D" w:sz="8" w:space="0"/>
            </w:tcBorders>
            <w:vAlign w:val="bottom"/>
          </w:tcPr>
          <w:p>
            <w:pPr>
              <w:spacing w:after="0"/>
              <w:rPr>
                <w:color w:val="auto"/>
                <w:sz w:val="24"/>
                <w:szCs w:val="24"/>
              </w:rPr>
            </w:pPr>
          </w:p>
        </w:tc>
        <w:tc>
          <w:tcPr>
            <w:tcW w:w="1400" w:type="dxa"/>
            <w:tcBorders>
              <w:bottom w:val="single" w:color="C0504D" w:sz="8" w:space="0"/>
            </w:tcBorders>
            <w:vAlign w:val="bottom"/>
          </w:tcPr>
          <w:p>
            <w:pPr>
              <w:spacing w:after="0"/>
              <w:rPr>
                <w:color w:val="auto"/>
                <w:sz w:val="24"/>
                <w:szCs w:val="24"/>
              </w:rPr>
            </w:pPr>
          </w:p>
        </w:tc>
        <w:tc>
          <w:tcPr>
            <w:tcW w:w="140" w:type="dxa"/>
            <w:gridSpan w:val="2"/>
            <w:tcBorders>
              <w:bottom w:val="single" w:color="C0504D" w:sz="8" w:space="0"/>
              <w:right w:val="single" w:color="C0504D"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34" w:hRule="atLeast"/>
        </w:trPr>
        <w:tc>
          <w:tcPr>
            <w:tcW w:w="120" w:type="dxa"/>
            <w:tcBorders>
              <w:top w:val="single" w:color="EFD3D2" w:sz="8" w:space="0"/>
              <w:left w:val="single" w:color="C0504D" w:sz="8" w:space="0"/>
            </w:tcBorders>
            <w:shd w:val="clear" w:color="auto" w:fill="EFD3D2"/>
            <w:vAlign w:val="bottom"/>
          </w:tcPr>
          <w:p>
            <w:pPr>
              <w:spacing w:after="0"/>
              <w:rPr>
                <w:color w:val="auto"/>
                <w:sz w:val="20"/>
                <w:szCs w:val="20"/>
              </w:rPr>
            </w:pPr>
          </w:p>
        </w:tc>
        <w:tc>
          <w:tcPr>
            <w:tcW w:w="3940" w:type="dxa"/>
            <w:tcBorders>
              <w:top w:val="single" w:color="EFD3D2" w:sz="8" w:space="0"/>
            </w:tcBorders>
            <w:shd w:val="clear" w:color="auto" w:fill="EFD3D2"/>
            <w:vAlign w:val="bottom"/>
          </w:tcPr>
          <w:p>
            <w:pPr>
              <w:spacing w:after="0" w:line="227" w:lineRule="exact"/>
              <w:jc w:val="right"/>
              <w:rPr>
                <w:color w:val="auto"/>
                <w:sz w:val="20"/>
                <w:szCs w:val="20"/>
              </w:rPr>
            </w:pPr>
            <w:r>
              <w:rPr>
                <w:rFonts w:ascii="Arial" w:hAnsi="Arial" w:eastAsia="Arial" w:cs="Arial"/>
                <w:b/>
                <w:bCs/>
                <w:color w:val="auto"/>
                <w:sz w:val="22"/>
                <w:szCs w:val="22"/>
              </w:rPr>
              <w:t>I’ll Take the Stairs</w:t>
            </w:r>
          </w:p>
        </w:tc>
        <w:tc>
          <w:tcPr>
            <w:tcW w:w="120" w:type="dxa"/>
            <w:tcBorders>
              <w:top w:val="single" w:color="EFD3D2" w:sz="8" w:space="0"/>
              <w:right w:val="single" w:color="C0504D" w:sz="8" w:space="0"/>
            </w:tcBorders>
            <w:shd w:val="clear" w:color="auto" w:fill="EFD3D2"/>
            <w:vAlign w:val="bottom"/>
          </w:tcPr>
          <w:p>
            <w:pPr>
              <w:spacing w:after="0"/>
              <w:rPr>
                <w:color w:val="auto"/>
                <w:sz w:val="20"/>
                <w:szCs w:val="20"/>
              </w:rPr>
            </w:pPr>
          </w:p>
        </w:tc>
        <w:tc>
          <w:tcPr>
            <w:tcW w:w="100" w:type="dxa"/>
            <w:tcBorders>
              <w:top w:val="single" w:color="EFD3D2" w:sz="8" w:space="0"/>
            </w:tcBorders>
            <w:shd w:val="clear" w:color="auto" w:fill="EFD3D2"/>
            <w:vAlign w:val="bottom"/>
          </w:tcPr>
          <w:p>
            <w:pPr>
              <w:spacing w:after="0"/>
              <w:rPr>
                <w:color w:val="auto"/>
                <w:sz w:val="20"/>
                <w:szCs w:val="20"/>
              </w:rPr>
            </w:pPr>
          </w:p>
        </w:tc>
        <w:tc>
          <w:tcPr>
            <w:tcW w:w="1400" w:type="dxa"/>
            <w:tcBorders>
              <w:top w:val="single" w:color="EFD3D2" w:sz="8" w:space="0"/>
            </w:tcBorders>
            <w:shd w:val="clear" w:color="auto" w:fill="EFD3D2"/>
            <w:vAlign w:val="bottom"/>
          </w:tcPr>
          <w:p>
            <w:pPr>
              <w:spacing w:after="0" w:line="230" w:lineRule="exact"/>
              <w:jc w:val="center"/>
              <w:rPr>
                <w:color w:val="auto"/>
                <w:sz w:val="20"/>
                <w:szCs w:val="20"/>
              </w:rPr>
            </w:pPr>
            <w:r>
              <w:rPr>
                <w:rFonts w:ascii="Arial" w:hAnsi="Arial" w:eastAsia="Arial" w:cs="Arial"/>
                <w:color w:val="auto"/>
                <w:w w:val="97"/>
                <w:sz w:val="22"/>
                <w:szCs w:val="22"/>
              </w:rPr>
              <w:t>6</w:t>
            </w:r>
          </w:p>
        </w:tc>
        <w:tc>
          <w:tcPr>
            <w:tcW w:w="120" w:type="dxa"/>
            <w:tcBorders>
              <w:top w:val="single" w:color="EFD3D2" w:sz="8" w:space="0"/>
              <w:right w:val="single" w:color="C0504D" w:sz="8" w:space="0"/>
            </w:tcBorders>
            <w:shd w:val="clear" w:color="auto" w:fill="EFD3D2"/>
            <w:vAlign w:val="bottom"/>
          </w:tcPr>
          <w:p>
            <w:pPr>
              <w:spacing w:after="0"/>
              <w:rPr>
                <w:color w:val="auto"/>
                <w:sz w:val="20"/>
                <w:szCs w:val="20"/>
              </w:rPr>
            </w:pPr>
          </w:p>
        </w:tc>
        <w:tc>
          <w:tcPr>
            <w:tcW w:w="100" w:type="dxa"/>
            <w:tcBorders>
              <w:top w:val="single" w:color="EFD3D2" w:sz="8" w:space="0"/>
            </w:tcBorders>
            <w:shd w:val="clear" w:color="auto" w:fill="EFD3D2"/>
            <w:vAlign w:val="bottom"/>
          </w:tcPr>
          <w:p>
            <w:pPr>
              <w:spacing w:after="0"/>
              <w:rPr>
                <w:color w:val="auto"/>
                <w:sz w:val="20"/>
                <w:szCs w:val="20"/>
              </w:rPr>
            </w:pPr>
          </w:p>
        </w:tc>
        <w:tc>
          <w:tcPr>
            <w:tcW w:w="960" w:type="dxa"/>
            <w:tcBorders>
              <w:top w:val="single" w:color="EFD3D2" w:sz="8" w:space="0"/>
            </w:tcBorders>
            <w:shd w:val="clear" w:color="auto" w:fill="EFD3D2"/>
            <w:vAlign w:val="bottom"/>
          </w:tcPr>
          <w:p>
            <w:pPr>
              <w:spacing w:after="0" w:line="230" w:lineRule="exact"/>
              <w:jc w:val="center"/>
              <w:rPr>
                <w:color w:val="auto"/>
                <w:sz w:val="20"/>
                <w:szCs w:val="20"/>
              </w:rPr>
            </w:pPr>
            <w:r>
              <w:rPr>
                <w:rFonts w:ascii="Arial" w:hAnsi="Arial" w:eastAsia="Arial" w:cs="Arial"/>
                <w:color w:val="auto"/>
                <w:w w:val="97"/>
                <w:sz w:val="22"/>
                <w:szCs w:val="22"/>
              </w:rPr>
              <w:t>179</w:t>
            </w:r>
          </w:p>
        </w:tc>
        <w:tc>
          <w:tcPr>
            <w:tcW w:w="120" w:type="dxa"/>
            <w:tcBorders>
              <w:top w:val="single" w:color="EFD3D2" w:sz="8" w:space="0"/>
              <w:right w:val="single" w:color="C0504D" w:sz="8" w:space="0"/>
            </w:tcBorders>
            <w:shd w:val="clear" w:color="auto" w:fill="EFD3D2"/>
            <w:vAlign w:val="bottom"/>
          </w:tcPr>
          <w:p>
            <w:pPr>
              <w:spacing w:after="0"/>
              <w:rPr>
                <w:color w:val="auto"/>
                <w:sz w:val="20"/>
                <w:szCs w:val="20"/>
              </w:rPr>
            </w:pPr>
          </w:p>
        </w:tc>
        <w:tc>
          <w:tcPr>
            <w:tcW w:w="100" w:type="dxa"/>
            <w:tcBorders>
              <w:top w:val="single" w:color="EFD3D2" w:sz="8" w:space="0"/>
            </w:tcBorders>
            <w:shd w:val="clear" w:color="auto" w:fill="EFD3D2"/>
            <w:vAlign w:val="bottom"/>
          </w:tcPr>
          <w:p>
            <w:pPr>
              <w:spacing w:after="0"/>
              <w:rPr>
                <w:color w:val="auto"/>
                <w:sz w:val="20"/>
                <w:szCs w:val="20"/>
              </w:rPr>
            </w:pPr>
          </w:p>
        </w:tc>
        <w:tc>
          <w:tcPr>
            <w:tcW w:w="1400" w:type="dxa"/>
            <w:tcBorders>
              <w:top w:val="single" w:color="EFD3D2" w:sz="8" w:space="0"/>
            </w:tcBorders>
            <w:shd w:val="clear" w:color="auto" w:fill="EFD3D2"/>
            <w:vAlign w:val="bottom"/>
          </w:tcPr>
          <w:p>
            <w:pPr>
              <w:spacing w:after="0" w:line="230" w:lineRule="exact"/>
              <w:jc w:val="center"/>
              <w:rPr>
                <w:color w:val="auto"/>
                <w:sz w:val="20"/>
                <w:szCs w:val="20"/>
              </w:rPr>
            </w:pPr>
            <w:r>
              <w:rPr>
                <w:rFonts w:ascii="Arial" w:hAnsi="Arial" w:eastAsia="Arial" w:cs="Arial"/>
                <w:color w:val="auto"/>
                <w:w w:val="97"/>
                <w:sz w:val="22"/>
                <w:szCs w:val="22"/>
              </w:rPr>
              <w:t>7</w:t>
            </w:r>
          </w:p>
        </w:tc>
        <w:tc>
          <w:tcPr>
            <w:tcW w:w="140" w:type="dxa"/>
            <w:gridSpan w:val="2"/>
            <w:tcBorders>
              <w:top w:val="single" w:color="EFD3D2" w:sz="8" w:space="0"/>
              <w:right w:val="single" w:color="C0504D" w:sz="8" w:space="0"/>
            </w:tcBorders>
            <w:shd w:val="clear" w:color="auto" w:fill="EFD3D2"/>
            <w:vAlign w:val="bottom"/>
          </w:tcPr>
          <w:p>
            <w:pPr>
              <w:spacing w:after="0"/>
              <w:rPr>
                <w:color w:val="auto"/>
                <w:sz w:val="20"/>
                <w:szCs w:val="20"/>
              </w:rPr>
            </w:pPr>
          </w:p>
        </w:tc>
      </w:tr>
      <w:tr>
        <w:tblPrEx>
          <w:tblCellMar>
            <w:top w:w="0" w:type="dxa"/>
            <w:left w:w="0" w:type="dxa"/>
            <w:bottom w:w="0" w:type="dxa"/>
            <w:right w:w="0" w:type="dxa"/>
          </w:tblCellMar>
        </w:tblPrEx>
        <w:trPr>
          <w:trHeight w:val="77" w:hRule="atLeast"/>
        </w:trPr>
        <w:tc>
          <w:tcPr>
            <w:tcW w:w="120" w:type="dxa"/>
            <w:tcBorders>
              <w:left w:val="single" w:color="C0504D" w:sz="8" w:space="0"/>
              <w:bottom w:val="single" w:color="C0504D" w:sz="8" w:space="0"/>
            </w:tcBorders>
            <w:shd w:val="clear" w:color="auto" w:fill="EFD3D2"/>
            <w:vAlign w:val="bottom"/>
          </w:tcPr>
          <w:p>
            <w:pPr>
              <w:spacing w:after="0"/>
              <w:rPr>
                <w:color w:val="auto"/>
                <w:sz w:val="6"/>
                <w:szCs w:val="6"/>
              </w:rPr>
            </w:pPr>
          </w:p>
        </w:tc>
        <w:tc>
          <w:tcPr>
            <w:tcW w:w="406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c>
          <w:tcPr>
            <w:tcW w:w="100" w:type="dxa"/>
            <w:tcBorders>
              <w:bottom w:val="single" w:color="C0504D" w:sz="8" w:space="0"/>
            </w:tcBorders>
            <w:shd w:val="clear" w:color="auto" w:fill="EFD3D2"/>
            <w:vAlign w:val="bottom"/>
          </w:tcPr>
          <w:p>
            <w:pPr>
              <w:spacing w:after="0"/>
              <w:rPr>
                <w:color w:val="auto"/>
                <w:sz w:val="6"/>
                <w:szCs w:val="6"/>
              </w:rPr>
            </w:pPr>
          </w:p>
        </w:tc>
        <w:tc>
          <w:tcPr>
            <w:tcW w:w="1400" w:type="dxa"/>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00" w:type="dxa"/>
            <w:tcBorders>
              <w:bottom w:val="single" w:color="C0504D" w:sz="8" w:space="0"/>
            </w:tcBorders>
            <w:shd w:val="clear" w:color="auto" w:fill="EFD3D2"/>
            <w:vAlign w:val="bottom"/>
          </w:tcPr>
          <w:p>
            <w:pPr>
              <w:spacing w:after="0"/>
              <w:rPr>
                <w:color w:val="auto"/>
                <w:sz w:val="6"/>
                <w:szCs w:val="6"/>
              </w:rPr>
            </w:pPr>
          </w:p>
        </w:tc>
        <w:tc>
          <w:tcPr>
            <w:tcW w:w="960" w:type="dxa"/>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00" w:type="dxa"/>
            <w:tcBorders>
              <w:bottom w:val="single" w:color="C0504D" w:sz="8" w:space="0"/>
            </w:tcBorders>
            <w:shd w:val="clear" w:color="auto" w:fill="EFD3D2"/>
            <w:vAlign w:val="bottom"/>
          </w:tcPr>
          <w:p>
            <w:pPr>
              <w:spacing w:after="0"/>
              <w:rPr>
                <w:color w:val="auto"/>
                <w:sz w:val="6"/>
                <w:szCs w:val="6"/>
              </w:rPr>
            </w:pPr>
          </w:p>
        </w:tc>
        <w:tc>
          <w:tcPr>
            <w:tcW w:w="1400" w:type="dxa"/>
            <w:tcBorders>
              <w:bottom w:val="single" w:color="C0504D" w:sz="8" w:space="0"/>
            </w:tcBorders>
            <w:shd w:val="clear" w:color="auto" w:fill="EFD3D2"/>
            <w:vAlign w:val="bottom"/>
          </w:tcPr>
          <w:p>
            <w:pPr>
              <w:spacing w:after="0"/>
              <w:rPr>
                <w:color w:val="auto"/>
                <w:sz w:val="6"/>
                <w:szCs w:val="6"/>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vAlign w:val="bottom"/>
          </w:tcPr>
          <w:p>
            <w:pPr>
              <w:spacing w:after="0"/>
              <w:rPr>
                <w:color w:val="auto"/>
                <w:sz w:val="21"/>
                <w:szCs w:val="21"/>
              </w:rPr>
            </w:pPr>
          </w:p>
        </w:tc>
        <w:tc>
          <w:tcPr>
            <w:tcW w:w="4060" w:type="dxa"/>
            <w:gridSpan w:val="2"/>
            <w:tcBorders>
              <w:right w:val="single" w:color="C0504D" w:sz="8" w:space="0"/>
            </w:tcBorders>
            <w:vAlign w:val="bottom"/>
          </w:tcPr>
          <w:p>
            <w:pPr>
              <w:spacing w:after="0" w:line="249" w:lineRule="exact"/>
              <w:ind w:right="120"/>
              <w:jc w:val="right"/>
              <w:rPr>
                <w:color w:val="auto"/>
                <w:sz w:val="20"/>
                <w:szCs w:val="20"/>
              </w:rPr>
            </w:pPr>
            <w:r>
              <w:rPr>
                <w:rFonts w:ascii="Arial" w:hAnsi="Arial" w:eastAsia="Arial" w:cs="Arial"/>
                <w:b/>
                <w:bCs/>
                <w:color w:val="auto"/>
                <w:sz w:val="22"/>
                <w:szCs w:val="22"/>
              </w:rPr>
              <w:t>This is Her Gym</w:t>
            </w:r>
          </w:p>
        </w:tc>
        <w:tc>
          <w:tcPr>
            <w:tcW w:w="1500" w:type="dxa"/>
            <w:gridSpan w:val="2"/>
            <w:vAlign w:val="bottom"/>
          </w:tcPr>
          <w:p>
            <w:pPr>
              <w:spacing w:after="0" w:line="251" w:lineRule="exact"/>
              <w:jc w:val="center"/>
              <w:rPr>
                <w:color w:val="auto"/>
                <w:sz w:val="20"/>
                <w:szCs w:val="20"/>
              </w:rPr>
            </w:pPr>
            <w:r>
              <w:rPr>
                <w:rFonts w:ascii="Arial" w:hAnsi="Arial" w:eastAsia="Arial" w:cs="Arial"/>
                <w:color w:val="auto"/>
                <w:w w:val="97"/>
                <w:sz w:val="22"/>
                <w:szCs w:val="22"/>
              </w:rPr>
              <w:t>6</w:t>
            </w:r>
          </w:p>
        </w:tc>
        <w:tc>
          <w:tcPr>
            <w:tcW w:w="120" w:type="dxa"/>
            <w:tcBorders>
              <w:right w:val="single" w:color="C0504D" w:sz="8" w:space="0"/>
            </w:tcBorders>
            <w:vAlign w:val="bottom"/>
          </w:tcPr>
          <w:p>
            <w:pPr>
              <w:spacing w:after="0"/>
              <w:rPr>
                <w:color w:val="auto"/>
                <w:sz w:val="21"/>
                <w:szCs w:val="21"/>
              </w:rPr>
            </w:pPr>
          </w:p>
        </w:tc>
        <w:tc>
          <w:tcPr>
            <w:tcW w:w="1060" w:type="dxa"/>
            <w:gridSpan w:val="2"/>
            <w:vAlign w:val="bottom"/>
          </w:tcPr>
          <w:p>
            <w:pPr>
              <w:spacing w:after="0" w:line="251" w:lineRule="exact"/>
              <w:jc w:val="center"/>
              <w:rPr>
                <w:color w:val="auto"/>
                <w:sz w:val="20"/>
                <w:szCs w:val="20"/>
              </w:rPr>
            </w:pPr>
            <w:r>
              <w:rPr>
                <w:rFonts w:ascii="Arial" w:hAnsi="Arial" w:eastAsia="Arial" w:cs="Arial"/>
                <w:color w:val="auto"/>
                <w:w w:val="97"/>
                <w:sz w:val="22"/>
                <w:szCs w:val="22"/>
              </w:rPr>
              <w:t>271</w:t>
            </w:r>
          </w:p>
        </w:tc>
        <w:tc>
          <w:tcPr>
            <w:tcW w:w="120" w:type="dxa"/>
            <w:tcBorders>
              <w:right w:val="single" w:color="C0504D" w:sz="8" w:space="0"/>
            </w:tcBorders>
            <w:vAlign w:val="bottom"/>
          </w:tcPr>
          <w:p>
            <w:pPr>
              <w:spacing w:after="0"/>
              <w:rPr>
                <w:color w:val="auto"/>
                <w:sz w:val="21"/>
                <w:szCs w:val="21"/>
              </w:rPr>
            </w:pPr>
          </w:p>
        </w:tc>
        <w:tc>
          <w:tcPr>
            <w:tcW w:w="1500" w:type="dxa"/>
            <w:gridSpan w:val="2"/>
            <w:vAlign w:val="bottom"/>
          </w:tcPr>
          <w:p>
            <w:pPr>
              <w:spacing w:after="0" w:line="251" w:lineRule="exact"/>
              <w:jc w:val="center"/>
              <w:rPr>
                <w:color w:val="auto"/>
                <w:sz w:val="20"/>
                <w:szCs w:val="20"/>
              </w:rPr>
            </w:pPr>
            <w:r>
              <w:rPr>
                <w:rFonts w:ascii="Arial" w:hAnsi="Arial" w:eastAsia="Arial" w:cs="Arial"/>
                <w:color w:val="auto"/>
                <w:w w:val="97"/>
                <w:sz w:val="22"/>
                <w:szCs w:val="22"/>
              </w:rPr>
              <w:t>6</w:t>
            </w:r>
          </w:p>
        </w:tc>
        <w:tc>
          <w:tcPr>
            <w:tcW w:w="140" w:type="dxa"/>
            <w:gridSpan w:val="2"/>
            <w:tcBorders>
              <w:right w:val="single" w:color="C0504D"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81" w:hRule="atLeast"/>
        </w:trPr>
        <w:tc>
          <w:tcPr>
            <w:tcW w:w="120" w:type="dxa"/>
            <w:tcBorders>
              <w:left w:val="single" w:color="C0504D" w:sz="8" w:space="0"/>
              <w:bottom w:val="single" w:color="C0504D" w:sz="8" w:space="0"/>
            </w:tcBorders>
            <w:vAlign w:val="bottom"/>
          </w:tcPr>
          <w:p>
            <w:pPr>
              <w:spacing w:after="0"/>
              <w:rPr>
                <w:color w:val="auto"/>
                <w:sz w:val="7"/>
                <w:szCs w:val="7"/>
              </w:rPr>
            </w:pPr>
          </w:p>
        </w:tc>
        <w:tc>
          <w:tcPr>
            <w:tcW w:w="4060" w:type="dxa"/>
            <w:gridSpan w:val="2"/>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06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40" w:type="dxa"/>
            <w:gridSpan w:val="2"/>
            <w:tcBorders>
              <w:bottom w:val="single" w:color="C0504D" w:sz="8" w:space="0"/>
              <w:right w:val="single" w:color="C0504D"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251"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3940" w:type="dxa"/>
            <w:shd w:val="clear" w:color="auto" w:fill="EFD3D2"/>
            <w:vAlign w:val="bottom"/>
          </w:tcPr>
          <w:p>
            <w:pPr>
              <w:spacing w:after="0" w:line="247" w:lineRule="exact"/>
              <w:jc w:val="right"/>
              <w:rPr>
                <w:color w:val="auto"/>
                <w:sz w:val="20"/>
                <w:szCs w:val="20"/>
              </w:rPr>
            </w:pPr>
            <w:r>
              <w:rPr>
                <w:rFonts w:ascii="Arial" w:hAnsi="Arial" w:eastAsia="Arial" w:cs="Arial"/>
                <w:b/>
                <w:bCs/>
                <w:color w:val="auto"/>
                <w:sz w:val="22"/>
                <w:szCs w:val="22"/>
              </w:rPr>
              <w:t>A Walk of Life</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7</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96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252</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5</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79" w:hRule="atLeast"/>
        </w:trPr>
        <w:tc>
          <w:tcPr>
            <w:tcW w:w="120" w:type="dxa"/>
            <w:tcBorders>
              <w:left w:val="single" w:color="C0504D" w:sz="8" w:space="0"/>
              <w:bottom w:val="single" w:color="C0504D" w:sz="8" w:space="0"/>
            </w:tcBorders>
            <w:shd w:val="clear" w:color="auto" w:fill="EFD3D2"/>
            <w:vAlign w:val="bottom"/>
          </w:tcPr>
          <w:p>
            <w:pPr>
              <w:spacing w:after="0"/>
              <w:rPr>
                <w:color w:val="auto"/>
                <w:sz w:val="6"/>
                <w:szCs w:val="6"/>
              </w:rPr>
            </w:pPr>
          </w:p>
        </w:tc>
        <w:tc>
          <w:tcPr>
            <w:tcW w:w="406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06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vAlign w:val="bottom"/>
          </w:tcPr>
          <w:p>
            <w:pPr>
              <w:spacing w:after="0"/>
              <w:rPr>
                <w:color w:val="auto"/>
                <w:sz w:val="21"/>
                <w:szCs w:val="21"/>
              </w:rPr>
            </w:pPr>
          </w:p>
        </w:tc>
        <w:tc>
          <w:tcPr>
            <w:tcW w:w="4060" w:type="dxa"/>
            <w:gridSpan w:val="2"/>
            <w:tcBorders>
              <w:right w:val="single" w:color="C0504D" w:sz="8" w:space="0"/>
            </w:tcBorders>
            <w:vAlign w:val="bottom"/>
          </w:tcPr>
          <w:p>
            <w:pPr>
              <w:spacing w:after="0" w:line="247" w:lineRule="exact"/>
              <w:ind w:right="120"/>
              <w:jc w:val="right"/>
              <w:rPr>
                <w:color w:val="auto"/>
                <w:sz w:val="20"/>
                <w:szCs w:val="20"/>
              </w:rPr>
            </w:pPr>
            <w:r>
              <w:rPr>
                <w:rFonts w:ascii="Arial" w:hAnsi="Arial" w:eastAsia="Arial" w:cs="Arial"/>
                <w:b/>
                <w:bCs/>
                <w:color w:val="auto"/>
                <w:sz w:val="22"/>
                <w:szCs w:val="22"/>
              </w:rPr>
              <w:t>Body Movin’</w:t>
            </w:r>
          </w:p>
        </w:tc>
        <w:tc>
          <w:tcPr>
            <w:tcW w:w="1500" w:type="dxa"/>
            <w:gridSpan w:val="2"/>
            <w:vAlign w:val="bottom"/>
          </w:tcPr>
          <w:p>
            <w:pPr>
              <w:spacing w:after="0" w:line="249" w:lineRule="exact"/>
              <w:jc w:val="center"/>
              <w:rPr>
                <w:color w:val="auto"/>
                <w:sz w:val="20"/>
                <w:szCs w:val="20"/>
              </w:rPr>
            </w:pPr>
            <w:r>
              <w:rPr>
                <w:rFonts w:ascii="Arial" w:hAnsi="Arial" w:eastAsia="Arial" w:cs="Arial"/>
                <w:color w:val="auto"/>
                <w:w w:val="97"/>
                <w:sz w:val="22"/>
                <w:szCs w:val="22"/>
              </w:rPr>
              <w:t>7</w:t>
            </w:r>
          </w:p>
        </w:tc>
        <w:tc>
          <w:tcPr>
            <w:tcW w:w="120" w:type="dxa"/>
            <w:tcBorders>
              <w:right w:val="single" w:color="C0504D" w:sz="8" w:space="0"/>
            </w:tcBorders>
            <w:vAlign w:val="bottom"/>
          </w:tcPr>
          <w:p>
            <w:pPr>
              <w:spacing w:after="0"/>
              <w:rPr>
                <w:color w:val="auto"/>
                <w:sz w:val="21"/>
                <w:szCs w:val="21"/>
              </w:rPr>
            </w:pPr>
          </w:p>
        </w:tc>
        <w:tc>
          <w:tcPr>
            <w:tcW w:w="1060" w:type="dxa"/>
            <w:gridSpan w:val="2"/>
            <w:vAlign w:val="bottom"/>
          </w:tcPr>
          <w:p>
            <w:pPr>
              <w:spacing w:after="0" w:line="249" w:lineRule="exact"/>
              <w:jc w:val="center"/>
              <w:rPr>
                <w:color w:val="auto"/>
                <w:sz w:val="20"/>
                <w:szCs w:val="20"/>
              </w:rPr>
            </w:pPr>
            <w:r>
              <w:rPr>
                <w:rFonts w:ascii="Arial" w:hAnsi="Arial" w:eastAsia="Arial" w:cs="Arial"/>
                <w:color w:val="auto"/>
                <w:w w:val="97"/>
                <w:sz w:val="22"/>
                <w:szCs w:val="22"/>
              </w:rPr>
              <w:t>328</w:t>
            </w:r>
          </w:p>
        </w:tc>
        <w:tc>
          <w:tcPr>
            <w:tcW w:w="120" w:type="dxa"/>
            <w:tcBorders>
              <w:right w:val="single" w:color="C0504D" w:sz="8" w:space="0"/>
            </w:tcBorders>
            <w:vAlign w:val="bottom"/>
          </w:tcPr>
          <w:p>
            <w:pPr>
              <w:spacing w:after="0"/>
              <w:rPr>
                <w:color w:val="auto"/>
                <w:sz w:val="21"/>
                <w:szCs w:val="21"/>
              </w:rPr>
            </w:pPr>
          </w:p>
        </w:tc>
        <w:tc>
          <w:tcPr>
            <w:tcW w:w="1500" w:type="dxa"/>
            <w:gridSpan w:val="2"/>
            <w:vAlign w:val="bottom"/>
          </w:tcPr>
          <w:p>
            <w:pPr>
              <w:spacing w:after="0" w:line="249" w:lineRule="exact"/>
              <w:jc w:val="center"/>
              <w:rPr>
                <w:color w:val="auto"/>
                <w:sz w:val="20"/>
                <w:szCs w:val="20"/>
              </w:rPr>
            </w:pPr>
            <w:r>
              <w:rPr>
                <w:rFonts w:ascii="Arial" w:hAnsi="Arial" w:eastAsia="Arial" w:cs="Arial"/>
                <w:color w:val="auto"/>
                <w:w w:val="97"/>
                <w:sz w:val="22"/>
                <w:szCs w:val="22"/>
              </w:rPr>
              <w:t>7</w:t>
            </w:r>
          </w:p>
        </w:tc>
        <w:tc>
          <w:tcPr>
            <w:tcW w:w="140" w:type="dxa"/>
            <w:gridSpan w:val="2"/>
            <w:tcBorders>
              <w:right w:val="single" w:color="C0504D"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81" w:hRule="atLeast"/>
        </w:trPr>
        <w:tc>
          <w:tcPr>
            <w:tcW w:w="120" w:type="dxa"/>
            <w:tcBorders>
              <w:left w:val="single" w:color="C0504D" w:sz="8" w:space="0"/>
              <w:bottom w:val="single" w:color="C0504D" w:sz="8" w:space="0"/>
            </w:tcBorders>
            <w:vAlign w:val="bottom"/>
          </w:tcPr>
          <w:p>
            <w:pPr>
              <w:spacing w:after="0"/>
              <w:rPr>
                <w:color w:val="auto"/>
                <w:sz w:val="7"/>
                <w:szCs w:val="7"/>
              </w:rPr>
            </w:pPr>
          </w:p>
        </w:tc>
        <w:tc>
          <w:tcPr>
            <w:tcW w:w="4060" w:type="dxa"/>
            <w:gridSpan w:val="2"/>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06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40" w:type="dxa"/>
            <w:gridSpan w:val="2"/>
            <w:tcBorders>
              <w:bottom w:val="single" w:color="C0504D" w:sz="8" w:space="0"/>
              <w:right w:val="single" w:color="C0504D"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3940" w:type="dxa"/>
            <w:shd w:val="clear" w:color="auto" w:fill="EFD3D2"/>
            <w:vAlign w:val="bottom"/>
          </w:tcPr>
          <w:p>
            <w:pPr>
              <w:spacing w:after="0" w:line="247" w:lineRule="exact"/>
              <w:jc w:val="right"/>
              <w:rPr>
                <w:color w:val="auto"/>
                <w:sz w:val="20"/>
                <w:szCs w:val="20"/>
              </w:rPr>
            </w:pPr>
            <w:r>
              <w:rPr>
                <w:rFonts w:ascii="Arial" w:hAnsi="Arial" w:eastAsia="Arial" w:cs="Arial"/>
                <w:b/>
                <w:bCs/>
                <w:color w:val="auto"/>
                <w:sz w:val="22"/>
                <w:szCs w:val="22"/>
              </w:rPr>
              <w:t>Get it in Gear</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7</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96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259</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6</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77" w:hRule="atLeast"/>
        </w:trPr>
        <w:tc>
          <w:tcPr>
            <w:tcW w:w="120" w:type="dxa"/>
            <w:tcBorders>
              <w:left w:val="single" w:color="C0504D" w:sz="8" w:space="0"/>
              <w:bottom w:val="single" w:color="C0504D" w:sz="8" w:space="0"/>
            </w:tcBorders>
            <w:shd w:val="clear" w:color="auto" w:fill="EFD3D2"/>
            <w:vAlign w:val="bottom"/>
          </w:tcPr>
          <w:p>
            <w:pPr>
              <w:spacing w:after="0"/>
              <w:rPr>
                <w:color w:val="auto"/>
                <w:sz w:val="6"/>
                <w:szCs w:val="6"/>
              </w:rPr>
            </w:pPr>
          </w:p>
        </w:tc>
        <w:tc>
          <w:tcPr>
            <w:tcW w:w="406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06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vAlign w:val="bottom"/>
          </w:tcPr>
          <w:p>
            <w:pPr>
              <w:spacing w:after="0"/>
              <w:rPr>
                <w:color w:val="auto"/>
                <w:sz w:val="21"/>
                <w:szCs w:val="21"/>
              </w:rPr>
            </w:pPr>
          </w:p>
        </w:tc>
        <w:tc>
          <w:tcPr>
            <w:tcW w:w="4060" w:type="dxa"/>
            <w:gridSpan w:val="2"/>
            <w:tcBorders>
              <w:right w:val="single" w:color="C0504D" w:sz="8" w:space="0"/>
            </w:tcBorders>
            <w:vAlign w:val="bottom"/>
          </w:tcPr>
          <w:p>
            <w:pPr>
              <w:spacing w:after="0" w:line="249" w:lineRule="exact"/>
              <w:ind w:right="120"/>
              <w:jc w:val="right"/>
              <w:rPr>
                <w:color w:val="auto"/>
                <w:sz w:val="20"/>
                <w:szCs w:val="20"/>
              </w:rPr>
            </w:pPr>
            <w:r>
              <w:rPr>
                <w:rFonts w:ascii="Arial" w:hAnsi="Arial" w:eastAsia="Arial" w:cs="Arial"/>
                <w:b/>
                <w:bCs/>
                <w:color w:val="auto"/>
                <w:sz w:val="22"/>
                <w:szCs w:val="22"/>
              </w:rPr>
              <w:t>The Ripple Effect</w:t>
            </w:r>
          </w:p>
        </w:tc>
        <w:tc>
          <w:tcPr>
            <w:tcW w:w="1500" w:type="dxa"/>
            <w:gridSpan w:val="2"/>
            <w:vAlign w:val="bottom"/>
          </w:tcPr>
          <w:p>
            <w:pPr>
              <w:spacing w:after="0"/>
              <w:jc w:val="center"/>
              <w:rPr>
                <w:color w:val="auto"/>
                <w:sz w:val="20"/>
                <w:szCs w:val="20"/>
              </w:rPr>
            </w:pPr>
            <w:r>
              <w:rPr>
                <w:rFonts w:ascii="Arial" w:hAnsi="Arial" w:eastAsia="Arial" w:cs="Arial"/>
                <w:color w:val="auto"/>
                <w:w w:val="97"/>
                <w:sz w:val="22"/>
                <w:szCs w:val="22"/>
              </w:rPr>
              <w:t>7</w:t>
            </w:r>
          </w:p>
        </w:tc>
        <w:tc>
          <w:tcPr>
            <w:tcW w:w="120" w:type="dxa"/>
            <w:tcBorders>
              <w:right w:val="single" w:color="C0504D" w:sz="8" w:space="0"/>
            </w:tcBorders>
            <w:vAlign w:val="bottom"/>
          </w:tcPr>
          <w:p>
            <w:pPr>
              <w:spacing w:after="0"/>
              <w:rPr>
                <w:color w:val="auto"/>
                <w:sz w:val="21"/>
                <w:szCs w:val="21"/>
              </w:rPr>
            </w:pPr>
          </w:p>
        </w:tc>
        <w:tc>
          <w:tcPr>
            <w:tcW w:w="1060" w:type="dxa"/>
            <w:gridSpan w:val="2"/>
            <w:vAlign w:val="bottom"/>
          </w:tcPr>
          <w:p>
            <w:pPr>
              <w:spacing w:after="0"/>
              <w:jc w:val="center"/>
              <w:rPr>
                <w:color w:val="auto"/>
                <w:sz w:val="20"/>
                <w:szCs w:val="20"/>
              </w:rPr>
            </w:pPr>
            <w:r>
              <w:rPr>
                <w:rFonts w:ascii="Arial" w:hAnsi="Arial" w:eastAsia="Arial" w:cs="Arial"/>
                <w:color w:val="auto"/>
                <w:w w:val="97"/>
                <w:sz w:val="22"/>
                <w:szCs w:val="22"/>
              </w:rPr>
              <w:t>429</w:t>
            </w:r>
          </w:p>
        </w:tc>
        <w:tc>
          <w:tcPr>
            <w:tcW w:w="120" w:type="dxa"/>
            <w:tcBorders>
              <w:right w:val="single" w:color="C0504D" w:sz="8" w:space="0"/>
            </w:tcBorders>
            <w:vAlign w:val="bottom"/>
          </w:tcPr>
          <w:p>
            <w:pPr>
              <w:spacing w:after="0"/>
              <w:rPr>
                <w:color w:val="auto"/>
                <w:sz w:val="21"/>
                <w:szCs w:val="21"/>
              </w:rPr>
            </w:pPr>
          </w:p>
        </w:tc>
        <w:tc>
          <w:tcPr>
            <w:tcW w:w="1500" w:type="dxa"/>
            <w:gridSpan w:val="2"/>
            <w:vAlign w:val="bottom"/>
          </w:tcPr>
          <w:p>
            <w:pPr>
              <w:spacing w:after="0"/>
              <w:jc w:val="center"/>
              <w:rPr>
                <w:color w:val="auto"/>
                <w:sz w:val="20"/>
                <w:szCs w:val="20"/>
              </w:rPr>
            </w:pPr>
            <w:r>
              <w:rPr>
                <w:rFonts w:ascii="Arial" w:hAnsi="Arial" w:eastAsia="Arial" w:cs="Arial"/>
                <w:color w:val="auto"/>
                <w:w w:val="97"/>
                <w:sz w:val="22"/>
                <w:szCs w:val="22"/>
              </w:rPr>
              <w:t>9</w:t>
            </w:r>
          </w:p>
        </w:tc>
        <w:tc>
          <w:tcPr>
            <w:tcW w:w="140" w:type="dxa"/>
            <w:gridSpan w:val="2"/>
            <w:tcBorders>
              <w:right w:val="single" w:color="C0504D"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81" w:hRule="atLeast"/>
        </w:trPr>
        <w:tc>
          <w:tcPr>
            <w:tcW w:w="120" w:type="dxa"/>
            <w:tcBorders>
              <w:left w:val="single" w:color="C0504D" w:sz="8" w:space="0"/>
              <w:bottom w:val="single" w:color="C0504D" w:sz="8" w:space="0"/>
            </w:tcBorders>
            <w:vAlign w:val="bottom"/>
          </w:tcPr>
          <w:p>
            <w:pPr>
              <w:spacing w:after="0"/>
              <w:rPr>
                <w:color w:val="auto"/>
                <w:sz w:val="7"/>
                <w:szCs w:val="7"/>
              </w:rPr>
            </w:pPr>
          </w:p>
        </w:tc>
        <w:tc>
          <w:tcPr>
            <w:tcW w:w="4060" w:type="dxa"/>
            <w:gridSpan w:val="2"/>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06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40" w:type="dxa"/>
            <w:gridSpan w:val="2"/>
            <w:tcBorders>
              <w:bottom w:val="single" w:color="C0504D" w:sz="8" w:space="0"/>
              <w:right w:val="single" w:color="C0504D"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251"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3940" w:type="dxa"/>
            <w:shd w:val="clear" w:color="auto" w:fill="EFD3D2"/>
            <w:vAlign w:val="bottom"/>
          </w:tcPr>
          <w:p>
            <w:pPr>
              <w:spacing w:after="0" w:line="247" w:lineRule="exact"/>
              <w:jc w:val="right"/>
              <w:rPr>
                <w:color w:val="auto"/>
                <w:sz w:val="20"/>
                <w:szCs w:val="20"/>
              </w:rPr>
            </w:pPr>
            <w:r>
              <w:rPr>
                <w:rFonts w:ascii="Arial" w:hAnsi="Arial" w:eastAsia="Arial" w:cs="Arial"/>
                <w:b/>
                <w:bCs/>
                <w:color w:val="auto"/>
                <w:sz w:val="22"/>
                <w:szCs w:val="22"/>
              </w:rPr>
              <w:t>Eating to Live (a.k.a. Wake Up Call)</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8</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96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430</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sz w:val="22"/>
                <w:szCs w:val="22"/>
              </w:rPr>
              <w:t>12</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79" w:hRule="atLeast"/>
        </w:trPr>
        <w:tc>
          <w:tcPr>
            <w:tcW w:w="120" w:type="dxa"/>
            <w:tcBorders>
              <w:left w:val="single" w:color="C0504D" w:sz="8" w:space="0"/>
              <w:bottom w:val="single" w:color="C0504D" w:sz="8" w:space="0"/>
            </w:tcBorders>
            <w:shd w:val="clear" w:color="auto" w:fill="EFD3D2"/>
            <w:vAlign w:val="bottom"/>
          </w:tcPr>
          <w:p>
            <w:pPr>
              <w:spacing w:after="0"/>
              <w:rPr>
                <w:color w:val="auto"/>
                <w:sz w:val="6"/>
                <w:szCs w:val="6"/>
              </w:rPr>
            </w:pPr>
          </w:p>
        </w:tc>
        <w:tc>
          <w:tcPr>
            <w:tcW w:w="406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06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vAlign w:val="bottom"/>
          </w:tcPr>
          <w:p>
            <w:pPr>
              <w:spacing w:after="0"/>
              <w:rPr>
                <w:color w:val="auto"/>
                <w:sz w:val="21"/>
                <w:szCs w:val="21"/>
              </w:rPr>
            </w:pPr>
          </w:p>
        </w:tc>
        <w:tc>
          <w:tcPr>
            <w:tcW w:w="4060" w:type="dxa"/>
            <w:gridSpan w:val="2"/>
            <w:tcBorders>
              <w:right w:val="single" w:color="C0504D" w:sz="8" w:space="0"/>
            </w:tcBorders>
            <w:vAlign w:val="bottom"/>
          </w:tcPr>
          <w:p>
            <w:pPr>
              <w:spacing w:after="0" w:line="247" w:lineRule="exact"/>
              <w:ind w:right="120"/>
              <w:jc w:val="right"/>
              <w:rPr>
                <w:color w:val="auto"/>
                <w:sz w:val="20"/>
                <w:szCs w:val="20"/>
              </w:rPr>
            </w:pPr>
            <w:r>
              <w:rPr>
                <w:rFonts w:ascii="Arial" w:hAnsi="Arial" w:eastAsia="Arial" w:cs="Arial"/>
                <w:b/>
                <w:bCs/>
                <w:color w:val="auto"/>
                <w:sz w:val="22"/>
                <w:szCs w:val="22"/>
              </w:rPr>
              <w:t>Hate Exercise? Think Again</w:t>
            </w:r>
          </w:p>
        </w:tc>
        <w:tc>
          <w:tcPr>
            <w:tcW w:w="1500" w:type="dxa"/>
            <w:gridSpan w:val="2"/>
            <w:vAlign w:val="bottom"/>
          </w:tcPr>
          <w:p>
            <w:pPr>
              <w:spacing w:after="0" w:line="249" w:lineRule="exact"/>
              <w:jc w:val="center"/>
              <w:rPr>
                <w:color w:val="auto"/>
                <w:sz w:val="20"/>
                <w:szCs w:val="20"/>
              </w:rPr>
            </w:pPr>
            <w:r>
              <w:rPr>
                <w:rFonts w:ascii="Arial" w:hAnsi="Arial" w:eastAsia="Arial" w:cs="Arial"/>
                <w:color w:val="auto"/>
                <w:w w:val="97"/>
                <w:sz w:val="22"/>
                <w:szCs w:val="22"/>
              </w:rPr>
              <w:t>8</w:t>
            </w:r>
          </w:p>
        </w:tc>
        <w:tc>
          <w:tcPr>
            <w:tcW w:w="120" w:type="dxa"/>
            <w:tcBorders>
              <w:right w:val="single" w:color="C0504D" w:sz="8" w:space="0"/>
            </w:tcBorders>
            <w:vAlign w:val="bottom"/>
          </w:tcPr>
          <w:p>
            <w:pPr>
              <w:spacing w:after="0"/>
              <w:rPr>
                <w:color w:val="auto"/>
                <w:sz w:val="21"/>
                <w:szCs w:val="21"/>
              </w:rPr>
            </w:pPr>
          </w:p>
        </w:tc>
        <w:tc>
          <w:tcPr>
            <w:tcW w:w="1060" w:type="dxa"/>
            <w:gridSpan w:val="2"/>
            <w:vAlign w:val="bottom"/>
          </w:tcPr>
          <w:p>
            <w:pPr>
              <w:spacing w:after="0" w:line="249" w:lineRule="exact"/>
              <w:jc w:val="center"/>
              <w:rPr>
                <w:color w:val="auto"/>
                <w:sz w:val="20"/>
                <w:szCs w:val="20"/>
              </w:rPr>
            </w:pPr>
            <w:r>
              <w:rPr>
                <w:rFonts w:ascii="Arial" w:hAnsi="Arial" w:eastAsia="Arial" w:cs="Arial"/>
                <w:color w:val="auto"/>
                <w:w w:val="97"/>
                <w:sz w:val="22"/>
                <w:szCs w:val="22"/>
              </w:rPr>
              <w:t>254</w:t>
            </w:r>
          </w:p>
        </w:tc>
        <w:tc>
          <w:tcPr>
            <w:tcW w:w="120" w:type="dxa"/>
            <w:tcBorders>
              <w:right w:val="single" w:color="C0504D" w:sz="8" w:space="0"/>
            </w:tcBorders>
            <w:vAlign w:val="bottom"/>
          </w:tcPr>
          <w:p>
            <w:pPr>
              <w:spacing w:after="0"/>
              <w:rPr>
                <w:color w:val="auto"/>
                <w:sz w:val="21"/>
                <w:szCs w:val="21"/>
              </w:rPr>
            </w:pPr>
          </w:p>
        </w:tc>
        <w:tc>
          <w:tcPr>
            <w:tcW w:w="1500" w:type="dxa"/>
            <w:gridSpan w:val="2"/>
            <w:vAlign w:val="bottom"/>
          </w:tcPr>
          <w:p>
            <w:pPr>
              <w:spacing w:after="0" w:line="249" w:lineRule="exact"/>
              <w:jc w:val="center"/>
              <w:rPr>
                <w:color w:val="auto"/>
                <w:sz w:val="20"/>
                <w:szCs w:val="20"/>
              </w:rPr>
            </w:pPr>
            <w:r>
              <w:rPr>
                <w:rFonts w:ascii="Arial" w:hAnsi="Arial" w:eastAsia="Arial" w:cs="Arial"/>
                <w:color w:val="auto"/>
                <w:w w:val="97"/>
                <w:sz w:val="22"/>
                <w:szCs w:val="22"/>
              </w:rPr>
              <w:t>7</w:t>
            </w:r>
          </w:p>
        </w:tc>
        <w:tc>
          <w:tcPr>
            <w:tcW w:w="140" w:type="dxa"/>
            <w:gridSpan w:val="2"/>
            <w:tcBorders>
              <w:right w:val="single" w:color="C0504D"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81" w:hRule="atLeast"/>
        </w:trPr>
        <w:tc>
          <w:tcPr>
            <w:tcW w:w="120" w:type="dxa"/>
            <w:tcBorders>
              <w:left w:val="single" w:color="C0504D" w:sz="8" w:space="0"/>
              <w:bottom w:val="single" w:color="C0504D" w:sz="8" w:space="0"/>
            </w:tcBorders>
            <w:vAlign w:val="bottom"/>
          </w:tcPr>
          <w:p>
            <w:pPr>
              <w:spacing w:after="0"/>
              <w:rPr>
                <w:color w:val="auto"/>
                <w:sz w:val="7"/>
                <w:szCs w:val="7"/>
              </w:rPr>
            </w:pPr>
          </w:p>
        </w:tc>
        <w:tc>
          <w:tcPr>
            <w:tcW w:w="4060" w:type="dxa"/>
            <w:gridSpan w:val="2"/>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06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40" w:type="dxa"/>
            <w:gridSpan w:val="2"/>
            <w:tcBorders>
              <w:bottom w:val="single" w:color="C0504D" w:sz="8" w:space="0"/>
              <w:right w:val="single" w:color="C0504D"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3940" w:type="dxa"/>
            <w:shd w:val="clear" w:color="auto" w:fill="EFD3D2"/>
            <w:vAlign w:val="bottom"/>
          </w:tcPr>
          <w:p>
            <w:pPr>
              <w:spacing w:after="0" w:line="247" w:lineRule="exact"/>
              <w:jc w:val="right"/>
              <w:rPr>
                <w:color w:val="auto"/>
                <w:sz w:val="20"/>
                <w:szCs w:val="20"/>
              </w:rPr>
            </w:pPr>
            <w:r>
              <w:rPr>
                <w:rFonts w:ascii="Arial" w:hAnsi="Arial" w:eastAsia="Arial" w:cs="Arial"/>
                <w:b/>
                <w:bCs/>
                <w:color w:val="auto"/>
                <w:sz w:val="22"/>
                <w:szCs w:val="22"/>
              </w:rPr>
              <w:t>As the Lion Moves, So Do I</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9</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96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208</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3</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77" w:hRule="atLeast"/>
        </w:trPr>
        <w:tc>
          <w:tcPr>
            <w:tcW w:w="120" w:type="dxa"/>
            <w:tcBorders>
              <w:left w:val="single" w:color="C0504D" w:sz="8" w:space="0"/>
              <w:bottom w:val="single" w:color="C0504D" w:sz="8" w:space="0"/>
            </w:tcBorders>
            <w:shd w:val="clear" w:color="auto" w:fill="EFD3D2"/>
            <w:vAlign w:val="bottom"/>
          </w:tcPr>
          <w:p>
            <w:pPr>
              <w:spacing w:after="0"/>
              <w:rPr>
                <w:color w:val="auto"/>
                <w:sz w:val="6"/>
                <w:szCs w:val="6"/>
              </w:rPr>
            </w:pPr>
          </w:p>
        </w:tc>
        <w:tc>
          <w:tcPr>
            <w:tcW w:w="406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06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vAlign w:val="bottom"/>
          </w:tcPr>
          <w:p>
            <w:pPr>
              <w:spacing w:after="0"/>
              <w:rPr>
                <w:color w:val="auto"/>
                <w:sz w:val="21"/>
                <w:szCs w:val="21"/>
              </w:rPr>
            </w:pPr>
          </w:p>
        </w:tc>
        <w:tc>
          <w:tcPr>
            <w:tcW w:w="4060" w:type="dxa"/>
            <w:gridSpan w:val="2"/>
            <w:tcBorders>
              <w:right w:val="single" w:color="C0504D" w:sz="8" w:space="0"/>
            </w:tcBorders>
            <w:vAlign w:val="bottom"/>
          </w:tcPr>
          <w:p>
            <w:pPr>
              <w:spacing w:after="0" w:line="249" w:lineRule="exact"/>
              <w:ind w:right="120"/>
              <w:jc w:val="right"/>
              <w:rPr>
                <w:color w:val="auto"/>
                <w:sz w:val="20"/>
                <w:szCs w:val="20"/>
              </w:rPr>
            </w:pPr>
            <w:r>
              <w:rPr>
                <w:rFonts w:ascii="Arial" w:hAnsi="Arial" w:eastAsia="Arial" w:cs="Arial"/>
                <w:b/>
                <w:bCs/>
                <w:color w:val="auto"/>
                <w:sz w:val="22"/>
                <w:szCs w:val="22"/>
              </w:rPr>
              <w:t>Family First</w:t>
            </w:r>
          </w:p>
        </w:tc>
        <w:tc>
          <w:tcPr>
            <w:tcW w:w="1500" w:type="dxa"/>
            <w:gridSpan w:val="2"/>
            <w:vAlign w:val="bottom"/>
          </w:tcPr>
          <w:p>
            <w:pPr>
              <w:spacing w:after="0" w:line="251" w:lineRule="exact"/>
              <w:jc w:val="center"/>
              <w:rPr>
                <w:color w:val="auto"/>
                <w:sz w:val="20"/>
                <w:szCs w:val="20"/>
              </w:rPr>
            </w:pPr>
            <w:r>
              <w:rPr>
                <w:rFonts w:ascii="Arial" w:hAnsi="Arial" w:eastAsia="Arial" w:cs="Arial"/>
                <w:color w:val="auto"/>
                <w:w w:val="97"/>
                <w:sz w:val="22"/>
                <w:szCs w:val="22"/>
              </w:rPr>
              <w:t>9</w:t>
            </w:r>
          </w:p>
        </w:tc>
        <w:tc>
          <w:tcPr>
            <w:tcW w:w="120" w:type="dxa"/>
            <w:tcBorders>
              <w:right w:val="single" w:color="C0504D" w:sz="8" w:space="0"/>
            </w:tcBorders>
            <w:vAlign w:val="bottom"/>
          </w:tcPr>
          <w:p>
            <w:pPr>
              <w:spacing w:after="0"/>
              <w:rPr>
                <w:color w:val="auto"/>
                <w:sz w:val="21"/>
                <w:szCs w:val="21"/>
              </w:rPr>
            </w:pPr>
          </w:p>
        </w:tc>
        <w:tc>
          <w:tcPr>
            <w:tcW w:w="1060" w:type="dxa"/>
            <w:gridSpan w:val="2"/>
            <w:vAlign w:val="bottom"/>
          </w:tcPr>
          <w:p>
            <w:pPr>
              <w:spacing w:after="0" w:line="251" w:lineRule="exact"/>
              <w:jc w:val="center"/>
              <w:rPr>
                <w:color w:val="auto"/>
                <w:sz w:val="20"/>
                <w:szCs w:val="20"/>
              </w:rPr>
            </w:pPr>
            <w:r>
              <w:rPr>
                <w:rFonts w:ascii="Arial" w:hAnsi="Arial" w:eastAsia="Arial" w:cs="Arial"/>
                <w:color w:val="auto"/>
                <w:w w:val="97"/>
                <w:sz w:val="22"/>
                <w:szCs w:val="22"/>
              </w:rPr>
              <w:t>369</w:t>
            </w:r>
          </w:p>
        </w:tc>
        <w:tc>
          <w:tcPr>
            <w:tcW w:w="120" w:type="dxa"/>
            <w:tcBorders>
              <w:right w:val="single" w:color="C0504D" w:sz="8" w:space="0"/>
            </w:tcBorders>
            <w:vAlign w:val="bottom"/>
          </w:tcPr>
          <w:p>
            <w:pPr>
              <w:spacing w:after="0"/>
              <w:rPr>
                <w:color w:val="auto"/>
                <w:sz w:val="21"/>
                <w:szCs w:val="21"/>
              </w:rPr>
            </w:pPr>
          </w:p>
        </w:tc>
        <w:tc>
          <w:tcPr>
            <w:tcW w:w="1500" w:type="dxa"/>
            <w:gridSpan w:val="2"/>
            <w:vAlign w:val="bottom"/>
          </w:tcPr>
          <w:p>
            <w:pPr>
              <w:spacing w:after="0" w:line="251" w:lineRule="exact"/>
              <w:jc w:val="center"/>
              <w:rPr>
                <w:color w:val="auto"/>
                <w:sz w:val="20"/>
                <w:szCs w:val="20"/>
              </w:rPr>
            </w:pPr>
            <w:r>
              <w:rPr>
                <w:rFonts w:ascii="Arial" w:hAnsi="Arial" w:eastAsia="Arial" w:cs="Arial"/>
                <w:color w:val="auto"/>
                <w:w w:val="97"/>
                <w:sz w:val="22"/>
                <w:szCs w:val="22"/>
              </w:rPr>
              <w:t>9</w:t>
            </w:r>
          </w:p>
        </w:tc>
        <w:tc>
          <w:tcPr>
            <w:tcW w:w="140" w:type="dxa"/>
            <w:gridSpan w:val="2"/>
            <w:tcBorders>
              <w:right w:val="single" w:color="C0504D"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81" w:hRule="atLeast"/>
        </w:trPr>
        <w:tc>
          <w:tcPr>
            <w:tcW w:w="120" w:type="dxa"/>
            <w:tcBorders>
              <w:left w:val="single" w:color="C0504D" w:sz="8" w:space="0"/>
              <w:bottom w:val="single" w:color="C0504D" w:sz="8" w:space="0"/>
            </w:tcBorders>
            <w:vAlign w:val="bottom"/>
          </w:tcPr>
          <w:p>
            <w:pPr>
              <w:spacing w:after="0"/>
              <w:rPr>
                <w:color w:val="auto"/>
                <w:sz w:val="7"/>
                <w:szCs w:val="7"/>
              </w:rPr>
            </w:pPr>
          </w:p>
        </w:tc>
        <w:tc>
          <w:tcPr>
            <w:tcW w:w="4060" w:type="dxa"/>
            <w:gridSpan w:val="2"/>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06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40" w:type="dxa"/>
            <w:gridSpan w:val="2"/>
            <w:tcBorders>
              <w:bottom w:val="single" w:color="C0504D" w:sz="8" w:space="0"/>
              <w:right w:val="single" w:color="C0504D"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251"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3940" w:type="dxa"/>
            <w:shd w:val="clear" w:color="auto" w:fill="EFD3D2"/>
            <w:vAlign w:val="bottom"/>
          </w:tcPr>
          <w:p>
            <w:pPr>
              <w:spacing w:after="0" w:line="247" w:lineRule="exact"/>
              <w:jc w:val="right"/>
              <w:rPr>
                <w:color w:val="auto"/>
                <w:sz w:val="20"/>
                <w:szCs w:val="20"/>
              </w:rPr>
            </w:pPr>
            <w:r>
              <w:rPr>
                <w:rFonts w:ascii="Arial" w:hAnsi="Arial" w:eastAsia="Arial" w:cs="Arial"/>
                <w:b/>
                <w:bCs/>
                <w:color w:val="auto"/>
                <w:sz w:val="22"/>
                <w:szCs w:val="22"/>
              </w:rPr>
              <w:t>Room to Breathe</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9</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96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489</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sz w:val="22"/>
                <w:szCs w:val="22"/>
              </w:rPr>
              <w:t>10</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79" w:hRule="atLeast"/>
        </w:trPr>
        <w:tc>
          <w:tcPr>
            <w:tcW w:w="120" w:type="dxa"/>
            <w:tcBorders>
              <w:left w:val="single" w:color="C0504D" w:sz="8" w:space="0"/>
              <w:bottom w:val="single" w:color="C0504D" w:sz="8" w:space="0"/>
            </w:tcBorders>
            <w:shd w:val="clear" w:color="auto" w:fill="EFD3D2"/>
            <w:vAlign w:val="bottom"/>
          </w:tcPr>
          <w:p>
            <w:pPr>
              <w:spacing w:after="0"/>
              <w:rPr>
                <w:color w:val="auto"/>
                <w:sz w:val="6"/>
                <w:szCs w:val="6"/>
              </w:rPr>
            </w:pPr>
          </w:p>
        </w:tc>
        <w:tc>
          <w:tcPr>
            <w:tcW w:w="406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06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vAlign w:val="bottom"/>
          </w:tcPr>
          <w:p>
            <w:pPr>
              <w:spacing w:after="0"/>
              <w:rPr>
                <w:color w:val="auto"/>
                <w:sz w:val="21"/>
                <w:szCs w:val="21"/>
              </w:rPr>
            </w:pPr>
          </w:p>
        </w:tc>
        <w:tc>
          <w:tcPr>
            <w:tcW w:w="4060" w:type="dxa"/>
            <w:gridSpan w:val="2"/>
            <w:tcBorders>
              <w:right w:val="single" w:color="C0504D" w:sz="8" w:space="0"/>
            </w:tcBorders>
            <w:vAlign w:val="bottom"/>
          </w:tcPr>
          <w:p>
            <w:pPr>
              <w:spacing w:after="0" w:line="247" w:lineRule="exact"/>
              <w:ind w:right="120"/>
              <w:jc w:val="right"/>
              <w:rPr>
                <w:color w:val="auto"/>
                <w:sz w:val="20"/>
                <w:szCs w:val="20"/>
              </w:rPr>
            </w:pPr>
            <w:r>
              <w:rPr>
                <w:rFonts w:ascii="Arial" w:hAnsi="Arial" w:eastAsia="Arial" w:cs="Arial"/>
                <w:b/>
                <w:bCs/>
                <w:color w:val="auto"/>
                <w:sz w:val="22"/>
                <w:szCs w:val="22"/>
              </w:rPr>
              <w:t>The Spices of Life</w:t>
            </w:r>
          </w:p>
        </w:tc>
        <w:tc>
          <w:tcPr>
            <w:tcW w:w="1500" w:type="dxa"/>
            <w:gridSpan w:val="2"/>
            <w:vAlign w:val="bottom"/>
          </w:tcPr>
          <w:p>
            <w:pPr>
              <w:spacing w:after="0" w:line="249" w:lineRule="exact"/>
              <w:jc w:val="center"/>
              <w:rPr>
                <w:color w:val="auto"/>
                <w:sz w:val="20"/>
                <w:szCs w:val="20"/>
              </w:rPr>
            </w:pPr>
            <w:r>
              <w:rPr>
                <w:rFonts w:ascii="Arial" w:hAnsi="Arial" w:eastAsia="Arial" w:cs="Arial"/>
                <w:color w:val="auto"/>
                <w:w w:val="97"/>
                <w:sz w:val="22"/>
                <w:szCs w:val="22"/>
              </w:rPr>
              <w:t>9</w:t>
            </w:r>
          </w:p>
        </w:tc>
        <w:tc>
          <w:tcPr>
            <w:tcW w:w="120" w:type="dxa"/>
            <w:tcBorders>
              <w:right w:val="single" w:color="C0504D" w:sz="8" w:space="0"/>
            </w:tcBorders>
            <w:vAlign w:val="bottom"/>
          </w:tcPr>
          <w:p>
            <w:pPr>
              <w:spacing w:after="0"/>
              <w:rPr>
                <w:color w:val="auto"/>
                <w:sz w:val="21"/>
                <w:szCs w:val="21"/>
              </w:rPr>
            </w:pPr>
          </w:p>
        </w:tc>
        <w:tc>
          <w:tcPr>
            <w:tcW w:w="1060" w:type="dxa"/>
            <w:gridSpan w:val="2"/>
            <w:vAlign w:val="bottom"/>
          </w:tcPr>
          <w:p>
            <w:pPr>
              <w:spacing w:after="0" w:line="249" w:lineRule="exact"/>
              <w:jc w:val="center"/>
              <w:rPr>
                <w:color w:val="auto"/>
                <w:sz w:val="20"/>
                <w:szCs w:val="20"/>
              </w:rPr>
            </w:pPr>
            <w:r>
              <w:rPr>
                <w:rFonts w:ascii="Arial" w:hAnsi="Arial" w:eastAsia="Arial" w:cs="Arial"/>
                <w:color w:val="auto"/>
                <w:w w:val="97"/>
                <w:sz w:val="22"/>
                <w:szCs w:val="22"/>
              </w:rPr>
              <w:t>426</w:t>
            </w:r>
          </w:p>
        </w:tc>
        <w:tc>
          <w:tcPr>
            <w:tcW w:w="120" w:type="dxa"/>
            <w:tcBorders>
              <w:right w:val="single" w:color="C0504D" w:sz="8" w:space="0"/>
            </w:tcBorders>
            <w:vAlign w:val="bottom"/>
          </w:tcPr>
          <w:p>
            <w:pPr>
              <w:spacing w:after="0"/>
              <w:rPr>
                <w:color w:val="auto"/>
                <w:sz w:val="21"/>
                <w:szCs w:val="21"/>
              </w:rPr>
            </w:pPr>
          </w:p>
        </w:tc>
        <w:tc>
          <w:tcPr>
            <w:tcW w:w="1500" w:type="dxa"/>
            <w:gridSpan w:val="2"/>
            <w:vAlign w:val="bottom"/>
          </w:tcPr>
          <w:p>
            <w:pPr>
              <w:spacing w:after="0" w:line="249" w:lineRule="exact"/>
              <w:jc w:val="center"/>
              <w:rPr>
                <w:color w:val="auto"/>
                <w:sz w:val="20"/>
                <w:szCs w:val="20"/>
              </w:rPr>
            </w:pPr>
            <w:r>
              <w:rPr>
                <w:rFonts w:ascii="Arial" w:hAnsi="Arial" w:eastAsia="Arial" w:cs="Arial"/>
                <w:color w:val="auto"/>
                <w:sz w:val="22"/>
                <w:szCs w:val="22"/>
              </w:rPr>
              <w:t>11</w:t>
            </w:r>
          </w:p>
        </w:tc>
        <w:tc>
          <w:tcPr>
            <w:tcW w:w="140" w:type="dxa"/>
            <w:gridSpan w:val="2"/>
            <w:tcBorders>
              <w:right w:val="single" w:color="C0504D"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81" w:hRule="atLeast"/>
        </w:trPr>
        <w:tc>
          <w:tcPr>
            <w:tcW w:w="120" w:type="dxa"/>
            <w:tcBorders>
              <w:left w:val="single" w:color="C0504D" w:sz="8" w:space="0"/>
              <w:bottom w:val="single" w:color="C0504D" w:sz="8" w:space="0"/>
            </w:tcBorders>
            <w:vAlign w:val="bottom"/>
          </w:tcPr>
          <w:p>
            <w:pPr>
              <w:spacing w:after="0"/>
              <w:rPr>
                <w:color w:val="auto"/>
                <w:sz w:val="7"/>
                <w:szCs w:val="7"/>
              </w:rPr>
            </w:pPr>
          </w:p>
        </w:tc>
        <w:tc>
          <w:tcPr>
            <w:tcW w:w="4060" w:type="dxa"/>
            <w:gridSpan w:val="2"/>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06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40" w:type="dxa"/>
            <w:gridSpan w:val="2"/>
            <w:tcBorders>
              <w:bottom w:val="single" w:color="C0504D" w:sz="8" w:space="0"/>
              <w:right w:val="single" w:color="C0504D"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3940" w:type="dxa"/>
            <w:shd w:val="clear" w:color="auto" w:fill="EFD3D2"/>
            <w:vAlign w:val="bottom"/>
          </w:tcPr>
          <w:p>
            <w:pPr>
              <w:spacing w:after="0" w:line="247" w:lineRule="exact"/>
              <w:jc w:val="right"/>
              <w:rPr>
                <w:color w:val="auto"/>
                <w:sz w:val="20"/>
                <w:szCs w:val="20"/>
              </w:rPr>
            </w:pPr>
            <w:r>
              <w:rPr>
                <w:rFonts w:ascii="Arial" w:hAnsi="Arial" w:eastAsia="Arial" w:cs="Arial"/>
                <w:b/>
                <w:bCs/>
                <w:color w:val="auto"/>
                <w:sz w:val="22"/>
                <w:szCs w:val="22"/>
              </w:rPr>
              <w:t>Eating Well to Live Well</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10</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96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375</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7</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77" w:hRule="atLeast"/>
        </w:trPr>
        <w:tc>
          <w:tcPr>
            <w:tcW w:w="120" w:type="dxa"/>
            <w:tcBorders>
              <w:left w:val="single" w:color="C0504D" w:sz="8" w:space="0"/>
              <w:bottom w:val="single" w:color="C0504D" w:sz="8" w:space="0"/>
            </w:tcBorders>
            <w:shd w:val="clear" w:color="auto" w:fill="EFD3D2"/>
            <w:vAlign w:val="bottom"/>
          </w:tcPr>
          <w:p>
            <w:pPr>
              <w:spacing w:after="0"/>
              <w:rPr>
                <w:color w:val="auto"/>
                <w:sz w:val="6"/>
                <w:szCs w:val="6"/>
              </w:rPr>
            </w:pPr>
          </w:p>
        </w:tc>
        <w:tc>
          <w:tcPr>
            <w:tcW w:w="406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060" w:type="dxa"/>
            <w:gridSpan w:val="2"/>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1500" w:type="dxa"/>
            <w:gridSpan w:val="2"/>
            <w:tcBorders>
              <w:bottom w:val="single" w:color="C0504D" w:sz="8" w:space="0"/>
            </w:tcBorders>
            <w:shd w:val="clear" w:color="auto" w:fill="EFD3D2"/>
            <w:vAlign w:val="bottom"/>
          </w:tcPr>
          <w:p>
            <w:pPr>
              <w:spacing w:after="0"/>
              <w:rPr>
                <w:color w:val="auto"/>
                <w:sz w:val="6"/>
                <w:szCs w:val="6"/>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vAlign w:val="bottom"/>
          </w:tcPr>
          <w:p>
            <w:pPr>
              <w:spacing w:after="0"/>
              <w:rPr>
                <w:color w:val="auto"/>
                <w:sz w:val="21"/>
                <w:szCs w:val="21"/>
              </w:rPr>
            </w:pPr>
          </w:p>
        </w:tc>
        <w:tc>
          <w:tcPr>
            <w:tcW w:w="4060" w:type="dxa"/>
            <w:gridSpan w:val="2"/>
            <w:tcBorders>
              <w:right w:val="single" w:color="C0504D" w:sz="8" w:space="0"/>
            </w:tcBorders>
            <w:vAlign w:val="bottom"/>
          </w:tcPr>
          <w:p>
            <w:pPr>
              <w:spacing w:after="0" w:line="249" w:lineRule="exact"/>
              <w:ind w:right="120"/>
              <w:jc w:val="right"/>
              <w:rPr>
                <w:color w:val="auto"/>
                <w:sz w:val="20"/>
                <w:szCs w:val="20"/>
              </w:rPr>
            </w:pPr>
            <w:r>
              <w:rPr>
                <w:rFonts w:ascii="Arial" w:hAnsi="Arial" w:eastAsia="Arial" w:cs="Arial"/>
                <w:b/>
                <w:bCs/>
                <w:color w:val="auto"/>
                <w:sz w:val="22"/>
                <w:szCs w:val="22"/>
              </w:rPr>
              <w:t>Running the Numbers</w:t>
            </w:r>
          </w:p>
        </w:tc>
        <w:tc>
          <w:tcPr>
            <w:tcW w:w="1500" w:type="dxa"/>
            <w:gridSpan w:val="2"/>
            <w:vAlign w:val="bottom"/>
          </w:tcPr>
          <w:p>
            <w:pPr>
              <w:spacing w:after="0" w:line="251" w:lineRule="exact"/>
              <w:jc w:val="center"/>
              <w:rPr>
                <w:color w:val="auto"/>
                <w:sz w:val="20"/>
                <w:szCs w:val="20"/>
              </w:rPr>
            </w:pPr>
            <w:r>
              <w:rPr>
                <w:rFonts w:ascii="Arial" w:hAnsi="Arial" w:eastAsia="Arial" w:cs="Arial"/>
                <w:color w:val="auto"/>
                <w:w w:val="97"/>
                <w:sz w:val="22"/>
                <w:szCs w:val="22"/>
              </w:rPr>
              <w:t>10</w:t>
            </w:r>
          </w:p>
        </w:tc>
        <w:tc>
          <w:tcPr>
            <w:tcW w:w="120" w:type="dxa"/>
            <w:tcBorders>
              <w:right w:val="single" w:color="C0504D" w:sz="8" w:space="0"/>
            </w:tcBorders>
            <w:vAlign w:val="bottom"/>
          </w:tcPr>
          <w:p>
            <w:pPr>
              <w:spacing w:after="0"/>
              <w:rPr>
                <w:color w:val="auto"/>
                <w:sz w:val="21"/>
                <w:szCs w:val="21"/>
              </w:rPr>
            </w:pPr>
          </w:p>
        </w:tc>
        <w:tc>
          <w:tcPr>
            <w:tcW w:w="1060" w:type="dxa"/>
            <w:gridSpan w:val="2"/>
            <w:vAlign w:val="bottom"/>
          </w:tcPr>
          <w:p>
            <w:pPr>
              <w:spacing w:after="0" w:line="251" w:lineRule="exact"/>
              <w:jc w:val="center"/>
              <w:rPr>
                <w:color w:val="auto"/>
                <w:sz w:val="20"/>
                <w:szCs w:val="20"/>
              </w:rPr>
            </w:pPr>
            <w:r>
              <w:rPr>
                <w:rFonts w:ascii="Arial" w:hAnsi="Arial" w:eastAsia="Arial" w:cs="Arial"/>
                <w:color w:val="auto"/>
                <w:w w:val="97"/>
                <w:sz w:val="22"/>
                <w:szCs w:val="22"/>
              </w:rPr>
              <w:t>614</w:t>
            </w:r>
          </w:p>
        </w:tc>
        <w:tc>
          <w:tcPr>
            <w:tcW w:w="120" w:type="dxa"/>
            <w:tcBorders>
              <w:right w:val="single" w:color="C0504D" w:sz="8" w:space="0"/>
            </w:tcBorders>
            <w:vAlign w:val="bottom"/>
          </w:tcPr>
          <w:p>
            <w:pPr>
              <w:spacing w:after="0"/>
              <w:rPr>
                <w:color w:val="auto"/>
                <w:sz w:val="21"/>
                <w:szCs w:val="21"/>
              </w:rPr>
            </w:pPr>
          </w:p>
        </w:tc>
        <w:tc>
          <w:tcPr>
            <w:tcW w:w="1500" w:type="dxa"/>
            <w:gridSpan w:val="2"/>
            <w:vAlign w:val="bottom"/>
          </w:tcPr>
          <w:p>
            <w:pPr>
              <w:spacing w:after="0" w:line="251" w:lineRule="exact"/>
              <w:jc w:val="center"/>
              <w:rPr>
                <w:color w:val="auto"/>
                <w:sz w:val="20"/>
                <w:szCs w:val="20"/>
              </w:rPr>
            </w:pPr>
            <w:r>
              <w:rPr>
                <w:rFonts w:ascii="Arial" w:hAnsi="Arial" w:eastAsia="Arial" w:cs="Arial"/>
                <w:color w:val="auto"/>
                <w:sz w:val="22"/>
                <w:szCs w:val="22"/>
              </w:rPr>
              <w:t>10</w:t>
            </w:r>
          </w:p>
        </w:tc>
        <w:tc>
          <w:tcPr>
            <w:tcW w:w="140" w:type="dxa"/>
            <w:gridSpan w:val="2"/>
            <w:tcBorders>
              <w:right w:val="single" w:color="C0504D"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81" w:hRule="atLeast"/>
        </w:trPr>
        <w:tc>
          <w:tcPr>
            <w:tcW w:w="120" w:type="dxa"/>
            <w:tcBorders>
              <w:left w:val="single" w:color="C0504D" w:sz="8" w:space="0"/>
              <w:bottom w:val="single" w:color="C0504D" w:sz="8" w:space="0"/>
            </w:tcBorders>
            <w:vAlign w:val="bottom"/>
          </w:tcPr>
          <w:p>
            <w:pPr>
              <w:spacing w:after="0"/>
              <w:rPr>
                <w:color w:val="auto"/>
                <w:sz w:val="7"/>
                <w:szCs w:val="7"/>
              </w:rPr>
            </w:pPr>
          </w:p>
        </w:tc>
        <w:tc>
          <w:tcPr>
            <w:tcW w:w="4060" w:type="dxa"/>
            <w:gridSpan w:val="2"/>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06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40" w:type="dxa"/>
            <w:gridSpan w:val="2"/>
            <w:tcBorders>
              <w:bottom w:val="single" w:color="C0504D" w:sz="8" w:space="0"/>
              <w:right w:val="single" w:color="C0504D"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250"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3940" w:type="dxa"/>
            <w:shd w:val="clear" w:color="auto" w:fill="EFD3D2"/>
            <w:vAlign w:val="bottom"/>
          </w:tcPr>
          <w:p>
            <w:pPr>
              <w:spacing w:after="0" w:line="247" w:lineRule="exact"/>
              <w:jc w:val="right"/>
              <w:rPr>
                <w:color w:val="auto"/>
                <w:sz w:val="20"/>
                <w:szCs w:val="20"/>
              </w:rPr>
            </w:pPr>
            <w:r>
              <w:rPr>
                <w:rFonts w:ascii="Arial" w:hAnsi="Arial" w:eastAsia="Arial" w:cs="Arial"/>
                <w:b/>
                <w:bCs/>
                <w:color w:val="auto"/>
                <w:sz w:val="22"/>
                <w:szCs w:val="22"/>
              </w:rPr>
              <w:t>A Better Balance</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11</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96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505</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140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7</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0" w:hRule="atLeast"/>
        </w:trPr>
        <w:tc>
          <w:tcPr>
            <w:tcW w:w="120" w:type="dxa"/>
            <w:tcBorders>
              <w:left w:val="single" w:color="C0504D" w:sz="8" w:space="0"/>
            </w:tcBorders>
            <w:shd w:val="clear" w:color="auto" w:fill="EFD3D2"/>
            <w:vAlign w:val="bottom"/>
          </w:tcPr>
          <w:p>
            <w:pPr>
              <w:spacing w:after="0" w:line="20" w:lineRule="exact"/>
              <w:rPr>
                <w:color w:val="auto"/>
                <w:sz w:val="1"/>
                <w:szCs w:val="1"/>
              </w:rPr>
            </w:pPr>
          </w:p>
        </w:tc>
        <w:tc>
          <w:tcPr>
            <w:tcW w:w="3940" w:type="dxa"/>
            <w:shd w:val="clear" w:color="auto" w:fill="EFD3D2"/>
            <w:vAlign w:val="bottom"/>
          </w:tcPr>
          <w:p>
            <w:pPr>
              <w:spacing w:after="0" w:line="20" w:lineRule="exact"/>
              <w:rPr>
                <w:color w:val="auto"/>
                <w:sz w:val="1"/>
                <w:szCs w:val="1"/>
              </w:rPr>
            </w:pPr>
          </w:p>
        </w:tc>
        <w:tc>
          <w:tcPr>
            <w:tcW w:w="120" w:type="dxa"/>
            <w:tcBorders>
              <w:right w:val="single" w:color="C0504D" w:sz="8" w:space="0"/>
            </w:tcBorders>
            <w:shd w:val="clear" w:color="auto" w:fill="EFD3D2"/>
            <w:vAlign w:val="bottom"/>
          </w:tcPr>
          <w:p>
            <w:pPr>
              <w:spacing w:after="0" w:line="20" w:lineRule="exact"/>
              <w:rPr>
                <w:color w:val="auto"/>
                <w:sz w:val="1"/>
                <w:szCs w:val="1"/>
              </w:rPr>
            </w:pPr>
          </w:p>
        </w:tc>
        <w:tc>
          <w:tcPr>
            <w:tcW w:w="100" w:type="dxa"/>
            <w:shd w:val="clear" w:color="auto" w:fill="EFD3D2"/>
            <w:vAlign w:val="bottom"/>
          </w:tcPr>
          <w:p>
            <w:pPr>
              <w:spacing w:after="0" w:line="20" w:lineRule="exact"/>
              <w:rPr>
                <w:color w:val="auto"/>
                <w:sz w:val="1"/>
                <w:szCs w:val="1"/>
              </w:rPr>
            </w:pPr>
          </w:p>
        </w:tc>
        <w:tc>
          <w:tcPr>
            <w:tcW w:w="1400" w:type="dxa"/>
            <w:shd w:val="clear" w:color="auto" w:fill="EFD3D2"/>
            <w:vAlign w:val="bottom"/>
          </w:tcPr>
          <w:p>
            <w:pPr>
              <w:spacing w:after="0" w:line="20" w:lineRule="exact"/>
              <w:rPr>
                <w:color w:val="auto"/>
                <w:sz w:val="1"/>
                <w:szCs w:val="1"/>
              </w:rPr>
            </w:pPr>
          </w:p>
        </w:tc>
        <w:tc>
          <w:tcPr>
            <w:tcW w:w="120" w:type="dxa"/>
            <w:tcBorders>
              <w:right w:val="single" w:color="C0504D" w:sz="8" w:space="0"/>
            </w:tcBorders>
            <w:shd w:val="clear" w:color="auto" w:fill="EFD3D2"/>
            <w:vAlign w:val="bottom"/>
          </w:tcPr>
          <w:p>
            <w:pPr>
              <w:spacing w:after="0" w:line="20" w:lineRule="exact"/>
              <w:rPr>
                <w:color w:val="auto"/>
                <w:sz w:val="1"/>
                <w:szCs w:val="1"/>
              </w:rPr>
            </w:pPr>
          </w:p>
        </w:tc>
        <w:tc>
          <w:tcPr>
            <w:tcW w:w="100" w:type="dxa"/>
            <w:shd w:val="clear" w:color="auto" w:fill="EFD3D2"/>
            <w:vAlign w:val="bottom"/>
          </w:tcPr>
          <w:p>
            <w:pPr>
              <w:spacing w:after="0" w:line="20" w:lineRule="exact"/>
              <w:rPr>
                <w:color w:val="auto"/>
                <w:sz w:val="1"/>
                <w:szCs w:val="1"/>
              </w:rPr>
            </w:pPr>
          </w:p>
        </w:tc>
        <w:tc>
          <w:tcPr>
            <w:tcW w:w="960" w:type="dxa"/>
            <w:shd w:val="clear" w:color="auto" w:fill="EFD3D2"/>
            <w:vAlign w:val="bottom"/>
          </w:tcPr>
          <w:p>
            <w:pPr>
              <w:spacing w:after="0" w:line="20" w:lineRule="exact"/>
              <w:rPr>
                <w:color w:val="auto"/>
                <w:sz w:val="1"/>
                <w:szCs w:val="1"/>
              </w:rPr>
            </w:pPr>
          </w:p>
        </w:tc>
        <w:tc>
          <w:tcPr>
            <w:tcW w:w="120" w:type="dxa"/>
            <w:tcBorders>
              <w:right w:val="single" w:color="C0504D" w:sz="8" w:space="0"/>
            </w:tcBorders>
            <w:shd w:val="clear" w:color="auto" w:fill="EFD3D2"/>
            <w:vAlign w:val="bottom"/>
          </w:tcPr>
          <w:p>
            <w:pPr>
              <w:spacing w:after="0" w:line="20" w:lineRule="exact"/>
              <w:rPr>
                <w:color w:val="auto"/>
                <w:sz w:val="1"/>
                <w:szCs w:val="1"/>
              </w:rPr>
            </w:pPr>
          </w:p>
        </w:tc>
        <w:tc>
          <w:tcPr>
            <w:tcW w:w="100" w:type="dxa"/>
            <w:shd w:val="clear" w:color="auto" w:fill="EFD3D2"/>
            <w:vAlign w:val="bottom"/>
          </w:tcPr>
          <w:p>
            <w:pPr>
              <w:spacing w:after="0" w:line="20" w:lineRule="exact"/>
              <w:rPr>
                <w:color w:val="auto"/>
                <w:sz w:val="1"/>
                <w:szCs w:val="1"/>
              </w:rPr>
            </w:pPr>
          </w:p>
        </w:tc>
        <w:tc>
          <w:tcPr>
            <w:tcW w:w="1400" w:type="dxa"/>
            <w:shd w:val="clear" w:color="auto" w:fill="EFD3D2"/>
            <w:vAlign w:val="bottom"/>
          </w:tcPr>
          <w:p>
            <w:pPr>
              <w:spacing w:after="0" w:line="20" w:lineRule="exact"/>
              <w:rPr>
                <w:color w:val="auto"/>
                <w:sz w:val="1"/>
                <w:szCs w:val="1"/>
              </w:rPr>
            </w:pPr>
          </w:p>
        </w:tc>
        <w:tc>
          <w:tcPr>
            <w:tcW w:w="140" w:type="dxa"/>
            <w:gridSpan w:val="2"/>
            <w:tcBorders>
              <w:right w:val="single" w:color="C0504D" w:sz="8" w:space="0"/>
            </w:tcBorders>
            <w:shd w:val="clear" w:color="auto" w:fill="EFD3D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61" w:hRule="atLeast"/>
        </w:trPr>
        <w:tc>
          <w:tcPr>
            <w:tcW w:w="120" w:type="dxa"/>
            <w:tcBorders>
              <w:left w:val="single" w:color="C0504D" w:sz="8" w:space="0"/>
              <w:bottom w:val="single" w:color="C0504D" w:sz="8" w:space="0"/>
            </w:tcBorders>
            <w:shd w:val="clear" w:color="auto" w:fill="EFD3D2"/>
            <w:vAlign w:val="bottom"/>
          </w:tcPr>
          <w:p>
            <w:pPr>
              <w:spacing w:after="0"/>
              <w:rPr>
                <w:color w:val="auto"/>
                <w:sz w:val="5"/>
                <w:szCs w:val="5"/>
              </w:rPr>
            </w:pPr>
          </w:p>
        </w:tc>
        <w:tc>
          <w:tcPr>
            <w:tcW w:w="4060" w:type="dxa"/>
            <w:gridSpan w:val="2"/>
            <w:tcBorders>
              <w:bottom w:val="single" w:color="C0504D" w:sz="8" w:space="0"/>
              <w:right w:val="single" w:color="C0504D" w:sz="8" w:space="0"/>
            </w:tcBorders>
            <w:shd w:val="clear" w:color="auto" w:fill="EFD3D2"/>
            <w:vAlign w:val="bottom"/>
          </w:tcPr>
          <w:p>
            <w:pPr>
              <w:spacing w:after="0"/>
              <w:rPr>
                <w:color w:val="auto"/>
                <w:sz w:val="5"/>
                <w:szCs w:val="5"/>
              </w:rPr>
            </w:pPr>
          </w:p>
        </w:tc>
        <w:tc>
          <w:tcPr>
            <w:tcW w:w="1500" w:type="dxa"/>
            <w:gridSpan w:val="2"/>
            <w:tcBorders>
              <w:bottom w:val="single" w:color="C0504D" w:sz="8" w:space="0"/>
            </w:tcBorders>
            <w:shd w:val="clear" w:color="auto" w:fill="EFD3D2"/>
            <w:vAlign w:val="bottom"/>
          </w:tcPr>
          <w:p>
            <w:pPr>
              <w:spacing w:after="0"/>
              <w:rPr>
                <w:color w:val="auto"/>
                <w:sz w:val="5"/>
                <w:szCs w:val="5"/>
              </w:rPr>
            </w:pPr>
          </w:p>
        </w:tc>
        <w:tc>
          <w:tcPr>
            <w:tcW w:w="120" w:type="dxa"/>
            <w:tcBorders>
              <w:bottom w:val="single" w:color="C0504D" w:sz="8" w:space="0"/>
              <w:right w:val="single" w:color="C0504D" w:sz="8" w:space="0"/>
            </w:tcBorders>
            <w:shd w:val="clear" w:color="auto" w:fill="EFD3D2"/>
            <w:vAlign w:val="bottom"/>
          </w:tcPr>
          <w:p>
            <w:pPr>
              <w:spacing w:after="0"/>
              <w:rPr>
                <w:color w:val="auto"/>
                <w:sz w:val="5"/>
                <w:szCs w:val="5"/>
              </w:rPr>
            </w:pPr>
          </w:p>
        </w:tc>
        <w:tc>
          <w:tcPr>
            <w:tcW w:w="1060" w:type="dxa"/>
            <w:gridSpan w:val="2"/>
            <w:tcBorders>
              <w:bottom w:val="single" w:color="C0504D" w:sz="8" w:space="0"/>
            </w:tcBorders>
            <w:shd w:val="clear" w:color="auto" w:fill="EFD3D2"/>
            <w:vAlign w:val="bottom"/>
          </w:tcPr>
          <w:p>
            <w:pPr>
              <w:spacing w:after="0"/>
              <w:rPr>
                <w:color w:val="auto"/>
                <w:sz w:val="5"/>
                <w:szCs w:val="5"/>
              </w:rPr>
            </w:pPr>
          </w:p>
        </w:tc>
        <w:tc>
          <w:tcPr>
            <w:tcW w:w="120" w:type="dxa"/>
            <w:tcBorders>
              <w:bottom w:val="single" w:color="C0504D" w:sz="8" w:space="0"/>
              <w:right w:val="single" w:color="C0504D" w:sz="8" w:space="0"/>
            </w:tcBorders>
            <w:shd w:val="clear" w:color="auto" w:fill="EFD3D2"/>
            <w:vAlign w:val="bottom"/>
          </w:tcPr>
          <w:p>
            <w:pPr>
              <w:spacing w:after="0"/>
              <w:rPr>
                <w:color w:val="auto"/>
                <w:sz w:val="5"/>
                <w:szCs w:val="5"/>
              </w:rPr>
            </w:pPr>
          </w:p>
        </w:tc>
        <w:tc>
          <w:tcPr>
            <w:tcW w:w="1500" w:type="dxa"/>
            <w:gridSpan w:val="2"/>
            <w:tcBorders>
              <w:bottom w:val="single" w:color="C0504D" w:sz="8" w:space="0"/>
            </w:tcBorders>
            <w:shd w:val="clear" w:color="auto" w:fill="EFD3D2"/>
            <w:vAlign w:val="bottom"/>
          </w:tcPr>
          <w:p>
            <w:pPr>
              <w:spacing w:after="0"/>
              <w:rPr>
                <w:color w:val="auto"/>
                <w:sz w:val="5"/>
                <w:szCs w:val="5"/>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5"/>
                <w:szCs w:val="5"/>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vAlign w:val="bottom"/>
          </w:tcPr>
          <w:p>
            <w:pPr>
              <w:spacing w:after="0"/>
              <w:rPr>
                <w:color w:val="auto"/>
                <w:sz w:val="21"/>
                <w:szCs w:val="21"/>
              </w:rPr>
            </w:pPr>
          </w:p>
        </w:tc>
        <w:tc>
          <w:tcPr>
            <w:tcW w:w="4060" w:type="dxa"/>
            <w:gridSpan w:val="2"/>
            <w:tcBorders>
              <w:right w:val="single" w:color="C0504D" w:sz="8" w:space="0"/>
            </w:tcBorders>
            <w:vAlign w:val="bottom"/>
          </w:tcPr>
          <w:p>
            <w:pPr>
              <w:spacing w:after="0" w:line="247" w:lineRule="exact"/>
              <w:ind w:right="120"/>
              <w:jc w:val="right"/>
              <w:rPr>
                <w:color w:val="auto"/>
                <w:sz w:val="20"/>
                <w:szCs w:val="20"/>
              </w:rPr>
            </w:pPr>
            <w:r>
              <w:rPr>
                <w:rFonts w:ascii="Arial" w:hAnsi="Arial" w:eastAsia="Arial" w:cs="Arial"/>
                <w:b/>
                <w:bCs/>
                <w:color w:val="auto"/>
                <w:sz w:val="22"/>
                <w:szCs w:val="22"/>
              </w:rPr>
              <w:t>Eat Better, Feel Better</w:t>
            </w:r>
          </w:p>
        </w:tc>
        <w:tc>
          <w:tcPr>
            <w:tcW w:w="1500" w:type="dxa"/>
            <w:gridSpan w:val="2"/>
            <w:vAlign w:val="bottom"/>
          </w:tcPr>
          <w:p>
            <w:pPr>
              <w:spacing w:after="0" w:line="249" w:lineRule="exact"/>
              <w:jc w:val="center"/>
              <w:rPr>
                <w:color w:val="auto"/>
                <w:sz w:val="20"/>
                <w:szCs w:val="20"/>
              </w:rPr>
            </w:pPr>
            <w:r>
              <w:rPr>
                <w:rFonts w:ascii="Arial" w:hAnsi="Arial" w:eastAsia="Arial" w:cs="Arial"/>
                <w:color w:val="auto"/>
                <w:w w:val="97"/>
                <w:sz w:val="22"/>
                <w:szCs w:val="22"/>
              </w:rPr>
              <w:t>12</w:t>
            </w:r>
          </w:p>
        </w:tc>
        <w:tc>
          <w:tcPr>
            <w:tcW w:w="120" w:type="dxa"/>
            <w:tcBorders>
              <w:right w:val="single" w:color="C0504D" w:sz="8" w:space="0"/>
            </w:tcBorders>
            <w:vAlign w:val="bottom"/>
          </w:tcPr>
          <w:p>
            <w:pPr>
              <w:spacing w:after="0"/>
              <w:rPr>
                <w:color w:val="auto"/>
                <w:sz w:val="21"/>
                <w:szCs w:val="21"/>
              </w:rPr>
            </w:pPr>
          </w:p>
        </w:tc>
        <w:tc>
          <w:tcPr>
            <w:tcW w:w="1060" w:type="dxa"/>
            <w:gridSpan w:val="2"/>
            <w:vAlign w:val="bottom"/>
          </w:tcPr>
          <w:p>
            <w:pPr>
              <w:spacing w:after="0" w:line="249" w:lineRule="exact"/>
              <w:jc w:val="center"/>
              <w:rPr>
                <w:color w:val="auto"/>
                <w:sz w:val="20"/>
                <w:szCs w:val="20"/>
              </w:rPr>
            </w:pPr>
            <w:r>
              <w:rPr>
                <w:rFonts w:ascii="Arial" w:hAnsi="Arial" w:eastAsia="Arial" w:cs="Arial"/>
                <w:color w:val="auto"/>
                <w:w w:val="97"/>
                <w:sz w:val="22"/>
                <w:szCs w:val="22"/>
              </w:rPr>
              <w:t>268</w:t>
            </w:r>
          </w:p>
        </w:tc>
        <w:tc>
          <w:tcPr>
            <w:tcW w:w="120" w:type="dxa"/>
            <w:tcBorders>
              <w:right w:val="single" w:color="C0504D" w:sz="8" w:space="0"/>
            </w:tcBorders>
            <w:vAlign w:val="bottom"/>
          </w:tcPr>
          <w:p>
            <w:pPr>
              <w:spacing w:after="0"/>
              <w:rPr>
                <w:color w:val="auto"/>
                <w:sz w:val="21"/>
                <w:szCs w:val="21"/>
              </w:rPr>
            </w:pPr>
          </w:p>
        </w:tc>
        <w:tc>
          <w:tcPr>
            <w:tcW w:w="1500" w:type="dxa"/>
            <w:gridSpan w:val="2"/>
            <w:vAlign w:val="bottom"/>
          </w:tcPr>
          <w:p>
            <w:pPr>
              <w:spacing w:after="0" w:line="249" w:lineRule="exact"/>
              <w:jc w:val="center"/>
              <w:rPr>
                <w:color w:val="auto"/>
                <w:sz w:val="20"/>
                <w:szCs w:val="20"/>
              </w:rPr>
            </w:pPr>
            <w:r>
              <w:rPr>
                <w:rFonts w:ascii="Arial" w:hAnsi="Arial" w:eastAsia="Arial" w:cs="Arial"/>
                <w:color w:val="auto"/>
                <w:w w:val="97"/>
                <w:sz w:val="22"/>
                <w:szCs w:val="22"/>
              </w:rPr>
              <w:t>8</w:t>
            </w:r>
          </w:p>
        </w:tc>
        <w:tc>
          <w:tcPr>
            <w:tcW w:w="140" w:type="dxa"/>
            <w:gridSpan w:val="2"/>
            <w:tcBorders>
              <w:right w:val="single" w:color="C0504D"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81" w:hRule="atLeast"/>
        </w:trPr>
        <w:tc>
          <w:tcPr>
            <w:tcW w:w="120" w:type="dxa"/>
            <w:tcBorders>
              <w:left w:val="single" w:color="C0504D" w:sz="8" w:space="0"/>
              <w:bottom w:val="single" w:color="C0504D" w:sz="8" w:space="0"/>
            </w:tcBorders>
            <w:vAlign w:val="bottom"/>
          </w:tcPr>
          <w:p>
            <w:pPr>
              <w:spacing w:after="0"/>
              <w:rPr>
                <w:color w:val="auto"/>
                <w:sz w:val="7"/>
                <w:szCs w:val="7"/>
              </w:rPr>
            </w:pPr>
          </w:p>
        </w:tc>
        <w:tc>
          <w:tcPr>
            <w:tcW w:w="4060" w:type="dxa"/>
            <w:gridSpan w:val="2"/>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060" w:type="dxa"/>
            <w:gridSpan w:val="2"/>
            <w:tcBorders>
              <w:bottom w:val="single" w:color="C0504D" w:sz="8" w:space="0"/>
            </w:tcBorders>
            <w:vAlign w:val="bottom"/>
          </w:tcPr>
          <w:p>
            <w:pPr>
              <w:spacing w:after="0"/>
              <w:rPr>
                <w:color w:val="auto"/>
                <w:sz w:val="7"/>
                <w:szCs w:val="7"/>
              </w:rPr>
            </w:pPr>
          </w:p>
        </w:tc>
        <w:tc>
          <w:tcPr>
            <w:tcW w:w="120" w:type="dxa"/>
            <w:tcBorders>
              <w:bottom w:val="single" w:color="C0504D" w:sz="8" w:space="0"/>
              <w:right w:val="single" w:color="C0504D" w:sz="8" w:space="0"/>
            </w:tcBorders>
            <w:vAlign w:val="bottom"/>
          </w:tcPr>
          <w:p>
            <w:pPr>
              <w:spacing w:after="0"/>
              <w:rPr>
                <w:color w:val="auto"/>
                <w:sz w:val="7"/>
                <w:szCs w:val="7"/>
              </w:rPr>
            </w:pPr>
          </w:p>
        </w:tc>
        <w:tc>
          <w:tcPr>
            <w:tcW w:w="1500" w:type="dxa"/>
            <w:gridSpan w:val="2"/>
            <w:tcBorders>
              <w:bottom w:val="single" w:color="C0504D" w:sz="8" w:space="0"/>
            </w:tcBorders>
            <w:vAlign w:val="bottom"/>
          </w:tcPr>
          <w:p>
            <w:pPr>
              <w:spacing w:after="0"/>
              <w:rPr>
                <w:color w:val="auto"/>
                <w:sz w:val="7"/>
                <w:szCs w:val="7"/>
              </w:rPr>
            </w:pPr>
          </w:p>
        </w:tc>
        <w:tc>
          <w:tcPr>
            <w:tcW w:w="140" w:type="dxa"/>
            <w:gridSpan w:val="2"/>
            <w:tcBorders>
              <w:bottom w:val="single" w:color="C0504D" w:sz="8" w:space="0"/>
              <w:right w:val="single" w:color="C0504D"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3940" w:type="dxa"/>
            <w:shd w:val="clear" w:color="auto" w:fill="EFD3D2"/>
            <w:vAlign w:val="bottom"/>
          </w:tcPr>
          <w:p>
            <w:pPr>
              <w:spacing w:after="0" w:line="249" w:lineRule="exact"/>
              <w:jc w:val="right"/>
              <w:rPr>
                <w:color w:val="auto"/>
                <w:sz w:val="20"/>
                <w:szCs w:val="20"/>
              </w:rPr>
            </w:pPr>
            <w:r>
              <w:rPr>
                <w:rFonts w:ascii="Arial" w:hAnsi="Arial" w:eastAsia="Arial" w:cs="Arial"/>
                <w:color w:val="auto"/>
                <w:sz w:val="22"/>
                <w:szCs w:val="22"/>
              </w:rPr>
              <w:t>Mean (standard deviation)</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1400" w:type="dxa"/>
            <w:shd w:val="clear" w:color="auto" w:fill="EFD3D2"/>
            <w:vAlign w:val="bottom"/>
          </w:tcPr>
          <w:p>
            <w:pPr>
              <w:spacing w:after="0" w:line="247" w:lineRule="exact"/>
              <w:jc w:val="center"/>
              <w:rPr>
                <w:color w:val="auto"/>
                <w:sz w:val="20"/>
                <w:szCs w:val="20"/>
              </w:rPr>
            </w:pPr>
            <w:r>
              <w:rPr>
                <w:rFonts w:ascii="Arial" w:hAnsi="Arial" w:eastAsia="Arial" w:cs="Arial"/>
                <w:b/>
                <w:bCs/>
                <w:color w:val="auto"/>
                <w:sz w:val="22"/>
                <w:szCs w:val="22"/>
              </w:rPr>
              <w:t>8.44</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960" w:type="dxa"/>
            <w:shd w:val="clear" w:color="auto" w:fill="EFD3D2"/>
            <w:vAlign w:val="bottom"/>
          </w:tcPr>
          <w:p>
            <w:pPr>
              <w:spacing w:after="0" w:line="247" w:lineRule="exact"/>
              <w:jc w:val="center"/>
              <w:rPr>
                <w:color w:val="auto"/>
                <w:sz w:val="20"/>
                <w:szCs w:val="20"/>
              </w:rPr>
            </w:pPr>
            <w:r>
              <w:rPr>
                <w:rFonts w:ascii="Arial" w:hAnsi="Arial" w:eastAsia="Arial" w:cs="Arial"/>
                <w:b/>
                <w:bCs/>
                <w:color w:val="auto"/>
                <w:sz w:val="22"/>
                <w:szCs w:val="22"/>
              </w:rPr>
              <w:t>353.50</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1400" w:type="dxa"/>
            <w:shd w:val="clear" w:color="auto" w:fill="EFD3D2"/>
            <w:vAlign w:val="bottom"/>
          </w:tcPr>
          <w:p>
            <w:pPr>
              <w:spacing w:after="0" w:line="247" w:lineRule="exact"/>
              <w:jc w:val="center"/>
              <w:rPr>
                <w:color w:val="auto"/>
                <w:sz w:val="20"/>
                <w:szCs w:val="20"/>
              </w:rPr>
            </w:pPr>
            <w:r>
              <w:rPr>
                <w:rFonts w:ascii="Arial" w:hAnsi="Arial" w:eastAsia="Arial" w:cs="Arial"/>
                <w:b/>
                <w:bCs/>
                <w:color w:val="auto"/>
                <w:w w:val="97"/>
                <w:sz w:val="22"/>
                <w:szCs w:val="22"/>
              </w:rPr>
              <w:t>7.75</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6"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394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1400" w:type="dxa"/>
            <w:shd w:val="clear" w:color="auto" w:fill="EFD3D2"/>
            <w:vAlign w:val="bottom"/>
          </w:tcPr>
          <w:p>
            <w:pPr>
              <w:spacing w:after="0"/>
              <w:jc w:val="center"/>
              <w:rPr>
                <w:color w:val="auto"/>
                <w:sz w:val="20"/>
                <w:szCs w:val="20"/>
              </w:rPr>
            </w:pPr>
            <w:r>
              <w:rPr>
                <w:rFonts w:ascii="Arial" w:hAnsi="Arial" w:eastAsia="Arial" w:cs="Arial"/>
                <w:b/>
                <w:bCs/>
                <w:color w:val="auto"/>
                <w:w w:val="97"/>
                <w:sz w:val="22"/>
                <w:szCs w:val="22"/>
              </w:rPr>
              <w:t>(1.75)</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960" w:type="dxa"/>
            <w:shd w:val="clear" w:color="auto" w:fill="EFD3D2"/>
            <w:vAlign w:val="bottom"/>
          </w:tcPr>
          <w:p>
            <w:pPr>
              <w:spacing w:after="0"/>
              <w:jc w:val="center"/>
              <w:rPr>
                <w:color w:val="auto"/>
                <w:sz w:val="20"/>
                <w:szCs w:val="20"/>
              </w:rPr>
            </w:pPr>
            <w:r>
              <w:rPr>
                <w:rFonts w:ascii="Arial" w:hAnsi="Arial" w:eastAsia="Arial" w:cs="Arial"/>
                <w:b/>
                <w:bCs/>
                <w:color w:val="auto"/>
                <w:sz w:val="22"/>
                <w:szCs w:val="22"/>
              </w:rPr>
              <w:t>(121.71)</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1400" w:type="dxa"/>
            <w:shd w:val="clear" w:color="auto" w:fill="EFD3D2"/>
            <w:vAlign w:val="bottom"/>
          </w:tcPr>
          <w:p>
            <w:pPr>
              <w:spacing w:after="0"/>
              <w:jc w:val="center"/>
              <w:rPr>
                <w:color w:val="auto"/>
                <w:sz w:val="20"/>
                <w:szCs w:val="20"/>
              </w:rPr>
            </w:pPr>
            <w:r>
              <w:rPr>
                <w:rFonts w:ascii="Arial" w:hAnsi="Arial" w:eastAsia="Arial" w:cs="Arial"/>
                <w:b/>
                <w:bCs/>
                <w:color w:val="auto"/>
                <w:sz w:val="22"/>
                <w:szCs w:val="22"/>
              </w:rPr>
              <w:t>(2.32)</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131" w:hRule="atLeast"/>
        </w:trPr>
        <w:tc>
          <w:tcPr>
            <w:tcW w:w="120" w:type="dxa"/>
            <w:tcBorders>
              <w:left w:val="single" w:color="C0504D" w:sz="8" w:space="0"/>
              <w:bottom w:val="single" w:color="C0504D" w:sz="8" w:space="0"/>
            </w:tcBorders>
            <w:shd w:val="clear" w:color="auto" w:fill="EFD3D2"/>
            <w:vAlign w:val="bottom"/>
          </w:tcPr>
          <w:p>
            <w:pPr>
              <w:spacing w:after="0"/>
              <w:rPr>
                <w:color w:val="auto"/>
                <w:sz w:val="11"/>
                <w:szCs w:val="11"/>
              </w:rPr>
            </w:pPr>
          </w:p>
        </w:tc>
        <w:tc>
          <w:tcPr>
            <w:tcW w:w="3940" w:type="dxa"/>
            <w:tcBorders>
              <w:bottom w:val="single" w:color="C0504D" w:sz="8" w:space="0"/>
            </w:tcBorders>
            <w:shd w:val="clear" w:color="auto" w:fill="EFD3D2"/>
            <w:vAlign w:val="bottom"/>
          </w:tcPr>
          <w:p>
            <w:pPr>
              <w:spacing w:after="0"/>
              <w:rPr>
                <w:color w:val="auto"/>
                <w:sz w:val="11"/>
                <w:szCs w:val="11"/>
              </w:rPr>
            </w:pPr>
          </w:p>
        </w:tc>
        <w:tc>
          <w:tcPr>
            <w:tcW w:w="120" w:type="dxa"/>
            <w:tcBorders>
              <w:bottom w:val="single" w:color="C0504D" w:sz="8" w:space="0"/>
              <w:right w:val="single" w:color="C0504D" w:sz="8" w:space="0"/>
            </w:tcBorders>
            <w:shd w:val="clear" w:color="auto" w:fill="EFD3D2"/>
            <w:vAlign w:val="bottom"/>
          </w:tcPr>
          <w:p>
            <w:pPr>
              <w:spacing w:after="0"/>
              <w:rPr>
                <w:color w:val="auto"/>
                <w:sz w:val="11"/>
                <w:szCs w:val="11"/>
              </w:rPr>
            </w:pPr>
          </w:p>
        </w:tc>
        <w:tc>
          <w:tcPr>
            <w:tcW w:w="100" w:type="dxa"/>
            <w:tcBorders>
              <w:bottom w:val="single" w:color="C0504D" w:sz="8" w:space="0"/>
            </w:tcBorders>
            <w:shd w:val="clear" w:color="auto" w:fill="EFD3D2"/>
            <w:vAlign w:val="bottom"/>
          </w:tcPr>
          <w:p>
            <w:pPr>
              <w:spacing w:after="0"/>
              <w:rPr>
                <w:color w:val="auto"/>
                <w:sz w:val="11"/>
                <w:szCs w:val="11"/>
              </w:rPr>
            </w:pPr>
          </w:p>
        </w:tc>
        <w:tc>
          <w:tcPr>
            <w:tcW w:w="1400" w:type="dxa"/>
            <w:tcBorders>
              <w:bottom w:val="single" w:color="C0504D" w:sz="8" w:space="0"/>
            </w:tcBorders>
            <w:shd w:val="clear" w:color="auto" w:fill="EFD3D2"/>
            <w:vAlign w:val="bottom"/>
          </w:tcPr>
          <w:p>
            <w:pPr>
              <w:spacing w:after="0"/>
              <w:rPr>
                <w:color w:val="auto"/>
                <w:sz w:val="11"/>
                <w:szCs w:val="11"/>
              </w:rPr>
            </w:pPr>
          </w:p>
        </w:tc>
        <w:tc>
          <w:tcPr>
            <w:tcW w:w="120" w:type="dxa"/>
            <w:tcBorders>
              <w:bottom w:val="single" w:color="C0504D" w:sz="8" w:space="0"/>
              <w:right w:val="single" w:color="C0504D" w:sz="8" w:space="0"/>
            </w:tcBorders>
            <w:shd w:val="clear" w:color="auto" w:fill="EFD3D2"/>
            <w:vAlign w:val="bottom"/>
          </w:tcPr>
          <w:p>
            <w:pPr>
              <w:spacing w:after="0"/>
              <w:rPr>
                <w:color w:val="auto"/>
                <w:sz w:val="11"/>
                <w:szCs w:val="11"/>
              </w:rPr>
            </w:pPr>
          </w:p>
        </w:tc>
        <w:tc>
          <w:tcPr>
            <w:tcW w:w="100" w:type="dxa"/>
            <w:tcBorders>
              <w:bottom w:val="single" w:color="C0504D" w:sz="8" w:space="0"/>
            </w:tcBorders>
            <w:shd w:val="clear" w:color="auto" w:fill="EFD3D2"/>
            <w:vAlign w:val="bottom"/>
          </w:tcPr>
          <w:p>
            <w:pPr>
              <w:spacing w:after="0"/>
              <w:rPr>
                <w:color w:val="auto"/>
                <w:sz w:val="11"/>
                <w:szCs w:val="11"/>
              </w:rPr>
            </w:pPr>
          </w:p>
        </w:tc>
        <w:tc>
          <w:tcPr>
            <w:tcW w:w="960" w:type="dxa"/>
            <w:tcBorders>
              <w:bottom w:val="single" w:color="C0504D" w:sz="8" w:space="0"/>
            </w:tcBorders>
            <w:shd w:val="clear" w:color="auto" w:fill="EFD3D2"/>
            <w:vAlign w:val="bottom"/>
          </w:tcPr>
          <w:p>
            <w:pPr>
              <w:spacing w:after="0"/>
              <w:rPr>
                <w:color w:val="auto"/>
                <w:sz w:val="11"/>
                <w:szCs w:val="11"/>
              </w:rPr>
            </w:pPr>
          </w:p>
        </w:tc>
        <w:tc>
          <w:tcPr>
            <w:tcW w:w="120" w:type="dxa"/>
            <w:tcBorders>
              <w:bottom w:val="single" w:color="C0504D" w:sz="8" w:space="0"/>
              <w:right w:val="single" w:color="C0504D" w:sz="8" w:space="0"/>
            </w:tcBorders>
            <w:shd w:val="clear" w:color="auto" w:fill="EFD3D2"/>
            <w:vAlign w:val="bottom"/>
          </w:tcPr>
          <w:p>
            <w:pPr>
              <w:spacing w:after="0"/>
              <w:rPr>
                <w:color w:val="auto"/>
                <w:sz w:val="11"/>
                <w:szCs w:val="11"/>
              </w:rPr>
            </w:pPr>
          </w:p>
        </w:tc>
        <w:tc>
          <w:tcPr>
            <w:tcW w:w="100" w:type="dxa"/>
            <w:tcBorders>
              <w:bottom w:val="single" w:color="C0504D" w:sz="8" w:space="0"/>
            </w:tcBorders>
            <w:shd w:val="clear" w:color="auto" w:fill="EFD3D2"/>
            <w:vAlign w:val="bottom"/>
          </w:tcPr>
          <w:p>
            <w:pPr>
              <w:spacing w:after="0"/>
              <w:rPr>
                <w:color w:val="auto"/>
                <w:sz w:val="11"/>
                <w:szCs w:val="11"/>
              </w:rPr>
            </w:pPr>
          </w:p>
        </w:tc>
        <w:tc>
          <w:tcPr>
            <w:tcW w:w="1400" w:type="dxa"/>
            <w:tcBorders>
              <w:bottom w:val="single" w:color="C0504D" w:sz="8" w:space="0"/>
            </w:tcBorders>
            <w:shd w:val="clear" w:color="auto" w:fill="EFD3D2"/>
            <w:vAlign w:val="bottom"/>
          </w:tcPr>
          <w:p>
            <w:pPr>
              <w:spacing w:after="0"/>
              <w:rPr>
                <w:color w:val="auto"/>
                <w:sz w:val="11"/>
                <w:szCs w:val="11"/>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1"/>
                <w:szCs w:val="11"/>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108</w:t>
      </w:r>
    </w:p>
    <w:p>
      <w:pPr>
        <w:sectPr>
          <w:pgSz w:w="12240" w:h="15840"/>
          <w:pgMar w:top="1440" w:right="1440" w:bottom="156" w:left="1440" w:header="0" w:footer="0" w:gutter="0"/>
          <w:cols w:equalWidth="0" w:num="1">
            <w:col w:w="9360"/>
          </w:cols>
        </w:sectPr>
      </w:pPr>
    </w:p>
    <w:p>
      <w:pPr>
        <w:spacing w:after="0" w:line="141" w:lineRule="exact"/>
        <w:rPr>
          <w:color w:val="auto"/>
          <w:sz w:val="20"/>
          <w:szCs w:val="20"/>
        </w:rPr>
      </w:pPr>
      <w:bookmarkStart w:id="117" w:name="page123"/>
      <w:bookmarkEnd w:id="117"/>
    </w:p>
    <w:p>
      <w:pPr>
        <w:spacing w:after="0"/>
        <w:ind w:left="720"/>
        <w:rPr>
          <w:color w:val="auto"/>
          <w:sz w:val="20"/>
          <w:szCs w:val="20"/>
        </w:rPr>
      </w:pPr>
      <w:r>
        <w:rPr>
          <w:rFonts w:ascii="Arial" w:hAnsi="Arial" w:eastAsia="Arial" w:cs="Arial"/>
          <w:color w:val="auto"/>
          <w:sz w:val="22"/>
          <w:szCs w:val="22"/>
        </w:rPr>
        <w:t>Table 2: Readability of Non-narrative LWS Web Pages</w:t>
      </w:r>
    </w:p>
    <w:p>
      <w:pPr>
        <w:spacing w:after="0" w:line="208"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4720"/>
        <w:gridCol w:w="100"/>
        <w:gridCol w:w="1520"/>
        <w:gridCol w:w="1000"/>
        <w:gridCol w:w="1420"/>
        <w:gridCol w:w="120"/>
        <w:gridCol w:w="20"/>
      </w:tblGrid>
      <w:tr>
        <w:tblPrEx>
          <w:tblCellMar>
            <w:top w:w="0" w:type="dxa"/>
            <w:left w:w="0" w:type="dxa"/>
            <w:bottom w:w="0" w:type="dxa"/>
            <w:right w:w="0" w:type="dxa"/>
          </w:tblCellMar>
        </w:tblPrEx>
        <w:trPr>
          <w:gridAfter w:val="1"/>
          <w:trHeight w:val="290" w:hRule="atLeast"/>
        </w:trPr>
        <w:tc>
          <w:tcPr>
            <w:tcW w:w="4720" w:type="dxa"/>
            <w:tcBorders>
              <w:top w:val="single" w:color="4F81BD" w:sz="8" w:space="0"/>
              <w:left w:val="single" w:color="4F81BD" w:sz="8" w:space="0"/>
              <w:right w:val="single" w:color="4F81BD" w:sz="8" w:space="0"/>
            </w:tcBorders>
            <w:vAlign w:val="bottom"/>
          </w:tcPr>
          <w:p>
            <w:pPr>
              <w:spacing w:after="0"/>
              <w:ind w:right="1689"/>
              <w:jc w:val="right"/>
              <w:rPr>
                <w:color w:val="auto"/>
                <w:sz w:val="20"/>
                <w:szCs w:val="20"/>
              </w:rPr>
            </w:pPr>
            <w:r>
              <w:rPr>
                <w:rFonts w:ascii="Arial" w:hAnsi="Arial" w:eastAsia="Arial" w:cs="Arial"/>
                <w:b/>
                <w:bCs/>
                <w:color w:val="auto"/>
                <w:sz w:val="24"/>
                <w:szCs w:val="24"/>
              </w:rPr>
              <w:t>Page Title</w:t>
            </w:r>
          </w:p>
        </w:tc>
        <w:tc>
          <w:tcPr>
            <w:tcW w:w="100" w:type="dxa"/>
            <w:tcBorders>
              <w:top w:val="single" w:color="4F81BD" w:sz="8" w:space="0"/>
            </w:tcBorders>
            <w:vAlign w:val="bottom"/>
          </w:tcPr>
          <w:p>
            <w:pPr>
              <w:spacing w:after="0"/>
              <w:rPr>
                <w:color w:val="auto"/>
                <w:sz w:val="24"/>
                <w:szCs w:val="24"/>
              </w:rPr>
            </w:pPr>
          </w:p>
        </w:tc>
        <w:tc>
          <w:tcPr>
            <w:tcW w:w="1520" w:type="dxa"/>
            <w:tcBorders>
              <w:top w:val="single" w:color="4F81BD" w:sz="8" w:space="0"/>
              <w:right w:val="single" w:color="4F81BD" w:sz="8" w:space="0"/>
            </w:tcBorders>
            <w:vAlign w:val="bottom"/>
          </w:tcPr>
          <w:p>
            <w:pPr>
              <w:spacing w:after="0"/>
              <w:ind w:right="9"/>
              <w:jc w:val="center"/>
              <w:rPr>
                <w:color w:val="auto"/>
                <w:sz w:val="20"/>
                <w:szCs w:val="20"/>
              </w:rPr>
            </w:pPr>
            <w:r>
              <w:rPr>
                <w:rFonts w:ascii="Arial" w:hAnsi="Arial" w:eastAsia="Arial" w:cs="Arial"/>
                <w:b/>
                <w:bCs/>
                <w:color w:val="auto"/>
                <w:sz w:val="24"/>
                <w:szCs w:val="24"/>
              </w:rPr>
              <w:t>Fry Reading</w:t>
            </w:r>
          </w:p>
        </w:tc>
        <w:tc>
          <w:tcPr>
            <w:tcW w:w="1000" w:type="dxa"/>
            <w:tcBorders>
              <w:top w:val="single" w:color="4F81BD" w:sz="8" w:space="0"/>
              <w:right w:val="single" w:color="4F81BD" w:sz="8" w:space="0"/>
            </w:tcBorders>
            <w:vAlign w:val="bottom"/>
          </w:tcPr>
          <w:p>
            <w:pPr>
              <w:spacing w:after="0"/>
              <w:jc w:val="center"/>
              <w:rPr>
                <w:color w:val="auto"/>
                <w:sz w:val="20"/>
                <w:szCs w:val="20"/>
              </w:rPr>
            </w:pPr>
            <w:r>
              <w:rPr>
                <w:rFonts w:ascii="Arial" w:hAnsi="Arial" w:eastAsia="Arial" w:cs="Arial"/>
                <w:b/>
                <w:bCs/>
                <w:color w:val="auto"/>
                <w:sz w:val="24"/>
                <w:szCs w:val="24"/>
              </w:rPr>
              <w:t>Word</w:t>
            </w:r>
          </w:p>
        </w:tc>
        <w:tc>
          <w:tcPr>
            <w:tcW w:w="1540" w:type="dxa"/>
            <w:gridSpan w:val="2"/>
            <w:tcBorders>
              <w:top w:val="single" w:color="4F81BD" w:sz="8" w:space="0"/>
              <w:right w:val="single" w:color="4F81BD" w:sz="8" w:space="0"/>
            </w:tcBorders>
            <w:vAlign w:val="bottom"/>
          </w:tcPr>
          <w:p>
            <w:pPr>
              <w:spacing w:after="0"/>
              <w:ind w:left="100"/>
              <w:rPr>
                <w:color w:val="auto"/>
                <w:sz w:val="20"/>
                <w:szCs w:val="20"/>
              </w:rPr>
            </w:pPr>
            <w:r>
              <w:rPr>
                <w:rFonts w:ascii="Arial" w:hAnsi="Arial" w:eastAsia="Arial" w:cs="Arial"/>
                <w:b/>
                <w:bCs/>
                <w:color w:val="auto"/>
                <w:sz w:val="24"/>
                <w:szCs w:val="24"/>
              </w:rPr>
              <w:t>Paragraphs</w:t>
            </w:r>
          </w:p>
        </w:tc>
      </w:tr>
      <w:tr>
        <w:tblPrEx>
          <w:tblCellMar>
            <w:top w:w="0" w:type="dxa"/>
            <w:left w:w="0" w:type="dxa"/>
            <w:bottom w:w="0" w:type="dxa"/>
            <w:right w:w="0" w:type="dxa"/>
          </w:tblCellMar>
        </w:tblPrEx>
        <w:trPr>
          <w:trHeight w:val="280"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4"/>
                <w:szCs w:val="24"/>
              </w:rPr>
            </w:pPr>
          </w:p>
        </w:tc>
        <w:tc>
          <w:tcPr>
            <w:tcW w:w="100" w:type="dxa"/>
            <w:tcBorders>
              <w:bottom w:val="single" w:color="4F81BD" w:sz="8" w:space="0"/>
            </w:tcBorders>
            <w:vAlign w:val="bottom"/>
          </w:tcPr>
          <w:p>
            <w:pPr>
              <w:spacing w:after="0"/>
              <w:rPr>
                <w:color w:val="auto"/>
                <w:sz w:val="24"/>
                <w:szCs w:val="24"/>
              </w:rPr>
            </w:pPr>
          </w:p>
        </w:tc>
        <w:tc>
          <w:tcPr>
            <w:tcW w:w="1520" w:type="dxa"/>
            <w:tcBorders>
              <w:bottom w:val="single" w:color="4F81BD" w:sz="8" w:space="0"/>
              <w:right w:val="single" w:color="4F81BD" w:sz="8" w:space="0"/>
            </w:tcBorders>
            <w:vAlign w:val="bottom"/>
          </w:tcPr>
          <w:p>
            <w:pPr>
              <w:spacing w:after="0"/>
              <w:ind w:right="9"/>
              <w:jc w:val="center"/>
              <w:rPr>
                <w:color w:val="auto"/>
                <w:sz w:val="20"/>
                <w:szCs w:val="20"/>
              </w:rPr>
            </w:pPr>
            <w:r>
              <w:rPr>
                <w:rFonts w:ascii="Arial" w:hAnsi="Arial" w:eastAsia="Arial" w:cs="Arial"/>
                <w:b/>
                <w:bCs/>
                <w:color w:val="auto"/>
                <w:w w:val="97"/>
                <w:sz w:val="24"/>
                <w:szCs w:val="24"/>
              </w:rPr>
              <w:t>Level</w:t>
            </w:r>
          </w:p>
        </w:tc>
        <w:tc>
          <w:tcPr>
            <w:tcW w:w="1000" w:type="dxa"/>
            <w:tcBorders>
              <w:bottom w:val="single" w:color="4F81BD" w:sz="8" w:space="0"/>
              <w:right w:val="single" w:color="4F81BD" w:sz="8" w:space="0"/>
            </w:tcBorders>
            <w:vAlign w:val="bottom"/>
          </w:tcPr>
          <w:p>
            <w:pPr>
              <w:spacing w:after="0"/>
              <w:jc w:val="center"/>
              <w:rPr>
                <w:color w:val="auto"/>
                <w:sz w:val="20"/>
                <w:szCs w:val="20"/>
              </w:rPr>
            </w:pPr>
            <w:r>
              <w:rPr>
                <w:rFonts w:ascii="Arial" w:hAnsi="Arial" w:eastAsia="Arial" w:cs="Arial"/>
                <w:b/>
                <w:bCs/>
                <w:color w:val="auto"/>
                <w:sz w:val="24"/>
                <w:szCs w:val="24"/>
              </w:rPr>
              <w:t>Count</w:t>
            </w:r>
          </w:p>
        </w:tc>
        <w:tc>
          <w:tcPr>
            <w:tcW w:w="1420" w:type="dxa"/>
            <w:tcBorders>
              <w:bottom w:val="single" w:color="4F81BD" w:sz="8" w:space="0"/>
            </w:tcBorders>
            <w:vAlign w:val="bottom"/>
          </w:tcPr>
          <w:p>
            <w:pPr>
              <w:spacing w:after="0"/>
              <w:rPr>
                <w:color w:val="auto"/>
                <w:sz w:val="24"/>
                <w:szCs w:val="24"/>
              </w:rPr>
            </w:pPr>
          </w:p>
        </w:tc>
        <w:tc>
          <w:tcPr>
            <w:tcW w:w="140" w:type="dxa"/>
            <w:gridSpan w:val="2"/>
            <w:tcBorders>
              <w:bottom w:val="single" w:color="4F81BD" w:sz="8" w:space="0"/>
              <w:right w:val="single" w:color="4F81BD"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3"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Active Living</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50" w:lineRule="exact"/>
              <w:ind w:right="9"/>
              <w:jc w:val="center"/>
              <w:rPr>
                <w:color w:val="auto"/>
                <w:sz w:val="20"/>
                <w:szCs w:val="20"/>
              </w:rPr>
            </w:pPr>
            <w:r>
              <w:rPr>
                <w:rFonts w:ascii="Arial" w:hAnsi="Arial" w:eastAsia="Arial" w:cs="Arial"/>
                <w:color w:val="auto"/>
                <w:w w:val="97"/>
                <w:sz w:val="22"/>
                <w:szCs w:val="22"/>
              </w:rPr>
              <w:t>7</w:t>
            </w:r>
          </w:p>
        </w:tc>
        <w:tc>
          <w:tcPr>
            <w:tcW w:w="1000" w:type="dxa"/>
            <w:tcBorders>
              <w:bottom w:val="single" w:color="D3DFEE" w:sz="8" w:space="0"/>
              <w:right w:val="single" w:color="4F81BD"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sz w:val="22"/>
                <w:szCs w:val="22"/>
              </w:rPr>
              <w:t>207</w:t>
            </w:r>
          </w:p>
        </w:tc>
        <w:tc>
          <w:tcPr>
            <w:tcW w:w="1420" w:type="dxa"/>
            <w:tcBorders>
              <w:bottom w:val="single" w:color="D3DFEE"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w w:val="97"/>
                <w:sz w:val="22"/>
                <w:szCs w:val="22"/>
              </w:rPr>
              <w:t>4</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302"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Healthy Eating</w:t>
            </w:r>
          </w:p>
        </w:tc>
        <w:tc>
          <w:tcPr>
            <w:tcW w:w="1620" w:type="dxa"/>
            <w:gridSpan w:val="2"/>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7</w:t>
            </w:r>
          </w:p>
        </w:tc>
        <w:tc>
          <w:tcPr>
            <w:tcW w:w="1000" w:type="dxa"/>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226</w:t>
            </w:r>
          </w:p>
        </w:tc>
        <w:tc>
          <w:tcPr>
            <w:tcW w:w="1420" w:type="dxa"/>
            <w:tcBorders>
              <w:top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4</w:t>
            </w:r>
          </w:p>
        </w:tc>
        <w:tc>
          <w:tcPr>
            <w:tcW w:w="140" w:type="dxa"/>
            <w:gridSpan w:val="2"/>
            <w:tcBorders>
              <w:top w:val="single" w:color="4F81BD" w:sz="8" w:space="0"/>
              <w:right w:val="single" w:color="4F81BD"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60"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5"/>
                <w:szCs w:val="5"/>
              </w:rPr>
            </w:pPr>
          </w:p>
        </w:tc>
        <w:tc>
          <w:tcPr>
            <w:tcW w:w="1620" w:type="dxa"/>
            <w:gridSpan w:val="2"/>
            <w:tcBorders>
              <w:bottom w:val="single" w:color="4F81BD" w:sz="8" w:space="0"/>
              <w:right w:val="single" w:color="4F81BD" w:sz="8" w:space="0"/>
            </w:tcBorders>
            <w:vAlign w:val="bottom"/>
          </w:tcPr>
          <w:p>
            <w:pPr>
              <w:spacing w:after="0"/>
              <w:rPr>
                <w:color w:val="auto"/>
                <w:sz w:val="5"/>
                <w:szCs w:val="5"/>
              </w:rPr>
            </w:pPr>
          </w:p>
        </w:tc>
        <w:tc>
          <w:tcPr>
            <w:tcW w:w="1000" w:type="dxa"/>
            <w:tcBorders>
              <w:bottom w:val="single" w:color="4F81BD" w:sz="8" w:space="0"/>
              <w:right w:val="single" w:color="4F81BD" w:sz="8" w:space="0"/>
            </w:tcBorders>
            <w:vAlign w:val="bottom"/>
          </w:tcPr>
          <w:p>
            <w:pPr>
              <w:spacing w:after="0"/>
              <w:rPr>
                <w:color w:val="auto"/>
                <w:sz w:val="5"/>
                <w:szCs w:val="5"/>
              </w:rPr>
            </w:pPr>
          </w:p>
        </w:tc>
        <w:tc>
          <w:tcPr>
            <w:tcW w:w="1420" w:type="dxa"/>
            <w:tcBorders>
              <w:bottom w:val="single" w:color="4F81BD" w:sz="8" w:space="0"/>
            </w:tcBorders>
            <w:vAlign w:val="bottom"/>
          </w:tcPr>
          <w:p>
            <w:pPr>
              <w:spacing w:after="0"/>
              <w:rPr>
                <w:color w:val="auto"/>
                <w:sz w:val="5"/>
                <w:szCs w:val="5"/>
              </w:rPr>
            </w:pPr>
          </w:p>
        </w:tc>
        <w:tc>
          <w:tcPr>
            <w:tcW w:w="140" w:type="dxa"/>
            <w:gridSpan w:val="2"/>
            <w:tcBorders>
              <w:bottom w:val="single" w:color="4F81BD" w:sz="8" w:space="0"/>
              <w:right w:val="single" w:color="4F81BD" w:sz="8" w:space="0"/>
            </w:tcBorders>
            <w:vAlign w:val="bottom"/>
          </w:tcPr>
          <w:p>
            <w:pPr>
              <w:spacing w:after="0"/>
              <w:rPr>
                <w:color w:val="auto"/>
                <w:sz w:val="5"/>
                <w:szCs w:val="5"/>
              </w:rPr>
            </w:pPr>
          </w:p>
        </w:tc>
      </w:tr>
      <w:tr>
        <w:tblPrEx>
          <w:tblCellMar>
            <w:top w:w="0" w:type="dxa"/>
            <w:left w:w="0" w:type="dxa"/>
            <w:bottom w:w="0" w:type="dxa"/>
            <w:right w:w="0" w:type="dxa"/>
          </w:tblCellMar>
        </w:tblPrEx>
        <w:trPr>
          <w:trHeight w:val="302"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Fun &amp; Fitness</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49" w:lineRule="exact"/>
              <w:ind w:right="9"/>
              <w:jc w:val="center"/>
              <w:rPr>
                <w:color w:val="auto"/>
                <w:sz w:val="20"/>
                <w:szCs w:val="20"/>
              </w:rPr>
            </w:pPr>
            <w:r>
              <w:rPr>
                <w:rFonts w:ascii="Arial" w:hAnsi="Arial" w:eastAsia="Arial" w:cs="Arial"/>
                <w:color w:val="auto"/>
                <w:w w:val="97"/>
                <w:sz w:val="22"/>
                <w:szCs w:val="22"/>
              </w:rPr>
              <w:t>8</w:t>
            </w:r>
          </w:p>
        </w:tc>
        <w:tc>
          <w:tcPr>
            <w:tcW w:w="1000" w:type="dxa"/>
            <w:tcBorders>
              <w:bottom w:val="single" w:color="D3DFEE" w:sz="8" w:space="0"/>
              <w:right w:val="single" w:color="4F81BD"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184</w:t>
            </w:r>
          </w:p>
        </w:tc>
        <w:tc>
          <w:tcPr>
            <w:tcW w:w="1420" w:type="dxa"/>
            <w:tcBorders>
              <w:bottom w:val="single" w:color="D3DFEE"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w w:val="97"/>
                <w:sz w:val="22"/>
                <w:szCs w:val="22"/>
              </w:rPr>
              <w:t>4</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68"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Walking</w:t>
            </w:r>
          </w:p>
        </w:tc>
        <w:tc>
          <w:tcPr>
            <w:tcW w:w="1620" w:type="dxa"/>
            <w:gridSpan w:val="2"/>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8</w:t>
            </w:r>
          </w:p>
        </w:tc>
        <w:tc>
          <w:tcPr>
            <w:tcW w:w="1000" w:type="dxa"/>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409</w:t>
            </w:r>
          </w:p>
        </w:tc>
        <w:tc>
          <w:tcPr>
            <w:tcW w:w="1420" w:type="dxa"/>
            <w:tcBorders>
              <w:top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7</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620" w:type="dxa"/>
            <w:gridSpan w:val="2"/>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2"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Recipe Ideas</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49" w:lineRule="exact"/>
              <w:ind w:right="9"/>
              <w:jc w:val="center"/>
              <w:rPr>
                <w:color w:val="auto"/>
                <w:sz w:val="20"/>
                <w:szCs w:val="20"/>
              </w:rPr>
            </w:pPr>
            <w:r>
              <w:rPr>
                <w:rFonts w:ascii="Arial" w:hAnsi="Arial" w:eastAsia="Arial" w:cs="Arial"/>
                <w:color w:val="auto"/>
                <w:w w:val="97"/>
                <w:sz w:val="22"/>
                <w:szCs w:val="22"/>
              </w:rPr>
              <w:t>8</w:t>
            </w:r>
          </w:p>
        </w:tc>
        <w:tc>
          <w:tcPr>
            <w:tcW w:w="1000" w:type="dxa"/>
            <w:tcBorders>
              <w:bottom w:val="single" w:color="D3DFEE" w:sz="8" w:space="0"/>
              <w:right w:val="single" w:color="4F81BD"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117</w:t>
            </w:r>
          </w:p>
        </w:tc>
        <w:tc>
          <w:tcPr>
            <w:tcW w:w="1420" w:type="dxa"/>
            <w:tcBorders>
              <w:bottom w:val="single" w:color="D3DFEE"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w w:val="97"/>
                <w:sz w:val="22"/>
                <w:szCs w:val="22"/>
              </w:rPr>
              <w:t>3</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71"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Portion Guidelines</w:t>
            </w:r>
          </w:p>
        </w:tc>
        <w:tc>
          <w:tcPr>
            <w:tcW w:w="1620" w:type="dxa"/>
            <w:gridSpan w:val="2"/>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8</w:t>
            </w:r>
          </w:p>
        </w:tc>
        <w:tc>
          <w:tcPr>
            <w:tcW w:w="1000" w:type="dxa"/>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441</w:t>
            </w:r>
          </w:p>
        </w:tc>
        <w:tc>
          <w:tcPr>
            <w:tcW w:w="1420" w:type="dxa"/>
            <w:tcBorders>
              <w:top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8</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620" w:type="dxa"/>
            <w:gridSpan w:val="2"/>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0"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Ways to Get Involved</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50" w:lineRule="exact"/>
              <w:ind w:right="9"/>
              <w:jc w:val="center"/>
              <w:rPr>
                <w:color w:val="auto"/>
                <w:sz w:val="20"/>
                <w:szCs w:val="20"/>
              </w:rPr>
            </w:pPr>
            <w:r>
              <w:rPr>
                <w:rFonts w:ascii="Arial" w:hAnsi="Arial" w:eastAsia="Arial" w:cs="Arial"/>
                <w:color w:val="auto"/>
                <w:w w:val="97"/>
                <w:sz w:val="22"/>
                <w:szCs w:val="22"/>
              </w:rPr>
              <w:t>8</w:t>
            </w:r>
          </w:p>
        </w:tc>
        <w:tc>
          <w:tcPr>
            <w:tcW w:w="1000" w:type="dxa"/>
            <w:tcBorders>
              <w:bottom w:val="single" w:color="D3DFEE" w:sz="8" w:space="0"/>
              <w:right w:val="single" w:color="4F81BD"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w w:val="97"/>
                <w:sz w:val="22"/>
                <w:szCs w:val="22"/>
              </w:rPr>
              <w:t>33</w:t>
            </w:r>
          </w:p>
        </w:tc>
        <w:tc>
          <w:tcPr>
            <w:tcW w:w="1420" w:type="dxa"/>
            <w:tcBorders>
              <w:bottom w:val="single" w:color="D3DFEE"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w w:val="97"/>
                <w:sz w:val="22"/>
                <w:szCs w:val="22"/>
              </w:rPr>
              <w:t>1</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71"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Your Stories (introduction page)</w:t>
            </w:r>
          </w:p>
        </w:tc>
        <w:tc>
          <w:tcPr>
            <w:tcW w:w="1620" w:type="dxa"/>
            <w:gridSpan w:val="2"/>
            <w:tcBorders>
              <w:top w:val="single" w:color="4F81BD" w:sz="8" w:space="0"/>
              <w:right w:val="single" w:color="4F81BD" w:sz="8" w:space="0"/>
            </w:tcBorders>
            <w:vAlign w:val="bottom"/>
          </w:tcPr>
          <w:p>
            <w:pPr>
              <w:spacing w:after="0"/>
              <w:jc w:val="center"/>
              <w:rPr>
                <w:color w:val="auto"/>
                <w:sz w:val="20"/>
                <w:szCs w:val="20"/>
              </w:rPr>
            </w:pPr>
            <w:r>
              <w:rPr>
                <w:rFonts w:ascii="Arial" w:hAnsi="Arial" w:eastAsia="Arial" w:cs="Arial"/>
                <w:color w:val="auto"/>
                <w:w w:val="97"/>
                <w:sz w:val="22"/>
                <w:szCs w:val="22"/>
              </w:rPr>
              <w:t>8</w:t>
            </w:r>
          </w:p>
        </w:tc>
        <w:tc>
          <w:tcPr>
            <w:tcW w:w="1000" w:type="dxa"/>
            <w:tcBorders>
              <w:top w:val="single" w:color="4F81BD" w:sz="8" w:space="0"/>
              <w:right w:val="single" w:color="4F81BD" w:sz="8" w:space="0"/>
            </w:tcBorders>
            <w:vAlign w:val="bottom"/>
          </w:tcPr>
          <w:p>
            <w:pPr>
              <w:spacing w:after="0"/>
              <w:jc w:val="center"/>
              <w:rPr>
                <w:color w:val="auto"/>
                <w:sz w:val="20"/>
                <w:szCs w:val="20"/>
              </w:rPr>
            </w:pPr>
            <w:r>
              <w:rPr>
                <w:rFonts w:ascii="Arial" w:hAnsi="Arial" w:eastAsia="Arial" w:cs="Arial"/>
                <w:color w:val="auto"/>
                <w:w w:val="97"/>
                <w:sz w:val="22"/>
                <w:szCs w:val="22"/>
              </w:rPr>
              <w:t>93</w:t>
            </w:r>
          </w:p>
        </w:tc>
        <w:tc>
          <w:tcPr>
            <w:tcW w:w="1420" w:type="dxa"/>
            <w:tcBorders>
              <w:top w:val="single" w:color="4F81BD" w:sz="8" w:space="0"/>
            </w:tcBorders>
            <w:vAlign w:val="bottom"/>
          </w:tcPr>
          <w:p>
            <w:pPr>
              <w:spacing w:after="0"/>
              <w:jc w:val="center"/>
              <w:rPr>
                <w:color w:val="auto"/>
                <w:sz w:val="20"/>
                <w:szCs w:val="20"/>
              </w:rPr>
            </w:pPr>
            <w:r>
              <w:rPr>
                <w:rFonts w:ascii="Arial" w:hAnsi="Arial" w:eastAsia="Arial" w:cs="Arial"/>
                <w:color w:val="auto"/>
                <w:w w:val="97"/>
                <w:sz w:val="22"/>
                <w:szCs w:val="22"/>
              </w:rPr>
              <w:t>2</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620" w:type="dxa"/>
            <w:gridSpan w:val="2"/>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0"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Hiking Trails</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50" w:lineRule="exact"/>
              <w:ind w:right="9"/>
              <w:jc w:val="center"/>
              <w:rPr>
                <w:color w:val="auto"/>
                <w:sz w:val="20"/>
                <w:szCs w:val="20"/>
              </w:rPr>
            </w:pPr>
            <w:r>
              <w:rPr>
                <w:rFonts w:ascii="Arial" w:hAnsi="Arial" w:eastAsia="Arial" w:cs="Arial"/>
                <w:color w:val="auto"/>
                <w:w w:val="97"/>
                <w:sz w:val="22"/>
                <w:szCs w:val="22"/>
              </w:rPr>
              <w:t>9</w:t>
            </w:r>
          </w:p>
        </w:tc>
        <w:tc>
          <w:tcPr>
            <w:tcW w:w="1000" w:type="dxa"/>
            <w:tcBorders>
              <w:bottom w:val="single" w:color="D3DFEE" w:sz="8" w:space="0"/>
              <w:right w:val="single" w:color="4F81BD"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w w:val="97"/>
                <w:sz w:val="22"/>
                <w:szCs w:val="22"/>
              </w:rPr>
              <w:t>62</w:t>
            </w:r>
          </w:p>
        </w:tc>
        <w:tc>
          <w:tcPr>
            <w:tcW w:w="1420" w:type="dxa"/>
            <w:tcBorders>
              <w:bottom w:val="single" w:color="D3DFEE"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w w:val="97"/>
                <w:sz w:val="22"/>
                <w:szCs w:val="22"/>
              </w:rPr>
              <w:t>1</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71"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Get Motivated</w:t>
            </w:r>
          </w:p>
        </w:tc>
        <w:tc>
          <w:tcPr>
            <w:tcW w:w="1620" w:type="dxa"/>
            <w:gridSpan w:val="2"/>
            <w:tcBorders>
              <w:top w:val="single" w:color="4F81BD" w:sz="8" w:space="0"/>
              <w:right w:val="single" w:color="4F81BD" w:sz="8" w:space="0"/>
            </w:tcBorders>
            <w:vAlign w:val="bottom"/>
          </w:tcPr>
          <w:p>
            <w:pPr>
              <w:spacing w:after="0" w:line="251" w:lineRule="exact"/>
              <w:jc w:val="center"/>
              <w:rPr>
                <w:color w:val="auto"/>
                <w:sz w:val="20"/>
                <w:szCs w:val="20"/>
              </w:rPr>
            </w:pPr>
            <w:r>
              <w:rPr>
                <w:rFonts w:ascii="Arial" w:hAnsi="Arial" w:eastAsia="Arial" w:cs="Arial"/>
                <w:color w:val="auto"/>
                <w:w w:val="97"/>
                <w:sz w:val="22"/>
                <w:szCs w:val="22"/>
              </w:rPr>
              <w:t>9</w:t>
            </w:r>
          </w:p>
        </w:tc>
        <w:tc>
          <w:tcPr>
            <w:tcW w:w="1000" w:type="dxa"/>
            <w:tcBorders>
              <w:top w:val="single" w:color="4F81BD" w:sz="8" w:space="0"/>
              <w:right w:val="single" w:color="4F81BD" w:sz="8" w:space="0"/>
            </w:tcBorders>
            <w:vAlign w:val="bottom"/>
          </w:tcPr>
          <w:p>
            <w:pPr>
              <w:spacing w:after="0" w:line="251" w:lineRule="exact"/>
              <w:jc w:val="center"/>
              <w:rPr>
                <w:color w:val="auto"/>
                <w:sz w:val="20"/>
                <w:szCs w:val="20"/>
              </w:rPr>
            </w:pPr>
            <w:r>
              <w:rPr>
                <w:rFonts w:ascii="Arial" w:hAnsi="Arial" w:eastAsia="Arial" w:cs="Arial"/>
                <w:color w:val="auto"/>
                <w:sz w:val="22"/>
                <w:szCs w:val="22"/>
              </w:rPr>
              <w:t>142</w:t>
            </w:r>
          </w:p>
        </w:tc>
        <w:tc>
          <w:tcPr>
            <w:tcW w:w="1420" w:type="dxa"/>
            <w:tcBorders>
              <w:top w:val="single" w:color="4F81BD" w:sz="8" w:space="0"/>
            </w:tcBorders>
            <w:vAlign w:val="bottom"/>
          </w:tcPr>
          <w:p>
            <w:pPr>
              <w:spacing w:after="0" w:line="251" w:lineRule="exact"/>
              <w:jc w:val="center"/>
              <w:rPr>
                <w:color w:val="auto"/>
                <w:sz w:val="20"/>
                <w:szCs w:val="20"/>
              </w:rPr>
            </w:pPr>
            <w:r>
              <w:rPr>
                <w:rFonts w:ascii="Arial" w:hAnsi="Arial" w:eastAsia="Arial" w:cs="Arial"/>
                <w:color w:val="auto"/>
                <w:w w:val="97"/>
                <w:sz w:val="22"/>
                <w:szCs w:val="22"/>
              </w:rPr>
              <w:t>4</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620" w:type="dxa"/>
            <w:gridSpan w:val="2"/>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2"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line="251" w:lineRule="exact"/>
              <w:ind w:right="9"/>
              <w:jc w:val="right"/>
              <w:rPr>
                <w:color w:val="auto"/>
                <w:sz w:val="20"/>
                <w:szCs w:val="20"/>
              </w:rPr>
            </w:pPr>
            <w:r>
              <w:rPr>
                <w:rFonts w:ascii="Arial" w:hAnsi="Arial" w:eastAsia="Arial" w:cs="Arial"/>
                <w:b/>
                <w:bCs/>
                <w:color w:val="auto"/>
                <w:sz w:val="22"/>
                <w:szCs w:val="22"/>
              </w:rPr>
              <w:t>Parks &amp; Sports Fields</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49" w:lineRule="exact"/>
              <w:ind w:right="9"/>
              <w:jc w:val="center"/>
              <w:rPr>
                <w:color w:val="auto"/>
                <w:sz w:val="20"/>
                <w:szCs w:val="20"/>
              </w:rPr>
            </w:pPr>
            <w:r>
              <w:rPr>
                <w:rFonts w:ascii="Arial" w:hAnsi="Arial" w:eastAsia="Arial" w:cs="Arial"/>
                <w:color w:val="auto"/>
                <w:w w:val="97"/>
                <w:sz w:val="22"/>
                <w:szCs w:val="22"/>
              </w:rPr>
              <w:t>10</w:t>
            </w:r>
          </w:p>
        </w:tc>
        <w:tc>
          <w:tcPr>
            <w:tcW w:w="1000" w:type="dxa"/>
            <w:tcBorders>
              <w:bottom w:val="single" w:color="D3DFEE" w:sz="8" w:space="0"/>
              <w:right w:val="single" w:color="4F81BD"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150</w:t>
            </w:r>
          </w:p>
        </w:tc>
        <w:tc>
          <w:tcPr>
            <w:tcW w:w="1420" w:type="dxa"/>
            <w:tcBorders>
              <w:bottom w:val="single" w:color="D3DFEE"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w w:val="97"/>
                <w:sz w:val="22"/>
                <w:szCs w:val="22"/>
              </w:rPr>
              <w:t>3</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68"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The Menu Program</w:t>
            </w:r>
          </w:p>
        </w:tc>
        <w:tc>
          <w:tcPr>
            <w:tcW w:w="1620" w:type="dxa"/>
            <w:gridSpan w:val="2"/>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10</w:t>
            </w:r>
          </w:p>
        </w:tc>
        <w:tc>
          <w:tcPr>
            <w:tcW w:w="1000" w:type="dxa"/>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305</w:t>
            </w:r>
          </w:p>
        </w:tc>
        <w:tc>
          <w:tcPr>
            <w:tcW w:w="1420" w:type="dxa"/>
            <w:tcBorders>
              <w:top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9</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620" w:type="dxa"/>
            <w:gridSpan w:val="2"/>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2"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line="251" w:lineRule="exact"/>
              <w:ind w:right="9"/>
              <w:jc w:val="right"/>
              <w:rPr>
                <w:color w:val="auto"/>
                <w:sz w:val="20"/>
                <w:szCs w:val="20"/>
              </w:rPr>
            </w:pPr>
            <w:r>
              <w:rPr>
                <w:rFonts w:ascii="Arial" w:hAnsi="Arial" w:eastAsia="Arial" w:cs="Arial"/>
                <w:b/>
                <w:bCs/>
                <w:color w:val="auto"/>
                <w:sz w:val="22"/>
                <w:szCs w:val="22"/>
              </w:rPr>
              <w:t>Homepage</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49" w:lineRule="exact"/>
              <w:ind w:right="9"/>
              <w:jc w:val="center"/>
              <w:rPr>
                <w:color w:val="auto"/>
                <w:sz w:val="20"/>
                <w:szCs w:val="20"/>
              </w:rPr>
            </w:pPr>
            <w:r>
              <w:rPr>
                <w:rFonts w:ascii="Arial" w:hAnsi="Arial" w:eastAsia="Arial" w:cs="Arial"/>
                <w:color w:val="auto"/>
                <w:w w:val="97"/>
                <w:sz w:val="22"/>
                <w:szCs w:val="22"/>
              </w:rPr>
              <w:t>10</w:t>
            </w:r>
          </w:p>
        </w:tc>
        <w:tc>
          <w:tcPr>
            <w:tcW w:w="1000" w:type="dxa"/>
            <w:tcBorders>
              <w:bottom w:val="single" w:color="D3DFEE" w:sz="8" w:space="0"/>
              <w:right w:val="single" w:color="4F81BD"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231</w:t>
            </w:r>
          </w:p>
        </w:tc>
        <w:tc>
          <w:tcPr>
            <w:tcW w:w="1420" w:type="dxa"/>
            <w:tcBorders>
              <w:bottom w:val="single" w:color="D3DFEE"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w w:val="97"/>
                <w:sz w:val="22"/>
                <w:szCs w:val="22"/>
              </w:rPr>
              <w:t>10</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68"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Just the Facts</w:t>
            </w:r>
          </w:p>
        </w:tc>
        <w:tc>
          <w:tcPr>
            <w:tcW w:w="1620" w:type="dxa"/>
            <w:gridSpan w:val="2"/>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10</w:t>
            </w:r>
          </w:p>
        </w:tc>
        <w:tc>
          <w:tcPr>
            <w:tcW w:w="1000" w:type="dxa"/>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227</w:t>
            </w:r>
          </w:p>
        </w:tc>
        <w:tc>
          <w:tcPr>
            <w:tcW w:w="1420" w:type="dxa"/>
            <w:tcBorders>
              <w:top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5</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620" w:type="dxa"/>
            <w:gridSpan w:val="2"/>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2"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Healthy Weight Loss</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49" w:lineRule="exact"/>
              <w:ind w:right="9"/>
              <w:jc w:val="center"/>
              <w:rPr>
                <w:color w:val="auto"/>
                <w:sz w:val="20"/>
                <w:szCs w:val="20"/>
              </w:rPr>
            </w:pPr>
            <w:r>
              <w:rPr>
                <w:rFonts w:ascii="Arial" w:hAnsi="Arial" w:eastAsia="Arial" w:cs="Arial"/>
                <w:color w:val="auto"/>
                <w:w w:val="97"/>
                <w:sz w:val="22"/>
                <w:szCs w:val="22"/>
              </w:rPr>
              <w:t>10</w:t>
            </w:r>
          </w:p>
        </w:tc>
        <w:tc>
          <w:tcPr>
            <w:tcW w:w="1000" w:type="dxa"/>
            <w:tcBorders>
              <w:bottom w:val="single" w:color="D3DFEE" w:sz="8" w:space="0"/>
              <w:right w:val="single" w:color="4F81BD"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209</w:t>
            </w:r>
          </w:p>
        </w:tc>
        <w:tc>
          <w:tcPr>
            <w:tcW w:w="1420" w:type="dxa"/>
            <w:tcBorders>
              <w:bottom w:val="single" w:color="D3DFEE"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w w:val="97"/>
                <w:sz w:val="22"/>
                <w:szCs w:val="22"/>
              </w:rPr>
              <w:t>4</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68"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Rowing &amp; Swimming</w:t>
            </w:r>
          </w:p>
        </w:tc>
        <w:tc>
          <w:tcPr>
            <w:tcW w:w="1620" w:type="dxa"/>
            <w:gridSpan w:val="2"/>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11</w:t>
            </w:r>
          </w:p>
        </w:tc>
        <w:tc>
          <w:tcPr>
            <w:tcW w:w="1000" w:type="dxa"/>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367</w:t>
            </w:r>
          </w:p>
        </w:tc>
        <w:tc>
          <w:tcPr>
            <w:tcW w:w="1420" w:type="dxa"/>
            <w:tcBorders>
              <w:top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8</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620" w:type="dxa"/>
            <w:gridSpan w:val="2"/>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2"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Go Fresh Mobile Market</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49" w:lineRule="exact"/>
              <w:ind w:right="9"/>
              <w:jc w:val="center"/>
              <w:rPr>
                <w:color w:val="auto"/>
                <w:sz w:val="20"/>
                <w:szCs w:val="20"/>
              </w:rPr>
            </w:pPr>
            <w:r>
              <w:rPr>
                <w:rFonts w:ascii="Arial" w:hAnsi="Arial" w:eastAsia="Arial" w:cs="Arial"/>
                <w:color w:val="auto"/>
                <w:w w:val="97"/>
                <w:sz w:val="22"/>
                <w:szCs w:val="22"/>
              </w:rPr>
              <w:t>11</w:t>
            </w:r>
          </w:p>
        </w:tc>
        <w:tc>
          <w:tcPr>
            <w:tcW w:w="1000" w:type="dxa"/>
            <w:tcBorders>
              <w:bottom w:val="single" w:color="D3DFEE" w:sz="8" w:space="0"/>
              <w:right w:val="single" w:color="4F81BD"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268</w:t>
            </w:r>
          </w:p>
        </w:tc>
        <w:tc>
          <w:tcPr>
            <w:tcW w:w="1420" w:type="dxa"/>
            <w:tcBorders>
              <w:bottom w:val="single" w:color="D3DFEE"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w w:val="97"/>
                <w:sz w:val="22"/>
                <w:szCs w:val="22"/>
              </w:rPr>
              <w:t>4</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71"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Lunch Makeover</w:t>
            </w:r>
          </w:p>
        </w:tc>
        <w:tc>
          <w:tcPr>
            <w:tcW w:w="1620" w:type="dxa"/>
            <w:gridSpan w:val="2"/>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11</w:t>
            </w:r>
          </w:p>
        </w:tc>
        <w:tc>
          <w:tcPr>
            <w:tcW w:w="1000" w:type="dxa"/>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401</w:t>
            </w:r>
          </w:p>
        </w:tc>
        <w:tc>
          <w:tcPr>
            <w:tcW w:w="1420" w:type="dxa"/>
            <w:tcBorders>
              <w:top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5</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620" w:type="dxa"/>
            <w:gridSpan w:val="2"/>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0"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Healthy Eating</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50" w:lineRule="exact"/>
              <w:ind w:right="9"/>
              <w:jc w:val="center"/>
              <w:rPr>
                <w:color w:val="auto"/>
                <w:sz w:val="20"/>
                <w:szCs w:val="20"/>
              </w:rPr>
            </w:pPr>
            <w:r>
              <w:rPr>
                <w:rFonts w:ascii="Arial" w:hAnsi="Arial" w:eastAsia="Arial" w:cs="Arial"/>
                <w:color w:val="auto"/>
                <w:w w:val="97"/>
                <w:sz w:val="22"/>
                <w:szCs w:val="22"/>
              </w:rPr>
              <w:t>12</w:t>
            </w:r>
          </w:p>
        </w:tc>
        <w:tc>
          <w:tcPr>
            <w:tcW w:w="1000" w:type="dxa"/>
            <w:tcBorders>
              <w:bottom w:val="single" w:color="D3DFEE" w:sz="8" w:space="0"/>
              <w:right w:val="single" w:color="4F81BD"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sz w:val="22"/>
                <w:szCs w:val="22"/>
              </w:rPr>
              <w:t>131</w:t>
            </w:r>
          </w:p>
        </w:tc>
        <w:tc>
          <w:tcPr>
            <w:tcW w:w="1420" w:type="dxa"/>
            <w:tcBorders>
              <w:bottom w:val="single" w:color="D3DFEE"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w w:val="97"/>
                <w:sz w:val="22"/>
                <w:szCs w:val="22"/>
              </w:rPr>
              <w:t>4</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71"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Biking</w:t>
            </w:r>
          </w:p>
        </w:tc>
        <w:tc>
          <w:tcPr>
            <w:tcW w:w="100" w:type="dxa"/>
            <w:tcBorders>
              <w:top w:val="single" w:color="4F81BD" w:sz="8" w:space="0"/>
            </w:tcBorders>
            <w:vAlign w:val="bottom"/>
          </w:tcPr>
          <w:p>
            <w:pPr>
              <w:spacing w:after="0"/>
              <w:rPr>
                <w:color w:val="auto"/>
                <w:sz w:val="23"/>
                <w:szCs w:val="23"/>
              </w:rPr>
            </w:pPr>
          </w:p>
        </w:tc>
        <w:tc>
          <w:tcPr>
            <w:tcW w:w="1520" w:type="dxa"/>
            <w:tcBorders>
              <w:top w:val="single" w:color="4F81BD" w:sz="8" w:space="0"/>
              <w:right w:val="single" w:color="4F81BD" w:sz="8" w:space="0"/>
            </w:tcBorders>
            <w:vAlign w:val="bottom"/>
          </w:tcPr>
          <w:p>
            <w:pPr>
              <w:spacing w:after="0" w:line="251" w:lineRule="exact"/>
              <w:ind w:right="9"/>
              <w:jc w:val="center"/>
              <w:rPr>
                <w:color w:val="auto"/>
                <w:sz w:val="20"/>
                <w:szCs w:val="20"/>
              </w:rPr>
            </w:pPr>
            <w:r>
              <w:rPr>
                <w:rFonts w:ascii="Arial" w:hAnsi="Arial" w:eastAsia="Arial" w:cs="Arial"/>
                <w:color w:val="auto"/>
                <w:sz w:val="22"/>
                <w:szCs w:val="22"/>
              </w:rPr>
              <w:t>College</w:t>
            </w:r>
          </w:p>
        </w:tc>
        <w:tc>
          <w:tcPr>
            <w:tcW w:w="1000" w:type="dxa"/>
            <w:tcBorders>
              <w:top w:val="single" w:color="4F81BD" w:sz="8" w:space="0"/>
              <w:right w:val="single" w:color="4F81BD" w:sz="8" w:space="0"/>
            </w:tcBorders>
            <w:vAlign w:val="bottom"/>
          </w:tcPr>
          <w:p>
            <w:pPr>
              <w:spacing w:after="0" w:line="251" w:lineRule="exact"/>
              <w:jc w:val="center"/>
              <w:rPr>
                <w:color w:val="auto"/>
                <w:sz w:val="20"/>
                <w:szCs w:val="20"/>
              </w:rPr>
            </w:pPr>
            <w:r>
              <w:rPr>
                <w:rFonts w:ascii="Arial" w:hAnsi="Arial" w:eastAsia="Arial" w:cs="Arial"/>
                <w:color w:val="auto"/>
                <w:sz w:val="22"/>
                <w:szCs w:val="22"/>
              </w:rPr>
              <w:t>257</w:t>
            </w:r>
          </w:p>
        </w:tc>
        <w:tc>
          <w:tcPr>
            <w:tcW w:w="1420" w:type="dxa"/>
            <w:tcBorders>
              <w:top w:val="single" w:color="4F81BD" w:sz="8" w:space="0"/>
            </w:tcBorders>
            <w:vAlign w:val="bottom"/>
          </w:tcPr>
          <w:p>
            <w:pPr>
              <w:spacing w:after="0" w:line="251" w:lineRule="exact"/>
              <w:jc w:val="center"/>
              <w:rPr>
                <w:color w:val="auto"/>
                <w:sz w:val="20"/>
                <w:szCs w:val="20"/>
              </w:rPr>
            </w:pPr>
            <w:r>
              <w:rPr>
                <w:rFonts w:ascii="Arial" w:hAnsi="Arial" w:eastAsia="Arial" w:cs="Arial"/>
                <w:color w:val="auto"/>
                <w:w w:val="97"/>
                <w:sz w:val="22"/>
                <w:szCs w:val="22"/>
              </w:rPr>
              <w:t>7</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00" w:type="dxa"/>
            <w:tcBorders>
              <w:bottom w:val="single" w:color="4F81BD" w:sz="8" w:space="0"/>
            </w:tcBorders>
            <w:vAlign w:val="bottom"/>
          </w:tcPr>
          <w:p>
            <w:pPr>
              <w:spacing w:after="0"/>
              <w:rPr>
                <w:color w:val="auto"/>
                <w:sz w:val="2"/>
                <w:szCs w:val="2"/>
              </w:rPr>
            </w:pPr>
          </w:p>
        </w:tc>
        <w:tc>
          <w:tcPr>
            <w:tcW w:w="1520" w:type="dxa"/>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0"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Mobile Market Stops &amp; Schedule</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50" w:lineRule="exact"/>
              <w:ind w:right="9"/>
              <w:jc w:val="center"/>
              <w:rPr>
                <w:color w:val="auto"/>
                <w:sz w:val="20"/>
                <w:szCs w:val="20"/>
              </w:rPr>
            </w:pPr>
            <w:r>
              <w:rPr>
                <w:rFonts w:ascii="Arial" w:hAnsi="Arial" w:eastAsia="Arial" w:cs="Arial"/>
                <w:color w:val="auto"/>
                <w:sz w:val="22"/>
                <w:szCs w:val="22"/>
              </w:rPr>
              <w:t>College</w:t>
            </w:r>
          </w:p>
        </w:tc>
        <w:tc>
          <w:tcPr>
            <w:tcW w:w="1000" w:type="dxa"/>
            <w:tcBorders>
              <w:bottom w:val="single" w:color="D3DFEE" w:sz="8" w:space="0"/>
              <w:right w:val="single" w:color="4F81BD"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sz w:val="22"/>
                <w:szCs w:val="22"/>
              </w:rPr>
              <w:t>209</w:t>
            </w:r>
          </w:p>
        </w:tc>
        <w:tc>
          <w:tcPr>
            <w:tcW w:w="1420" w:type="dxa"/>
            <w:tcBorders>
              <w:bottom w:val="single" w:color="D3DFEE"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w w:val="97"/>
                <w:sz w:val="22"/>
                <w:szCs w:val="22"/>
              </w:rPr>
              <w:t>6</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90"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Community Gardens &amp; Farmers Markets</w:t>
            </w:r>
          </w:p>
        </w:tc>
        <w:tc>
          <w:tcPr>
            <w:tcW w:w="100" w:type="dxa"/>
            <w:tcBorders>
              <w:top w:val="single" w:color="4F81BD" w:sz="8" w:space="0"/>
            </w:tcBorders>
            <w:vAlign w:val="bottom"/>
          </w:tcPr>
          <w:p>
            <w:pPr>
              <w:spacing w:after="0"/>
              <w:rPr>
                <w:color w:val="auto"/>
                <w:sz w:val="24"/>
                <w:szCs w:val="24"/>
              </w:rPr>
            </w:pPr>
          </w:p>
        </w:tc>
        <w:tc>
          <w:tcPr>
            <w:tcW w:w="1520" w:type="dxa"/>
            <w:tcBorders>
              <w:top w:val="single" w:color="4F81BD" w:sz="8" w:space="0"/>
              <w:right w:val="single" w:color="4F81BD" w:sz="8" w:space="0"/>
            </w:tcBorders>
            <w:vAlign w:val="bottom"/>
          </w:tcPr>
          <w:p>
            <w:pPr>
              <w:spacing w:after="0" w:line="251" w:lineRule="exact"/>
              <w:ind w:right="9"/>
              <w:jc w:val="center"/>
              <w:rPr>
                <w:color w:val="auto"/>
                <w:sz w:val="20"/>
                <w:szCs w:val="20"/>
              </w:rPr>
            </w:pPr>
            <w:r>
              <w:rPr>
                <w:rFonts w:ascii="Arial" w:hAnsi="Arial" w:eastAsia="Arial" w:cs="Arial"/>
                <w:color w:val="auto"/>
                <w:sz w:val="22"/>
                <w:szCs w:val="22"/>
              </w:rPr>
              <w:t>College</w:t>
            </w:r>
          </w:p>
        </w:tc>
        <w:tc>
          <w:tcPr>
            <w:tcW w:w="1000" w:type="dxa"/>
            <w:tcBorders>
              <w:top w:val="single" w:color="4F81BD" w:sz="8" w:space="0"/>
              <w:right w:val="single" w:color="4F81BD" w:sz="8" w:space="0"/>
            </w:tcBorders>
            <w:vAlign w:val="bottom"/>
          </w:tcPr>
          <w:p>
            <w:pPr>
              <w:spacing w:after="0" w:line="251" w:lineRule="exact"/>
              <w:jc w:val="center"/>
              <w:rPr>
                <w:color w:val="auto"/>
                <w:sz w:val="20"/>
                <w:szCs w:val="20"/>
              </w:rPr>
            </w:pPr>
            <w:r>
              <w:rPr>
                <w:rFonts w:ascii="Arial" w:hAnsi="Arial" w:eastAsia="Arial" w:cs="Arial"/>
                <w:color w:val="auto"/>
                <w:sz w:val="22"/>
                <w:szCs w:val="22"/>
              </w:rPr>
              <w:t>283</w:t>
            </w:r>
          </w:p>
        </w:tc>
        <w:tc>
          <w:tcPr>
            <w:tcW w:w="1420" w:type="dxa"/>
            <w:tcBorders>
              <w:top w:val="single" w:color="4F81BD" w:sz="8" w:space="0"/>
            </w:tcBorders>
            <w:vAlign w:val="bottom"/>
          </w:tcPr>
          <w:p>
            <w:pPr>
              <w:spacing w:after="0" w:line="251" w:lineRule="exact"/>
              <w:jc w:val="center"/>
              <w:rPr>
                <w:color w:val="auto"/>
                <w:sz w:val="20"/>
                <w:szCs w:val="20"/>
              </w:rPr>
            </w:pPr>
            <w:r>
              <w:rPr>
                <w:rFonts w:ascii="Arial" w:hAnsi="Arial" w:eastAsia="Arial" w:cs="Arial"/>
                <w:color w:val="auto"/>
                <w:w w:val="97"/>
                <w:sz w:val="22"/>
                <w:szCs w:val="22"/>
              </w:rPr>
              <w:t>2</w:t>
            </w:r>
          </w:p>
        </w:tc>
        <w:tc>
          <w:tcPr>
            <w:tcW w:w="140" w:type="dxa"/>
            <w:gridSpan w:val="2"/>
            <w:tcBorders>
              <w:top w:val="single" w:color="4F81BD" w:sz="8" w:space="0"/>
              <w:right w:val="single" w:color="4F81BD"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5"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3"/>
                <w:szCs w:val="3"/>
              </w:rPr>
            </w:pPr>
          </w:p>
        </w:tc>
        <w:tc>
          <w:tcPr>
            <w:tcW w:w="100" w:type="dxa"/>
            <w:tcBorders>
              <w:bottom w:val="single" w:color="4F81BD" w:sz="8" w:space="0"/>
            </w:tcBorders>
            <w:vAlign w:val="bottom"/>
          </w:tcPr>
          <w:p>
            <w:pPr>
              <w:spacing w:after="0"/>
              <w:rPr>
                <w:color w:val="auto"/>
                <w:sz w:val="3"/>
                <w:szCs w:val="3"/>
              </w:rPr>
            </w:pPr>
          </w:p>
        </w:tc>
        <w:tc>
          <w:tcPr>
            <w:tcW w:w="1520" w:type="dxa"/>
            <w:tcBorders>
              <w:bottom w:val="single" w:color="4F81BD" w:sz="8" w:space="0"/>
              <w:right w:val="single" w:color="4F81BD" w:sz="8" w:space="0"/>
            </w:tcBorders>
            <w:vAlign w:val="bottom"/>
          </w:tcPr>
          <w:p>
            <w:pPr>
              <w:spacing w:after="0"/>
              <w:rPr>
                <w:color w:val="auto"/>
                <w:sz w:val="3"/>
                <w:szCs w:val="3"/>
              </w:rPr>
            </w:pPr>
          </w:p>
        </w:tc>
        <w:tc>
          <w:tcPr>
            <w:tcW w:w="1000" w:type="dxa"/>
            <w:tcBorders>
              <w:bottom w:val="single" w:color="4F81BD" w:sz="8" w:space="0"/>
              <w:right w:val="single" w:color="4F81BD" w:sz="8" w:space="0"/>
            </w:tcBorders>
            <w:vAlign w:val="bottom"/>
          </w:tcPr>
          <w:p>
            <w:pPr>
              <w:spacing w:after="0"/>
              <w:rPr>
                <w:color w:val="auto"/>
                <w:sz w:val="3"/>
                <w:szCs w:val="3"/>
              </w:rPr>
            </w:pPr>
          </w:p>
        </w:tc>
        <w:tc>
          <w:tcPr>
            <w:tcW w:w="1420" w:type="dxa"/>
            <w:tcBorders>
              <w:bottom w:val="single" w:color="4F81BD" w:sz="8" w:space="0"/>
            </w:tcBorders>
            <w:vAlign w:val="bottom"/>
          </w:tcPr>
          <w:p>
            <w:pPr>
              <w:spacing w:after="0"/>
              <w:rPr>
                <w:color w:val="auto"/>
                <w:sz w:val="3"/>
                <w:szCs w:val="3"/>
              </w:rPr>
            </w:pPr>
          </w:p>
        </w:tc>
        <w:tc>
          <w:tcPr>
            <w:tcW w:w="140" w:type="dxa"/>
            <w:gridSpan w:val="2"/>
            <w:tcBorders>
              <w:bottom w:val="single" w:color="4F81BD" w:sz="8" w:space="0"/>
              <w:right w:val="single" w:color="4F81BD"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302"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River Walk &amp; Bikeway</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49" w:lineRule="exact"/>
              <w:ind w:right="9"/>
              <w:jc w:val="center"/>
              <w:rPr>
                <w:color w:val="auto"/>
                <w:sz w:val="20"/>
                <w:szCs w:val="20"/>
              </w:rPr>
            </w:pPr>
            <w:r>
              <w:rPr>
                <w:rFonts w:ascii="Arial" w:hAnsi="Arial" w:eastAsia="Arial" w:cs="Arial"/>
                <w:color w:val="auto"/>
                <w:sz w:val="22"/>
                <w:szCs w:val="22"/>
              </w:rPr>
              <w:t>College</w:t>
            </w:r>
          </w:p>
        </w:tc>
        <w:tc>
          <w:tcPr>
            <w:tcW w:w="1000" w:type="dxa"/>
            <w:tcBorders>
              <w:bottom w:val="single" w:color="D3DFEE" w:sz="8" w:space="0"/>
              <w:right w:val="single" w:color="4F81BD"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230</w:t>
            </w:r>
          </w:p>
        </w:tc>
        <w:tc>
          <w:tcPr>
            <w:tcW w:w="1420" w:type="dxa"/>
            <w:tcBorders>
              <w:bottom w:val="single" w:color="D3DFEE"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w w:val="97"/>
                <w:sz w:val="22"/>
                <w:szCs w:val="22"/>
              </w:rPr>
              <w:t>3</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71"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Just Food</w:t>
            </w:r>
          </w:p>
        </w:tc>
        <w:tc>
          <w:tcPr>
            <w:tcW w:w="100" w:type="dxa"/>
            <w:tcBorders>
              <w:top w:val="single" w:color="4F81BD" w:sz="8" w:space="0"/>
            </w:tcBorders>
            <w:vAlign w:val="bottom"/>
          </w:tcPr>
          <w:p>
            <w:pPr>
              <w:spacing w:after="0"/>
              <w:rPr>
                <w:color w:val="auto"/>
                <w:sz w:val="23"/>
                <w:szCs w:val="23"/>
              </w:rPr>
            </w:pPr>
          </w:p>
        </w:tc>
        <w:tc>
          <w:tcPr>
            <w:tcW w:w="1520" w:type="dxa"/>
            <w:tcBorders>
              <w:top w:val="single" w:color="4F81BD" w:sz="8" w:space="0"/>
              <w:right w:val="single" w:color="4F81BD" w:sz="8" w:space="0"/>
            </w:tcBorders>
            <w:vAlign w:val="bottom"/>
          </w:tcPr>
          <w:p>
            <w:pPr>
              <w:spacing w:after="0" w:line="249" w:lineRule="exact"/>
              <w:ind w:right="9"/>
              <w:jc w:val="center"/>
              <w:rPr>
                <w:color w:val="auto"/>
                <w:sz w:val="20"/>
                <w:szCs w:val="20"/>
              </w:rPr>
            </w:pPr>
            <w:r>
              <w:rPr>
                <w:rFonts w:ascii="Arial" w:hAnsi="Arial" w:eastAsia="Arial" w:cs="Arial"/>
                <w:color w:val="auto"/>
                <w:sz w:val="22"/>
                <w:szCs w:val="22"/>
              </w:rPr>
              <w:t>College</w:t>
            </w:r>
          </w:p>
        </w:tc>
        <w:tc>
          <w:tcPr>
            <w:tcW w:w="1000" w:type="dxa"/>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545</w:t>
            </w:r>
          </w:p>
        </w:tc>
        <w:tc>
          <w:tcPr>
            <w:tcW w:w="1420" w:type="dxa"/>
            <w:tcBorders>
              <w:top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7</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6"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00" w:type="dxa"/>
            <w:tcBorders>
              <w:bottom w:val="single" w:color="4F81BD" w:sz="8" w:space="0"/>
            </w:tcBorders>
            <w:vAlign w:val="bottom"/>
          </w:tcPr>
          <w:p>
            <w:pPr>
              <w:spacing w:after="0"/>
              <w:rPr>
                <w:color w:val="auto"/>
                <w:sz w:val="2"/>
                <w:szCs w:val="2"/>
              </w:rPr>
            </w:pPr>
          </w:p>
        </w:tc>
        <w:tc>
          <w:tcPr>
            <w:tcW w:w="1520" w:type="dxa"/>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2"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Pedestrian / Bike Plan</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49" w:lineRule="exact"/>
              <w:ind w:right="9"/>
              <w:jc w:val="center"/>
              <w:rPr>
                <w:color w:val="auto"/>
                <w:sz w:val="20"/>
                <w:szCs w:val="20"/>
              </w:rPr>
            </w:pPr>
            <w:r>
              <w:rPr>
                <w:rFonts w:ascii="Arial" w:hAnsi="Arial" w:eastAsia="Arial" w:cs="Arial"/>
                <w:color w:val="auto"/>
                <w:sz w:val="22"/>
                <w:szCs w:val="22"/>
              </w:rPr>
              <w:t>College</w:t>
            </w:r>
          </w:p>
        </w:tc>
        <w:tc>
          <w:tcPr>
            <w:tcW w:w="1000" w:type="dxa"/>
            <w:tcBorders>
              <w:bottom w:val="single" w:color="D3DFEE" w:sz="8" w:space="0"/>
              <w:right w:val="single" w:color="4F81BD"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460</w:t>
            </w:r>
          </w:p>
        </w:tc>
        <w:tc>
          <w:tcPr>
            <w:tcW w:w="1420" w:type="dxa"/>
            <w:tcBorders>
              <w:bottom w:val="single" w:color="D3DFEE"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w w:val="97"/>
                <w:sz w:val="22"/>
                <w:szCs w:val="22"/>
              </w:rPr>
              <w:t>3</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71"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About</w:t>
            </w:r>
          </w:p>
        </w:tc>
        <w:tc>
          <w:tcPr>
            <w:tcW w:w="100" w:type="dxa"/>
            <w:tcBorders>
              <w:top w:val="single" w:color="4F81BD" w:sz="8" w:space="0"/>
            </w:tcBorders>
            <w:vAlign w:val="bottom"/>
          </w:tcPr>
          <w:p>
            <w:pPr>
              <w:spacing w:after="0"/>
              <w:rPr>
                <w:color w:val="auto"/>
                <w:sz w:val="23"/>
                <w:szCs w:val="23"/>
              </w:rPr>
            </w:pPr>
          </w:p>
        </w:tc>
        <w:tc>
          <w:tcPr>
            <w:tcW w:w="1520" w:type="dxa"/>
            <w:tcBorders>
              <w:top w:val="single" w:color="4F81BD" w:sz="8" w:space="0"/>
              <w:right w:val="single" w:color="4F81BD" w:sz="8" w:space="0"/>
            </w:tcBorders>
            <w:vAlign w:val="bottom"/>
          </w:tcPr>
          <w:p>
            <w:pPr>
              <w:spacing w:after="0" w:line="251" w:lineRule="exact"/>
              <w:ind w:right="9"/>
              <w:jc w:val="center"/>
              <w:rPr>
                <w:color w:val="auto"/>
                <w:sz w:val="20"/>
                <w:szCs w:val="20"/>
              </w:rPr>
            </w:pPr>
            <w:r>
              <w:rPr>
                <w:rFonts w:ascii="Arial" w:hAnsi="Arial" w:eastAsia="Arial" w:cs="Arial"/>
                <w:color w:val="auto"/>
                <w:sz w:val="22"/>
                <w:szCs w:val="22"/>
              </w:rPr>
              <w:t>College</w:t>
            </w:r>
          </w:p>
        </w:tc>
        <w:tc>
          <w:tcPr>
            <w:tcW w:w="1000" w:type="dxa"/>
            <w:tcBorders>
              <w:top w:val="single" w:color="4F81BD" w:sz="8" w:space="0"/>
              <w:right w:val="single" w:color="4F81BD" w:sz="8" w:space="0"/>
            </w:tcBorders>
            <w:vAlign w:val="bottom"/>
          </w:tcPr>
          <w:p>
            <w:pPr>
              <w:spacing w:after="0" w:line="251" w:lineRule="exact"/>
              <w:jc w:val="center"/>
              <w:rPr>
                <w:color w:val="auto"/>
                <w:sz w:val="20"/>
                <w:szCs w:val="20"/>
              </w:rPr>
            </w:pPr>
            <w:r>
              <w:rPr>
                <w:rFonts w:ascii="Arial" w:hAnsi="Arial" w:eastAsia="Arial" w:cs="Arial"/>
                <w:color w:val="auto"/>
                <w:sz w:val="22"/>
                <w:szCs w:val="22"/>
              </w:rPr>
              <w:t>119</w:t>
            </w:r>
          </w:p>
        </w:tc>
        <w:tc>
          <w:tcPr>
            <w:tcW w:w="1420" w:type="dxa"/>
            <w:tcBorders>
              <w:top w:val="single" w:color="4F81BD" w:sz="8" w:space="0"/>
            </w:tcBorders>
            <w:vAlign w:val="bottom"/>
          </w:tcPr>
          <w:p>
            <w:pPr>
              <w:spacing w:after="0" w:line="251" w:lineRule="exact"/>
              <w:jc w:val="center"/>
              <w:rPr>
                <w:color w:val="auto"/>
                <w:sz w:val="20"/>
                <w:szCs w:val="20"/>
              </w:rPr>
            </w:pPr>
            <w:r>
              <w:rPr>
                <w:rFonts w:ascii="Arial" w:hAnsi="Arial" w:eastAsia="Arial" w:cs="Arial"/>
                <w:color w:val="auto"/>
                <w:w w:val="97"/>
                <w:sz w:val="22"/>
                <w:szCs w:val="22"/>
              </w:rPr>
              <w:t>3</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00" w:type="dxa"/>
            <w:tcBorders>
              <w:bottom w:val="single" w:color="4F81BD" w:sz="8" w:space="0"/>
            </w:tcBorders>
            <w:vAlign w:val="bottom"/>
          </w:tcPr>
          <w:p>
            <w:pPr>
              <w:spacing w:after="0"/>
              <w:rPr>
                <w:color w:val="auto"/>
                <w:sz w:val="2"/>
                <w:szCs w:val="2"/>
              </w:rPr>
            </w:pPr>
          </w:p>
        </w:tc>
        <w:tc>
          <w:tcPr>
            <w:tcW w:w="1520" w:type="dxa"/>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0"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ind w:right="9"/>
              <w:jc w:val="right"/>
              <w:rPr>
                <w:color w:val="auto"/>
                <w:sz w:val="20"/>
                <w:szCs w:val="20"/>
              </w:rPr>
            </w:pPr>
            <w:r>
              <w:rPr>
                <w:rFonts w:ascii="Arial" w:hAnsi="Arial" w:eastAsia="Arial" w:cs="Arial"/>
                <w:b/>
                <w:bCs/>
                <w:color w:val="auto"/>
                <w:sz w:val="22"/>
                <w:szCs w:val="22"/>
              </w:rPr>
              <w:t>Partners</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50" w:lineRule="exact"/>
              <w:ind w:right="9"/>
              <w:jc w:val="center"/>
              <w:rPr>
                <w:color w:val="auto"/>
                <w:sz w:val="20"/>
                <w:szCs w:val="20"/>
              </w:rPr>
            </w:pPr>
            <w:r>
              <w:rPr>
                <w:rFonts w:ascii="Arial" w:hAnsi="Arial" w:eastAsia="Arial" w:cs="Arial"/>
                <w:color w:val="auto"/>
                <w:sz w:val="22"/>
                <w:szCs w:val="22"/>
              </w:rPr>
              <w:t>College</w:t>
            </w:r>
          </w:p>
        </w:tc>
        <w:tc>
          <w:tcPr>
            <w:tcW w:w="1000" w:type="dxa"/>
            <w:tcBorders>
              <w:bottom w:val="single" w:color="D3DFEE" w:sz="8" w:space="0"/>
              <w:right w:val="single" w:color="4F81BD"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sz w:val="22"/>
                <w:szCs w:val="22"/>
              </w:rPr>
              <w:t>196</w:t>
            </w:r>
          </w:p>
        </w:tc>
        <w:tc>
          <w:tcPr>
            <w:tcW w:w="1420" w:type="dxa"/>
            <w:tcBorders>
              <w:bottom w:val="single" w:color="D3DFEE" w:sz="8" w:space="0"/>
            </w:tcBorders>
            <w:shd w:val="clear" w:color="auto" w:fill="D3DFEE"/>
            <w:vAlign w:val="bottom"/>
          </w:tcPr>
          <w:p>
            <w:pPr>
              <w:spacing w:after="0" w:line="250" w:lineRule="exact"/>
              <w:jc w:val="center"/>
              <w:rPr>
                <w:color w:val="auto"/>
                <w:sz w:val="20"/>
                <w:szCs w:val="20"/>
              </w:rPr>
            </w:pPr>
            <w:r>
              <w:rPr>
                <w:rFonts w:ascii="Arial" w:hAnsi="Arial" w:eastAsia="Arial" w:cs="Arial"/>
                <w:color w:val="auto"/>
                <w:w w:val="97"/>
                <w:sz w:val="22"/>
                <w:szCs w:val="22"/>
              </w:rPr>
              <w:t>3</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71"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Health and Health Equity Resources</w:t>
            </w:r>
          </w:p>
        </w:tc>
        <w:tc>
          <w:tcPr>
            <w:tcW w:w="100" w:type="dxa"/>
            <w:tcBorders>
              <w:top w:val="single" w:color="4F81BD" w:sz="8" w:space="0"/>
            </w:tcBorders>
            <w:vAlign w:val="bottom"/>
          </w:tcPr>
          <w:p>
            <w:pPr>
              <w:spacing w:after="0"/>
              <w:rPr>
                <w:color w:val="auto"/>
                <w:sz w:val="23"/>
                <w:szCs w:val="23"/>
              </w:rPr>
            </w:pPr>
          </w:p>
        </w:tc>
        <w:tc>
          <w:tcPr>
            <w:tcW w:w="1520" w:type="dxa"/>
            <w:tcBorders>
              <w:top w:val="single" w:color="4F81BD" w:sz="8" w:space="0"/>
              <w:right w:val="single" w:color="4F81BD" w:sz="8" w:space="0"/>
            </w:tcBorders>
            <w:vAlign w:val="bottom"/>
          </w:tcPr>
          <w:p>
            <w:pPr>
              <w:spacing w:after="0" w:line="251" w:lineRule="exact"/>
              <w:ind w:right="9"/>
              <w:jc w:val="center"/>
              <w:rPr>
                <w:color w:val="auto"/>
                <w:sz w:val="20"/>
                <w:szCs w:val="20"/>
              </w:rPr>
            </w:pPr>
            <w:r>
              <w:rPr>
                <w:rFonts w:ascii="Arial" w:hAnsi="Arial" w:eastAsia="Arial" w:cs="Arial"/>
                <w:color w:val="auto"/>
                <w:sz w:val="22"/>
                <w:szCs w:val="22"/>
              </w:rPr>
              <w:t>College</w:t>
            </w:r>
          </w:p>
        </w:tc>
        <w:tc>
          <w:tcPr>
            <w:tcW w:w="1000" w:type="dxa"/>
            <w:tcBorders>
              <w:top w:val="single" w:color="4F81BD" w:sz="8" w:space="0"/>
              <w:right w:val="single" w:color="4F81BD" w:sz="8" w:space="0"/>
            </w:tcBorders>
            <w:vAlign w:val="bottom"/>
          </w:tcPr>
          <w:p>
            <w:pPr>
              <w:spacing w:after="0" w:line="251" w:lineRule="exact"/>
              <w:jc w:val="center"/>
              <w:rPr>
                <w:color w:val="auto"/>
                <w:sz w:val="20"/>
                <w:szCs w:val="20"/>
              </w:rPr>
            </w:pPr>
            <w:r>
              <w:rPr>
                <w:rFonts w:ascii="Arial" w:hAnsi="Arial" w:eastAsia="Arial" w:cs="Arial"/>
                <w:color w:val="auto"/>
                <w:sz w:val="22"/>
                <w:szCs w:val="22"/>
              </w:rPr>
              <w:t>126</w:t>
            </w:r>
          </w:p>
        </w:tc>
        <w:tc>
          <w:tcPr>
            <w:tcW w:w="1420" w:type="dxa"/>
            <w:tcBorders>
              <w:top w:val="single" w:color="4F81BD" w:sz="8" w:space="0"/>
            </w:tcBorders>
            <w:vAlign w:val="bottom"/>
          </w:tcPr>
          <w:p>
            <w:pPr>
              <w:spacing w:after="0" w:line="251" w:lineRule="exact"/>
              <w:jc w:val="center"/>
              <w:rPr>
                <w:color w:val="auto"/>
                <w:sz w:val="20"/>
                <w:szCs w:val="20"/>
              </w:rPr>
            </w:pPr>
            <w:r>
              <w:rPr>
                <w:rFonts w:ascii="Arial" w:hAnsi="Arial" w:eastAsia="Arial" w:cs="Arial"/>
                <w:color w:val="auto"/>
                <w:w w:val="97"/>
                <w:sz w:val="22"/>
                <w:szCs w:val="22"/>
              </w:rPr>
              <w:t>3</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54"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4"/>
                <w:szCs w:val="4"/>
              </w:rPr>
            </w:pPr>
          </w:p>
        </w:tc>
        <w:tc>
          <w:tcPr>
            <w:tcW w:w="100" w:type="dxa"/>
            <w:tcBorders>
              <w:bottom w:val="single" w:color="4F81BD" w:sz="8" w:space="0"/>
            </w:tcBorders>
            <w:vAlign w:val="bottom"/>
          </w:tcPr>
          <w:p>
            <w:pPr>
              <w:spacing w:after="0"/>
              <w:rPr>
                <w:color w:val="auto"/>
                <w:sz w:val="4"/>
                <w:szCs w:val="4"/>
              </w:rPr>
            </w:pPr>
          </w:p>
        </w:tc>
        <w:tc>
          <w:tcPr>
            <w:tcW w:w="1520" w:type="dxa"/>
            <w:tcBorders>
              <w:bottom w:val="single" w:color="4F81BD" w:sz="8" w:space="0"/>
              <w:right w:val="single" w:color="4F81BD" w:sz="8" w:space="0"/>
            </w:tcBorders>
            <w:vAlign w:val="bottom"/>
          </w:tcPr>
          <w:p>
            <w:pPr>
              <w:spacing w:after="0"/>
              <w:rPr>
                <w:color w:val="auto"/>
                <w:sz w:val="4"/>
                <w:szCs w:val="4"/>
              </w:rPr>
            </w:pPr>
          </w:p>
        </w:tc>
        <w:tc>
          <w:tcPr>
            <w:tcW w:w="1000" w:type="dxa"/>
            <w:tcBorders>
              <w:bottom w:val="single" w:color="4F81BD" w:sz="8" w:space="0"/>
              <w:right w:val="single" w:color="4F81BD" w:sz="8" w:space="0"/>
            </w:tcBorders>
            <w:vAlign w:val="bottom"/>
          </w:tcPr>
          <w:p>
            <w:pPr>
              <w:spacing w:after="0"/>
              <w:rPr>
                <w:color w:val="auto"/>
                <w:sz w:val="4"/>
                <w:szCs w:val="4"/>
              </w:rPr>
            </w:pPr>
          </w:p>
        </w:tc>
        <w:tc>
          <w:tcPr>
            <w:tcW w:w="1420" w:type="dxa"/>
            <w:tcBorders>
              <w:bottom w:val="single" w:color="4F81BD" w:sz="8" w:space="0"/>
            </w:tcBorders>
            <w:vAlign w:val="bottom"/>
          </w:tcPr>
          <w:p>
            <w:pPr>
              <w:spacing w:after="0"/>
              <w:rPr>
                <w:color w:val="auto"/>
                <w:sz w:val="4"/>
                <w:szCs w:val="4"/>
              </w:rPr>
            </w:pPr>
          </w:p>
        </w:tc>
        <w:tc>
          <w:tcPr>
            <w:tcW w:w="140" w:type="dxa"/>
            <w:gridSpan w:val="2"/>
            <w:tcBorders>
              <w:bottom w:val="single" w:color="4F81BD" w:sz="8" w:space="0"/>
              <w:right w:val="single" w:color="4F81BD"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82" w:hRule="atLeast"/>
        </w:trPr>
        <w:tc>
          <w:tcPr>
            <w:tcW w:w="4720" w:type="dxa"/>
            <w:tcBorders>
              <w:top w:val="single" w:color="D3DFEE" w:sz="8" w:space="0"/>
              <w:left w:val="single" w:color="4F81BD" w:sz="8" w:space="0"/>
              <w:bottom w:val="single" w:color="D3DFEE" w:sz="8" w:space="0"/>
              <w:right w:val="single" w:color="4F81BD" w:sz="8" w:space="0"/>
            </w:tcBorders>
            <w:shd w:val="clear" w:color="auto" w:fill="D3DFEE"/>
            <w:vAlign w:val="bottom"/>
          </w:tcPr>
          <w:p>
            <w:pPr>
              <w:spacing w:after="0" w:line="231" w:lineRule="exact"/>
              <w:ind w:right="9"/>
              <w:jc w:val="right"/>
              <w:rPr>
                <w:color w:val="auto"/>
                <w:sz w:val="20"/>
                <w:szCs w:val="20"/>
              </w:rPr>
            </w:pPr>
            <w:r>
              <w:rPr>
                <w:rFonts w:ascii="Arial" w:hAnsi="Arial" w:eastAsia="Arial" w:cs="Arial"/>
                <w:b/>
                <w:bCs/>
                <w:color w:val="auto"/>
                <w:sz w:val="22"/>
                <w:szCs w:val="22"/>
              </w:rPr>
              <w:t>Survey Results</w:t>
            </w:r>
          </w:p>
        </w:tc>
        <w:tc>
          <w:tcPr>
            <w:tcW w:w="100" w:type="dxa"/>
            <w:tcBorders>
              <w:top w:val="single" w:color="D3DFEE" w:sz="8" w:space="0"/>
              <w:bottom w:val="single" w:color="D3DFEE" w:sz="8" w:space="0"/>
            </w:tcBorders>
            <w:shd w:val="clear" w:color="auto" w:fill="D3DFEE"/>
            <w:vAlign w:val="bottom"/>
          </w:tcPr>
          <w:p>
            <w:pPr>
              <w:spacing w:after="0"/>
              <w:rPr>
                <w:color w:val="auto"/>
                <w:sz w:val="24"/>
                <w:szCs w:val="24"/>
              </w:rPr>
            </w:pPr>
          </w:p>
        </w:tc>
        <w:tc>
          <w:tcPr>
            <w:tcW w:w="1520" w:type="dxa"/>
            <w:tcBorders>
              <w:top w:val="single" w:color="D3DFEE" w:sz="8" w:space="0"/>
              <w:bottom w:val="single" w:color="D3DFEE" w:sz="8" w:space="0"/>
              <w:right w:val="single" w:color="4F81BD" w:sz="8" w:space="0"/>
            </w:tcBorders>
            <w:shd w:val="clear" w:color="auto" w:fill="D3DFEE"/>
            <w:vAlign w:val="bottom"/>
          </w:tcPr>
          <w:p>
            <w:pPr>
              <w:spacing w:after="0" w:line="229" w:lineRule="exact"/>
              <w:ind w:right="9"/>
              <w:jc w:val="center"/>
              <w:rPr>
                <w:color w:val="auto"/>
                <w:sz w:val="20"/>
                <w:szCs w:val="20"/>
              </w:rPr>
            </w:pPr>
            <w:r>
              <w:rPr>
                <w:rFonts w:ascii="Arial" w:hAnsi="Arial" w:eastAsia="Arial" w:cs="Arial"/>
                <w:color w:val="auto"/>
                <w:sz w:val="22"/>
                <w:szCs w:val="22"/>
              </w:rPr>
              <w:t>College</w:t>
            </w:r>
          </w:p>
        </w:tc>
        <w:tc>
          <w:tcPr>
            <w:tcW w:w="1000" w:type="dxa"/>
            <w:tcBorders>
              <w:top w:val="single" w:color="D3DFEE" w:sz="8" w:space="0"/>
              <w:bottom w:val="single" w:color="D3DFEE" w:sz="8" w:space="0"/>
              <w:right w:val="single" w:color="4F81BD" w:sz="8" w:space="0"/>
            </w:tcBorders>
            <w:shd w:val="clear" w:color="auto" w:fill="D3DFEE"/>
            <w:vAlign w:val="bottom"/>
          </w:tcPr>
          <w:p>
            <w:pPr>
              <w:spacing w:after="0" w:line="229" w:lineRule="exact"/>
              <w:jc w:val="center"/>
              <w:rPr>
                <w:color w:val="auto"/>
                <w:sz w:val="20"/>
                <w:szCs w:val="20"/>
              </w:rPr>
            </w:pPr>
            <w:r>
              <w:rPr>
                <w:rFonts w:ascii="Arial" w:hAnsi="Arial" w:eastAsia="Arial" w:cs="Arial"/>
                <w:color w:val="auto"/>
                <w:sz w:val="22"/>
                <w:szCs w:val="22"/>
              </w:rPr>
              <w:t>511</w:t>
            </w:r>
          </w:p>
        </w:tc>
        <w:tc>
          <w:tcPr>
            <w:tcW w:w="1420" w:type="dxa"/>
            <w:tcBorders>
              <w:top w:val="single" w:color="D3DFEE" w:sz="8" w:space="0"/>
              <w:bottom w:val="single" w:color="D3DFEE" w:sz="8" w:space="0"/>
            </w:tcBorders>
            <w:shd w:val="clear" w:color="auto" w:fill="D3DFEE"/>
            <w:vAlign w:val="bottom"/>
          </w:tcPr>
          <w:p>
            <w:pPr>
              <w:spacing w:after="0" w:line="229" w:lineRule="exact"/>
              <w:jc w:val="center"/>
              <w:rPr>
                <w:color w:val="auto"/>
                <w:sz w:val="20"/>
                <w:szCs w:val="20"/>
              </w:rPr>
            </w:pPr>
            <w:r>
              <w:rPr>
                <w:rFonts w:ascii="Arial" w:hAnsi="Arial" w:eastAsia="Arial" w:cs="Arial"/>
                <w:color w:val="auto"/>
                <w:w w:val="97"/>
                <w:sz w:val="22"/>
                <w:szCs w:val="22"/>
              </w:rPr>
              <w:t>10</w:t>
            </w:r>
          </w:p>
        </w:tc>
        <w:tc>
          <w:tcPr>
            <w:tcW w:w="140" w:type="dxa"/>
            <w:gridSpan w:val="2"/>
            <w:tcBorders>
              <w:top w:val="single" w:color="D3DFEE" w:sz="8" w:space="0"/>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268" w:hRule="atLeast"/>
        </w:trPr>
        <w:tc>
          <w:tcPr>
            <w:tcW w:w="4720" w:type="dxa"/>
            <w:tcBorders>
              <w:top w:val="single" w:color="4F81BD" w:sz="8" w:space="0"/>
              <w:left w:val="single" w:color="4F81BD" w:sz="8" w:space="0"/>
              <w:right w:val="single" w:color="4F81BD" w:sz="8" w:space="0"/>
            </w:tcBorders>
            <w:vAlign w:val="bottom"/>
          </w:tcPr>
          <w:p>
            <w:pPr>
              <w:spacing w:after="0"/>
              <w:ind w:right="9"/>
              <w:jc w:val="right"/>
              <w:rPr>
                <w:color w:val="auto"/>
                <w:sz w:val="20"/>
                <w:szCs w:val="20"/>
              </w:rPr>
            </w:pPr>
            <w:r>
              <w:rPr>
                <w:rFonts w:ascii="Arial" w:hAnsi="Arial" w:eastAsia="Arial" w:cs="Arial"/>
                <w:b/>
                <w:bCs/>
                <w:color w:val="auto"/>
                <w:sz w:val="22"/>
                <w:szCs w:val="22"/>
              </w:rPr>
              <w:t>Join the Mailing List</w:t>
            </w:r>
          </w:p>
        </w:tc>
        <w:tc>
          <w:tcPr>
            <w:tcW w:w="100" w:type="dxa"/>
            <w:tcBorders>
              <w:top w:val="single" w:color="4F81BD" w:sz="8" w:space="0"/>
            </w:tcBorders>
            <w:vAlign w:val="bottom"/>
          </w:tcPr>
          <w:p>
            <w:pPr>
              <w:spacing w:after="0"/>
              <w:rPr>
                <w:color w:val="auto"/>
                <w:sz w:val="23"/>
                <w:szCs w:val="23"/>
              </w:rPr>
            </w:pPr>
          </w:p>
        </w:tc>
        <w:tc>
          <w:tcPr>
            <w:tcW w:w="1520" w:type="dxa"/>
            <w:tcBorders>
              <w:top w:val="single" w:color="4F81BD" w:sz="8" w:space="0"/>
              <w:right w:val="single" w:color="4F81BD" w:sz="8" w:space="0"/>
            </w:tcBorders>
            <w:vAlign w:val="bottom"/>
          </w:tcPr>
          <w:p>
            <w:pPr>
              <w:spacing w:after="0" w:line="249" w:lineRule="exact"/>
              <w:ind w:right="9"/>
              <w:jc w:val="center"/>
              <w:rPr>
                <w:color w:val="auto"/>
                <w:sz w:val="20"/>
                <w:szCs w:val="20"/>
              </w:rPr>
            </w:pPr>
            <w:r>
              <w:rPr>
                <w:rFonts w:ascii="Arial" w:hAnsi="Arial" w:eastAsia="Arial" w:cs="Arial"/>
                <w:color w:val="auto"/>
                <w:sz w:val="22"/>
                <w:szCs w:val="22"/>
              </w:rPr>
              <w:t>College</w:t>
            </w:r>
          </w:p>
        </w:tc>
        <w:tc>
          <w:tcPr>
            <w:tcW w:w="1000" w:type="dxa"/>
            <w:tcBorders>
              <w:top w:val="single" w:color="4F81BD" w:sz="8" w:space="0"/>
              <w:right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37</w:t>
            </w:r>
          </w:p>
        </w:tc>
        <w:tc>
          <w:tcPr>
            <w:tcW w:w="1420" w:type="dxa"/>
            <w:tcBorders>
              <w:top w:val="single" w:color="4F81BD" w:sz="8" w:space="0"/>
            </w:tcBorders>
            <w:vAlign w:val="bottom"/>
          </w:tcPr>
          <w:p>
            <w:pPr>
              <w:spacing w:after="0" w:line="249" w:lineRule="exact"/>
              <w:jc w:val="center"/>
              <w:rPr>
                <w:color w:val="auto"/>
                <w:sz w:val="20"/>
                <w:szCs w:val="20"/>
              </w:rPr>
            </w:pPr>
            <w:r>
              <w:rPr>
                <w:rFonts w:ascii="Arial" w:hAnsi="Arial" w:eastAsia="Arial" w:cs="Arial"/>
                <w:color w:val="auto"/>
                <w:w w:val="97"/>
                <w:sz w:val="22"/>
                <w:szCs w:val="22"/>
              </w:rPr>
              <w:t>1</w:t>
            </w:r>
          </w:p>
        </w:tc>
        <w:tc>
          <w:tcPr>
            <w:tcW w:w="140" w:type="dxa"/>
            <w:gridSpan w:val="2"/>
            <w:tcBorders>
              <w:top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8" w:hRule="atLeast"/>
        </w:trPr>
        <w:tc>
          <w:tcPr>
            <w:tcW w:w="4720" w:type="dxa"/>
            <w:tcBorders>
              <w:left w:val="single" w:color="4F81BD" w:sz="8" w:space="0"/>
              <w:bottom w:val="single" w:color="4F81BD" w:sz="8" w:space="0"/>
              <w:right w:val="single" w:color="4F81BD" w:sz="8" w:space="0"/>
            </w:tcBorders>
            <w:vAlign w:val="bottom"/>
          </w:tcPr>
          <w:p>
            <w:pPr>
              <w:spacing w:after="0"/>
              <w:rPr>
                <w:color w:val="auto"/>
                <w:sz w:val="2"/>
                <w:szCs w:val="2"/>
              </w:rPr>
            </w:pPr>
          </w:p>
        </w:tc>
        <w:tc>
          <w:tcPr>
            <w:tcW w:w="100" w:type="dxa"/>
            <w:tcBorders>
              <w:bottom w:val="single" w:color="4F81BD" w:sz="8" w:space="0"/>
            </w:tcBorders>
            <w:vAlign w:val="bottom"/>
          </w:tcPr>
          <w:p>
            <w:pPr>
              <w:spacing w:after="0"/>
              <w:rPr>
                <w:color w:val="auto"/>
                <w:sz w:val="2"/>
                <w:szCs w:val="2"/>
              </w:rPr>
            </w:pPr>
          </w:p>
        </w:tc>
        <w:tc>
          <w:tcPr>
            <w:tcW w:w="1520" w:type="dxa"/>
            <w:tcBorders>
              <w:bottom w:val="single" w:color="4F81BD" w:sz="8" w:space="0"/>
              <w:right w:val="single" w:color="4F81BD" w:sz="8" w:space="0"/>
            </w:tcBorders>
            <w:vAlign w:val="bottom"/>
          </w:tcPr>
          <w:p>
            <w:pPr>
              <w:spacing w:after="0"/>
              <w:rPr>
                <w:color w:val="auto"/>
                <w:sz w:val="2"/>
                <w:szCs w:val="2"/>
              </w:rPr>
            </w:pPr>
          </w:p>
        </w:tc>
        <w:tc>
          <w:tcPr>
            <w:tcW w:w="1000" w:type="dxa"/>
            <w:tcBorders>
              <w:bottom w:val="single" w:color="4F81BD" w:sz="8" w:space="0"/>
              <w:right w:val="single" w:color="4F81BD" w:sz="8" w:space="0"/>
            </w:tcBorders>
            <w:vAlign w:val="bottom"/>
          </w:tcPr>
          <w:p>
            <w:pPr>
              <w:spacing w:after="0"/>
              <w:rPr>
                <w:color w:val="auto"/>
                <w:sz w:val="2"/>
                <w:szCs w:val="2"/>
              </w:rPr>
            </w:pPr>
          </w:p>
        </w:tc>
        <w:tc>
          <w:tcPr>
            <w:tcW w:w="1420" w:type="dxa"/>
            <w:tcBorders>
              <w:bottom w:val="single" w:color="4F81BD" w:sz="8" w:space="0"/>
            </w:tcBorders>
            <w:vAlign w:val="bottom"/>
          </w:tcPr>
          <w:p>
            <w:pPr>
              <w:spacing w:after="0"/>
              <w:rPr>
                <w:color w:val="auto"/>
                <w:sz w:val="2"/>
                <w:szCs w:val="2"/>
              </w:rPr>
            </w:pPr>
          </w:p>
        </w:tc>
        <w:tc>
          <w:tcPr>
            <w:tcW w:w="140" w:type="dxa"/>
            <w:gridSpan w:val="2"/>
            <w:tcBorders>
              <w:bottom w:val="single" w:color="4F81BD" w:sz="8" w:space="0"/>
              <w:right w:val="single" w:color="4F81BD" w:sz="8" w:space="0"/>
            </w:tcBorders>
            <w:vAlign w:val="bottom"/>
          </w:tcPr>
          <w:p>
            <w:pPr>
              <w:spacing w:after="0"/>
              <w:rPr>
                <w:color w:val="auto"/>
                <w:sz w:val="2"/>
                <w:szCs w:val="2"/>
              </w:rPr>
            </w:pPr>
          </w:p>
        </w:tc>
      </w:tr>
      <w:tr>
        <w:tblPrEx>
          <w:tblCellMar>
            <w:top w:w="0" w:type="dxa"/>
            <w:left w:w="0" w:type="dxa"/>
            <w:bottom w:w="0" w:type="dxa"/>
            <w:right w:w="0" w:type="dxa"/>
          </w:tblCellMar>
        </w:tblPrEx>
        <w:trPr>
          <w:trHeight w:val="302" w:hRule="atLeast"/>
        </w:trPr>
        <w:tc>
          <w:tcPr>
            <w:tcW w:w="4720" w:type="dxa"/>
            <w:tcBorders>
              <w:left w:val="single" w:color="4F81BD" w:sz="8" w:space="0"/>
              <w:bottom w:val="single" w:color="D3DFEE" w:sz="8" w:space="0"/>
              <w:right w:val="single" w:color="4F81BD" w:sz="8" w:space="0"/>
            </w:tcBorders>
            <w:shd w:val="clear" w:color="auto" w:fill="D3DFEE"/>
            <w:vAlign w:val="bottom"/>
          </w:tcPr>
          <w:p>
            <w:pPr>
              <w:spacing w:after="0" w:line="251" w:lineRule="exact"/>
              <w:ind w:right="9"/>
              <w:jc w:val="right"/>
              <w:rPr>
                <w:color w:val="auto"/>
                <w:sz w:val="20"/>
                <w:szCs w:val="20"/>
              </w:rPr>
            </w:pPr>
            <w:r>
              <w:rPr>
                <w:rFonts w:ascii="Arial" w:hAnsi="Arial" w:eastAsia="Arial" w:cs="Arial"/>
                <w:b/>
                <w:bCs/>
                <w:color w:val="auto"/>
                <w:sz w:val="22"/>
                <w:szCs w:val="22"/>
              </w:rPr>
              <w:t>Volunteer Opportunities</w:t>
            </w:r>
          </w:p>
        </w:tc>
        <w:tc>
          <w:tcPr>
            <w:tcW w:w="100" w:type="dxa"/>
            <w:tcBorders>
              <w:bottom w:val="single" w:color="D3DFEE" w:sz="8" w:space="0"/>
            </w:tcBorders>
            <w:shd w:val="clear" w:color="auto" w:fill="D3DFEE"/>
            <w:vAlign w:val="bottom"/>
          </w:tcPr>
          <w:p>
            <w:pPr>
              <w:spacing w:after="0"/>
              <w:rPr>
                <w:color w:val="auto"/>
                <w:sz w:val="24"/>
                <w:szCs w:val="24"/>
              </w:rPr>
            </w:pPr>
          </w:p>
        </w:tc>
        <w:tc>
          <w:tcPr>
            <w:tcW w:w="1520" w:type="dxa"/>
            <w:tcBorders>
              <w:bottom w:val="single" w:color="D3DFEE" w:sz="8" w:space="0"/>
              <w:right w:val="single" w:color="4F81BD" w:sz="8" w:space="0"/>
            </w:tcBorders>
            <w:shd w:val="clear" w:color="auto" w:fill="D3DFEE"/>
            <w:vAlign w:val="bottom"/>
          </w:tcPr>
          <w:p>
            <w:pPr>
              <w:spacing w:after="0" w:line="249" w:lineRule="exact"/>
              <w:ind w:right="9"/>
              <w:jc w:val="center"/>
              <w:rPr>
                <w:color w:val="auto"/>
                <w:sz w:val="20"/>
                <w:szCs w:val="20"/>
              </w:rPr>
            </w:pPr>
            <w:r>
              <w:rPr>
                <w:rFonts w:ascii="Arial" w:hAnsi="Arial" w:eastAsia="Arial" w:cs="Arial"/>
                <w:color w:val="auto"/>
                <w:sz w:val="22"/>
                <w:szCs w:val="22"/>
              </w:rPr>
              <w:t>College</w:t>
            </w:r>
          </w:p>
        </w:tc>
        <w:tc>
          <w:tcPr>
            <w:tcW w:w="1000" w:type="dxa"/>
            <w:tcBorders>
              <w:bottom w:val="single" w:color="D3DFEE" w:sz="8" w:space="0"/>
              <w:right w:val="single" w:color="4F81BD"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127</w:t>
            </w:r>
          </w:p>
        </w:tc>
        <w:tc>
          <w:tcPr>
            <w:tcW w:w="1420" w:type="dxa"/>
            <w:tcBorders>
              <w:bottom w:val="single" w:color="D3DFEE" w:sz="8" w:space="0"/>
            </w:tcBorders>
            <w:shd w:val="clear" w:color="auto" w:fill="D3DFEE"/>
            <w:vAlign w:val="bottom"/>
          </w:tcPr>
          <w:p>
            <w:pPr>
              <w:spacing w:after="0" w:line="249" w:lineRule="exact"/>
              <w:jc w:val="center"/>
              <w:rPr>
                <w:color w:val="auto"/>
                <w:sz w:val="20"/>
                <w:szCs w:val="20"/>
              </w:rPr>
            </w:pPr>
            <w:r>
              <w:rPr>
                <w:rFonts w:ascii="Arial" w:hAnsi="Arial" w:eastAsia="Arial" w:cs="Arial"/>
                <w:color w:val="auto"/>
                <w:w w:val="97"/>
                <w:sz w:val="22"/>
                <w:szCs w:val="22"/>
              </w:rPr>
              <w:t>3</w:t>
            </w:r>
          </w:p>
        </w:tc>
        <w:tc>
          <w:tcPr>
            <w:tcW w:w="140" w:type="dxa"/>
            <w:gridSpan w:val="2"/>
            <w:tcBorders>
              <w:bottom w:val="single" w:color="D3DFEE"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trHeight w:val="614" w:hRule="atLeast"/>
        </w:trPr>
        <w:tc>
          <w:tcPr>
            <w:tcW w:w="4720" w:type="dxa"/>
            <w:tcBorders>
              <w:top w:val="single" w:color="4F81BD" w:sz="8" w:space="0"/>
              <w:left w:val="single" w:color="4F81BD" w:sz="8" w:space="0"/>
              <w:bottom w:val="single" w:color="auto" w:sz="8" w:space="0"/>
              <w:right w:val="single" w:color="4F81BD" w:sz="8" w:space="0"/>
            </w:tcBorders>
            <w:vAlign w:val="bottom"/>
          </w:tcPr>
          <w:p>
            <w:pPr>
              <w:spacing w:after="0"/>
              <w:rPr>
                <w:color w:val="auto"/>
                <w:sz w:val="24"/>
                <w:szCs w:val="24"/>
              </w:rPr>
            </w:pPr>
          </w:p>
        </w:tc>
        <w:tc>
          <w:tcPr>
            <w:tcW w:w="100" w:type="dxa"/>
            <w:tcBorders>
              <w:top w:val="single" w:color="4F81BD" w:sz="8" w:space="0"/>
              <w:bottom w:val="single" w:color="auto" w:sz="8" w:space="0"/>
            </w:tcBorders>
            <w:vAlign w:val="bottom"/>
          </w:tcPr>
          <w:p>
            <w:pPr>
              <w:spacing w:after="0"/>
              <w:rPr>
                <w:color w:val="auto"/>
                <w:sz w:val="24"/>
                <w:szCs w:val="24"/>
              </w:rPr>
            </w:pPr>
          </w:p>
        </w:tc>
        <w:tc>
          <w:tcPr>
            <w:tcW w:w="1520" w:type="dxa"/>
            <w:tcBorders>
              <w:top w:val="single" w:color="4F81BD" w:sz="8" w:space="0"/>
              <w:bottom w:val="single" w:color="auto" w:sz="8" w:space="0"/>
              <w:right w:val="single" w:color="4F81BD" w:sz="8" w:space="0"/>
            </w:tcBorders>
            <w:vAlign w:val="bottom"/>
          </w:tcPr>
          <w:p>
            <w:pPr>
              <w:spacing w:after="0"/>
              <w:rPr>
                <w:color w:val="auto"/>
                <w:sz w:val="24"/>
                <w:szCs w:val="24"/>
              </w:rPr>
            </w:pPr>
          </w:p>
        </w:tc>
        <w:tc>
          <w:tcPr>
            <w:tcW w:w="1000" w:type="dxa"/>
            <w:tcBorders>
              <w:top w:val="single" w:color="4F81BD" w:sz="8" w:space="0"/>
              <w:bottom w:val="single" w:color="auto" w:sz="8" w:space="0"/>
              <w:right w:val="single" w:color="4F81BD" w:sz="8" w:space="0"/>
            </w:tcBorders>
            <w:vAlign w:val="bottom"/>
          </w:tcPr>
          <w:p>
            <w:pPr>
              <w:spacing w:after="0"/>
              <w:rPr>
                <w:color w:val="auto"/>
                <w:sz w:val="24"/>
                <w:szCs w:val="24"/>
              </w:rPr>
            </w:pPr>
          </w:p>
        </w:tc>
        <w:tc>
          <w:tcPr>
            <w:tcW w:w="1420" w:type="dxa"/>
            <w:tcBorders>
              <w:top w:val="single" w:color="4F81BD" w:sz="8" w:space="0"/>
              <w:bottom w:val="single" w:color="auto" w:sz="8" w:space="0"/>
            </w:tcBorders>
            <w:vAlign w:val="bottom"/>
          </w:tcPr>
          <w:p>
            <w:pPr>
              <w:spacing w:after="0"/>
              <w:rPr>
                <w:color w:val="auto"/>
                <w:sz w:val="24"/>
                <w:szCs w:val="24"/>
              </w:rPr>
            </w:pPr>
          </w:p>
        </w:tc>
        <w:tc>
          <w:tcPr>
            <w:tcW w:w="140" w:type="dxa"/>
            <w:gridSpan w:val="2"/>
            <w:tcBorders>
              <w:top w:val="single" w:color="4F81BD" w:sz="8" w:space="0"/>
              <w:bottom w:val="single" w:color="auto" w:sz="8" w:space="0"/>
              <w:right w:val="single" w:color="4F81BD" w:sz="8" w:space="0"/>
            </w:tcBorders>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0"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109</w:t>
      </w:r>
    </w:p>
    <w:p>
      <w:pPr>
        <w:sectPr>
          <w:pgSz w:w="12240" w:h="15840"/>
          <w:pgMar w:top="1440" w:right="1320" w:bottom="156" w:left="1440" w:header="0" w:footer="0" w:gutter="0"/>
          <w:cols w:equalWidth="0" w:num="1">
            <w:col w:w="9480"/>
          </w:cols>
        </w:sectPr>
      </w:pPr>
    </w:p>
    <w:p>
      <w:pPr>
        <w:spacing w:after="0" w:line="141" w:lineRule="exact"/>
        <w:rPr>
          <w:color w:val="auto"/>
          <w:sz w:val="20"/>
          <w:szCs w:val="20"/>
        </w:rPr>
      </w:pPr>
      <w:bookmarkStart w:id="118" w:name="page124"/>
      <w:bookmarkEnd w:id="118"/>
    </w:p>
    <w:p>
      <w:pPr>
        <w:spacing w:after="0"/>
        <w:ind w:left="720"/>
        <w:rPr>
          <w:color w:val="auto"/>
          <w:sz w:val="20"/>
          <w:szCs w:val="20"/>
        </w:rPr>
      </w:pPr>
      <w:r>
        <w:rPr>
          <w:rFonts w:ascii="Arial" w:hAnsi="Arial" w:eastAsia="Arial" w:cs="Arial"/>
          <w:color w:val="auto"/>
          <w:sz w:val="22"/>
          <w:szCs w:val="22"/>
        </w:rPr>
        <w:t>Table 3: eHEALS mean ratings by survey population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388620</wp:posOffset>
                </wp:positionH>
                <wp:positionV relativeFrom="paragraph">
                  <wp:posOffset>168910</wp:posOffset>
                </wp:positionV>
                <wp:extent cx="5624830" cy="0"/>
                <wp:effectExtent l="0" t="0" r="0" b="0"/>
                <wp:wrapNone/>
                <wp:docPr id="5" name="Shape 5"/>
                <wp:cNvGraphicFramePr/>
                <a:graphic xmlns:a="http://schemas.openxmlformats.org/drawingml/2006/main">
                  <a:graphicData uri="http://schemas.microsoft.com/office/word/2010/wordprocessingShape">
                    <wps:wsp>
                      <wps:cNvCnPr/>
                      <wps:spPr>
                        <a:xfrm>
                          <a:off x="0" y="0"/>
                          <a:ext cx="5624830" cy="4763"/>
                        </a:xfrm>
                        <a:prstGeom prst="line">
                          <a:avLst/>
                        </a:prstGeom>
                        <a:solidFill>
                          <a:srgbClr val="FFFFFF"/>
                        </a:solidFill>
                        <a:ln w="12192">
                          <a:solidFill>
                            <a:srgbClr val="4BACC6"/>
                          </a:solidFill>
                          <a:miter lim="800000"/>
                        </a:ln>
                      </wps:spPr>
                      <wps:bodyPr/>
                    </wps:wsp>
                  </a:graphicData>
                </a:graphic>
              </wp:anchor>
            </w:drawing>
          </mc:Choice>
          <mc:Fallback>
            <w:pict>
              <v:line id="Shape 5" o:spid="_x0000_s1026" o:spt="20" style="position:absolute;left:0pt;margin-left:30.6pt;margin-top:13.3pt;height:0pt;width:442.9pt;z-index:-251657216;mso-width-relative:page;mso-height-relative:page;" fillcolor="#FFFFFF" filled="t" stroked="t" coordsize="21600,21600" o:allowincell="f" o:gfxdata="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AVIp21gAAAAgBAAAPAAAAAAAAAAEAIAAAACIAAABkcnMvZG93bnJldi54bWxQSwECFAAUAAAA&#10;CACHTuJAki/t4LcBAACaAwAADgAAAAAAAAABACAAAAAlAQAAZHJzL2Uyb0RvYy54bWxQSwUGAAAA&#10;AAYABgBZAQAATgUAAAAA&#10;">
                <v:fill on="t" focussize="0,0"/>
                <v:stroke weight="0.96pt" color="#4BACC6" miterlimit="8" joinstyle="miter"/>
                <v:imagedata o:title=""/>
                <o:lock v:ext="edit" aspectratio="f"/>
              </v:line>
            </w:pict>
          </mc:Fallback>
        </mc:AlternateContent>
      </w:r>
    </w:p>
    <w:p>
      <w:pPr>
        <w:spacing w:after="0" w:line="247" w:lineRule="exact"/>
        <w:rPr>
          <w:color w:val="auto"/>
          <w:sz w:val="20"/>
          <w:szCs w:val="20"/>
        </w:rPr>
      </w:pPr>
    </w:p>
    <w:p>
      <w:pPr>
        <w:spacing w:after="0"/>
        <w:ind w:right="1540"/>
        <w:jc w:val="right"/>
        <w:rPr>
          <w:color w:val="auto"/>
          <w:sz w:val="20"/>
          <w:szCs w:val="20"/>
        </w:rPr>
      </w:pPr>
      <w:r>
        <w:rPr>
          <w:rFonts w:ascii="Calibri" w:hAnsi="Calibri" w:eastAsia="Calibri" w:cs="Calibri"/>
          <w:b/>
          <w:bCs/>
          <w:color w:val="auto"/>
          <w:sz w:val="22"/>
          <w:szCs w:val="22"/>
        </w:rPr>
        <w:t>eHealth Literacy Scale (eHEALS) Summary by Survey Population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388620</wp:posOffset>
            </wp:positionH>
            <wp:positionV relativeFrom="paragraph">
              <wp:posOffset>25400</wp:posOffset>
            </wp:positionV>
            <wp:extent cx="5624830" cy="182880"/>
            <wp:effectExtent l="0" t="0" r="1397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
                    <a:srcRect/>
                    <a:stretch>
                      <a:fillRect/>
                    </a:stretch>
                  </pic:blipFill>
                  <pic:spPr>
                    <a:xfrm>
                      <a:off x="0" y="0"/>
                      <a:ext cx="5624830" cy="182880"/>
                    </a:xfrm>
                    <a:prstGeom prst="rect">
                      <a:avLst/>
                    </a:prstGeom>
                    <a:noFill/>
                  </pic:spPr>
                </pic:pic>
              </a:graphicData>
            </a:graphic>
          </wp:anchor>
        </w:drawing>
      </w:r>
    </w:p>
    <w:p>
      <w:pPr>
        <w:spacing w:after="0" w:line="31" w:lineRule="exact"/>
        <w:rPr>
          <w:color w:val="auto"/>
          <w:sz w:val="20"/>
          <w:szCs w:val="20"/>
        </w:rPr>
      </w:pPr>
    </w:p>
    <w:p>
      <w:pPr>
        <w:spacing w:after="0"/>
        <w:ind w:left="5400"/>
        <w:rPr>
          <w:color w:val="auto"/>
          <w:sz w:val="20"/>
          <w:szCs w:val="20"/>
        </w:rPr>
      </w:pPr>
      <w:r>
        <w:rPr>
          <w:rFonts w:ascii="Calibri" w:hAnsi="Calibri" w:eastAsia="Calibri" w:cs="Calibri"/>
          <w:color w:val="auto"/>
          <w:sz w:val="22"/>
          <w:szCs w:val="22"/>
        </w:rPr>
        <w:t>Survey Population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388620</wp:posOffset>
                </wp:positionH>
                <wp:positionV relativeFrom="paragraph">
                  <wp:posOffset>15240</wp:posOffset>
                </wp:positionV>
                <wp:extent cx="5624830" cy="0"/>
                <wp:effectExtent l="0" t="10160" r="13970" b="18415"/>
                <wp:wrapNone/>
                <wp:docPr id="7" name="Shape 7"/>
                <wp:cNvGraphicFramePr/>
                <a:graphic xmlns:a="http://schemas.openxmlformats.org/drawingml/2006/main">
                  <a:graphicData uri="http://schemas.microsoft.com/office/word/2010/wordprocessingShape">
                    <wps:wsp>
                      <wps:cNvCnPr/>
                      <wps:spPr>
                        <a:xfrm>
                          <a:off x="0" y="0"/>
                          <a:ext cx="5624830" cy="4763"/>
                        </a:xfrm>
                        <a:prstGeom prst="line">
                          <a:avLst/>
                        </a:prstGeom>
                        <a:solidFill>
                          <a:srgbClr val="FFFFFF"/>
                        </a:solidFill>
                        <a:ln w="19811">
                          <a:solidFill>
                            <a:srgbClr val="D2EAF1"/>
                          </a:solidFill>
                          <a:miter lim="800000"/>
                        </a:ln>
                      </wps:spPr>
                      <wps:bodyPr/>
                    </wps:wsp>
                  </a:graphicData>
                </a:graphic>
              </wp:anchor>
            </w:drawing>
          </mc:Choice>
          <mc:Fallback>
            <w:pict>
              <v:line id="Shape 7" o:spid="_x0000_s1026" o:spt="20" style="position:absolute;left:0pt;margin-left:30.6pt;margin-top:1.2pt;height:0pt;width:442.9pt;z-index:-251657216;mso-width-relative:page;mso-height-relative:page;" fillcolor="#FFFFFF" filled="t" stroked="t" coordsize="21600,21600" o:allowincell="f" o:gfxdata="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ayUZL1gAAAAYBAAAPAAAAAAAAAAEAIAAAACIAAABkcnMvZG93bnJldi54bWxQSwECFAAUAAAA&#10;CACHTuJA6PPpD7cBAACaAwAADgAAAAAAAAABACAAAAAlAQAAZHJzL2Uyb0RvYy54bWxQSwUGAAAA&#10;AAYABgBZAQAATgUAAAAA&#10;">
                <v:fill on="t" focussize="0,0"/>
                <v:stroke weight="1.55992125984252pt" color="#D2EAF1" miterlimit="8" joinstyle="miter"/>
                <v:imagedata o:title=""/>
                <o:lock v:ext="edit" aspectratio="f"/>
              </v:line>
            </w:pict>
          </mc:Fallback>
        </mc:AlternateContent>
      </w:r>
    </w:p>
    <w:p>
      <w:pPr>
        <w:sectPr>
          <w:pgSz w:w="12240" w:h="15840"/>
          <w:pgMar w:top="1440" w:right="1320" w:bottom="156" w:left="1440" w:header="0" w:footer="0" w:gutter="0"/>
          <w:cols w:equalWidth="0" w:num="1">
            <w:col w:w="9480"/>
          </w:cols>
        </w:sectPr>
      </w:pPr>
    </w:p>
    <w:p>
      <w:pPr>
        <w:spacing w:after="0" w:line="80" w:lineRule="exact"/>
        <w:rPr>
          <w:color w:val="auto"/>
          <w:sz w:val="20"/>
          <w:szCs w:val="20"/>
        </w:rPr>
      </w:pPr>
    </w:p>
    <w:p>
      <w:pPr>
        <w:spacing w:after="0" w:line="225" w:lineRule="auto"/>
        <w:ind w:left="740" w:right="40"/>
        <w:jc w:val="center"/>
        <w:rPr>
          <w:color w:val="auto"/>
          <w:sz w:val="20"/>
          <w:szCs w:val="20"/>
        </w:rPr>
      </w:pPr>
      <w:r>
        <w:rPr>
          <w:rFonts w:ascii="Calibri" w:hAnsi="Calibri" w:eastAsia="Calibri" w:cs="Calibri"/>
          <w:b/>
          <w:bCs/>
          <w:color w:val="auto"/>
          <w:sz w:val="22"/>
          <w:szCs w:val="22"/>
        </w:rPr>
        <w:t>Respondent Perception Categories (Item/Item Group)</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388620</wp:posOffset>
            </wp:positionH>
            <wp:positionV relativeFrom="paragraph">
              <wp:posOffset>238125</wp:posOffset>
            </wp:positionV>
            <wp:extent cx="1428115" cy="511810"/>
            <wp:effectExtent l="0" t="0" r="63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
                    <a:srcRect/>
                    <a:stretch>
                      <a:fillRect/>
                    </a:stretch>
                  </pic:blipFill>
                  <pic:spPr>
                    <a:xfrm>
                      <a:off x="0" y="0"/>
                      <a:ext cx="1428115" cy="511810"/>
                    </a:xfrm>
                    <a:prstGeom prst="rect">
                      <a:avLst/>
                    </a:prstGeom>
                    <a:noFill/>
                  </pic:spPr>
                </pic:pic>
              </a:graphicData>
            </a:graphic>
          </wp:anchor>
        </w:drawing>
      </w:r>
    </w:p>
    <w:p>
      <w:pPr>
        <w:spacing w:after="0" w:line="396" w:lineRule="exact"/>
        <w:rPr>
          <w:color w:val="auto"/>
          <w:sz w:val="20"/>
          <w:szCs w:val="20"/>
        </w:rPr>
      </w:pPr>
    </w:p>
    <w:p>
      <w:pPr>
        <w:numPr>
          <w:ilvl w:val="0"/>
          <w:numId w:val="32"/>
        </w:numPr>
        <w:tabs>
          <w:tab w:val="left" w:pos="942"/>
        </w:tabs>
        <w:spacing w:after="0" w:line="225" w:lineRule="auto"/>
        <w:ind w:left="720" w:right="420"/>
        <w:rPr>
          <w:rFonts w:ascii="Calibri" w:hAnsi="Calibri" w:eastAsia="Calibri" w:cs="Calibri"/>
          <w:b/>
          <w:bCs/>
          <w:color w:val="auto"/>
          <w:sz w:val="22"/>
          <w:szCs w:val="22"/>
        </w:rPr>
      </w:pPr>
      <w:r>
        <w:rPr>
          <w:rFonts w:ascii="Calibri" w:hAnsi="Calibri" w:eastAsia="Calibri" w:cs="Calibri"/>
          <w:b/>
          <w:bCs/>
          <w:color w:val="auto"/>
          <w:sz w:val="22"/>
          <w:szCs w:val="22"/>
        </w:rPr>
        <w:t>Usefulness of Internet for health decisions</w:t>
      </w:r>
    </w:p>
    <w:p>
      <w:pPr>
        <w:spacing w:after="0" w:line="53" w:lineRule="exact"/>
        <w:rPr>
          <w:rFonts w:ascii="Calibri" w:hAnsi="Calibri" w:eastAsia="Calibri" w:cs="Calibri"/>
          <w:b/>
          <w:bCs/>
          <w:color w:val="auto"/>
          <w:sz w:val="22"/>
          <w:szCs w:val="22"/>
        </w:rPr>
      </w:pPr>
    </w:p>
    <w:p>
      <w:pPr>
        <w:numPr>
          <w:ilvl w:val="0"/>
          <w:numId w:val="32"/>
        </w:numPr>
        <w:tabs>
          <w:tab w:val="left" w:pos="940"/>
        </w:tabs>
        <w:spacing w:after="0" w:line="225" w:lineRule="auto"/>
        <w:ind w:left="720" w:right="520"/>
        <w:jc w:val="both"/>
        <w:rPr>
          <w:rFonts w:ascii="Calibri" w:hAnsi="Calibri" w:eastAsia="Calibri" w:cs="Calibri"/>
          <w:b/>
          <w:bCs/>
          <w:color w:val="auto"/>
          <w:sz w:val="22"/>
          <w:szCs w:val="22"/>
        </w:rPr>
      </w:pPr>
      <w:r>
        <w:rPr>
          <w:rFonts w:ascii="Calibri" w:hAnsi="Calibri" w:eastAsia="Calibri" w:cs="Calibri"/>
          <w:b/>
          <w:bCs/>
          <w:color w:val="auto"/>
          <w:sz w:val="22"/>
          <w:szCs w:val="22"/>
        </w:rPr>
        <w:t>Importance of access to eHealth resources</w:t>
      </w:r>
    </w:p>
    <w:p>
      <w:pPr>
        <w:spacing w:after="0" w:line="51" w:lineRule="exact"/>
        <w:rPr>
          <w:rFonts w:ascii="Calibri" w:hAnsi="Calibri" w:eastAsia="Calibri" w:cs="Calibri"/>
          <w:b/>
          <w:bCs/>
          <w:color w:val="auto"/>
          <w:sz w:val="22"/>
          <w:szCs w:val="22"/>
        </w:rPr>
      </w:pPr>
    </w:p>
    <w:p>
      <w:pPr>
        <w:numPr>
          <w:ilvl w:val="0"/>
          <w:numId w:val="32"/>
        </w:numPr>
        <w:tabs>
          <w:tab w:val="left" w:pos="940"/>
        </w:tabs>
        <w:spacing w:after="0" w:line="229" w:lineRule="auto"/>
        <w:ind w:left="720"/>
        <w:rPr>
          <w:rFonts w:ascii="Calibri" w:hAnsi="Calibri" w:eastAsia="Calibri" w:cs="Calibri"/>
          <w:b/>
          <w:bCs/>
          <w:color w:val="auto"/>
          <w:sz w:val="22"/>
          <w:szCs w:val="22"/>
        </w:rPr>
      </w:pPr>
      <w:r>
        <w:rPr>
          <w:rFonts w:ascii="Calibri" w:hAnsi="Calibri" w:eastAsia="Calibri" w:cs="Calibri"/>
          <w:b/>
          <w:bCs/>
          <w:color w:val="auto"/>
          <w:sz w:val="22"/>
          <w:szCs w:val="22"/>
        </w:rPr>
        <w:t>Combined self-</w:t>
      </w:r>
      <w:r>
        <w:rPr>
          <w:rFonts w:ascii="Calibri" w:hAnsi="Calibri" w:eastAsia="Calibri" w:cs="Calibri"/>
          <w:b/>
          <w:bCs/>
          <w:color w:val="auto"/>
          <w:sz w:val="22"/>
          <w:szCs w:val="22"/>
          <w:shd w:val="clear" w:color="auto" w:fill="D2EAF1"/>
        </w:rPr>
        <w:t>perceptions of eHealth literacy skills &amp; efficacy</w:t>
      </w:r>
      <w:r>
        <w:rPr>
          <w:rFonts w:ascii="Calibri" w:hAnsi="Calibri" w:eastAsia="Calibri" w:cs="Calibri"/>
          <w:color w:val="auto"/>
          <w:sz w:val="22"/>
          <w:szCs w:val="22"/>
        </w:rPr>
        <w:t xml:space="preserve"> (items #3-9)</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388620</wp:posOffset>
            </wp:positionH>
            <wp:positionV relativeFrom="paragraph">
              <wp:posOffset>-1531620</wp:posOffset>
            </wp:positionV>
            <wp:extent cx="1496695" cy="34290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srcRect/>
                    <a:stretch>
                      <a:fillRect/>
                    </a:stretch>
                  </pic:blipFill>
                  <pic:spPr>
                    <a:xfrm>
                      <a:off x="0" y="0"/>
                      <a:ext cx="1496695" cy="34290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388620</wp:posOffset>
            </wp:positionH>
            <wp:positionV relativeFrom="paragraph">
              <wp:posOffset>-676275</wp:posOffset>
            </wp:positionV>
            <wp:extent cx="1496695" cy="743585"/>
            <wp:effectExtent l="0" t="0" r="8255" b="184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
                    <a:srcRect/>
                    <a:stretch>
                      <a:fillRect/>
                    </a:stretch>
                  </pic:blipFill>
                  <pic:spPr>
                    <a:xfrm>
                      <a:off x="0" y="0"/>
                      <a:ext cx="1496695" cy="743585"/>
                    </a:xfrm>
                    <a:prstGeom prst="rect">
                      <a:avLst/>
                    </a:prstGeom>
                    <a:noFill/>
                  </pic:spPr>
                </pic:pic>
              </a:graphicData>
            </a:graphic>
          </wp:anchor>
        </w:drawing>
      </w:r>
    </w:p>
    <w:p>
      <w:pPr>
        <w:spacing w:after="0" w:line="20" w:lineRule="exact"/>
        <w:rPr>
          <w:color w:val="auto"/>
          <w:sz w:val="20"/>
          <w:szCs w:val="20"/>
        </w:rPr>
      </w:pPr>
      <w:r>
        <w:rPr>
          <w:color w:val="auto"/>
          <w:sz w:val="20"/>
          <w:szCs w:val="20"/>
        </w:rPr>
        <w:br w:type="column"/>
      </w:r>
    </w:p>
    <w:p>
      <w:pPr>
        <w:spacing w:after="0" w:line="11" w:lineRule="exact"/>
        <w:rPr>
          <w:color w:val="auto"/>
          <w:sz w:val="20"/>
          <w:szCs w:val="20"/>
        </w:rPr>
      </w:pPr>
    </w:p>
    <w:p>
      <w:pPr>
        <w:spacing w:after="0" w:line="1" w:lineRule="exact"/>
        <w:rPr>
          <w:color w:val="auto"/>
          <w:sz w:val="1"/>
          <w:szCs w:val="1"/>
        </w:rPr>
      </w:pPr>
    </w:p>
    <w:tbl>
      <w:tblPr>
        <w:tblStyle w:val="3"/>
        <w:tblW w:w="0" w:type="auto"/>
        <w:tblInd w:w="0" w:type="dxa"/>
        <w:tblLayout w:type="fixed"/>
        <w:tblCellMar>
          <w:top w:w="0" w:type="dxa"/>
          <w:left w:w="0" w:type="dxa"/>
          <w:bottom w:w="0" w:type="dxa"/>
          <w:right w:w="0" w:type="dxa"/>
        </w:tblCellMar>
      </w:tblPr>
      <w:tblGrid>
        <w:gridCol w:w="100"/>
        <w:gridCol w:w="120"/>
        <w:gridCol w:w="1060"/>
        <w:gridCol w:w="220"/>
        <w:gridCol w:w="1160"/>
        <w:gridCol w:w="100"/>
        <w:gridCol w:w="120"/>
        <w:gridCol w:w="1060"/>
        <w:gridCol w:w="120"/>
        <w:gridCol w:w="100"/>
        <w:gridCol w:w="1060"/>
        <w:gridCol w:w="220"/>
        <w:gridCol w:w="1060"/>
        <w:gridCol w:w="120"/>
        <w:gridCol w:w="20"/>
        <w:gridCol w:w="340"/>
        <w:gridCol w:w="20"/>
      </w:tblGrid>
      <w:tr>
        <w:tblPrEx>
          <w:tblCellMar>
            <w:top w:w="0" w:type="dxa"/>
            <w:left w:w="0" w:type="dxa"/>
            <w:bottom w:w="0" w:type="dxa"/>
            <w:right w:w="0" w:type="dxa"/>
          </w:tblCellMar>
        </w:tblPrEx>
        <w:trPr>
          <w:gridAfter w:val="1"/>
          <w:trHeight w:val="269" w:hRule="atLeast"/>
        </w:trPr>
        <w:tc>
          <w:tcPr>
            <w:tcW w:w="10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1060" w:type="dxa"/>
            <w:vAlign w:val="bottom"/>
          </w:tcPr>
          <w:p>
            <w:pPr>
              <w:spacing w:after="0"/>
              <w:jc w:val="center"/>
              <w:rPr>
                <w:color w:val="auto"/>
                <w:sz w:val="20"/>
                <w:szCs w:val="20"/>
              </w:rPr>
            </w:pPr>
            <w:r>
              <w:rPr>
                <w:rFonts w:ascii="Calibri" w:hAnsi="Calibri" w:eastAsia="Calibri" w:cs="Calibri"/>
                <w:color w:val="auto"/>
                <w:sz w:val="22"/>
                <w:szCs w:val="22"/>
              </w:rPr>
              <w:t>Leadership</w:t>
            </w:r>
          </w:p>
        </w:tc>
        <w:tc>
          <w:tcPr>
            <w:tcW w:w="220" w:type="dxa"/>
            <w:vAlign w:val="bottom"/>
          </w:tcPr>
          <w:p>
            <w:pPr>
              <w:spacing w:after="0"/>
              <w:rPr>
                <w:color w:val="auto"/>
                <w:sz w:val="23"/>
                <w:szCs w:val="23"/>
              </w:rPr>
            </w:pPr>
          </w:p>
        </w:tc>
        <w:tc>
          <w:tcPr>
            <w:tcW w:w="1260" w:type="dxa"/>
            <w:gridSpan w:val="2"/>
            <w:vAlign w:val="bottom"/>
          </w:tcPr>
          <w:p>
            <w:pPr>
              <w:spacing w:after="0"/>
              <w:ind w:right="100"/>
              <w:jc w:val="center"/>
              <w:rPr>
                <w:color w:val="auto"/>
                <w:sz w:val="20"/>
                <w:szCs w:val="20"/>
              </w:rPr>
            </w:pPr>
            <w:r>
              <w:rPr>
                <w:rFonts w:ascii="Calibri" w:hAnsi="Calibri" w:eastAsia="Calibri" w:cs="Calibri"/>
                <w:color w:val="auto"/>
                <w:sz w:val="22"/>
                <w:szCs w:val="22"/>
              </w:rPr>
              <w:t>Online</w:t>
            </w:r>
          </w:p>
        </w:tc>
        <w:tc>
          <w:tcPr>
            <w:tcW w:w="120" w:type="dxa"/>
            <w:vAlign w:val="bottom"/>
          </w:tcPr>
          <w:p>
            <w:pPr>
              <w:spacing w:after="0"/>
              <w:rPr>
                <w:color w:val="auto"/>
                <w:sz w:val="23"/>
                <w:szCs w:val="23"/>
              </w:rPr>
            </w:pPr>
          </w:p>
        </w:tc>
        <w:tc>
          <w:tcPr>
            <w:tcW w:w="1180" w:type="dxa"/>
            <w:gridSpan w:val="2"/>
            <w:vAlign w:val="bottom"/>
          </w:tcPr>
          <w:p>
            <w:pPr>
              <w:spacing w:after="0"/>
              <w:ind w:right="120"/>
              <w:jc w:val="center"/>
              <w:rPr>
                <w:color w:val="auto"/>
                <w:sz w:val="20"/>
                <w:szCs w:val="20"/>
              </w:rPr>
            </w:pPr>
            <w:r>
              <w:rPr>
                <w:rFonts w:ascii="Calibri" w:hAnsi="Calibri" w:eastAsia="Calibri" w:cs="Calibri"/>
                <w:color w:val="auto"/>
                <w:w w:val="97"/>
                <w:sz w:val="22"/>
                <w:szCs w:val="22"/>
              </w:rPr>
              <w:t>Focus</w:t>
            </w:r>
          </w:p>
        </w:tc>
        <w:tc>
          <w:tcPr>
            <w:tcW w:w="100" w:type="dxa"/>
            <w:vAlign w:val="bottom"/>
          </w:tcPr>
          <w:p>
            <w:pPr>
              <w:spacing w:after="0"/>
              <w:rPr>
                <w:color w:val="auto"/>
                <w:sz w:val="23"/>
                <w:szCs w:val="23"/>
              </w:rPr>
            </w:pPr>
          </w:p>
        </w:tc>
        <w:tc>
          <w:tcPr>
            <w:tcW w:w="1060" w:type="dxa"/>
            <w:vAlign w:val="bottom"/>
          </w:tcPr>
          <w:p>
            <w:pPr>
              <w:spacing w:after="0"/>
              <w:jc w:val="center"/>
              <w:rPr>
                <w:color w:val="auto"/>
                <w:sz w:val="20"/>
                <w:szCs w:val="20"/>
              </w:rPr>
            </w:pPr>
            <w:r>
              <w:rPr>
                <w:rFonts w:ascii="Calibri" w:hAnsi="Calibri" w:eastAsia="Calibri" w:cs="Calibri"/>
                <w:color w:val="auto"/>
                <w:sz w:val="22"/>
                <w:szCs w:val="22"/>
              </w:rPr>
              <w:t>FRC</w:t>
            </w:r>
          </w:p>
        </w:tc>
        <w:tc>
          <w:tcPr>
            <w:tcW w:w="220" w:type="dxa"/>
            <w:vAlign w:val="bottom"/>
          </w:tcPr>
          <w:p>
            <w:pPr>
              <w:spacing w:after="0"/>
              <w:rPr>
                <w:color w:val="auto"/>
                <w:sz w:val="23"/>
                <w:szCs w:val="23"/>
              </w:rPr>
            </w:pPr>
          </w:p>
        </w:tc>
        <w:tc>
          <w:tcPr>
            <w:tcW w:w="1180" w:type="dxa"/>
            <w:gridSpan w:val="2"/>
            <w:vAlign w:val="bottom"/>
          </w:tcPr>
          <w:p>
            <w:pPr>
              <w:spacing w:after="0"/>
              <w:ind w:right="120"/>
              <w:jc w:val="center"/>
              <w:rPr>
                <w:color w:val="auto"/>
                <w:sz w:val="20"/>
                <w:szCs w:val="20"/>
              </w:rPr>
            </w:pPr>
            <w:r>
              <w:rPr>
                <w:rFonts w:ascii="Calibri" w:hAnsi="Calibri" w:eastAsia="Calibri" w:cs="Calibri"/>
                <w:color w:val="auto"/>
                <w:sz w:val="22"/>
                <w:szCs w:val="22"/>
              </w:rPr>
              <w:t>Total</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9" w:hRule="atLeast"/>
        </w:trPr>
        <w:tc>
          <w:tcPr>
            <w:tcW w:w="10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1060" w:type="dxa"/>
            <w:vAlign w:val="bottom"/>
          </w:tcPr>
          <w:p>
            <w:pPr>
              <w:spacing w:after="0"/>
              <w:jc w:val="center"/>
              <w:rPr>
                <w:color w:val="auto"/>
                <w:sz w:val="20"/>
                <w:szCs w:val="20"/>
              </w:rPr>
            </w:pPr>
            <w:r>
              <w:rPr>
                <w:rFonts w:ascii="Calibri" w:hAnsi="Calibri" w:eastAsia="Calibri" w:cs="Calibri"/>
                <w:color w:val="auto"/>
                <w:sz w:val="22"/>
                <w:szCs w:val="22"/>
              </w:rPr>
              <w:t>Team</w:t>
            </w:r>
          </w:p>
        </w:tc>
        <w:tc>
          <w:tcPr>
            <w:tcW w:w="1480" w:type="dxa"/>
            <w:gridSpan w:val="3"/>
            <w:vAlign w:val="bottom"/>
          </w:tcPr>
          <w:p>
            <w:pPr>
              <w:spacing w:after="0"/>
              <w:ind w:left="10"/>
              <w:jc w:val="center"/>
              <w:rPr>
                <w:color w:val="auto"/>
                <w:sz w:val="20"/>
                <w:szCs w:val="20"/>
              </w:rPr>
            </w:pPr>
            <w:r>
              <w:rPr>
                <w:rFonts w:ascii="Calibri" w:hAnsi="Calibri" w:eastAsia="Calibri" w:cs="Calibri"/>
                <w:color w:val="auto"/>
                <w:w w:val="99"/>
                <w:sz w:val="22"/>
                <w:szCs w:val="22"/>
              </w:rPr>
              <w:t>Respondents</w:t>
            </w:r>
          </w:p>
        </w:tc>
        <w:tc>
          <w:tcPr>
            <w:tcW w:w="120" w:type="dxa"/>
            <w:vAlign w:val="bottom"/>
          </w:tcPr>
          <w:p>
            <w:pPr>
              <w:spacing w:after="0"/>
              <w:rPr>
                <w:color w:val="auto"/>
                <w:sz w:val="23"/>
                <w:szCs w:val="23"/>
              </w:rPr>
            </w:pPr>
          </w:p>
        </w:tc>
        <w:tc>
          <w:tcPr>
            <w:tcW w:w="1180" w:type="dxa"/>
            <w:gridSpan w:val="2"/>
            <w:vAlign w:val="bottom"/>
          </w:tcPr>
          <w:p>
            <w:pPr>
              <w:spacing w:after="0"/>
              <w:ind w:right="120"/>
              <w:jc w:val="center"/>
              <w:rPr>
                <w:color w:val="auto"/>
                <w:sz w:val="20"/>
                <w:szCs w:val="20"/>
              </w:rPr>
            </w:pPr>
            <w:r>
              <w:rPr>
                <w:rFonts w:ascii="Calibri" w:hAnsi="Calibri" w:eastAsia="Calibri" w:cs="Calibri"/>
                <w:color w:val="auto"/>
                <w:sz w:val="22"/>
                <w:szCs w:val="22"/>
              </w:rPr>
              <w:t>Group</w:t>
            </w:r>
          </w:p>
        </w:tc>
        <w:tc>
          <w:tcPr>
            <w:tcW w:w="100" w:type="dxa"/>
            <w:vAlign w:val="bottom"/>
          </w:tcPr>
          <w:p>
            <w:pPr>
              <w:spacing w:after="0"/>
              <w:rPr>
                <w:color w:val="auto"/>
                <w:sz w:val="23"/>
                <w:szCs w:val="23"/>
              </w:rPr>
            </w:pPr>
          </w:p>
        </w:tc>
        <w:tc>
          <w:tcPr>
            <w:tcW w:w="1060" w:type="dxa"/>
            <w:vAlign w:val="bottom"/>
          </w:tcPr>
          <w:p>
            <w:pPr>
              <w:spacing w:after="0"/>
              <w:jc w:val="center"/>
              <w:rPr>
                <w:color w:val="auto"/>
                <w:sz w:val="20"/>
                <w:szCs w:val="20"/>
              </w:rPr>
            </w:pPr>
            <w:r>
              <w:rPr>
                <w:rFonts w:ascii="Calibri" w:hAnsi="Calibri" w:eastAsia="Calibri" w:cs="Calibri"/>
                <w:color w:val="auto"/>
                <w:w w:val="99"/>
                <w:sz w:val="22"/>
                <w:szCs w:val="22"/>
              </w:rPr>
              <w:t>Attendees</w:t>
            </w:r>
          </w:p>
        </w:tc>
        <w:tc>
          <w:tcPr>
            <w:tcW w:w="220" w:type="dxa"/>
            <w:vAlign w:val="bottom"/>
          </w:tcPr>
          <w:p>
            <w:pPr>
              <w:spacing w:after="0"/>
              <w:rPr>
                <w:color w:val="auto"/>
                <w:sz w:val="23"/>
                <w:szCs w:val="23"/>
              </w:rPr>
            </w:pPr>
          </w:p>
        </w:tc>
        <w:tc>
          <w:tcPr>
            <w:tcW w:w="1180" w:type="dxa"/>
            <w:gridSpan w:val="2"/>
            <w:vAlign w:val="bottom"/>
          </w:tcPr>
          <w:p>
            <w:pPr>
              <w:spacing w:after="0"/>
              <w:ind w:right="120"/>
              <w:jc w:val="center"/>
              <w:rPr>
                <w:color w:val="auto"/>
                <w:sz w:val="20"/>
                <w:szCs w:val="20"/>
              </w:rPr>
            </w:pPr>
            <w:r>
              <w:rPr>
                <w:rFonts w:ascii="Calibri" w:hAnsi="Calibri" w:eastAsia="Calibri" w:cs="Calibri"/>
                <w:color w:val="auto"/>
                <w:sz w:val="22"/>
                <w:szCs w:val="22"/>
              </w:rPr>
              <w:t>Sample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9" w:hRule="atLeast"/>
        </w:trPr>
        <w:tc>
          <w:tcPr>
            <w:tcW w:w="10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1060" w:type="dxa"/>
            <w:vAlign w:val="bottom"/>
          </w:tcPr>
          <w:p>
            <w:pPr>
              <w:spacing w:after="0"/>
              <w:jc w:val="center"/>
              <w:rPr>
                <w:color w:val="auto"/>
                <w:sz w:val="20"/>
                <w:szCs w:val="20"/>
              </w:rPr>
            </w:pPr>
            <w:r>
              <w:rPr>
                <w:rFonts w:ascii="Calibri" w:hAnsi="Calibri" w:eastAsia="Calibri" w:cs="Calibri"/>
                <w:color w:val="auto"/>
                <w:w w:val="99"/>
                <w:sz w:val="22"/>
                <w:szCs w:val="22"/>
              </w:rPr>
              <w:t>Members</w:t>
            </w:r>
          </w:p>
        </w:tc>
        <w:tc>
          <w:tcPr>
            <w:tcW w:w="220" w:type="dxa"/>
            <w:vAlign w:val="bottom"/>
          </w:tcPr>
          <w:p>
            <w:pPr>
              <w:spacing w:after="0"/>
              <w:rPr>
                <w:color w:val="auto"/>
                <w:sz w:val="23"/>
                <w:szCs w:val="23"/>
              </w:rPr>
            </w:pPr>
          </w:p>
        </w:tc>
        <w:tc>
          <w:tcPr>
            <w:tcW w:w="1260" w:type="dxa"/>
            <w:gridSpan w:val="2"/>
            <w:vAlign w:val="bottom"/>
          </w:tcPr>
          <w:p>
            <w:pPr>
              <w:spacing w:after="0"/>
              <w:ind w:right="100"/>
              <w:jc w:val="center"/>
              <w:rPr>
                <w:color w:val="auto"/>
                <w:sz w:val="20"/>
                <w:szCs w:val="20"/>
              </w:rPr>
            </w:pPr>
            <w:r>
              <w:rPr>
                <w:rFonts w:ascii="Calibri" w:hAnsi="Calibri" w:eastAsia="Calibri" w:cs="Calibri"/>
                <w:color w:val="auto"/>
                <w:sz w:val="22"/>
                <w:szCs w:val="22"/>
              </w:rPr>
              <w:t>(</w:t>
            </w:r>
            <w:r>
              <w:rPr>
                <w:rFonts w:ascii="Calibri" w:hAnsi="Calibri" w:eastAsia="Calibri" w:cs="Calibri"/>
                <w:i/>
                <w:iCs/>
                <w:color w:val="auto"/>
                <w:sz w:val="22"/>
                <w:szCs w:val="22"/>
              </w:rPr>
              <w:t>n</w:t>
            </w:r>
            <w:r>
              <w:rPr>
                <w:rFonts w:ascii="Calibri" w:hAnsi="Calibri" w:eastAsia="Calibri" w:cs="Calibri"/>
                <w:color w:val="auto"/>
                <w:sz w:val="22"/>
                <w:szCs w:val="22"/>
              </w:rPr>
              <w:t>=6)</w:t>
            </w:r>
          </w:p>
        </w:tc>
        <w:tc>
          <w:tcPr>
            <w:tcW w:w="120" w:type="dxa"/>
            <w:vAlign w:val="bottom"/>
          </w:tcPr>
          <w:p>
            <w:pPr>
              <w:spacing w:after="0"/>
              <w:rPr>
                <w:color w:val="auto"/>
                <w:sz w:val="23"/>
                <w:szCs w:val="23"/>
              </w:rPr>
            </w:pPr>
          </w:p>
        </w:tc>
        <w:tc>
          <w:tcPr>
            <w:tcW w:w="1180" w:type="dxa"/>
            <w:gridSpan w:val="2"/>
            <w:vAlign w:val="bottom"/>
          </w:tcPr>
          <w:p>
            <w:pPr>
              <w:spacing w:after="0"/>
              <w:ind w:right="120"/>
              <w:jc w:val="center"/>
              <w:rPr>
                <w:color w:val="auto"/>
                <w:sz w:val="20"/>
                <w:szCs w:val="20"/>
              </w:rPr>
            </w:pPr>
            <w:r>
              <w:rPr>
                <w:rFonts w:ascii="Calibri" w:hAnsi="Calibri" w:eastAsia="Calibri" w:cs="Calibri"/>
                <w:color w:val="auto"/>
                <w:w w:val="99"/>
                <w:sz w:val="22"/>
                <w:szCs w:val="22"/>
              </w:rPr>
              <w:t>Participants</w:t>
            </w:r>
          </w:p>
        </w:tc>
        <w:tc>
          <w:tcPr>
            <w:tcW w:w="100" w:type="dxa"/>
            <w:vAlign w:val="bottom"/>
          </w:tcPr>
          <w:p>
            <w:pPr>
              <w:spacing w:after="0"/>
              <w:rPr>
                <w:color w:val="auto"/>
                <w:sz w:val="23"/>
                <w:szCs w:val="23"/>
              </w:rPr>
            </w:pPr>
          </w:p>
        </w:tc>
        <w:tc>
          <w:tcPr>
            <w:tcW w:w="1060" w:type="dxa"/>
            <w:vAlign w:val="bottom"/>
          </w:tcPr>
          <w:p>
            <w:pPr>
              <w:spacing w:after="0"/>
              <w:jc w:val="center"/>
              <w:rPr>
                <w:color w:val="auto"/>
                <w:sz w:val="20"/>
                <w:szCs w:val="20"/>
              </w:rPr>
            </w:pPr>
            <w:r>
              <w:rPr>
                <w:rFonts w:ascii="Calibri" w:hAnsi="Calibri" w:eastAsia="Calibri" w:cs="Calibri"/>
                <w:color w:val="auto"/>
                <w:w w:val="98"/>
                <w:sz w:val="22"/>
                <w:szCs w:val="22"/>
              </w:rPr>
              <w:t>(</w:t>
            </w:r>
            <w:r>
              <w:rPr>
                <w:rFonts w:ascii="Calibri" w:hAnsi="Calibri" w:eastAsia="Calibri" w:cs="Calibri"/>
                <w:i/>
                <w:iCs/>
                <w:color w:val="auto"/>
                <w:w w:val="98"/>
                <w:sz w:val="22"/>
                <w:szCs w:val="22"/>
              </w:rPr>
              <w:t>n</w:t>
            </w:r>
            <w:r>
              <w:rPr>
                <w:rFonts w:ascii="Calibri" w:hAnsi="Calibri" w:eastAsia="Calibri" w:cs="Calibri"/>
                <w:color w:val="auto"/>
                <w:w w:val="98"/>
                <w:sz w:val="22"/>
                <w:szCs w:val="22"/>
              </w:rPr>
              <w:t>=9)</w:t>
            </w:r>
          </w:p>
        </w:tc>
        <w:tc>
          <w:tcPr>
            <w:tcW w:w="220" w:type="dxa"/>
            <w:vAlign w:val="bottom"/>
          </w:tcPr>
          <w:p>
            <w:pPr>
              <w:spacing w:after="0"/>
              <w:rPr>
                <w:color w:val="auto"/>
                <w:sz w:val="23"/>
                <w:szCs w:val="23"/>
              </w:rPr>
            </w:pPr>
          </w:p>
        </w:tc>
        <w:tc>
          <w:tcPr>
            <w:tcW w:w="1180" w:type="dxa"/>
            <w:gridSpan w:val="2"/>
            <w:vAlign w:val="bottom"/>
          </w:tcPr>
          <w:p>
            <w:pPr>
              <w:spacing w:after="0"/>
              <w:ind w:right="120"/>
              <w:jc w:val="center"/>
              <w:rPr>
                <w:color w:val="auto"/>
                <w:sz w:val="20"/>
                <w:szCs w:val="20"/>
              </w:rPr>
            </w:pPr>
            <w:r>
              <w:rPr>
                <w:rFonts w:ascii="Calibri" w:hAnsi="Calibri" w:eastAsia="Calibri" w:cs="Calibri"/>
                <w:color w:val="auto"/>
                <w:sz w:val="22"/>
                <w:szCs w:val="22"/>
              </w:rPr>
              <w:t>(</w:t>
            </w:r>
            <w:r>
              <w:rPr>
                <w:rFonts w:ascii="Calibri" w:hAnsi="Calibri" w:eastAsia="Calibri" w:cs="Calibri"/>
                <w:i/>
                <w:iCs/>
                <w:color w:val="auto"/>
                <w:sz w:val="22"/>
                <w:szCs w:val="22"/>
              </w:rPr>
              <w:t>n</w:t>
            </w:r>
            <w:r>
              <w:rPr>
                <w:rFonts w:ascii="Calibri" w:hAnsi="Calibri" w:eastAsia="Calibri" w:cs="Calibri"/>
                <w:color w:val="auto"/>
                <w:sz w:val="22"/>
                <w:szCs w:val="22"/>
              </w:rPr>
              <w:t>=36)</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10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1060" w:type="dxa"/>
            <w:vAlign w:val="bottom"/>
          </w:tcPr>
          <w:p>
            <w:pPr>
              <w:spacing w:after="0"/>
              <w:jc w:val="center"/>
              <w:rPr>
                <w:color w:val="auto"/>
                <w:sz w:val="20"/>
                <w:szCs w:val="20"/>
              </w:rPr>
            </w:pPr>
            <w:r>
              <w:rPr>
                <w:rFonts w:ascii="Calibri" w:hAnsi="Calibri" w:eastAsia="Calibri" w:cs="Calibri"/>
                <w:color w:val="auto"/>
                <w:sz w:val="22"/>
                <w:szCs w:val="22"/>
              </w:rPr>
              <w:t>(</w:t>
            </w:r>
            <w:r>
              <w:rPr>
                <w:rFonts w:ascii="Calibri" w:hAnsi="Calibri" w:eastAsia="Calibri" w:cs="Calibri"/>
                <w:i/>
                <w:iCs/>
                <w:color w:val="auto"/>
                <w:sz w:val="22"/>
                <w:szCs w:val="22"/>
              </w:rPr>
              <w:t>n</w:t>
            </w:r>
            <w:r>
              <w:rPr>
                <w:rFonts w:ascii="Calibri" w:hAnsi="Calibri" w:eastAsia="Calibri" w:cs="Calibri"/>
                <w:color w:val="auto"/>
                <w:sz w:val="22"/>
                <w:szCs w:val="22"/>
              </w:rPr>
              <w:t>=10)</w:t>
            </w:r>
          </w:p>
        </w:tc>
        <w:tc>
          <w:tcPr>
            <w:tcW w:w="220" w:type="dxa"/>
            <w:vAlign w:val="bottom"/>
          </w:tcPr>
          <w:p>
            <w:pPr>
              <w:spacing w:after="0"/>
              <w:rPr>
                <w:color w:val="auto"/>
                <w:sz w:val="23"/>
                <w:szCs w:val="23"/>
              </w:rPr>
            </w:pPr>
          </w:p>
        </w:tc>
        <w:tc>
          <w:tcPr>
            <w:tcW w:w="1160" w:type="dxa"/>
            <w:vAlign w:val="bottom"/>
          </w:tcPr>
          <w:p>
            <w:pPr>
              <w:spacing w:after="0"/>
              <w:rPr>
                <w:color w:val="auto"/>
                <w:sz w:val="23"/>
                <w:szCs w:val="23"/>
              </w:rPr>
            </w:pPr>
          </w:p>
        </w:tc>
        <w:tc>
          <w:tcPr>
            <w:tcW w:w="100" w:type="dxa"/>
            <w:vAlign w:val="bottom"/>
          </w:tcPr>
          <w:p>
            <w:pPr>
              <w:spacing w:after="0"/>
              <w:rPr>
                <w:color w:val="auto"/>
                <w:sz w:val="23"/>
                <w:szCs w:val="23"/>
              </w:rPr>
            </w:pPr>
          </w:p>
        </w:tc>
        <w:tc>
          <w:tcPr>
            <w:tcW w:w="120" w:type="dxa"/>
            <w:vAlign w:val="bottom"/>
          </w:tcPr>
          <w:p>
            <w:pPr>
              <w:spacing w:after="0"/>
              <w:rPr>
                <w:color w:val="auto"/>
                <w:sz w:val="23"/>
                <w:szCs w:val="23"/>
              </w:rPr>
            </w:pPr>
          </w:p>
        </w:tc>
        <w:tc>
          <w:tcPr>
            <w:tcW w:w="1180" w:type="dxa"/>
            <w:gridSpan w:val="2"/>
            <w:vAlign w:val="bottom"/>
          </w:tcPr>
          <w:p>
            <w:pPr>
              <w:spacing w:after="0"/>
              <w:ind w:right="120"/>
              <w:jc w:val="center"/>
              <w:rPr>
                <w:color w:val="auto"/>
                <w:sz w:val="20"/>
                <w:szCs w:val="20"/>
              </w:rPr>
            </w:pPr>
            <w:r>
              <w:rPr>
                <w:rFonts w:ascii="Calibri" w:hAnsi="Calibri" w:eastAsia="Calibri" w:cs="Calibri"/>
                <w:color w:val="auto"/>
                <w:sz w:val="22"/>
                <w:szCs w:val="22"/>
              </w:rPr>
              <w:t>(</w:t>
            </w:r>
            <w:r>
              <w:rPr>
                <w:rFonts w:ascii="Calibri" w:hAnsi="Calibri" w:eastAsia="Calibri" w:cs="Calibri"/>
                <w:i/>
                <w:iCs/>
                <w:color w:val="auto"/>
                <w:sz w:val="22"/>
                <w:szCs w:val="22"/>
              </w:rPr>
              <w:t>n</w:t>
            </w:r>
            <w:r>
              <w:rPr>
                <w:rFonts w:ascii="Calibri" w:hAnsi="Calibri" w:eastAsia="Calibri" w:cs="Calibri"/>
                <w:color w:val="auto"/>
                <w:sz w:val="22"/>
                <w:szCs w:val="22"/>
              </w:rPr>
              <w:t>=11)</w:t>
            </w:r>
          </w:p>
        </w:tc>
        <w:tc>
          <w:tcPr>
            <w:tcW w:w="100" w:type="dxa"/>
            <w:vAlign w:val="bottom"/>
          </w:tcPr>
          <w:p>
            <w:pPr>
              <w:spacing w:after="0"/>
              <w:rPr>
                <w:color w:val="auto"/>
                <w:sz w:val="23"/>
                <w:szCs w:val="23"/>
              </w:rPr>
            </w:pPr>
          </w:p>
        </w:tc>
        <w:tc>
          <w:tcPr>
            <w:tcW w:w="1060" w:type="dxa"/>
            <w:vAlign w:val="bottom"/>
          </w:tcPr>
          <w:p>
            <w:pPr>
              <w:spacing w:after="0"/>
              <w:rPr>
                <w:color w:val="auto"/>
                <w:sz w:val="23"/>
                <w:szCs w:val="23"/>
              </w:rPr>
            </w:pPr>
          </w:p>
        </w:tc>
        <w:tc>
          <w:tcPr>
            <w:tcW w:w="220" w:type="dxa"/>
            <w:vAlign w:val="bottom"/>
          </w:tcPr>
          <w:p>
            <w:pPr>
              <w:spacing w:after="0"/>
              <w:rPr>
                <w:color w:val="auto"/>
                <w:sz w:val="23"/>
                <w:szCs w:val="23"/>
              </w:rPr>
            </w:pPr>
          </w:p>
        </w:tc>
        <w:tc>
          <w:tcPr>
            <w:tcW w:w="1060" w:type="dxa"/>
            <w:vAlign w:val="bottom"/>
          </w:tcPr>
          <w:p>
            <w:pPr>
              <w:spacing w:after="0"/>
              <w:rPr>
                <w:color w:val="auto"/>
                <w:sz w:val="23"/>
                <w:szCs w:val="23"/>
              </w:rPr>
            </w:pPr>
          </w:p>
        </w:tc>
        <w:tc>
          <w:tcPr>
            <w:tcW w:w="140" w:type="dxa"/>
            <w:gridSpan w:val="2"/>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04" w:hRule="atLeast"/>
        </w:trPr>
        <w:tc>
          <w:tcPr>
            <w:tcW w:w="100" w:type="dxa"/>
            <w:vAlign w:val="bottom"/>
          </w:tcPr>
          <w:p>
            <w:pPr>
              <w:spacing w:after="0"/>
              <w:rPr>
                <w:color w:val="auto"/>
                <w:sz w:val="9"/>
                <w:szCs w:val="9"/>
              </w:rPr>
            </w:pPr>
          </w:p>
        </w:tc>
        <w:tc>
          <w:tcPr>
            <w:tcW w:w="120" w:type="dxa"/>
            <w:vAlign w:val="bottom"/>
          </w:tcPr>
          <w:p>
            <w:pPr>
              <w:spacing w:after="0"/>
              <w:rPr>
                <w:color w:val="auto"/>
                <w:sz w:val="9"/>
                <w:szCs w:val="9"/>
              </w:rPr>
            </w:pPr>
          </w:p>
        </w:tc>
        <w:tc>
          <w:tcPr>
            <w:tcW w:w="1060" w:type="dxa"/>
            <w:vAlign w:val="bottom"/>
          </w:tcPr>
          <w:p>
            <w:pPr>
              <w:spacing w:after="0"/>
              <w:rPr>
                <w:color w:val="auto"/>
                <w:sz w:val="9"/>
                <w:szCs w:val="9"/>
              </w:rPr>
            </w:pPr>
          </w:p>
        </w:tc>
        <w:tc>
          <w:tcPr>
            <w:tcW w:w="220" w:type="dxa"/>
            <w:vAlign w:val="bottom"/>
          </w:tcPr>
          <w:p>
            <w:pPr>
              <w:spacing w:after="0"/>
              <w:rPr>
                <w:color w:val="auto"/>
                <w:sz w:val="9"/>
                <w:szCs w:val="9"/>
              </w:rPr>
            </w:pPr>
          </w:p>
        </w:tc>
        <w:tc>
          <w:tcPr>
            <w:tcW w:w="1160" w:type="dxa"/>
            <w:vAlign w:val="bottom"/>
          </w:tcPr>
          <w:p>
            <w:pPr>
              <w:spacing w:after="0"/>
              <w:rPr>
                <w:color w:val="auto"/>
                <w:sz w:val="9"/>
                <w:szCs w:val="9"/>
              </w:rPr>
            </w:pPr>
          </w:p>
        </w:tc>
        <w:tc>
          <w:tcPr>
            <w:tcW w:w="100" w:type="dxa"/>
            <w:vAlign w:val="bottom"/>
          </w:tcPr>
          <w:p>
            <w:pPr>
              <w:spacing w:after="0"/>
              <w:rPr>
                <w:color w:val="auto"/>
                <w:sz w:val="9"/>
                <w:szCs w:val="9"/>
              </w:rPr>
            </w:pPr>
          </w:p>
        </w:tc>
        <w:tc>
          <w:tcPr>
            <w:tcW w:w="120" w:type="dxa"/>
            <w:vAlign w:val="bottom"/>
          </w:tcPr>
          <w:p>
            <w:pPr>
              <w:spacing w:after="0"/>
              <w:rPr>
                <w:color w:val="auto"/>
                <w:sz w:val="9"/>
                <w:szCs w:val="9"/>
              </w:rPr>
            </w:pPr>
          </w:p>
        </w:tc>
        <w:tc>
          <w:tcPr>
            <w:tcW w:w="1060" w:type="dxa"/>
            <w:vAlign w:val="bottom"/>
          </w:tcPr>
          <w:p>
            <w:pPr>
              <w:spacing w:after="0"/>
              <w:rPr>
                <w:color w:val="auto"/>
                <w:sz w:val="9"/>
                <w:szCs w:val="9"/>
              </w:rPr>
            </w:pPr>
          </w:p>
        </w:tc>
        <w:tc>
          <w:tcPr>
            <w:tcW w:w="120" w:type="dxa"/>
            <w:vAlign w:val="bottom"/>
          </w:tcPr>
          <w:p>
            <w:pPr>
              <w:spacing w:after="0"/>
              <w:rPr>
                <w:color w:val="auto"/>
                <w:sz w:val="9"/>
                <w:szCs w:val="9"/>
              </w:rPr>
            </w:pPr>
          </w:p>
        </w:tc>
        <w:tc>
          <w:tcPr>
            <w:tcW w:w="100" w:type="dxa"/>
            <w:vAlign w:val="bottom"/>
          </w:tcPr>
          <w:p>
            <w:pPr>
              <w:spacing w:after="0"/>
              <w:rPr>
                <w:color w:val="auto"/>
                <w:sz w:val="9"/>
                <w:szCs w:val="9"/>
              </w:rPr>
            </w:pPr>
          </w:p>
        </w:tc>
        <w:tc>
          <w:tcPr>
            <w:tcW w:w="1060" w:type="dxa"/>
            <w:vAlign w:val="bottom"/>
          </w:tcPr>
          <w:p>
            <w:pPr>
              <w:spacing w:after="0"/>
              <w:rPr>
                <w:color w:val="auto"/>
                <w:sz w:val="9"/>
                <w:szCs w:val="9"/>
              </w:rPr>
            </w:pPr>
          </w:p>
        </w:tc>
        <w:tc>
          <w:tcPr>
            <w:tcW w:w="220" w:type="dxa"/>
            <w:vAlign w:val="bottom"/>
          </w:tcPr>
          <w:p>
            <w:pPr>
              <w:spacing w:after="0"/>
              <w:rPr>
                <w:color w:val="auto"/>
                <w:sz w:val="9"/>
                <w:szCs w:val="9"/>
              </w:rPr>
            </w:pPr>
          </w:p>
        </w:tc>
        <w:tc>
          <w:tcPr>
            <w:tcW w:w="1060" w:type="dxa"/>
            <w:vAlign w:val="bottom"/>
          </w:tcPr>
          <w:p>
            <w:pPr>
              <w:spacing w:after="0"/>
              <w:rPr>
                <w:color w:val="auto"/>
                <w:sz w:val="9"/>
                <w:szCs w:val="9"/>
              </w:rPr>
            </w:pPr>
          </w:p>
        </w:tc>
        <w:tc>
          <w:tcPr>
            <w:tcW w:w="140" w:type="dxa"/>
            <w:gridSpan w:val="2"/>
            <w:vAlign w:val="bottom"/>
          </w:tcPr>
          <w:p>
            <w:pPr>
              <w:spacing w:after="0"/>
              <w:rPr>
                <w:color w:val="auto"/>
                <w:sz w:val="9"/>
                <w:szCs w:val="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37" w:hRule="atLeast"/>
        </w:trPr>
        <w:tc>
          <w:tcPr>
            <w:tcW w:w="100" w:type="dxa"/>
            <w:shd w:val="clear" w:color="auto" w:fill="D2EAF1"/>
            <w:vAlign w:val="bottom"/>
          </w:tcPr>
          <w:p>
            <w:pPr>
              <w:spacing w:after="0"/>
              <w:rPr>
                <w:color w:val="auto"/>
                <w:sz w:val="11"/>
                <w:szCs w:val="11"/>
              </w:rPr>
            </w:pPr>
          </w:p>
        </w:tc>
        <w:tc>
          <w:tcPr>
            <w:tcW w:w="120" w:type="dxa"/>
            <w:shd w:val="clear" w:color="auto" w:fill="D2EAF1"/>
            <w:vAlign w:val="bottom"/>
          </w:tcPr>
          <w:p>
            <w:pPr>
              <w:spacing w:after="0"/>
              <w:rPr>
                <w:color w:val="auto"/>
                <w:sz w:val="11"/>
                <w:szCs w:val="11"/>
              </w:rPr>
            </w:pPr>
          </w:p>
        </w:tc>
        <w:tc>
          <w:tcPr>
            <w:tcW w:w="1060" w:type="dxa"/>
            <w:vMerge w:val="restart"/>
            <w:shd w:val="clear" w:color="auto" w:fill="D2EAF1"/>
            <w:vAlign w:val="bottom"/>
          </w:tcPr>
          <w:p>
            <w:pPr>
              <w:spacing w:after="0"/>
              <w:ind w:right="230"/>
              <w:jc w:val="right"/>
              <w:rPr>
                <w:color w:val="auto"/>
                <w:sz w:val="20"/>
                <w:szCs w:val="20"/>
              </w:rPr>
            </w:pPr>
            <w:r>
              <w:rPr>
                <w:rFonts w:ascii="Calibri" w:hAnsi="Calibri" w:eastAsia="Calibri" w:cs="Calibri"/>
                <w:color w:val="auto"/>
                <w:sz w:val="22"/>
                <w:szCs w:val="22"/>
              </w:rPr>
              <w:t>4.40</w:t>
            </w:r>
          </w:p>
        </w:tc>
        <w:tc>
          <w:tcPr>
            <w:tcW w:w="220" w:type="dxa"/>
            <w:shd w:val="clear" w:color="auto" w:fill="D2EAF1"/>
            <w:vAlign w:val="bottom"/>
          </w:tcPr>
          <w:p>
            <w:pPr>
              <w:spacing w:after="0"/>
              <w:rPr>
                <w:color w:val="auto"/>
                <w:sz w:val="11"/>
                <w:szCs w:val="11"/>
              </w:rPr>
            </w:pPr>
          </w:p>
        </w:tc>
        <w:tc>
          <w:tcPr>
            <w:tcW w:w="1160" w:type="dxa"/>
            <w:vMerge w:val="restart"/>
            <w:shd w:val="clear" w:color="auto" w:fill="D2EAF1"/>
            <w:vAlign w:val="bottom"/>
          </w:tcPr>
          <w:p>
            <w:pPr>
              <w:spacing w:after="0"/>
              <w:ind w:right="270"/>
              <w:jc w:val="right"/>
              <w:rPr>
                <w:color w:val="auto"/>
                <w:sz w:val="20"/>
                <w:szCs w:val="20"/>
              </w:rPr>
            </w:pPr>
            <w:r>
              <w:rPr>
                <w:rFonts w:ascii="Calibri" w:hAnsi="Calibri" w:eastAsia="Calibri" w:cs="Calibri"/>
                <w:color w:val="auto"/>
                <w:sz w:val="22"/>
                <w:szCs w:val="22"/>
              </w:rPr>
              <w:t>4.83</w:t>
            </w:r>
          </w:p>
        </w:tc>
        <w:tc>
          <w:tcPr>
            <w:tcW w:w="100" w:type="dxa"/>
            <w:shd w:val="clear" w:color="auto" w:fill="D2EAF1"/>
            <w:vAlign w:val="bottom"/>
          </w:tcPr>
          <w:p>
            <w:pPr>
              <w:spacing w:after="0"/>
              <w:rPr>
                <w:color w:val="auto"/>
                <w:sz w:val="11"/>
                <w:szCs w:val="11"/>
              </w:rPr>
            </w:pPr>
          </w:p>
        </w:tc>
        <w:tc>
          <w:tcPr>
            <w:tcW w:w="120" w:type="dxa"/>
            <w:shd w:val="clear" w:color="auto" w:fill="D2EAF1"/>
            <w:vAlign w:val="bottom"/>
          </w:tcPr>
          <w:p>
            <w:pPr>
              <w:spacing w:after="0"/>
              <w:rPr>
                <w:color w:val="auto"/>
                <w:sz w:val="11"/>
                <w:szCs w:val="11"/>
              </w:rPr>
            </w:pPr>
          </w:p>
        </w:tc>
        <w:tc>
          <w:tcPr>
            <w:tcW w:w="1060" w:type="dxa"/>
            <w:vMerge w:val="restart"/>
            <w:shd w:val="clear" w:color="auto" w:fill="D2EAF1"/>
            <w:vAlign w:val="bottom"/>
          </w:tcPr>
          <w:p>
            <w:pPr>
              <w:spacing w:after="0"/>
              <w:ind w:right="230"/>
              <w:jc w:val="right"/>
              <w:rPr>
                <w:color w:val="auto"/>
                <w:sz w:val="20"/>
                <w:szCs w:val="20"/>
              </w:rPr>
            </w:pPr>
            <w:r>
              <w:rPr>
                <w:rFonts w:ascii="Calibri" w:hAnsi="Calibri" w:eastAsia="Calibri" w:cs="Calibri"/>
                <w:color w:val="auto"/>
                <w:sz w:val="22"/>
                <w:szCs w:val="22"/>
              </w:rPr>
              <w:t>4.27</w:t>
            </w:r>
          </w:p>
        </w:tc>
        <w:tc>
          <w:tcPr>
            <w:tcW w:w="120" w:type="dxa"/>
            <w:shd w:val="clear" w:color="auto" w:fill="D2EAF1"/>
            <w:vAlign w:val="bottom"/>
          </w:tcPr>
          <w:p>
            <w:pPr>
              <w:spacing w:after="0"/>
              <w:rPr>
                <w:color w:val="auto"/>
                <w:sz w:val="11"/>
                <w:szCs w:val="11"/>
              </w:rPr>
            </w:pPr>
          </w:p>
        </w:tc>
        <w:tc>
          <w:tcPr>
            <w:tcW w:w="100" w:type="dxa"/>
            <w:shd w:val="clear" w:color="auto" w:fill="D2EAF1"/>
            <w:vAlign w:val="bottom"/>
          </w:tcPr>
          <w:p>
            <w:pPr>
              <w:spacing w:after="0"/>
              <w:rPr>
                <w:color w:val="auto"/>
                <w:sz w:val="11"/>
                <w:szCs w:val="11"/>
              </w:rPr>
            </w:pPr>
          </w:p>
        </w:tc>
        <w:tc>
          <w:tcPr>
            <w:tcW w:w="1060" w:type="dxa"/>
            <w:vMerge w:val="restart"/>
            <w:shd w:val="clear" w:color="auto" w:fill="D2EAF1"/>
            <w:vAlign w:val="bottom"/>
          </w:tcPr>
          <w:p>
            <w:pPr>
              <w:spacing w:after="0"/>
              <w:ind w:right="230"/>
              <w:jc w:val="right"/>
              <w:rPr>
                <w:color w:val="auto"/>
                <w:sz w:val="20"/>
                <w:szCs w:val="20"/>
              </w:rPr>
            </w:pPr>
            <w:r>
              <w:rPr>
                <w:rFonts w:ascii="Calibri" w:hAnsi="Calibri" w:eastAsia="Calibri" w:cs="Calibri"/>
                <w:color w:val="auto"/>
                <w:sz w:val="22"/>
                <w:szCs w:val="22"/>
              </w:rPr>
              <w:t>4.45</w:t>
            </w:r>
          </w:p>
        </w:tc>
        <w:tc>
          <w:tcPr>
            <w:tcW w:w="220" w:type="dxa"/>
            <w:shd w:val="clear" w:color="auto" w:fill="D2EAF1"/>
            <w:vAlign w:val="bottom"/>
          </w:tcPr>
          <w:p>
            <w:pPr>
              <w:spacing w:after="0"/>
              <w:rPr>
                <w:color w:val="auto"/>
                <w:sz w:val="11"/>
                <w:szCs w:val="11"/>
              </w:rPr>
            </w:pPr>
          </w:p>
        </w:tc>
        <w:tc>
          <w:tcPr>
            <w:tcW w:w="1060" w:type="dxa"/>
            <w:vMerge w:val="restart"/>
            <w:shd w:val="clear" w:color="auto" w:fill="D2EAF1"/>
            <w:vAlign w:val="bottom"/>
          </w:tcPr>
          <w:p>
            <w:pPr>
              <w:spacing w:after="0"/>
              <w:ind w:right="230"/>
              <w:jc w:val="right"/>
              <w:rPr>
                <w:color w:val="auto"/>
                <w:sz w:val="20"/>
                <w:szCs w:val="20"/>
              </w:rPr>
            </w:pPr>
            <w:r>
              <w:rPr>
                <w:rFonts w:ascii="Calibri" w:hAnsi="Calibri" w:eastAsia="Calibri" w:cs="Calibri"/>
                <w:color w:val="auto"/>
                <w:sz w:val="22"/>
                <w:szCs w:val="22"/>
              </w:rPr>
              <w:t>4.44</w:t>
            </w:r>
          </w:p>
        </w:tc>
        <w:tc>
          <w:tcPr>
            <w:tcW w:w="140" w:type="dxa"/>
            <w:gridSpan w:val="2"/>
            <w:shd w:val="clear" w:color="auto" w:fill="D2EAF1"/>
            <w:vAlign w:val="bottom"/>
          </w:tcPr>
          <w:p>
            <w:pPr>
              <w:spacing w:after="0"/>
              <w:rPr>
                <w:color w:val="auto"/>
                <w:sz w:val="11"/>
                <w:szCs w:val="1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0" w:hRule="atLeast"/>
        </w:trPr>
        <w:tc>
          <w:tcPr>
            <w:tcW w:w="100" w:type="dxa"/>
            <w:shd w:val="clear" w:color="auto" w:fill="D2EAF1"/>
            <w:vAlign w:val="bottom"/>
          </w:tcPr>
          <w:p>
            <w:pPr>
              <w:spacing w:after="0"/>
              <w:rPr>
                <w:color w:val="auto"/>
                <w:sz w:val="22"/>
                <w:szCs w:val="22"/>
              </w:rPr>
            </w:pPr>
          </w:p>
        </w:tc>
        <w:tc>
          <w:tcPr>
            <w:tcW w:w="120" w:type="dxa"/>
            <w:shd w:val="clear" w:color="auto" w:fill="D2EAF1"/>
            <w:vAlign w:val="bottom"/>
          </w:tcPr>
          <w:p>
            <w:pPr>
              <w:spacing w:after="0"/>
              <w:rPr>
                <w:color w:val="auto"/>
                <w:sz w:val="22"/>
                <w:szCs w:val="22"/>
              </w:rPr>
            </w:pPr>
          </w:p>
        </w:tc>
        <w:tc>
          <w:tcPr>
            <w:tcW w:w="1060" w:type="dxa"/>
            <w:vMerge w:val="continue"/>
            <w:shd w:val="clear" w:color="auto" w:fill="D2EAF1"/>
            <w:vAlign w:val="bottom"/>
          </w:tcPr>
          <w:p>
            <w:pPr>
              <w:spacing w:after="0"/>
              <w:rPr>
                <w:color w:val="auto"/>
                <w:sz w:val="22"/>
                <w:szCs w:val="22"/>
              </w:rPr>
            </w:pPr>
          </w:p>
        </w:tc>
        <w:tc>
          <w:tcPr>
            <w:tcW w:w="220" w:type="dxa"/>
            <w:shd w:val="clear" w:color="auto" w:fill="D2EAF1"/>
            <w:vAlign w:val="bottom"/>
          </w:tcPr>
          <w:p>
            <w:pPr>
              <w:spacing w:after="0"/>
              <w:rPr>
                <w:color w:val="auto"/>
                <w:sz w:val="22"/>
                <w:szCs w:val="22"/>
              </w:rPr>
            </w:pPr>
          </w:p>
        </w:tc>
        <w:tc>
          <w:tcPr>
            <w:tcW w:w="1160" w:type="dxa"/>
            <w:vMerge w:val="continue"/>
            <w:shd w:val="clear" w:color="auto" w:fill="D2EAF1"/>
            <w:vAlign w:val="bottom"/>
          </w:tcPr>
          <w:p>
            <w:pPr>
              <w:spacing w:after="0"/>
              <w:rPr>
                <w:color w:val="auto"/>
                <w:sz w:val="22"/>
                <w:szCs w:val="22"/>
              </w:rPr>
            </w:pPr>
          </w:p>
        </w:tc>
        <w:tc>
          <w:tcPr>
            <w:tcW w:w="100" w:type="dxa"/>
            <w:shd w:val="clear" w:color="auto" w:fill="D2EAF1"/>
            <w:vAlign w:val="bottom"/>
          </w:tcPr>
          <w:p>
            <w:pPr>
              <w:spacing w:after="0"/>
              <w:rPr>
                <w:color w:val="auto"/>
                <w:sz w:val="22"/>
                <w:szCs w:val="22"/>
              </w:rPr>
            </w:pPr>
          </w:p>
        </w:tc>
        <w:tc>
          <w:tcPr>
            <w:tcW w:w="120" w:type="dxa"/>
            <w:shd w:val="clear" w:color="auto" w:fill="D2EAF1"/>
            <w:vAlign w:val="bottom"/>
          </w:tcPr>
          <w:p>
            <w:pPr>
              <w:spacing w:after="0"/>
              <w:rPr>
                <w:color w:val="auto"/>
                <w:sz w:val="22"/>
                <w:szCs w:val="22"/>
              </w:rPr>
            </w:pPr>
          </w:p>
        </w:tc>
        <w:tc>
          <w:tcPr>
            <w:tcW w:w="1060" w:type="dxa"/>
            <w:vMerge w:val="continue"/>
            <w:shd w:val="clear" w:color="auto" w:fill="D2EAF1"/>
            <w:vAlign w:val="bottom"/>
          </w:tcPr>
          <w:p>
            <w:pPr>
              <w:spacing w:after="0"/>
              <w:rPr>
                <w:color w:val="auto"/>
                <w:sz w:val="22"/>
                <w:szCs w:val="22"/>
              </w:rPr>
            </w:pPr>
          </w:p>
        </w:tc>
        <w:tc>
          <w:tcPr>
            <w:tcW w:w="120" w:type="dxa"/>
            <w:shd w:val="clear" w:color="auto" w:fill="D2EAF1"/>
            <w:vAlign w:val="bottom"/>
          </w:tcPr>
          <w:p>
            <w:pPr>
              <w:spacing w:after="0"/>
              <w:rPr>
                <w:color w:val="auto"/>
                <w:sz w:val="22"/>
                <w:szCs w:val="22"/>
              </w:rPr>
            </w:pPr>
          </w:p>
        </w:tc>
        <w:tc>
          <w:tcPr>
            <w:tcW w:w="100" w:type="dxa"/>
            <w:shd w:val="clear" w:color="auto" w:fill="D2EAF1"/>
            <w:vAlign w:val="bottom"/>
          </w:tcPr>
          <w:p>
            <w:pPr>
              <w:spacing w:after="0"/>
              <w:rPr>
                <w:color w:val="auto"/>
                <w:sz w:val="22"/>
                <w:szCs w:val="22"/>
              </w:rPr>
            </w:pPr>
          </w:p>
        </w:tc>
        <w:tc>
          <w:tcPr>
            <w:tcW w:w="1060" w:type="dxa"/>
            <w:vMerge w:val="continue"/>
            <w:shd w:val="clear" w:color="auto" w:fill="D2EAF1"/>
            <w:vAlign w:val="bottom"/>
          </w:tcPr>
          <w:p>
            <w:pPr>
              <w:spacing w:after="0"/>
              <w:rPr>
                <w:color w:val="auto"/>
                <w:sz w:val="22"/>
                <w:szCs w:val="22"/>
              </w:rPr>
            </w:pPr>
          </w:p>
        </w:tc>
        <w:tc>
          <w:tcPr>
            <w:tcW w:w="220" w:type="dxa"/>
            <w:shd w:val="clear" w:color="auto" w:fill="D2EAF1"/>
            <w:vAlign w:val="bottom"/>
          </w:tcPr>
          <w:p>
            <w:pPr>
              <w:spacing w:after="0"/>
              <w:rPr>
                <w:color w:val="auto"/>
                <w:sz w:val="22"/>
                <w:szCs w:val="22"/>
              </w:rPr>
            </w:pPr>
          </w:p>
        </w:tc>
        <w:tc>
          <w:tcPr>
            <w:tcW w:w="1060" w:type="dxa"/>
            <w:vMerge w:val="continue"/>
            <w:shd w:val="clear" w:color="auto" w:fill="D2EAF1"/>
            <w:vAlign w:val="bottom"/>
          </w:tcPr>
          <w:p>
            <w:pPr>
              <w:spacing w:after="0"/>
              <w:rPr>
                <w:color w:val="auto"/>
                <w:sz w:val="22"/>
                <w:szCs w:val="22"/>
              </w:rPr>
            </w:pPr>
          </w:p>
        </w:tc>
        <w:tc>
          <w:tcPr>
            <w:tcW w:w="140" w:type="dxa"/>
            <w:gridSpan w:val="2"/>
            <w:shd w:val="clear" w:color="auto" w:fill="D2EAF1"/>
            <w:vAlign w:val="bottom"/>
          </w:tcPr>
          <w:p>
            <w:pPr>
              <w:spacing w:after="0"/>
              <w:rPr>
                <w:color w:val="auto"/>
                <w:sz w:val="22"/>
                <w:szCs w:val="2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77" w:hRule="atLeast"/>
        </w:trPr>
        <w:tc>
          <w:tcPr>
            <w:tcW w:w="100" w:type="dxa"/>
            <w:shd w:val="clear" w:color="auto" w:fill="D2EAF1"/>
            <w:vAlign w:val="bottom"/>
          </w:tcPr>
          <w:p>
            <w:pPr>
              <w:spacing w:after="0"/>
              <w:rPr>
                <w:color w:val="auto"/>
                <w:sz w:val="24"/>
                <w:szCs w:val="24"/>
              </w:rPr>
            </w:pPr>
          </w:p>
        </w:tc>
        <w:tc>
          <w:tcPr>
            <w:tcW w:w="120" w:type="dxa"/>
            <w:shd w:val="clear" w:color="auto" w:fill="D2EAF1"/>
            <w:vAlign w:val="bottom"/>
          </w:tcPr>
          <w:p>
            <w:pPr>
              <w:spacing w:after="0"/>
              <w:rPr>
                <w:color w:val="auto"/>
                <w:sz w:val="24"/>
                <w:szCs w:val="24"/>
              </w:rPr>
            </w:pPr>
          </w:p>
        </w:tc>
        <w:tc>
          <w:tcPr>
            <w:tcW w:w="1060" w:type="dxa"/>
            <w:shd w:val="clear" w:color="auto" w:fill="D2EAF1"/>
            <w:vAlign w:val="bottom"/>
          </w:tcPr>
          <w:p>
            <w:pPr>
              <w:spacing w:after="0"/>
              <w:ind w:right="150"/>
              <w:jc w:val="right"/>
              <w:rPr>
                <w:color w:val="auto"/>
                <w:sz w:val="20"/>
                <w:szCs w:val="20"/>
              </w:rPr>
            </w:pPr>
            <w:r>
              <w:rPr>
                <w:rFonts w:ascii="Calibri" w:hAnsi="Calibri" w:eastAsia="Calibri" w:cs="Calibri"/>
                <w:color w:val="auto"/>
                <w:sz w:val="22"/>
                <w:szCs w:val="22"/>
              </w:rPr>
              <w:t>(0.97)</w:t>
            </w:r>
          </w:p>
        </w:tc>
        <w:tc>
          <w:tcPr>
            <w:tcW w:w="220" w:type="dxa"/>
            <w:shd w:val="clear" w:color="auto" w:fill="D2EAF1"/>
            <w:vAlign w:val="bottom"/>
          </w:tcPr>
          <w:p>
            <w:pPr>
              <w:spacing w:after="0"/>
              <w:rPr>
                <w:color w:val="auto"/>
                <w:sz w:val="24"/>
                <w:szCs w:val="24"/>
              </w:rPr>
            </w:pPr>
          </w:p>
        </w:tc>
        <w:tc>
          <w:tcPr>
            <w:tcW w:w="1160" w:type="dxa"/>
            <w:shd w:val="clear" w:color="auto" w:fill="D2EAF1"/>
            <w:vAlign w:val="bottom"/>
          </w:tcPr>
          <w:p>
            <w:pPr>
              <w:spacing w:after="0"/>
              <w:ind w:right="210"/>
              <w:jc w:val="right"/>
              <w:rPr>
                <w:color w:val="auto"/>
                <w:sz w:val="20"/>
                <w:szCs w:val="20"/>
              </w:rPr>
            </w:pPr>
            <w:r>
              <w:rPr>
                <w:rFonts w:ascii="Calibri" w:hAnsi="Calibri" w:eastAsia="Calibri" w:cs="Calibri"/>
                <w:color w:val="auto"/>
                <w:sz w:val="22"/>
                <w:szCs w:val="22"/>
              </w:rPr>
              <w:t>(0.41)</w:t>
            </w:r>
          </w:p>
        </w:tc>
        <w:tc>
          <w:tcPr>
            <w:tcW w:w="100" w:type="dxa"/>
            <w:shd w:val="clear" w:color="auto" w:fill="D2EAF1"/>
            <w:vAlign w:val="bottom"/>
          </w:tcPr>
          <w:p>
            <w:pPr>
              <w:spacing w:after="0"/>
              <w:rPr>
                <w:color w:val="auto"/>
                <w:sz w:val="24"/>
                <w:szCs w:val="24"/>
              </w:rPr>
            </w:pPr>
          </w:p>
        </w:tc>
        <w:tc>
          <w:tcPr>
            <w:tcW w:w="120" w:type="dxa"/>
            <w:shd w:val="clear" w:color="auto" w:fill="D2EAF1"/>
            <w:vAlign w:val="bottom"/>
          </w:tcPr>
          <w:p>
            <w:pPr>
              <w:spacing w:after="0"/>
              <w:rPr>
                <w:color w:val="auto"/>
                <w:sz w:val="24"/>
                <w:szCs w:val="24"/>
              </w:rPr>
            </w:pPr>
          </w:p>
        </w:tc>
        <w:tc>
          <w:tcPr>
            <w:tcW w:w="1060" w:type="dxa"/>
            <w:shd w:val="clear" w:color="auto" w:fill="D2EAF1"/>
            <w:vAlign w:val="bottom"/>
          </w:tcPr>
          <w:p>
            <w:pPr>
              <w:spacing w:after="0"/>
              <w:ind w:right="150"/>
              <w:jc w:val="right"/>
              <w:rPr>
                <w:color w:val="auto"/>
                <w:sz w:val="20"/>
                <w:szCs w:val="20"/>
              </w:rPr>
            </w:pPr>
            <w:r>
              <w:rPr>
                <w:rFonts w:ascii="Calibri" w:hAnsi="Calibri" w:eastAsia="Calibri" w:cs="Calibri"/>
                <w:color w:val="auto"/>
                <w:sz w:val="22"/>
                <w:szCs w:val="22"/>
              </w:rPr>
              <w:t>(0.47)</w:t>
            </w:r>
          </w:p>
        </w:tc>
        <w:tc>
          <w:tcPr>
            <w:tcW w:w="120" w:type="dxa"/>
            <w:shd w:val="clear" w:color="auto" w:fill="D2EAF1"/>
            <w:vAlign w:val="bottom"/>
          </w:tcPr>
          <w:p>
            <w:pPr>
              <w:spacing w:after="0"/>
              <w:rPr>
                <w:color w:val="auto"/>
                <w:sz w:val="24"/>
                <w:szCs w:val="24"/>
              </w:rPr>
            </w:pPr>
          </w:p>
        </w:tc>
        <w:tc>
          <w:tcPr>
            <w:tcW w:w="100" w:type="dxa"/>
            <w:shd w:val="clear" w:color="auto" w:fill="D2EAF1"/>
            <w:vAlign w:val="bottom"/>
          </w:tcPr>
          <w:p>
            <w:pPr>
              <w:spacing w:after="0"/>
              <w:rPr>
                <w:color w:val="auto"/>
                <w:sz w:val="24"/>
                <w:szCs w:val="24"/>
              </w:rPr>
            </w:pPr>
          </w:p>
        </w:tc>
        <w:tc>
          <w:tcPr>
            <w:tcW w:w="1060" w:type="dxa"/>
            <w:shd w:val="clear" w:color="auto" w:fill="D2EAF1"/>
            <w:vAlign w:val="bottom"/>
          </w:tcPr>
          <w:p>
            <w:pPr>
              <w:spacing w:after="0"/>
              <w:ind w:right="150"/>
              <w:jc w:val="right"/>
              <w:rPr>
                <w:color w:val="auto"/>
                <w:sz w:val="20"/>
                <w:szCs w:val="20"/>
              </w:rPr>
            </w:pPr>
            <w:r>
              <w:rPr>
                <w:rFonts w:ascii="Calibri" w:hAnsi="Calibri" w:eastAsia="Calibri" w:cs="Calibri"/>
                <w:color w:val="auto"/>
                <w:sz w:val="22"/>
                <w:szCs w:val="22"/>
              </w:rPr>
              <w:t>(0.88)</w:t>
            </w:r>
          </w:p>
        </w:tc>
        <w:tc>
          <w:tcPr>
            <w:tcW w:w="220" w:type="dxa"/>
            <w:shd w:val="clear" w:color="auto" w:fill="D2EAF1"/>
            <w:vAlign w:val="bottom"/>
          </w:tcPr>
          <w:p>
            <w:pPr>
              <w:spacing w:after="0"/>
              <w:rPr>
                <w:color w:val="auto"/>
                <w:sz w:val="24"/>
                <w:szCs w:val="24"/>
              </w:rPr>
            </w:pPr>
          </w:p>
        </w:tc>
        <w:tc>
          <w:tcPr>
            <w:tcW w:w="1060" w:type="dxa"/>
            <w:shd w:val="clear" w:color="auto" w:fill="D2EAF1"/>
            <w:vAlign w:val="bottom"/>
          </w:tcPr>
          <w:p>
            <w:pPr>
              <w:spacing w:after="0"/>
              <w:ind w:right="150"/>
              <w:jc w:val="right"/>
              <w:rPr>
                <w:color w:val="auto"/>
                <w:sz w:val="20"/>
                <w:szCs w:val="20"/>
              </w:rPr>
            </w:pPr>
            <w:r>
              <w:rPr>
                <w:rFonts w:ascii="Calibri" w:hAnsi="Calibri" w:eastAsia="Calibri" w:cs="Calibri"/>
                <w:color w:val="auto"/>
                <w:sz w:val="22"/>
                <w:szCs w:val="22"/>
              </w:rPr>
              <w:t>(0.74)</w:t>
            </w:r>
          </w:p>
        </w:tc>
        <w:tc>
          <w:tcPr>
            <w:tcW w:w="140" w:type="dxa"/>
            <w:gridSpan w:val="2"/>
            <w:shd w:val="clear" w:color="auto" w:fill="D2EAF1"/>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34" w:hRule="atLeast"/>
        </w:trPr>
        <w:tc>
          <w:tcPr>
            <w:tcW w:w="100" w:type="dxa"/>
            <w:shd w:val="clear" w:color="auto" w:fill="D2EAF1"/>
            <w:vAlign w:val="bottom"/>
          </w:tcPr>
          <w:p>
            <w:pPr>
              <w:spacing w:after="0"/>
              <w:rPr>
                <w:color w:val="auto"/>
                <w:sz w:val="11"/>
                <w:szCs w:val="11"/>
              </w:rPr>
            </w:pPr>
          </w:p>
        </w:tc>
        <w:tc>
          <w:tcPr>
            <w:tcW w:w="1180" w:type="dxa"/>
            <w:gridSpan w:val="2"/>
            <w:shd w:val="clear" w:color="auto" w:fill="D2EAF1"/>
            <w:vAlign w:val="bottom"/>
          </w:tcPr>
          <w:p>
            <w:pPr>
              <w:spacing w:after="0"/>
              <w:rPr>
                <w:color w:val="auto"/>
                <w:sz w:val="11"/>
                <w:szCs w:val="11"/>
              </w:rPr>
            </w:pPr>
          </w:p>
        </w:tc>
        <w:tc>
          <w:tcPr>
            <w:tcW w:w="1380" w:type="dxa"/>
            <w:gridSpan w:val="2"/>
            <w:shd w:val="clear" w:color="auto" w:fill="D2EAF1"/>
            <w:vAlign w:val="bottom"/>
          </w:tcPr>
          <w:p>
            <w:pPr>
              <w:spacing w:after="0"/>
              <w:rPr>
                <w:color w:val="auto"/>
                <w:sz w:val="11"/>
                <w:szCs w:val="11"/>
              </w:rPr>
            </w:pPr>
          </w:p>
        </w:tc>
        <w:tc>
          <w:tcPr>
            <w:tcW w:w="100" w:type="dxa"/>
            <w:shd w:val="clear" w:color="auto" w:fill="D2EAF1"/>
            <w:vAlign w:val="bottom"/>
          </w:tcPr>
          <w:p>
            <w:pPr>
              <w:spacing w:after="0"/>
              <w:rPr>
                <w:color w:val="auto"/>
                <w:sz w:val="11"/>
                <w:szCs w:val="11"/>
              </w:rPr>
            </w:pPr>
          </w:p>
        </w:tc>
        <w:tc>
          <w:tcPr>
            <w:tcW w:w="120" w:type="dxa"/>
            <w:shd w:val="clear" w:color="auto" w:fill="D2EAF1"/>
            <w:vAlign w:val="bottom"/>
          </w:tcPr>
          <w:p>
            <w:pPr>
              <w:spacing w:after="0"/>
              <w:rPr>
                <w:color w:val="auto"/>
                <w:sz w:val="11"/>
                <w:szCs w:val="11"/>
              </w:rPr>
            </w:pPr>
          </w:p>
        </w:tc>
        <w:tc>
          <w:tcPr>
            <w:tcW w:w="1060" w:type="dxa"/>
            <w:shd w:val="clear" w:color="auto" w:fill="D2EAF1"/>
            <w:vAlign w:val="bottom"/>
          </w:tcPr>
          <w:p>
            <w:pPr>
              <w:spacing w:after="0"/>
              <w:rPr>
                <w:color w:val="auto"/>
                <w:sz w:val="11"/>
                <w:szCs w:val="11"/>
              </w:rPr>
            </w:pPr>
          </w:p>
        </w:tc>
        <w:tc>
          <w:tcPr>
            <w:tcW w:w="120" w:type="dxa"/>
            <w:shd w:val="clear" w:color="auto" w:fill="D2EAF1"/>
            <w:vAlign w:val="bottom"/>
          </w:tcPr>
          <w:p>
            <w:pPr>
              <w:spacing w:after="0"/>
              <w:rPr>
                <w:color w:val="auto"/>
                <w:sz w:val="11"/>
                <w:szCs w:val="11"/>
              </w:rPr>
            </w:pPr>
          </w:p>
        </w:tc>
        <w:tc>
          <w:tcPr>
            <w:tcW w:w="100" w:type="dxa"/>
            <w:shd w:val="clear" w:color="auto" w:fill="D2EAF1"/>
            <w:vAlign w:val="bottom"/>
          </w:tcPr>
          <w:p>
            <w:pPr>
              <w:spacing w:after="0"/>
              <w:rPr>
                <w:color w:val="auto"/>
                <w:sz w:val="11"/>
                <w:szCs w:val="11"/>
              </w:rPr>
            </w:pPr>
          </w:p>
        </w:tc>
        <w:tc>
          <w:tcPr>
            <w:tcW w:w="1060" w:type="dxa"/>
            <w:shd w:val="clear" w:color="auto" w:fill="D2EAF1"/>
            <w:vAlign w:val="bottom"/>
          </w:tcPr>
          <w:p>
            <w:pPr>
              <w:spacing w:after="0"/>
              <w:rPr>
                <w:color w:val="auto"/>
                <w:sz w:val="11"/>
                <w:szCs w:val="11"/>
              </w:rPr>
            </w:pPr>
          </w:p>
        </w:tc>
        <w:tc>
          <w:tcPr>
            <w:tcW w:w="220" w:type="dxa"/>
            <w:shd w:val="clear" w:color="auto" w:fill="D2EAF1"/>
            <w:vAlign w:val="bottom"/>
          </w:tcPr>
          <w:p>
            <w:pPr>
              <w:spacing w:after="0"/>
              <w:rPr>
                <w:color w:val="auto"/>
                <w:sz w:val="11"/>
                <w:szCs w:val="11"/>
              </w:rPr>
            </w:pPr>
          </w:p>
        </w:tc>
        <w:tc>
          <w:tcPr>
            <w:tcW w:w="1060" w:type="dxa"/>
            <w:shd w:val="clear" w:color="auto" w:fill="D2EAF1"/>
            <w:vAlign w:val="bottom"/>
          </w:tcPr>
          <w:p>
            <w:pPr>
              <w:spacing w:after="0"/>
              <w:rPr>
                <w:color w:val="auto"/>
                <w:sz w:val="11"/>
                <w:szCs w:val="11"/>
              </w:rPr>
            </w:pPr>
          </w:p>
        </w:tc>
        <w:tc>
          <w:tcPr>
            <w:tcW w:w="140" w:type="dxa"/>
            <w:gridSpan w:val="2"/>
            <w:shd w:val="clear" w:color="auto" w:fill="D2EAF1"/>
            <w:vAlign w:val="bottom"/>
          </w:tcPr>
          <w:p>
            <w:pPr>
              <w:spacing w:after="0"/>
              <w:rPr>
                <w:color w:val="auto"/>
                <w:sz w:val="11"/>
                <w:szCs w:val="1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95" w:hRule="atLeast"/>
        </w:trPr>
        <w:tc>
          <w:tcPr>
            <w:tcW w:w="100" w:type="dxa"/>
            <w:vAlign w:val="bottom"/>
          </w:tcPr>
          <w:p>
            <w:pPr>
              <w:spacing w:after="0"/>
              <w:rPr>
                <w:color w:val="auto"/>
                <w:sz w:val="24"/>
                <w:szCs w:val="24"/>
              </w:rPr>
            </w:pPr>
          </w:p>
        </w:tc>
        <w:tc>
          <w:tcPr>
            <w:tcW w:w="1180" w:type="dxa"/>
            <w:gridSpan w:val="2"/>
            <w:vAlign w:val="bottom"/>
          </w:tcPr>
          <w:p>
            <w:pPr>
              <w:spacing w:after="0"/>
              <w:ind w:right="230"/>
              <w:jc w:val="right"/>
              <w:rPr>
                <w:color w:val="auto"/>
                <w:sz w:val="20"/>
                <w:szCs w:val="20"/>
              </w:rPr>
            </w:pPr>
            <w:r>
              <w:rPr>
                <w:rFonts w:ascii="Calibri" w:hAnsi="Calibri" w:eastAsia="Calibri" w:cs="Calibri"/>
                <w:color w:val="auto"/>
                <w:sz w:val="22"/>
                <w:szCs w:val="22"/>
              </w:rPr>
              <w:t>4.60</w:t>
            </w:r>
          </w:p>
        </w:tc>
        <w:tc>
          <w:tcPr>
            <w:tcW w:w="1380" w:type="dxa"/>
            <w:gridSpan w:val="2"/>
            <w:vAlign w:val="bottom"/>
          </w:tcPr>
          <w:p>
            <w:pPr>
              <w:spacing w:after="0"/>
              <w:ind w:right="270"/>
              <w:jc w:val="right"/>
              <w:rPr>
                <w:color w:val="auto"/>
                <w:sz w:val="20"/>
                <w:szCs w:val="20"/>
              </w:rPr>
            </w:pPr>
            <w:r>
              <w:rPr>
                <w:rFonts w:ascii="Calibri" w:hAnsi="Calibri" w:eastAsia="Calibri" w:cs="Calibri"/>
                <w:color w:val="auto"/>
                <w:sz w:val="22"/>
                <w:szCs w:val="22"/>
              </w:rPr>
              <w:t>4.83</w:t>
            </w:r>
          </w:p>
        </w:tc>
        <w:tc>
          <w:tcPr>
            <w:tcW w:w="100" w:type="dxa"/>
            <w:vAlign w:val="bottom"/>
          </w:tcPr>
          <w:p>
            <w:pPr>
              <w:spacing w:after="0"/>
              <w:rPr>
                <w:color w:val="auto"/>
                <w:sz w:val="24"/>
                <w:szCs w:val="24"/>
              </w:rPr>
            </w:pPr>
          </w:p>
        </w:tc>
        <w:tc>
          <w:tcPr>
            <w:tcW w:w="1180" w:type="dxa"/>
            <w:gridSpan w:val="2"/>
            <w:vAlign w:val="bottom"/>
          </w:tcPr>
          <w:p>
            <w:pPr>
              <w:spacing w:after="0"/>
              <w:ind w:right="230"/>
              <w:jc w:val="right"/>
              <w:rPr>
                <w:color w:val="auto"/>
                <w:sz w:val="20"/>
                <w:szCs w:val="20"/>
              </w:rPr>
            </w:pPr>
            <w:r>
              <w:rPr>
                <w:rFonts w:ascii="Calibri" w:hAnsi="Calibri" w:eastAsia="Calibri" w:cs="Calibri"/>
                <w:color w:val="auto"/>
                <w:sz w:val="22"/>
                <w:szCs w:val="22"/>
              </w:rPr>
              <w:t>4.55</w:t>
            </w:r>
          </w:p>
        </w:tc>
        <w:tc>
          <w:tcPr>
            <w:tcW w:w="120" w:type="dxa"/>
            <w:vAlign w:val="bottom"/>
          </w:tcPr>
          <w:p>
            <w:pPr>
              <w:spacing w:after="0"/>
              <w:rPr>
                <w:color w:val="auto"/>
                <w:sz w:val="24"/>
                <w:szCs w:val="24"/>
              </w:rPr>
            </w:pPr>
          </w:p>
        </w:tc>
        <w:tc>
          <w:tcPr>
            <w:tcW w:w="1160" w:type="dxa"/>
            <w:gridSpan w:val="2"/>
            <w:vAlign w:val="bottom"/>
          </w:tcPr>
          <w:p>
            <w:pPr>
              <w:spacing w:after="0"/>
              <w:ind w:right="230"/>
              <w:jc w:val="right"/>
              <w:rPr>
                <w:color w:val="auto"/>
                <w:sz w:val="20"/>
                <w:szCs w:val="20"/>
              </w:rPr>
            </w:pPr>
            <w:r>
              <w:rPr>
                <w:rFonts w:ascii="Calibri" w:hAnsi="Calibri" w:eastAsia="Calibri" w:cs="Calibri"/>
                <w:color w:val="auto"/>
                <w:sz w:val="22"/>
                <w:szCs w:val="22"/>
              </w:rPr>
              <w:t>4.38</w:t>
            </w:r>
          </w:p>
        </w:tc>
        <w:tc>
          <w:tcPr>
            <w:tcW w:w="1280" w:type="dxa"/>
            <w:gridSpan w:val="2"/>
            <w:vAlign w:val="bottom"/>
          </w:tcPr>
          <w:p>
            <w:pPr>
              <w:spacing w:after="0"/>
              <w:ind w:right="230"/>
              <w:jc w:val="right"/>
              <w:rPr>
                <w:color w:val="auto"/>
                <w:sz w:val="20"/>
                <w:szCs w:val="20"/>
              </w:rPr>
            </w:pPr>
            <w:r>
              <w:rPr>
                <w:rFonts w:ascii="Calibri" w:hAnsi="Calibri" w:eastAsia="Calibri" w:cs="Calibri"/>
                <w:color w:val="auto"/>
                <w:sz w:val="22"/>
                <w:szCs w:val="22"/>
              </w:rPr>
              <w:t>4.56</w:t>
            </w:r>
          </w:p>
        </w:tc>
        <w:tc>
          <w:tcPr>
            <w:tcW w:w="1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9" w:hRule="atLeast"/>
        </w:trPr>
        <w:tc>
          <w:tcPr>
            <w:tcW w:w="100" w:type="dxa"/>
            <w:vAlign w:val="bottom"/>
          </w:tcPr>
          <w:p>
            <w:pPr>
              <w:spacing w:after="0"/>
              <w:rPr>
                <w:color w:val="auto"/>
                <w:sz w:val="23"/>
                <w:szCs w:val="23"/>
              </w:rPr>
            </w:pPr>
          </w:p>
        </w:tc>
        <w:tc>
          <w:tcPr>
            <w:tcW w:w="1180" w:type="dxa"/>
            <w:gridSpan w:val="2"/>
            <w:vAlign w:val="bottom"/>
          </w:tcPr>
          <w:p>
            <w:pPr>
              <w:spacing w:after="0"/>
              <w:ind w:right="150"/>
              <w:jc w:val="right"/>
              <w:rPr>
                <w:color w:val="auto"/>
                <w:sz w:val="20"/>
                <w:szCs w:val="20"/>
              </w:rPr>
            </w:pPr>
            <w:r>
              <w:rPr>
                <w:rFonts w:ascii="Calibri" w:hAnsi="Calibri" w:eastAsia="Calibri" w:cs="Calibri"/>
                <w:color w:val="auto"/>
                <w:sz w:val="22"/>
                <w:szCs w:val="22"/>
              </w:rPr>
              <w:t>(0.97)</w:t>
            </w:r>
          </w:p>
        </w:tc>
        <w:tc>
          <w:tcPr>
            <w:tcW w:w="1380" w:type="dxa"/>
            <w:gridSpan w:val="2"/>
            <w:vAlign w:val="bottom"/>
          </w:tcPr>
          <w:p>
            <w:pPr>
              <w:spacing w:after="0"/>
              <w:ind w:right="210"/>
              <w:jc w:val="right"/>
              <w:rPr>
                <w:color w:val="auto"/>
                <w:sz w:val="20"/>
                <w:szCs w:val="20"/>
              </w:rPr>
            </w:pPr>
            <w:r>
              <w:rPr>
                <w:rFonts w:ascii="Calibri" w:hAnsi="Calibri" w:eastAsia="Calibri" w:cs="Calibri"/>
                <w:color w:val="auto"/>
                <w:sz w:val="22"/>
                <w:szCs w:val="22"/>
              </w:rPr>
              <w:t>(0.41)</w:t>
            </w:r>
          </w:p>
        </w:tc>
        <w:tc>
          <w:tcPr>
            <w:tcW w:w="100" w:type="dxa"/>
            <w:vAlign w:val="bottom"/>
          </w:tcPr>
          <w:p>
            <w:pPr>
              <w:spacing w:after="0"/>
              <w:rPr>
                <w:color w:val="auto"/>
                <w:sz w:val="23"/>
                <w:szCs w:val="23"/>
              </w:rPr>
            </w:pPr>
          </w:p>
        </w:tc>
        <w:tc>
          <w:tcPr>
            <w:tcW w:w="1180" w:type="dxa"/>
            <w:gridSpan w:val="2"/>
            <w:vAlign w:val="bottom"/>
          </w:tcPr>
          <w:p>
            <w:pPr>
              <w:spacing w:after="0"/>
              <w:ind w:right="150"/>
              <w:jc w:val="right"/>
              <w:rPr>
                <w:color w:val="auto"/>
                <w:sz w:val="20"/>
                <w:szCs w:val="20"/>
              </w:rPr>
            </w:pPr>
            <w:r>
              <w:rPr>
                <w:rFonts w:ascii="Calibri" w:hAnsi="Calibri" w:eastAsia="Calibri" w:cs="Calibri"/>
                <w:color w:val="auto"/>
                <w:sz w:val="22"/>
                <w:szCs w:val="22"/>
              </w:rPr>
              <w:t>(0.52)</w:t>
            </w:r>
          </w:p>
        </w:tc>
        <w:tc>
          <w:tcPr>
            <w:tcW w:w="120" w:type="dxa"/>
            <w:vAlign w:val="bottom"/>
          </w:tcPr>
          <w:p>
            <w:pPr>
              <w:spacing w:after="0"/>
              <w:rPr>
                <w:color w:val="auto"/>
                <w:sz w:val="23"/>
                <w:szCs w:val="23"/>
              </w:rPr>
            </w:pPr>
          </w:p>
        </w:tc>
        <w:tc>
          <w:tcPr>
            <w:tcW w:w="1160" w:type="dxa"/>
            <w:gridSpan w:val="2"/>
            <w:vAlign w:val="bottom"/>
          </w:tcPr>
          <w:p>
            <w:pPr>
              <w:spacing w:after="0"/>
              <w:ind w:right="150"/>
              <w:jc w:val="right"/>
              <w:rPr>
                <w:color w:val="auto"/>
                <w:sz w:val="20"/>
                <w:szCs w:val="20"/>
              </w:rPr>
            </w:pPr>
            <w:r>
              <w:rPr>
                <w:rFonts w:ascii="Calibri" w:hAnsi="Calibri" w:eastAsia="Calibri" w:cs="Calibri"/>
                <w:color w:val="auto"/>
                <w:sz w:val="22"/>
                <w:szCs w:val="22"/>
              </w:rPr>
              <w:t>(0.92)</w:t>
            </w:r>
          </w:p>
        </w:tc>
        <w:tc>
          <w:tcPr>
            <w:tcW w:w="1280" w:type="dxa"/>
            <w:gridSpan w:val="2"/>
            <w:vAlign w:val="bottom"/>
          </w:tcPr>
          <w:p>
            <w:pPr>
              <w:spacing w:after="0"/>
              <w:ind w:right="150"/>
              <w:jc w:val="right"/>
              <w:rPr>
                <w:color w:val="auto"/>
                <w:sz w:val="20"/>
                <w:szCs w:val="20"/>
              </w:rPr>
            </w:pPr>
            <w:r>
              <w:rPr>
                <w:rFonts w:ascii="Calibri" w:hAnsi="Calibri" w:eastAsia="Calibri" w:cs="Calibri"/>
                <w:color w:val="auto"/>
                <w:sz w:val="22"/>
                <w:szCs w:val="22"/>
              </w:rPr>
              <w:t>(0.74)</w:t>
            </w:r>
          </w:p>
        </w:tc>
        <w:tc>
          <w:tcPr>
            <w:tcW w:w="140" w:type="dxa"/>
            <w:gridSpan w:val="2"/>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3" w:hRule="atLeast"/>
        </w:trPr>
        <w:tc>
          <w:tcPr>
            <w:tcW w:w="100" w:type="dxa"/>
            <w:vAlign w:val="bottom"/>
          </w:tcPr>
          <w:p>
            <w:pPr>
              <w:spacing w:after="0"/>
              <w:rPr>
                <w:color w:val="auto"/>
                <w:sz w:val="12"/>
                <w:szCs w:val="12"/>
              </w:rPr>
            </w:pPr>
          </w:p>
        </w:tc>
        <w:tc>
          <w:tcPr>
            <w:tcW w:w="1180" w:type="dxa"/>
            <w:gridSpan w:val="2"/>
            <w:vAlign w:val="bottom"/>
          </w:tcPr>
          <w:p>
            <w:pPr>
              <w:spacing w:after="0"/>
              <w:rPr>
                <w:color w:val="auto"/>
                <w:sz w:val="12"/>
                <w:szCs w:val="12"/>
              </w:rPr>
            </w:pPr>
          </w:p>
        </w:tc>
        <w:tc>
          <w:tcPr>
            <w:tcW w:w="1380" w:type="dxa"/>
            <w:gridSpan w:val="2"/>
            <w:vAlign w:val="bottom"/>
          </w:tcPr>
          <w:p>
            <w:pPr>
              <w:spacing w:after="0"/>
              <w:rPr>
                <w:color w:val="auto"/>
                <w:sz w:val="12"/>
                <w:szCs w:val="12"/>
              </w:rPr>
            </w:pPr>
          </w:p>
        </w:tc>
        <w:tc>
          <w:tcPr>
            <w:tcW w:w="100" w:type="dxa"/>
            <w:vAlign w:val="bottom"/>
          </w:tcPr>
          <w:p>
            <w:pPr>
              <w:spacing w:after="0"/>
              <w:rPr>
                <w:color w:val="auto"/>
                <w:sz w:val="12"/>
                <w:szCs w:val="12"/>
              </w:rPr>
            </w:pPr>
          </w:p>
        </w:tc>
        <w:tc>
          <w:tcPr>
            <w:tcW w:w="1180" w:type="dxa"/>
            <w:gridSpan w:val="2"/>
            <w:vAlign w:val="bottom"/>
          </w:tcPr>
          <w:p>
            <w:pPr>
              <w:spacing w:after="0"/>
              <w:rPr>
                <w:color w:val="auto"/>
                <w:sz w:val="12"/>
                <w:szCs w:val="12"/>
              </w:rPr>
            </w:pPr>
          </w:p>
        </w:tc>
        <w:tc>
          <w:tcPr>
            <w:tcW w:w="120" w:type="dxa"/>
            <w:vAlign w:val="bottom"/>
          </w:tcPr>
          <w:p>
            <w:pPr>
              <w:spacing w:after="0"/>
              <w:rPr>
                <w:color w:val="auto"/>
                <w:sz w:val="12"/>
                <w:szCs w:val="12"/>
              </w:rPr>
            </w:pPr>
          </w:p>
        </w:tc>
        <w:tc>
          <w:tcPr>
            <w:tcW w:w="1160" w:type="dxa"/>
            <w:gridSpan w:val="2"/>
            <w:vAlign w:val="bottom"/>
          </w:tcPr>
          <w:p>
            <w:pPr>
              <w:spacing w:after="0"/>
              <w:rPr>
                <w:color w:val="auto"/>
                <w:sz w:val="12"/>
                <w:szCs w:val="12"/>
              </w:rPr>
            </w:pPr>
          </w:p>
        </w:tc>
        <w:tc>
          <w:tcPr>
            <w:tcW w:w="1280" w:type="dxa"/>
            <w:gridSpan w:val="2"/>
            <w:vAlign w:val="bottom"/>
          </w:tcPr>
          <w:p>
            <w:pPr>
              <w:spacing w:after="0"/>
              <w:rPr>
                <w:color w:val="auto"/>
                <w:sz w:val="12"/>
                <w:szCs w:val="12"/>
              </w:rPr>
            </w:pPr>
          </w:p>
        </w:tc>
        <w:tc>
          <w:tcPr>
            <w:tcW w:w="140" w:type="dxa"/>
            <w:gridSpan w:val="2"/>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7" w:hRule="atLeast"/>
        </w:trPr>
        <w:tc>
          <w:tcPr>
            <w:tcW w:w="100" w:type="dxa"/>
            <w:shd w:val="clear" w:color="auto" w:fill="D2EAF1"/>
            <w:vAlign w:val="bottom"/>
          </w:tcPr>
          <w:p>
            <w:pPr>
              <w:spacing w:after="0"/>
              <w:rPr>
                <w:color w:val="auto"/>
                <w:sz w:val="24"/>
                <w:szCs w:val="24"/>
              </w:rPr>
            </w:pPr>
          </w:p>
        </w:tc>
        <w:tc>
          <w:tcPr>
            <w:tcW w:w="1180" w:type="dxa"/>
            <w:gridSpan w:val="2"/>
            <w:shd w:val="clear" w:color="auto" w:fill="D2EAF1"/>
            <w:vAlign w:val="bottom"/>
          </w:tcPr>
          <w:p>
            <w:pPr>
              <w:spacing w:after="0"/>
              <w:rPr>
                <w:color w:val="auto"/>
                <w:sz w:val="24"/>
                <w:szCs w:val="24"/>
              </w:rPr>
            </w:pPr>
          </w:p>
        </w:tc>
        <w:tc>
          <w:tcPr>
            <w:tcW w:w="1380" w:type="dxa"/>
            <w:gridSpan w:val="2"/>
            <w:shd w:val="clear" w:color="auto" w:fill="D2EAF1"/>
            <w:vAlign w:val="bottom"/>
          </w:tcPr>
          <w:p>
            <w:pPr>
              <w:spacing w:after="0"/>
              <w:rPr>
                <w:color w:val="auto"/>
                <w:sz w:val="24"/>
                <w:szCs w:val="24"/>
              </w:rPr>
            </w:pPr>
          </w:p>
        </w:tc>
        <w:tc>
          <w:tcPr>
            <w:tcW w:w="100" w:type="dxa"/>
            <w:shd w:val="clear" w:color="auto" w:fill="D2EAF1"/>
            <w:vAlign w:val="bottom"/>
          </w:tcPr>
          <w:p>
            <w:pPr>
              <w:spacing w:after="0"/>
              <w:rPr>
                <w:color w:val="auto"/>
                <w:sz w:val="24"/>
                <w:szCs w:val="24"/>
              </w:rPr>
            </w:pPr>
          </w:p>
        </w:tc>
        <w:tc>
          <w:tcPr>
            <w:tcW w:w="1180" w:type="dxa"/>
            <w:gridSpan w:val="2"/>
            <w:shd w:val="clear" w:color="auto" w:fill="D2EAF1"/>
            <w:vAlign w:val="bottom"/>
          </w:tcPr>
          <w:p>
            <w:pPr>
              <w:spacing w:after="0"/>
              <w:rPr>
                <w:color w:val="auto"/>
                <w:sz w:val="24"/>
                <w:szCs w:val="24"/>
              </w:rPr>
            </w:pPr>
          </w:p>
        </w:tc>
        <w:tc>
          <w:tcPr>
            <w:tcW w:w="120" w:type="dxa"/>
            <w:shd w:val="clear" w:color="auto" w:fill="D2EAF1"/>
            <w:vAlign w:val="bottom"/>
          </w:tcPr>
          <w:p>
            <w:pPr>
              <w:spacing w:after="0"/>
              <w:rPr>
                <w:color w:val="auto"/>
                <w:sz w:val="24"/>
                <w:szCs w:val="24"/>
              </w:rPr>
            </w:pPr>
          </w:p>
        </w:tc>
        <w:tc>
          <w:tcPr>
            <w:tcW w:w="1160" w:type="dxa"/>
            <w:gridSpan w:val="2"/>
            <w:shd w:val="clear" w:color="auto" w:fill="D2EAF1"/>
            <w:vAlign w:val="bottom"/>
          </w:tcPr>
          <w:p>
            <w:pPr>
              <w:spacing w:after="0"/>
              <w:rPr>
                <w:color w:val="auto"/>
                <w:sz w:val="24"/>
                <w:szCs w:val="24"/>
              </w:rPr>
            </w:pPr>
          </w:p>
        </w:tc>
        <w:tc>
          <w:tcPr>
            <w:tcW w:w="1280" w:type="dxa"/>
            <w:gridSpan w:val="2"/>
            <w:shd w:val="clear" w:color="auto" w:fill="D2EAF1"/>
            <w:vAlign w:val="bottom"/>
          </w:tcPr>
          <w:p>
            <w:pPr>
              <w:spacing w:after="0"/>
              <w:rPr>
                <w:color w:val="auto"/>
                <w:sz w:val="24"/>
                <w:szCs w:val="24"/>
              </w:rPr>
            </w:pPr>
          </w:p>
        </w:tc>
        <w:tc>
          <w:tcPr>
            <w:tcW w:w="140" w:type="dxa"/>
            <w:gridSpan w:val="2"/>
            <w:shd w:val="clear" w:color="auto" w:fill="D2EAF1"/>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0" w:hRule="atLeast"/>
        </w:trPr>
        <w:tc>
          <w:tcPr>
            <w:tcW w:w="100" w:type="dxa"/>
            <w:shd w:val="clear" w:color="auto" w:fill="D2EAF1"/>
            <w:vAlign w:val="bottom"/>
          </w:tcPr>
          <w:p>
            <w:pPr>
              <w:spacing w:after="0"/>
              <w:rPr>
                <w:color w:val="auto"/>
                <w:sz w:val="22"/>
                <w:szCs w:val="22"/>
              </w:rPr>
            </w:pPr>
          </w:p>
        </w:tc>
        <w:tc>
          <w:tcPr>
            <w:tcW w:w="120" w:type="dxa"/>
            <w:shd w:val="clear" w:color="auto" w:fill="D2EAF1"/>
            <w:vAlign w:val="bottom"/>
          </w:tcPr>
          <w:p>
            <w:pPr>
              <w:spacing w:after="0"/>
              <w:rPr>
                <w:color w:val="auto"/>
                <w:sz w:val="22"/>
                <w:szCs w:val="22"/>
              </w:rPr>
            </w:pPr>
          </w:p>
        </w:tc>
        <w:tc>
          <w:tcPr>
            <w:tcW w:w="1060" w:type="dxa"/>
            <w:shd w:val="clear" w:color="auto" w:fill="D2EAF1"/>
            <w:vAlign w:val="bottom"/>
          </w:tcPr>
          <w:p>
            <w:pPr>
              <w:spacing w:after="0" w:line="260" w:lineRule="exact"/>
              <w:ind w:right="230"/>
              <w:jc w:val="right"/>
              <w:rPr>
                <w:color w:val="auto"/>
                <w:sz w:val="20"/>
                <w:szCs w:val="20"/>
              </w:rPr>
            </w:pPr>
            <w:r>
              <w:rPr>
                <w:rFonts w:ascii="Calibri" w:hAnsi="Calibri" w:eastAsia="Calibri" w:cs="Calibri"/>
                <w:color w:val="auto"/>
                <w:sz w:val="22"/>
                <w:szCs w:val="22"/>
              </w:rPr>
              <w:t>4.11</w:t>
            </w:r>
          </w:p>
        </w:tc>
        <w:tc>
          <w:tcPr>
            <w:tcW w:w="220" w:type="dxa"/>
            <w:shd w:val="clear" w:color="auto" w:fill="D2EAF1"/>
            <w:vAlign w:val="bottom"/>
          </w:tcPr>
          <w:p>
            <w:pPr>
              <w:spacing w:after="0"/>
              <w:rPr>
                <w:color w:val="auto"/>
                <w:sz w:val="22"/>
                <w:szCs w:val="22"/>
              </w:rPr>
            </w:pPr>
          </w:p>
        </w:tc>
        <w:tc>
          <w:tcPr>
            <w:tcW w:w="1160" w:type="dxa"/>
            <w:shd w:val="clear" w:color="auto" w:fill="D2EAF1"/>
            <w:vAlign w:val="bottom"/>
          </w:tcPr>
          <w:p>
            <w:pPr>
              <w:spacing w:after="0" w:line="260" w:lineRule="exact"/>
              <w:ind w:right="270"/>
              <w:jc w:val="right"/>
              <w:rPr>
                <w:color w:val="auto"/>
                <w:sz w:val="20"/>
                <w:szCs w:val="20"/>
              </w:rPr>
            </w:pPr>
            <w:r>
              <w:rPr>
                <w:rFonts w:ascii="Calibri" w:hAnsi="Calibri" w:eastAsia="Calibri" w:cs="Calibri"/>
                <w:color w:val="auto"/>
                <w:sz w:val="22"/>
                <w:szCs w:val="22"/>
              </w:rPr>
              <w:t>4.29</w:t>
            </w:r>
          </w:p>
        </w:tc>
        <w:tc>
          <w:tcPr>
            <w:tcW w:w="100" w:type="dxa"/>
            <w:shd w:val="clear" w:color="auto" w:fill="D2EAF1"/>
            <w:vAlign w:val="bottom"/>
          </w:tcPr>
          <w:p>
            <w:pPr>
              <w:spacing w:after="0"/>
              <w:rPr>
                <w:color w:val="auto"/>
                <w:sz w:val="22"/>
                <w:szCs w:val="22"/>
              </w:rPr>
            </w:pPr>
          </w:p>
        </w:tc>
        <w:tc>
          <w:tcPr>
            <w:tcW w:w="120" w:type="dxa"/>
            <w:shd w:val="clear" w:color="auto" w:fill="D2EAF1"/>
            <w:vAlign w:val="bottom"/>
          </w:tcPr>
          <w:p>
            <w:pPr>
              <w:spacing w:after="0"/>
              <w:rPr>
                <w:color w:val="auto"/>
                <w:sz w:val="22"/>
                <w:szCs w:val="22"/>
              </w:rPr>
            </w:pPr>
          </w:p>
        </w:tc>
        <w:tc>
          <w:tcPr>
            <w:tcW w:w="1060" w:type="dxa"/>
            <w:shd w:val="clear" w:color="auto" w:fill="D2EAF1"/>
            <w:vAlign w:val="bottom"/>
          </w:tcPr>
          <w:p>
            <w:pPr>
              <w:spacing w:after="0" w:line="260" w:lineRule="exact"/>
              <w:ind w:right="230"/>
              <w:jc w:val="right"/>
              <w:rPr>
                <w:color w:val="auto"/>
                <w:sz w:val="20"/>
                <w:szCs w:val="20"/>
              </w:rPr>
            </w:pPr>
            <w:r>
              <w:rPr>
                <w:rFonts w:ascii="Calibri" w:hAnsi="Calibri" w:eastAsia="Calibri" w:cs="Calibri"/>
                <w:color w:val="auto"/>
                <w:sz w:val="22"/>
                <w:szCs w:val="22"/>
              </w:rPr>
              <w:t>4.30</w:t>
            </w:r>
          </w:p>
        </w:tc>
        <w:tc>
          <w:tcPr>
            <w:tcW w:w="120" w:type="dxa"/>
            <w:shd w:val="clear" w:color="auto" w:fill="D2EAF1"/>
            <w:vAlign w:val="bottom"/>
          </w:tcPr>
          <w:p>
            <w:pPr>
              <w:spacing w:after="0"/>
              <w:rPr>
                <w:color w:val="auto"/>
                <w:sz w:val="22"/>
                <w:szCs w:val="22"/>
              </w:rPr>
            </w:pPr>
          </w:p>
        </w:tc>
        <w:tc>
          <w:tcPr>
            <w:tcW w:w="100" w:type="dxa"/>
            <w:shd w:val="clear" w:color="auto" w:fill="D2EAF1"/>
            <w:vAlign w:val="bottom"/>
          </w:tcPr>
          <w:p>
            <w:pPr>
              <w:spacing w:after="0"/>
              <w:rPr>
                <w:color w:val="auto"/>
                <w:sz w:val="22"/>
                <w:szCs w:val="22"/>
              </w:rPr>
            </w:pPr>
          </w:p>
        </w:tc>
        <w:tc>
          <w:tcPr>
            <w:tcW w:w="1060" w:type="dxa"/>
            <w:shd w:val="clear" w:color="auto" w:fill="D2EAF1"/>
            <w:vAlign w:val="bottom"/>
          </w:tcPr>
          <w:p>
            <w:pPr>
              <w:spacing w:after="0" w:line="260" w:lineRule="exact"/>
              <w:ind w:right="230"/>
              <w:jc w:val="right"/>
              <w:rPr>
                <w:color w:val="auto"/>
                <w:sz w:val="20"/>
                <w:szCs w:val="20"/>
              </w:rPr>
            </w:pPr>
            <w:r>
              <w:rPr>
                <w:rFonts w:ascii="Calibri" w:hAnsi="Calibri" w:eastAsia="Calibri" w:cs="Calibri"/>
                <w:color w:val="auto"/>
                <w:sz w:val="22"/>
                <w:szCs w:val="22"/>
              </w:rPr>
              <w:t>4.21</w:t>
            </w:r>
          </w:p>
        </w:tc>
        <w:tc>
          <w:tcPr>
            <w:tcW w:w="220" w:type="dxa"/>
            <w:shd w:val="clear" w:color="auto" w:fill="D2EAF1"/>
            <w:vAlign w:val="bottom"/>
          </w:tcPr>
          <w:p>
            <w:pPr>
              <w:spacing w:after="0"/>
              <w:rPr>
                <w:color w:val="auto"/>
                <w:sz w:val="22"/>
                <w:szCs w:val="22"/>
              </w:rPr>
            </w:pPr>
          </w:p>
        </w:tc>
        <w:tc>
          <w:tcPr>
            <w:tcW w:w="1060" w:type="dxa"/>
            <w:shd w:val="clear" w:color="auto" w:fill="D2EAF1"/>
            <w:vAlign w:val="bottom"/>
          </w:tcPr>
          <w:p>
            <w:pPr>
              <w:spacing w:after="0" w:line="260" w:lineRule="exact"/>
              <w:ind w:right="230"/>
              <w:jc w:val="right"/>
              <w:rPr>
                <w:color w:val="auto"/>
                <w:sz w:val="20"/>
                <w:szCs w:val="20"/>
              </w:rPr>
            </w:pPr>
            <w:r>
              <w:rPr>
                <w:rFonts w:ascii="Calibri" w:hAnsi="Calibri" w:eastAsia="Calibri" w:cs="Calibri"/>
                <w:color w:val="auto"/>
                <w:sz w:val="22"/>
                <w:szCs w:val="22"/>
              </w:rPr>
              <w:t>4.22</w:t>
            </w:r>
          </w:p>
        </w:tc>
        <w:tc>
          <w:tcPr>
            <w:tcW w:w="140" w:type="dxa"/>
            <w:gridSpan w:val="2"/>
            <w:shd w:val="clear" w:color="auto" w:fill="D2EAF1"/>
            <w:vAlign w:val="bottom"/>
          </w:tcPr>
          <w:p>
            <w:pPr>
              <w:spacing w:after="0"/>
              <w:rPr>
                <w:color w:val="auto"/>
                <w:sz w:val="22"/>
                <w:szCs w:val="2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77" w:hRule="atLeast"/>
        </w:trPr>
        <w:tc>
          <w:tcPr>
            <w:tcW w:w="100" w:type="dxa"/>
            <w:shd w:val="clear" w:color="auto" w:fill="D2EAF1"/>
            <w:vAlign w:val="bottom"/>
          </w:tcPr>
          <w:p>
            <w:pPr>
              <w:spacing w:after="0"/>
              <w:rPr>
                <w:color w:val="auto"/>
                <w:sz w:val="24"/>
                <w:szCs w:val="24"/>
              </w:rPr>
            </w:pPr>
          </w:p>
        </w:tc>
        <w:tc>
          <w:tcPr>
            <w:tcW w:w="120" w:type="dxa"/>
            <w:shd w:val="clear" w:color="auto" w:fill="D2EAF1"/>
            <w:vAlign w:val="bottom"/>
          </w:tcPr>
          <w:p>
            <w:pPr>
              <w:spacing w:after="0"/>
              <w:rPr>
                <w:color w:val="auto"/>
                <w:sz w:val="24"/>
                <w:szCs w:val="24"/>
              </w:rPr>
            </w:pPr>
          </w:p>
        </w:tc>
        <w:tc>
          <w:tcPr>
            <w:tcW w:w="1060" w:type="dxa"/>
            <w:shd w:val="clear" w:color="auto" w:fill="D2EAF1"/>
            <w:vAlign w:val="bottom"/>
          </w:tcPr>
          <w:p>
            <w:pPr>
              <w:spacing w:after="0"/>
              <w:ind w:right="150"/>
              <w:jc w:val="right"/>
              <w:rPr>
                <w:color w:val="auto"/>
                <w:sz w:val="20"/>
                <w:szCs w:val="20"/>
              </w:rPr>
            </w:pPr>
            <w:r>
              <w:rPr>
                <w:rFonts w:ascii="Calibri" w:hAnsi="Calibri" w:eastAsia="Calibri" w:cs="Calibri"/>
                <w:color w:val="auto"/>
                <w:sz w:val="22"/>
                <w:szCs w:val="22"/>
              </w:rPr>
              <w:t>(0.31)</w:t>
            </w:r>
          </w:p>
        </w:tc>
        <w:tc>
          <w:tcPr>
            <w:tcW w:w="220" w:type="dxa"/>
            <w:shd w:val="clear" w:color="auto" w:fill="D2EAF1"/>
            <w:vAlign w:val="bottom"/>
          </w:tcPr>
          <w:p>
            <w:pPr>
              <w:spacing w:after="0"/>
              <w:rPr>
                <w:color w:val="auto"/>
                <w:sz w:val="24"/>
                <w:szCs w:val="24"/>
              </w:rPr>
            </w:pPr>
          </w:p>
        </w:tc>
        <w:tc>
          <w:tcPr>
            <w:tcW w:w="1160" w:type="dxa"/>
            <w:shd w:val="clear" w:color="auto" w:fill="D2EAF1"/>
            <w:vAlign w:val="bottom"/>
          </w:tcPr>
          <w:p>
            <w:pPr>
              <w:spacing w:after="0"/>
              <w:ind w:right="210"/>
              <w:jc w:val="right"/>
              <w:rPr>
                <w:color w:val="auto"/>
                <w:sz w:val="20"/>
                <w:szCs w:val="20"/>
              </w:rPr>
            </w:pPr>
            <w:r>
              <w:rPr>
                <w:rFonts w:ascii="Calibri" w:hAnsi="Calibri" w:eastAsia="Calibri" w:cs="Calibri"/>
                <w:color w:val="auto"/>
                <w:sz w:val="22"/>
                <w:szCs w:val="22"/>
              </w:rPr>
              <w:t>(0.23)</w:t>
            </w:r>
          </w:p>
        </w:tc>
        <w:tc>
          <w:tcPr>
            <w:tcW w:w="100" w:type="dxa"/>
            <w:shd w:val="clear" w:color="auto" w:fill="D2EAF1"/>
            <w:vAlign w:val="bottom"/>
          </w:tcPr>
          <w:p>
            <w:pPr>
              <w:spacing w:after="0"/>
              <w:rPr>
                <w:color w:val="auto"/>
                <w:sz w:val="24"/>
                <w:szCs w:val="24"/>
              </w:rPr>
            </w:pPr>
          </w:p>
        </w:tc>
        <w:tc>
          <w:tcPr>
            <w:tcW w:w="120" w:type="dxa"/>
            <w:shd w:val="clear" w:color="auto" w:fill="D2EAF1"/>
            <w:vAlign w:val="bottom"/>
          </w:tcPr>
          <w:p>
            <w:pPr>
              <w:spacing w:after="0"/>
              <w:rPr>
                <w:color w:val="auto"/>
                <w:sz w:val="24"/>
                <w:szCs w:val="24"/>
              </w:rPr>
            </w:pPr>
          </w:p>
        </w:tc>
        <w:tc>
          <w:tcPr>
            <w:tcW w:w="1060" w:type="dxa"/>
            <w:shd w:val="clear" w:color="auto" w:fill="D2EAF1"/>
            <w:vAlign w:val="bottom"/>
          </w:tcPr>
          <w:p>
            <w:pPr>
              <w:spacing w:after="0"/>
              <w:ind w:right="150"/>
              <w:jc w:val="right"/>
              <w:rPr>
                <w:color w:val="auto"/>
                <w:sz w:val="20"/>
                <w:szCs w:val="20"/>
              </w:rPr>
            </w:pPr>
            <w:r>
              <w:rPr>
                <w:rFonts w:ascii="Calibri" w:hAnsi="Calibri" w:eastAsia="Calibri" w:cs="Calibri"/>
                <w:color w:val="auto"/>
                <w:sz w:val="22"/>
                <w:szCs w:val="22"/>
              </w:rPr>
              <w:t>(0.11)</w:t>
            </w:r>
          </w:p>
        </w:tc>
        <w:tc>
          <w:tcPr>
            <w:tcW w:w="120" w:type="dxa"/>
            <w:shd w:val="clear" w:color="auto" w:fill="D2EAF1"/>
            <w:vAlign w:val="bottom"/>
          </w:tcPr>
          <w:p>
            <w:pPr>
              <w:spacing w:after="0"/>
              <w:rPr>
                <w:color w:val="auto"/>
                <w:sz w:val="24"/>
                <w:szCs w:val="24"/>
              </w:rPr>
            </w:pPr>
          </w:p>
        </w:tc>
        <w:tc>
          <w:tcPr>
            <w:tcW w:w="100" w:type="dxa"/>
            <w:shd w:val="clear" w:color="auto" w:fill="D2EAF1"/>
            <w:vAlign w:val="bottom"/>
          </w:tcPr>
          <w:p>
            <w:pPr>
              <w:spacing w:after="0"/>
              <w:rPr>
                <w:color w:val="auto"/>
                <w:sz w:val="24"/>
                <w:szCs w:val="24"/>
              </w:rPr>
            </w:pPr>
          </w:p>
        </w:tc>
        <w:tc>
          <w:tcPr>
            <w:tcW w:w="1060" w:type="dxa"/>
            <w:shd w:val="clear" w:color="auto" w:fill="D2EAF1"/>
            <w:vAlign w:val="bottom"/>
          </w:tcPr>
          <w:p>
            <w:pPr>
              <w:spacing w:after="0"/>
              <w:ind w:right="150"/>
              <w:jc w:val="right"/>
              <w:rPr>
                <w:color w:val="auto"/>
                <w:sz w:val="20"/>
                <w:szCs w:val="20"/>
              </w:rPr>
            </w:pPr>
            <w:r>
              <w:rPr>
                <w:rFonts w:ascii="Calibri" w:hAnsi="Calibri" w:eastAsia="Calibri" w:cs="Calibri"/>
                <w:color w:val="auto"/>
                <w:sz w:val="22"/>
                <w:szCs w:val="22"/>
              </w:rPr>
              <w:t>(0.22)</w:t>
            </w:r>
          </w:p>
        </w:tc>
        <w:tc>
          <w:tcPr>
            <w:tcW w:w="220" w:type="dxa"/>
            <w:shd w:val="clear" w:color="auto" w:fill="D2EAF1"/>
            <w:vAlign w:val="bottom"/>
          </w:tcPr>
          <w:p>
            <w:pPr>
              <w:spacing w:after="0"/>
              <w:rPr>
                <w:color w:val="auto"/>
                <w:sz w:val="24"/>
                <w:szCs w:val="24"/>
              </w:rPr>
            </w:pPr>
          </w:p>
        </w:tc>
        <w:tc>
          <w:tcPr>
            <w:tcW w:w="1060" w:type="dxa"/>
            <w:shd w:val="clear" w:color="auto" w:fill="D2EAF1"/>
            <w:vAlign w:val="bottom"/>
          </w:tcPr>
          <w:p>
            <w:pPr>
              <w:spacing w:after="0"/>
              <w:ind w:right="150"/>
              <w:jc w:val="right"/>
              <w:rPr>
                <w:color w:val="auto"/>
                <w:sz w:val="20"/>
                <w:szCs w:val="20"/>
              </w:rPr>
            </w:pPr>
            <w:r>
              <w:rPr>
                <w:rFonts w:ascii="Calibri" w:hAnsi="Calibri" w:eastAsia="Calibri" w:cs="Calibri"/>
                <w:color w:val="auto"/>
                <w:sz w:val="22"/>
                <w:szCs w:val="22"/>
              </w:rPr>
              <w:t>(0.83)</w:t>
            </w:r>
          </w:p>
        </w:tc>
        <w:tc>
          <w:tcPr>
            <w:tcW w:w="140" w:type="dxa"/>
            <w:gridSpan w:val="2"/>
            <w:shd w:val="clear" w:color="auto" w:fill="D2EAF1"/>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21" w:hRule="atLeast"/>
        </w:trPr>
        <w:tc>
          <w:tcPr>
            <w:tcW w:w="100" w:type="dxa"/>
            <w:shd w:val="clear" w:color="auto" w:fill="D2EAF1"/>
            <w:vAlign w:val="bottom"/>
          </w:tcPr>
          <w:p>
            <w:pPr>
              <w:spacing w:after="0"/>
              <w:rPr>
                <w:color w:val="auto"/>
                <w:sz w:val="19"/>
                <w:szCs w:val="19"/>
              </w:rPr>
            </w:pPr>
          </w:p>
        </w:tc>
        <w:tc>
          <w:tcPr>
            <w:tcW w:w="120" w:type="dxa"/>
            <w:shd w:val="clear" w:color="auto" w:fill="D2EAF1"/>
            <w:vAlign w:val="bottom"/>
          </w:tcPr>
          <w:p>
            <w:pPr>
              <w:spacing w:after="0"/>
              <w:rPr>
                <w:color w:val="auto"/>
                <w:sz w:val="19"/>
                <w:szCs w:val="19"/>
              </w:rPr>
            </w:pPr>
          </w:p>
        </w:tc>
        <w:tc>
          <w:tcPr>
            <w:tcW w:w="1060" w:type="dxa"/>
            <w:shd w:val="clear" w:color="auto" w:fill="D2EAF1"/>
            <w:vAlign w:val="bottom"/>
          </w:tcPr>
          <w:p>
            <w:pPr>
              <w:spacing w:after="0"/>
              <w:rPr>
                <w:color w:val="auto"/>
                <w:sz w:val="19"/>
                <w:szCs w:val="19"/>
              </w:rPr>
            </w:pPr>
          </w:p>
        </w:tc>
        <w:tc>
          <w:tcPr>
            <w:tcW w:w="220" w:type="dxa"/>
            <w:shd w:val="clear" w:color="auto" w:fill="D2EAF1"/>
            <w:vAlign w:val="bottom"/>
          </w:tcPr>
          <w:p>
            <w:pPr>
              <w:spacing w:after="0"/>
              <w:rPr>
                <w:color w:val="auto"/>
                <w:sz w:val="19"/>
                <w:szCs w:val="19"/>
              </w:rPr>
            </w:pPr>
          </w:p>
        </w:tc>
        <w:tc>
          <w:tcPr>
            <w:tcW w:w="1160" w:type="dxa"/>
            <w:shd w:val="clear" w:color="auto" w:fill="D2EAF1"/>
            <w:vAlign w:val="bottom"/>
          </w:tcPr>
          <w:p>
            <w:pPr>
              <w:spacing w:after="0"/>
              <w:rPr>
                <w:color w:val="auto"/>
                <w:sz w:val="19"/>
                <w:szCs w:val="19"/>
              </w:rPr>
            </w:pPr>
          </w:p>
        </w:tc>
        <w:tc>
          <w:tcPr>
            <w:tcW w:w="100" w:type="dxa"/>
            <w:shd w:val="clear" w:color="auto" w:fill="D2EAF1"/>
            <w:vAlign w:val="bottom"/>
          </w:tcPr>
          <w:p>
            <w:pPr>
              <w:spacing w:after="0"/>
              <w:rPr>
                <w:color w:val="auto"/>
                <w:sz w:val="19"/>
                <w:szCs w:val="19"/>
              </w:rPr>
            </w:pPr>
          </w:p>
        </w:tc>
        <w:tc>
          <w:tcPr>
            <w:tcW w:w="120" w:type="dxa"/>
            <w:shd w:val="clear" w:color="auto" w:fill="D2EAF1"/>
            <w:vAlign w:val="bottom"/>
          </w:tcPr>
          <w:p>
            <w:pPr>
              <w:spacing w:after="0"/>
              <w:rPr>
                <w:color w:val="auto"/>
                <w:sz w:val="19"/>
                <w:szCs w:val="19"/>
              </w:rPr>
            </w:pPr>
          </w:p>
        </w:tc>
        <w:tc>
          <w:tcPr>
            <w:tcW w:w="1060" w:type="dxa"/>
            <w:shd w:val="clear" w:color="auto" w:fill="D2EAF1"/>
            <w:vAlign w:val="bottom"/>
          </w:tcPr>
          <w:p>
            <w:pPr>
              <w:spacing w:after="0"/>
              <w:rPr>
                <w:color w:val="auto"/>
                <w:sz w:val="19"/>
                <w:szCs w:val="19"/>
              </w:rPr>
            </w:pPr>
          </w:p>
        </w:tc>
        <w:tc>
          <w:tcPr>
            <w:tcW w:w="120" w:type="dxa"/>
            <w:shd w:val="clear" w:color="auto" w:fill="D2EAF1"/>
            <w:vAlign w:val="bottom"/>
          </w:tcPr>
          <w:p>
            <w:pPr>
              <w:spacing w:after="0"/>
              <w:rPr>
                <w:color w:val="auto"/>
                <w:sz w:val="19"/>
                <w:szCs w:val="19"/>
              </w:rPr>
            </w:pPr>
          </w:p>
        </w:tc>
        <w:tc>
          <w:tcPr>
            <w:tcW w:w="100" w:type="dxa"/>
            <w:shd w:val="clear" w:color="auto" w:fill="D2EAF1"/>
            <w:vAlign w:val="bottom"/>
          </w:tcPr>
          <w:p>
            <w:pPr>
              <w:spacing w:after="0"/>
              <w:rPr>
                <w:color w:val="auto"/>
                <w:sz w:val="19"/>
                <w:szCs w:val="19"/>
              </w:rPr>
            </w:pPr>
          </w:p>
        </w:tc>
        <w:tc>
          <w:tcPr>
            <w:tcW w:w="1060" w:type="dxa"/>
            <w:shd w:val="clear" w:color="auto" w:fill="D2EAF1"/>
            <w:vAlign w:val="bottom"/>
          </w:tcPr>
          <w:p>
            <w:pPr>
              <w:spacing w:after="0"/>
              <w:rPr>
                <w:color w:val="auto"/>
                <w:sz w:val="19"/>
                <w:szCs w:val="19"/>
              </w:rPr>
            </w:pPr>
          </w:p>
        </w:tc>
        <w:tc>
          <w:tcPr>
            <w:tcW w:w="220" w:type="dxa"/>
            <w:shd w:val="clear" w:color="auto" w:fill="D2EAF1"/>
            <w:vAlign w:val="bottom"/>
          </w:tcPr>
          <w:p>
            <w:pPr>
              <w:spacing w:after="0"/>
              <w:rPr>
                <w:color w:val="auto"/>
                <w:sz w:val="19"/>
                <w:szCs w:val="19"/>
              </w:rPr>
            </w:pPr>
          </w:p>
        </w:tc>
        <w:tc>
          <w:tcPr>
            <w:tcW w:w="1060" w:type="dxa"/>
            <w:shd w:val="clear" w:color="auto" w:fill="D2EAF1"/>
            <w:vAlign w:val="bottom"/>
          </w:tcPr>
          <w:p>
            <w:pPr>
              <w:spacing w:after="0"/>
              <w:rPr>
                <w:color w:val="auto"/>
                <w:sz w:val="19"/>
                <w:szCs w:val="19"/>
              </w:rPr>
            </w:pPr>
          </w:p>
        </w:tc>
        <w:tc>
          <w:tcPr>
            <w:tcW w:w="140" w:type="dxa"/>
            <w:gridSpan w:val="2"/>
            <w:shd w:val="clear" w:color="auto" w:fill="D2EAF1"/>
            <w:vAlign w:val="bottom"/>
          </w:tcPr>
          <w:p>
            <w:pPr>
              <w:spacing w:after="0"/>
              <w:rPr>
                <w:color w:val="auto"/>
                <w:sz w:val="19"/>
                <w:szCs w:val="1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96" w:hRule="atLeast"/>
        </w:trPr>
        <w:tc>
          <w:tcPr>
            <w:tcW w:w="100" w:type="dxa"/>
            <w:vAlign w:val="bottom"/>
          </w:tcPr>
          <w:p>
            <w:pPr>
              <w:spacing w:after="0"/>
              <w:rPr>
                <w:color w:val="auto"/>
                <w:sz w:val="8"/>
                <w:szCs w:val="8"/>
              </w:rPr>
            </w:pPr>
          </w:p>
        </w:tc>
        <w:tc>
          <w:tcPr>
            <w:tcW w:w="120" w:type="dxa"/>
            <w:shd w:val="clear" w:color="auto" w:fill="D2EAF1"/>
            <w:vAlign w:val="bottom"/>
          </w:tcPr>
          <w:p>
            <w:pPr>
              <w:spacing w:after="0"/>
              <w:rPr>
                <w:color w:val="auto"/>
                <w:sz w:val="8"/>
                <w:szCs w:val="8"/>
              </w:rPr>
            </w:pPr>
          </w:p>
        </w:tc>
        <w:tc>
          <w:tcPr>
            <w:tcW w:w="1060" w:type="dxa"/>
            <w:shd w:val="clear" w:color="auto" w:fill="D2EAF1"/>
            <w:vAlign w:val="bottom"/>
          </w:tcPr>
          <w:p>
            <w:pPr>
              <w:spacing w:after="0"/>
              <w:rPr>
                <w:color w:val="auto"/>
                <w:sz w:val="8"/>
                <w:szCs w:val="8"/>
              </w:rPr>
            </w:pPr>
          </w:p>
        </w:tc>
        <w:tc>
          <w:tcPr>
            <w:tcW w:w="220" w:type="dxa"/>
            <w:shd w:val="clear" w:color="auto" w:fill="D2EAF1"/>
            <w:vAlign w:val="bottom"/>
          </w:tcPr>
          <w:p>
            <w:pPr>
              <w:spacing w:after="0"/>
              <w:rPr>
                <w:color w:val="auto"/>
                <w:sz w:val="8"/>
                <w:szCs w:val="8"/>
              </w:rPr>
            </w:pPr>
          </w:p>
        </w:tc>
        <w:tc>
          <w:tcPr>
            <w:tcW w:w="1160" w:type="dxa"/>
            <w:shd w:val="clear" w:color="auto" w:fill="D2EAF1"/>
            <w:vAlign w:val="bottom"/>
          </w:tcPr>
          <w:p>
            <w:pPr>
              <w:spacing w:after="0"/>
              <w:rPr>
                <w:color w:val="auto"/>
                <w:sz w:val="8"/>
                <w:szCs w:val="8"/>
              </w:rPr>
            </w:pPr>
          </w:p>
        </w:tc>
        <w:tc>
          <w:tcPr>
            <w:tcW w:w="100" w:type="dxa"/>
            <w:shd w:val="clear" w:color="auto" w:fill="D2EAF1"/>
            <w:vAlign w:val="bottom"/>
          </w:tcPr>
          <w:p>
            <w:pPr>
              <w:spacing w:after="0"/>
              <w:rPr>
                <w:color w:val="auto"/>
                <w:sz w:val="8"/>
                <w:szCs w:val="8"/>
              </w:rPr>
            </w:pPr>
          </w:p>
        </w:tc>
        <w:tc>
          <w:tcPr>
            <w:tcW w:w="120" w:type="dxa"/>
            <w:shd w:val="clear" w:color="auto" w:fill="D2EAF1"/>
            <w:vAlign w:val="bottom"/>
          </w:tcPr>
          <w:p>
            <w:pPr>
              <w:spacing w:after="0"/>
              <w:rPr>
                <w:color w:val="auto"/>
                <w:sz w:val="8"/>
                <w:szCs w:val="8"/>
              </w:rPr>
            </w:pPr>
          </w:p>
        </w:tc>
        <w:tc>
          <w:tcPr>
            <w:tcW w:w="1060" w:type="dxa"/>
            <w:shd w:val="clear" w:color="auto" w:fill="D2EAF1"/>
            <w:vAlign w:val="bottom"/>
          </w:tcPr>
          <w:p>
            <w:pPr>
              <w:spacing w:after="0"/>
              <w:rPr>
                <w:color w:val="auto"/>
                <w:sz w:val="8"/>
                <w:szCs w:val="8"/>
              </w:rPr>
            </w:pPr>
          </w:p>
        </w:tc>
        <w:tc>
          <w:tcPr>
            <w:tcW w:w="120" w:type="dxa"/>
            <w:shd w:val="clear" w:color="auto" w:fill="D2EAF1"/>
            <w:vAlign w:val="bottom"/>
          </w:tcPr>
          <w:p>
            <w:pPr>
              <w:spacing w:after="0"/>
              <w:rPr>
                <w:color w:val="auto"/>
                <w:sz w:val="8"/>
                <w:szCs w:val="8"/>
              </w:rPr>
            </w:pPr>
          </w:p>
        </w:tc>
        <w:tc>
          <w:tcPr>
            <w:tcW w:w="100" w:type="dxa"/>
            <w:shd w:val="clear" w:color="auto" w:fill="D2EAF1"/>
            <w:vAlign w:val="bottom"/>
          </w:tcPr>
          <w:p>
            <w:pPr>
              <w:spacing w:after="0"/>
              <w:rPr>
                <w:color w:val="auto"/>
                <w:sz w:val="8"/>
                <w:szCs w:val="8"/>
              </w:rPr>
            </w:pPr>
          </w:p>
        </w:tc>
        <w:tc>
          <w:tcPr>
            <w:tcW w:w="1060" w:type="dxa"/>
            <w:shd w:val="clear" w:color="auto" w:fill="D2EAF1"/>
            <w:vAlign w:val="bottom"/>
          </w:tcPr>
          <w:p>
            <w:pPr>
              <w:spacing w:after="0"/>
              <w:rPr>
                <w:color w:val="auto"/>
                <w:sz w:val="8"/>
                <w:szCs w:val="8"/>
              </w:rPr>
            </w:pPr>
          </w:p>
        </w:tc>
        <w:tc>
          <w:tcPr>
            <w:tcW w:w="220" w:type="dxa"/>
            <w:shd w:val="clear" w:color="auto" w:fill="D2EAF1"/>
            <w:vAlign w:val="bottom"/>
          </w:tcPr>
          <w:p>
            <w:pPr>
              <w:spacing w:after="0"/>
              <w:rPr>
                <w:color w:val="auto"/>
                <w:sz w:val="8"/>
                <w:szCs w:val="8"/>
              </w:rPr>
            </w:pPr>
          </w:p>
        </w:tc>
        <w:tc>
          <w:tcPr>
            <w:tcW w:w="1060" w:type="dxa"/>
            <w:shd w:val="clear" w:color="auto" w:fill="D2EAF1"/>
            <w:vAlign w:val="bottom"/>
          </w:tcPr>
          <w:p>
            <w:pPr>
              <w:spacing w:after="0"/>
              <w:rPr>
                <w:color w:val="auto"/>
                <w:sz w:val="8"/>
                <w:szCs w:val="8"/>
              </w:rPr>
            </w:pPr>
          </w:p>
        </w:tc>
        <w:tc>
          <w:tcPr>
            <w:tcW w:w="140" w:type="dxa"/>
            <w:gridSpan w:val="2"/>
            <w:shd w:val="clear" w:color="auto" w:fill="D2EAF1"/>
            <w:vAlign w:val="bottom"/>
          </w:tcPr>
          <w:p>
            <w:pPr>
              <w:spacing w:after="0"/>
              <w:rPr>
                <w:color w:val="auto"/>
                <w:sz w:val="8"/>
                <w:szCs w:val="8"/>
              </w:rPr>
            </w:pPr>
          </w:p>
        </w:tc>
        <w:tc>
          <w:tcPr>
            <w:tcW w:w="0" w:type="dxa"/>
            <w:gridSpan w:val="2"/>
            <w:vAlign w:val="bottom"/>
          </w:tcPr>
          <w:p>
            <w:pPr>
              <w:spacing w:after="0"/>
              <w:rPr>
                <w:color w:val="auto"/>
                <w:sz w:val="1"/>
                <w:szCs w:val="1"/>
              </w:rPr>
            </w:pPr>
          </w:p>
        </w:tc>
      </w:tr>
    </w:tbl>
    <w:p>
      <w:pPr>
        <w:spacing w:after="0" w:line="1" w:lineRule="exact"/>
        <w:rPr>
          <w:color w:val="auto"/>
          <w:sz w:val="20"/>
          <w:szCs w:val="20"/>
        </w:rPr>
      </w:pPr>
    </w:p>
    <w:p>
      <w:pPr>
        <w:sectPr>
          <w:type w:val="continuous"/>
          <w:pgSz w:w="12240" w:h="15840"/>
          <w:pgMar w:top="1440" w:right="1320" w:bottom="156" w:left="1440" w:header="0" w:footer="0" w:gutter="0"/>
          <w:cols w:equalWidth="0" w:num="2">
            <w:col w:w="2840" w:space="20"/>
            <w:col w:w="6620"/>
          </w:cols>
        </w:sectPr>
      </w:pPr>
    </w:p>
    <w:p>
      <w:pPr>
        <w:spacing w:after="0" w:line="233" w:lineRule="auto"/>
        <w:ind w:left="2420"/>
        <w:rPr>
          <w:color w:val="auto"/>
          <w:sz w:val="20"/>
          <w:szCs w:val="20"/>
        </w:rPr>
      </w:pPr>
      <w:r>
        <w:rPr>
          <w:rFonts w:ascii="Calibri" w:hAnsi="Calibri" w:eastAsia="Calibri" w:cs="Calibri"/>
          <w:color w:val="auto"/>
          <w:sz w:val="20"/>
          <w:szCs w:val="20"/>
        </w:rPr>
        <w:t>Scores reported as means of all responses within group (std dev)</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379730</wp:posOffset>
                </wp:positionH>
                <wp:positionV relativeFrom="paragraph">
                  <wp:posOffset>54610</wp:posOffset>
                </wp:positionV>
                <wp:extent cx="5633720" cy="0"/>
                <wp:effectExtent l="0" t="0" r="0" b="0"/>
                <wp:wrapNone/>
                <wp:docPr id="11" name="Shape 11"/>
                <wp:cNvGraphicFramePr/>
                <a:graphic xmlns:a="http://schemas.openxmlformats.org/drawingml/2006/main">
                  <a:graphicData uri="http://schemas.microsoft.com/office/word/2010/wordprocessingShape">
                    <wps:wsp>
                      <wps:cNvCnPr/>
                      <wps:spPr>
                        <a:xfrm>
                          <a:off x="0" y="0"/>
                          <a:ext cx="5633720" cy="4763"/>
                        </a:xfrm>
                        <a:prstGeom prst="line">
                          <a:avLst/>
                        </a:prstGeom>
                        <a:solidFill>
                          <a:srgbClr val="FFFFFF"/>
                        </a:solidFill>
                        <a:ln w="12191">
                          <a:solidFill>
                            <a:srgbClr val="4BACC6"/>
                          </a:solidFill>
                          <a:miter lim="800000"/>
                        </a:ln>
                      </wps:spPr>
                      <wps:bodyPr/>
                    </wps:wsp>
                  </a:graphicData>
                </a:graphic>
              </wp:anchor>
            </w:drawing>
          </mc:Choice>
          <mc:Fallback>
            <w:pict>
              <v:line id="Shape 11" o:spid="_x0000_s1026" o:spt="20" style="position:absolute;left:0pt;margin-left:29.9pt;margin-top:4.3pt;height:0pt;width:443.6pt;z-index:-251657216;mso-width-relative:page;mso-height-relative:page;" fillcolor="#FFFFFF" filled="t" stroked="t" coordsize="21600,21600" o:allowincell="f" o:gfxdata="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G&#10;lFUS0gAAAAYBAAAPAAAAAAAAAAEAIAAAACIAAABkcnMvZG93bnJldi54bWxQSwECFAAUAAAACACH&#10;TuJAdc8fhbgBAACcAwAADgAAAAAAAAABACAAAAAhAQAAZHJzL2Uyb0RvYy54bWxQSwUGAAAAAAYA&#10;BgBZAQAASwUAAAAA&#10;">
                <v:fill on="t" focussize="0,0"/>
                <v:stroke weight="0.95992125984252pt" color="#4BACC6" miterlimit="8" joinstyle="miter"/>
                <v:imagedata o:title=""/>
                <o:lock v:ext="edit" aspectratio="f"/>
              </v:line>
            </w:pict>
          </mc:Fallback>
        </mc:AlternateContent>
      </w:r>
    </w:p>
    <w:p>
      <w:pPr>
        <w:spacing w:after="0" w:line="200" w:lineRule="exact"/>
        <w:rPr>
          <w:color w:val="auto"/>
          <w:sz w:val="20"/>
          <w:szCs w:val="20"/>
        </w:rPr>
      </w:pPr>
    </w:p>
    <w:p>
      <w:pPr>
        <w:spacing w:after="0" w:line="380" w:lineRule="exact"/>
        <w:rPr>
          <w:color w:val="auto"/>
          <w:sz w:val="20"/>
          <w:szCs w:val="20"/>
        </w:rPr>
      </w:pPr>
    </w:p>
    <w:p>
      <w:pPr>
        <w:spacing w:after="0"/>
        <w:ind w:left="720"/>
        <w:rPr>
          <w:color w:val="auto"/>
          <w:sz w:val="20"/>
          <w:szCs w:val="20"/>
        </w:rPr>
      </w:pPr>
      <w:r>
        <w:rPr>
          <w:rFonts w:ascii="Arial" w:hAnsi="Arial" w:eastAsia="Arial" w:cs="Arial"/>
          <w:color w:val="auto"/>
          <w:sz w:val="22"/>
          <w:szCs w:val="22"/>
        </w:rPr>
        <w:t>Table 4: Response frequencies of eHEALS items 1 and 2</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382905</wp:posOffset>
            </wp:positionH>
            <wp:positionV relativeFrom="paragraph">
              <wp:posOffset>162560</wp:posOffset>
            </wp:positionV>
            <wp:extent cx="5511800" cy="2466340"/>
            <wp:effectExtent l="0" t="0" r="12700"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
                    <a:srcRect/>
                    <a:stretch>
                      <a:fillRect/>
                    </a:stretch>
                  </pic:blipFill>
                  <pic:spPr>
                    <a:xfrm>
                      <a:off x="0" y="0"/>
                      <a:ext cx="5511800" cy="2466340"/>
                    </a:xfrm>
                    <a:prstGeom prst="rect">
                      <a:avLst/>
                    </a:prstGeom>
                    <a:noFill/>
                  </pic:spPr>
                </pic:pic>
              </a:graphicData>
            </a:graphic>
          </wp:anchor>
        </w:drawing>
      </w:r>
    </w:p>
    <w:p>
      <w:pPr>
        <w:spacing w:after="0" w:line="260" w:lineRule="exact"/>
        <w:rPr>
          <w:color w:val="auto"/>
          <w:sz w:val="20"/>
          <w:szCs w:val="20"/>
        </w:rPr>
      </w:pPr>
    </w:p>
    <w:p>
      <w:pPr>
        <w:spacing w:after="0"/>
        <w:ind w:left="720"/>
        <w:rPr>
          <w:color w:val="auto"/>
          <w:sz w:val="20"/>
          <w:szCs w:val="20"/>
        </w:rPr>
      </w:pPr>
      <w:r>
        <w:rPr>
          <w:rFonts w:ascii="Calibri" w:hAnsi="Calibri" w:eastAsia="Calibri" w:cs="Calibri"/>
          <w:b/>
          <w:bCs/>
          <w:color w:val="auto"/>
          <w:sz w:val="21"/>
          <w:szCs w:val="21"/>
        </w:rPr>
        <w:t>1. How useful do you feel the Internet is in helping you make decisions about your health?</w:t>
      </w:r>
    </w:p>
    <w:p>
      <w:pPr>
        <w:sectPr>
          <w:type w:val="continuous"/>
          <w:pgSz w:w="12240" w:h="15840"/>
          <w:pgMar w:top="1440" w:right="1320" w:bottom="156" w:left="1440" w:header="0" w:footer="0" w:gutter="0"/>
          <w:cols w:equalWidth="0" w:num="1">
            <w:col w:w="9480"/>
          </w:cols>
        </w:sectPr>
      </w:pPr>
    </w:p>
    <w:p>
      <w:pPr>
        <w:spacing w:after="0" w:line="337" w:lineRule="exact"/>
        <w:rPr>
          <w:color w:val="auto"/>
          <w:sz w:val="20"/>
          <w:szCs w:val="20"/>
        </w:rPr>
      </w:pPr>
    </w:p>
    <w:p>
      <w:pPr>
        <w:spacing w:after="0"/>
        <w:ind w:left="720"/>
        <w:jc w:val="center"/>
        <w:rPr>
          <w:color w:val="auto"/>
          <w:sz w:val="20"/>
          <w:szCs w:val="20"/>
        </w:rPr>
      </w:pPr>
      <w:r>
        <w:rPr>
          <w:rFonts w:ascii="Calibri" w:hAnsi="Calibri" w:eastAsia="Calibri" w:cs="Calibri"/>
          <w:b/>
          <w:bCs/>
          <w:color w:val="auto"/>
          <w:sz w:val="21"/>
          <w:szCs w:val="21"/>
          <w:shd w:val="clear" w:color="auto" w:fill="E6EED5"/>
        </w:rPr>
        <w:t>Responses</w:t>
      </w:r>
    </w:p>
    <w:p>
      <w:pPr>
        <w:spacing w:after="0"/>
        <w:ind w:left="720"/>
        <w:jc w:val="center"/>
        <w:rPr>
          <w:color w:val="auto"/>
          <w:sz w:val="20"/>
          <w:szCs w:val="20"/>
        </w:rPr>
      </w:pPr>
      <w:r>
        <w:rPr>
          <w:rFonts w:ascii="Calibri" w:hAnsi="Calibri" w:eastAsia="Calibri" w:cs="Calibri"/>
          <w:b/>
          <w:bCs/>
          <w:color w:val="auto"/>
          <w:sz w:val="22"/>
          <w:szCs w:val="22"/>
        </w:rPr>
        <w:t>(n)</w:t>
      </w:r>
    </w:p>
    <w:p>
      <w:pPr>
        <w:spacing w:after="0" w:line="20" w:lineRule="exact"/>
        <w:rPr>
          <w:color w:val="auto"/>
          <w:sz w:val="20"/>
          <w:szCs w:val="20"/>
        </w:rPr>
      </w:pPr>
      <w:r>
        <w:rPr>
          <w:color w:val="auto"/>
          <w:sz w:val="20"/>
          <w:szCs w:val="20"/>
        </w:rPr>
        <w:br w:type="column"/>
      </w:r>
    </w:p>
    <w:p>
      <w:pPr>
        <w:spacing w:after="0" w:line="305" w:lineRule="exact"/>
        <w:rPr>
          <w:color w:val="auto"/>
          <w:sz w:val="20"/>
          <w:szCs w:val="20"/>
        </w:rPr>
      </w:pPr>
    </w:p>
    <w:p>
      <w:pPr>
        <w:spacing w:after="0"/>
        <w:ind w:left="80"/>
        <w:rPr>
          <w:color w:val="auto"/>
          <w:sz w:val="20"/>
          <w:szCs w:val="20"/>
        </w:rPr>
      </w:pPr>
      <w:r>
        <w:rPr>
          <w:rFonts w:ascii="Calibri" w:hAnsi="Calibri" w:eastAsia="Calibri" w:cs="Calibri"/>
          <w:b/>
          <w:bCs/>
          <w:color w:val="auto"/>
          <w:sz w:val="22"/>
          <w:szCs w:val="22"/>
        </w:rPr>
        <w:t>Very</w:t>
      </w:r>
    </w:p>
    <w:p>
      <w:pPr>
        <w:spacing w:after="0"/>
        <w:rPr>
          <w:color w:val="auto"/>
          <w:sz w:val="20"/>
          <w:szCs w:val="20"/>
        </w:rPr>
      </w:pPr>
      <w:r>
        <w:rPr>
          <w:rFonts w:ascii="Calibri" w:hAnsi="Calibri" w:eastAsia="Calibri" w:cs="Calibri"/>
          <w:b/>
          <w:bCs/>
          <w:color w:val="auto"/>
          <w:sz w:val="22"/>
          <w:szCs w:val="22"/>
        </w:rPr>
        <w:t>useful</w:t>
      </w:r>
    </w:p>
    <w:p>
      <w:pPr>
        <w:spacing w:after="0" w:line="20" w:lineRule="exact"/>
        <w:rPr>
          <w:color w:val="auto"/>
          <w:sz w:val="20"/>
          <w:szCs w:val="20"/>
        </w:rPr>
      </w:pPr>
      <w:r>
        <w:rPr>
          <w:color w:val="auto"/>
          <w:sz w:val="20"/>
          <w:szCs w:val="20"/>
        </w:rPr>
        <w:br w:type="column"/>
      </w:r>
    </w:p>
    <w:p>
      <w:pPr>
        <w:spacing w:after="0" w:line="305" w:lineRule="exact"/>
        <w:rPr>
          <w:color w:val="auto"/>
          <w:sz w:val="20"/>
          <w:szCs w:val="20"/>
        </w:rPr>
      </w:pPr>
    </w:p>
    <w:p>
      <w:pPr>
        <w:spacing w:after="0"/>
        <w:jc w:val="center"/>
        <w:rPr>
          <w:color w:val="auto"/>
          <w:sz w:val="20"/>
          <w:szCs w:val="20"/>
        </w:rPr>
      </w:pPr>
      <w:r>
        <w:rPr>
          <w:rFonts w:ascii="Calibri" w:hAnsi="Calibri" w:eastAsia="Calibri" w:cs="Calibri"/>
          <w:b/>
          <w:bCs/>
          <w:color w:val="auto"/>
          <w:sz w:val="22"/>
          <w:szCs w:val="22"/>
          <w:shd w:val="clear" w:color="auto" w:fill="E6EED5"/>
        </w:rPr>
        <w:t>Somewhat</w:t>
      </w:r>
    </w:p>
    <w:p>
      <w:pPr>
        <w:spacing w:after="0"/>
        <w:ind w:left="-19"/>
        <w:jc w:val="center"/>
        <w:rPr>
          <w:color w:val="auto"/>
          <w:sz w:val="20"/>
          <w:szCs w:val="20"/>
        </w:rPr>
      </w:pPr>
      <w:r>
        <w:rPr>
          <w:rFonts w:ascii="Calibri" w:hAnsi="Calibri" w:eastAsia="Calibri" w:cs="Calibri"/>
          <w:b/>
          <w:bCs/>
          <w:color w:val="auto"/>
          <w:sz w:val="22"/>
          <w:szCs w:val="22"/>
        </w:rPr>
        <w:t>useful</w:t>
      </w:r>
    </w:p>
    <w:p>
      <w:pPr>
        <w:spacing w:after="0" w:line="20" w:lineRule="exact"/>
        <w:rPr>
          <w:color w:val="auto"/>
          <w:sz w:val="20"/>
          <w:szCs w:val="20"/>
        </w:rPr>
      </w:pPr>
      <w:r>
        <w:rPr>
          <w:color w:val="auto"/>
          <w:sz w:val="20"/>
          <w:szCs w:val="20"/>
        </w:rPr>
        <w:br w:type="column"/>
      </w:r>
    </w:p>
    <w:p>
      <w:pPr>
        <w:spacing w:after="0" w:line="317" w:lineRule="exact"/>
        <w:rPr>
          <w:color w:val="auto"/>
          <w:sz w:val="20"/>
          <w:szCs w:val="20"/>
        </w:rPr>
      </w:pPr>
    </w:p>
    <w:p>
      <w:pPr>
        <w:spacing w:after="0"/>
        <w:jc w:val="center"/>
        <w:rPr>
          <w:color w:val="auto"/>
          <w:sz w:val="20"/>
          <w:szCs w:val="20"/>
        </w:rPr>
      </w:pPr>
      <w:r>
        <w:rPr>
          <w:rFonts w:ascii="Calibri" w:hAnsi="Calibri" w:eastAsia="Calibri" w:cs="Calibri"/>
          <w:b/>
          <w:bCs/>
          <w:color w:val="auto"/>
          <w:sz w:val="21"/>
          <w:szCs w:val="21"/>
          <w:shd w:val="clear" w:color="auto" w:fill="E6EED5"/>
        </w:rPr>
        <w:t>Unsure/ No</w:t>
      </w:r>
    </w:p>
    <w:p>
      <w:pPr>
        <w:spacing w:after="0"/>
        <w:jc w:val="center"/>
        <w:rPr>
          <w:color w:val="auto"/>
          <w:sz w:val="20"/>
          <w:szCs w:val="20"/>
        </w:rPr>
      </w:pPr>
      <w:r>
        <w:rPr>
          <w:rFonts w:ascii="Calibri" w:hAnsi="Calibri" w:eastAsia="Calibri" w:cs="Calibri"/>
          <w:b/>
          <w:bCs/>
          <w:color w:val="auto"/>
          <w:sz w:val="22"/>
          <w:szCs w:val="22"/>
        </w:rPr>
        <w:t>opinion</w:t>
      </w:r>
    </w:p>
    <w:p>
      <w:pPr>
        <w:spacing w:after="0" w:line="20" w:lineRule="exact"/>
        <w:rPr>
          <w:color w:val="auto"/>
          <w:sz w:val="20"/>
          <w:szCs w:val="20"/>
        </w:rPr>
      </w:pPr>
      <w:r>
        <w:rPr>
          <w:color w:val="auto"/>
          <w:sz w:val="20"/>
          <w:szCs w:val="20"/>
        </w:rPr>
        <w:br w:type="column"/>
      </w:r>
    </w:p>
    <w:p>
      <w:pPr>
        <w:spacing w:after="0" w:line="317" w:lineRule="exact"/>
        <w:rPr>
          <w:color w:val="auto"/>
          <w:sz w:val="20"/>
          <w:szCs w:val="20"/>
        </w:rPr>
      </w:pPr>
    </w:p>
    <w:p>
      <w:pPr>
        <w:spacing w:after="0"/>
        <w:jc w:val="center"/>
        <w:rPr>
          <w:color w:val="auto"/>
          <w:sz w:val="20"/>
          <w:szCs w:val="20"/>
        </w:rPr>
      </w:pPr>
      <w:r>
        <w:rPr>
          <w:rFonts w:ascii="Calibri" w:hAnsi="Calibri" w:eastAsia="Calibri" w:cs="Calibri"/>
          <w:b/>
          <w:bCs/>
          <w:color w:val="auto"/>
          <w:sz w:val="21"/>
          <w:szCs w:val="21"/>
        </w:rPr>
        <w:t>Not very</w:t>
      </w:r>
    </w:p>
    <w:p>
      <w:pPr>
        <w:spacing w:after="0"/>
        <w:jc w:val="center"/>
        <w:rPr>
          <w:color w:val="auto"/>
          <w:sz w:val="20"/>
          <w:szCs w:val="20"/>
        </w:rPr>
      </w:pPr>
      <w:r>
        <w:rPr>
          <w:rFonts w:ascii="Calibri" w:hAnsi="Calibri" w:eastAsia="Calibri" w:cs="Calibri"/>
          <w:b/>
          <w:bCs/>
          <w:color w:val="auto"/>
          <w:sz w:val="22"/>
          <w:szCs w:val="22"/>
        </w:rPr>
        <w:t>useful</w:t>
      </w:r>
    </w:p>
    <w:p>
      <w:pPr>
        <w:spacing w:after="0" w:line="20" w:lineRule="exact"/>
        <w:rPr>
          <w:color w:val="auto"/>
          <w:sz w:val="20"/>
          <w:szCs w:val="20"/>
        </w:rPr>
      </w:pPr>
      <w:r>
        <w:rPr>
          <w:color w:val="auto"/>
          <w:sz w:val="20"/>
          <w:szCs w:val="20"/>
        </w:rPr>
        <w:br w:type="column"/>
      </w:r>
    </w:p>
    <w:p>
      <w:pPr>
        <w:spacing w:after="0" w:line="317" w:lineRule="exact"/>
        <w:rPr>
          <w:color w:val="auto"/>
          <w:sz w:val="20"/>
          <w:szCs w:val="20"/>
        </w:rPr>
      </w:pPr>
    </w:p>
    <w:p>
      <w:pPr>
        <w:spacing w:after="0"/>
        <w:jc w:val="center"/>
        <w:rPr>
          <w:color w:val="auto"/>
          <w:sz w:val="20"/>
          <w:szCs w:val="20"/>
        </w:rPr>
      </w:pPr>
      <w:r>
        <w:rPr>
          <w:rFonts w:ascii="Calibri" w:hAnsi="Calibri" w:eastAsia="Calibri" w:cs="Calibri"/>
          <w:b/>
          <w:bCs/>
          <w:color w:val="auto"/>
          <w:sz w:val="21"/>
          <w:szCs w:val="21"/>
        </w:rPr>
        <w:t>Not at all</w:t>
      </w:r>
    </w:p>
    <w:p>
      <w:pPr>
        <w:spacing w:after="0"/>
        <w:jc w:val="center"/>
        <w:rPr>
          <w:color w:val="auto"/>
          <w:sz w:val="20"/>
          <w:szCs w:val="20"/>
        </w:rPr>
      </w:pPr>
      <w:r>
        <w:rPr>
          <w:rFonts w:ascii="Calibri" w:hAnsi="Calibri" w:eastAsia="Calibri" w:cs="Calibri"/>
          <w:b/>
          <w:bCs/>
          <w:color w:val="auto"/>
          <w:sz w:val="22"/>
          <w:szCs w:val="22"/>
        </w:rPr>
        <w:t>useful</w:t>
      </w:r>
    </w:p>
    <w:p>
      <w:pPr>
        <w:spacing w:after="0" w:line="20" w:lineRule="exact"/>
        <w:rPr>
          <w:color w:val="auto"/>
          <w:sz w:val="20"/>
          <w:szCs w:val="20"/>
        </w:rPr>
      </w:pPr>
      <w:r>
        <w:rPr>
          <w:color w:val="auto"/>
          <w:sz w:val="20"/>
          <w:szCs w:val="20"/>
        </w:rPr>
        <w:br w:type="column"/>
      </w:r>
    </w:p>
    <w:p>
      <w:pPr>
        <w:spacing w:after="0" w:line="317" w:lineRule="exact"/>
        <w:rPr>
          <w:color w:val="auto"/>
          <w:sz w:val="20"/>
          <w:szCs w:val="20"/>
        </w:rPr>
      </w:pPr>
    </w:p>
    <w:p>
      <w:pPr>
        <w:spacing w:after="0"/>
        <w:rPr>
          <w:color w:val="auto"/>
          <w:sz w:val="20"/>
          <w:szCs w:val="20"/>
        </w:rPr>
      </w:pPr>
      <w:r>
        <w:rPr>
          <w:rFonts w:ascii="Calibri" w:hAnsi="Calibri" w:eastAsia="Calibri" w:cs="Calibri"/>
          <w:b/>
          <w:bCs/>
          <w:color w:val="auto"/>
          <w:sz w:val="21"/>
          <w:szCs w:val="21"/>
          <w:shd w:val="clear" w:color="auto" w:fill="E6EED5"/>
        </w:rPr>
        <w:t>Weighted</w:t>
      </w:r>
    </w:p>
    <w:p>
      <w:pPr>
        <w:spacing w:after="0"/>
        <w:ind w:left="60"/>
        <w:rPr>
          <w:color w:val="auto"/>
          <w:sz w:val="20"/>
          <w:szCs w:val="20"/>
        </w:rPr>
      </w:pPr>
      <w:r>
        <w:rPr>
          <w:rFonts w:ascii="Calibri" w:hAnsi="Calibri" w:eastAsia="Calibri" w:cs="Calibri"/>
          <w:b/>
          <w:bCs/>
          <w:color w:val="auto"/>
          <w:sz w:val="22"/>
          <w:szCs w:val="22"/>
        </w:rPr>
        <w:t>Average</w:t>
      </w:r>
    </w:p>
    <w:p>
      <w:pPr>
        <w:spacing w:after="0" w:line="200" w:lineRule="exact"/>
        <w:rPr>
          <w:color w:val="auto"/>
          <w:sz w:val="20"/>
          <w:szCs w:val="20"/>
        </w:rPr>
      </w:pPr>
    </w:p>
    <w:p>
      <w:pPr>
        <w:sectPr>
          <w:type w:val="continuous"/>
          <w:pgSz w:w="12240" w:h="15840"/>
          <w:pgMar w:top="1440" w:right="1320" w:bottom="156" w:left="1440" w:header="0" w:footer="0" w:gutter="0"/>
          <w:cols w:equalWidth="0" w:num="7">
            <w:col w:w="1680" w:space="420"/>
            <w:col w:w="560" w:space="440"/>
            <w:col w:w="980" w:space="300"/>
            <w:col w:w="1060" w:space="380"/>
            <w:col w:w="780" w:space="400"/>
            <w:col w:w="840" w:space="360"/>
            <w:col w:w="1280"/>
          </w:cols>
        </w:sectPr>
      </w:pPr>
    </w:p>
    <w:p>
      <w:pPr>
        <w:spacing w:after="0" w:line="204" w:lineRule="exact"/>
        <w:rPr>
          <w:color w:val="auto"/>
          <w:sz w:val="20"/>
          <w:szCs w:val="20"/>
        </w:rPr>
      </w:pPr>
    </w:p>
    <w:p>
      <w:pPr>
        <w:spacing w:after="0"/>
        <w:ind w:left="1100"/>
        <w:rPr>
          <w:color w:val="auto"/>
          <w:sz w:val="20"/>
          <w:szCs w:val="20"/>
        </w:rPr>
      </w:pPr>
      <w:r>
        <w:rPr>
          <w:rFonts w:ascii="Calibri" w:hAnsi="Calibri" w:eastAsia="Calibri" w:cs="Calibri"/>
          <w:b/>
          <w:bCs/>
          <w:color w:val="auto"/>
          <w:sz w:val="21"/>
          <w:szCs w:val="21"/>
        </w:rPr>
        <w:t>36</w:t>
      </w:r>
    </w:p>
    <w:p>
      <w:pPr>
        <w:spacing w:after="0" w:line="20" w:lineRule="exact"/>
        <w:rPr>
          <w:color w:val="auto"/>
          <w:sz w:val="20"/>
          <w:szCs w:val="20"/>
        </w:rPr>
      </w:pPr>
      <w:r>
        <w:rPr>
          <w:color w:val="auto"/>
          <w:sz w:val="20"/>
          <w:szCs w:val="20"/>
        </w:rPr>
        <w:br w:type="column"/>
      </w:r>
    </w:p>
    <w:p>
      <w:pPr>
        <w:spacing w:after="0" w:line="184" w:lineRule="exact"/>
        <w:rPr>
          <w:color w:val="auto"/>
          <w:sz w:val="20"/>
          <w:szCs w:val="20"/>
        </w:rPr>
      </w:pPr>
    </w:p>
    <w:p>
      <w:pPr>
        <w:spacing w:after="0"/>
        <w:rPr>
          <w:color w:val="auto"/>
          <w:sz w:val="20"/>
          <w:szCs w:val="20"/>
        </w:rPr>
      </w:pPr>
      <w:r>
        <w:rPr>
          <w:rFonts w:ascii="Calibri" w:hAnsi="Calibri" w:eastAsia="Calibri" w:cs="Calibri"/>
          <w:color w:val="auto"/>
          <w:sz w:val="21"/>
          <w:szCs w:val="21"/>
        </w:rPr>
        <w:t>55.6%</w:t>
      </w:r>
    </w:p>
    <w:p>
      <w:pPr>
        <w:spacing w:after="0" w:line="20" w:lineRule="exact"/>
        <w:rPr>
          <w:color w:val="auto"/>
          <w:sz w:val="20"/>
          <w:szCs w:val="20"/>
        </w:rPr>
      </w:pPr>
      <w:r>
        <w:rPr>
          <w:color w:val="auto"/>
          <w:sz w:val="20"/>
          <w:szCs w:val="20"/>
        </w:rPr>
        <w:br w:type="column"/>
      </w:r>
    </w:p>
    <w:p>
      <w:pPr>
        <w:spacing w:after="0" w:line="171" w:lineRule="exact"/>
        <w:rPr>
          <w:color w:val="auto"/>
          <w:sz w:val="20"/>
          <w:szCs w:val="20"/>
        </w:rPr>
      </w:pPr>
    </w:p>
    <w:p>
      <w:pPr>
        <w:spacing w:after="0"/>
        <w:rPr>
          <w:color w:val="auto"/>
          <w:sz w:val="20"/>
          <w:szCs w:val="20"/>
        </w:rPr>
      </w:pPr>
      <w:r>
        <w:rPr>
          <w:rFonts w:ascii="Calibri" w:hAnsi="Calibri" w:eastAsia="Calibri" w:cs="Calibri"/>
          <w:color w:val="auto"/>
          <w:sz w:val="22"/>
          <w:szCs w:val="22"/>
        </w:rPr>
        <w:t>36.1%</w:t>
      </w:r>
    </w:p>
    <w:p>
      <w:pPr>
        <w:spacing w:after="0" w:line="20" w:lineRule="exact"/>
        <w:rPr>
          <w:color w:val="auto"/>
          <w:sz w:val="20"/>
          <w:szCs w:val="20"/>
        </w:rPr>
      </w:pPr>
      <w:r>
        <w:rPr>
          <w:color w:val="auto"/>
          <w:sz w:val="20"/>
          <w:szCs w:val="20"/>
        </w:rPr>
        <w:br w:type="column"/>
      </w:r>
    </w:p>
    <w:p>
      <w:pPr>
        <w:spacing w:after="0" w:line="171" w:lineRule="exact"/>
        <w:rPr>
          <w:color w:val="auto"/>
          <w:sz w:val="20"/>
          <w:szCs w:val="20"/>
        </w:rPr>
      </w:pPr>
    </w:p>
    <w:p>
      <w:pPr>
        <w:spacing w:after="0"/>
        <w:ind w:right="160"/>
        <w:jc w:val="center"/>
        <w:rPr>
          <w:color w:val="auto"/>
          <w:sz w:val="20"/>
          <w:szCs w:val="20"/>
        </w:rPr>
      </w:pPr>
      <w:r>
        <w:rPr>
          <w:rFonts w:ascii="Calibri" w:hAnsi="Calibri" w:eastAsia="Calibri" w:cs="Calibri"/>
          <w:color w:val="auto"/>
          <w:sz w:val="22"/>
          <w:szCs w:val="22"/>
        </w:rPr>
        <w:t>5.6%</w:t>
      </w:r>
    </w:p>
    <w:p>
      <w:pPr>
        <w:spacing w:after="0" w:line="20" w:lineRule="exact"/>
        <w:rPr>
          <w:color w:val="auto"/>
          <w:sz w:val="20"/>
          <w:szCs w:val="20"/>
        </w:rPr>
      </w:pPr>
      <w:r>
        <w:rPr>
          <w:color w:val="auto"/>
          <w:sz w:val="20"/>
          <w:szCs w:val="20"/>
        </w:rPr>
        <w:br w:type="column"/>
      </w:r>
    </w:p>
    <w:p>
      <w:pPr>
        <w:spacing w:after="0" w:line="184" w:lineRule="exact"/>
        <w:rPr>
          <w:color w:val="auto"/>
          <w:sz w:val="20"/>
          <w:szCs w:val="20"/>
        </w:rPr>
      </w:pPr>
    </w:p>
    <w:p>
      <w:pPr>
        <w:spacing w:after="0"/>
        <w:rPr>
          <w:color w:val="auto"/>
          <w:sz w:val="20"/>
          <w:szCs w:val="20"/>
        </w:rPr>
      </w:pPr>
      <w:r>
        <w:rPr>
          <w:rFonts w:ascii="Calibri" w:hAnsi="Calibri" w:eastAsia="Calibri" w:cs="Calibri"/>
          <w:color w:val="auto"/>
          <w:sz w:val="21"/>
          <w:szCs w:val="21"/>
        </w:rPr>
        <w:t>2.8%</w:t>
      </w:r>
    </w:p>
    <w:p>
      <w:pPr>
        <w:spacing w:after="0" w:line="20" w:lineRule="exact"/>
        <w:rPr>
          <w:color w:val="auto"/>
          <w:sz w:val="20"/>
          <w:szCs w:val="20"/>
        </w:rPr>
      </w:pPr>
      <w:r>
        <w:rPr>
          <w:color w:val="auto"/>
          <w:sz w:val="20"/>
          <w:szCs w:val="20"/>
        </w:rPr>
        <w:br w:type="column"/>
      </w:r>
    </w:p>
    <w:p>
      <w:pPr>
        <w:spacing w:after="0" w:line="171" w:lineRule="exact"/>
        <w:rPr>
          <w:color w:val="auto"/>
          <w:sz w:val="20"/>
          <w:szCs w:val="20"/>
        </w:rPr>
      </w:pPr>
    </w:p>
    <w:p>
      <w:pPr>
        <w:spacing w:after="0"/>
        <w:ind w:right="80"/>
        <w:jc w:val="center"/>
        <w:rPr>
          <w:color w:val="auto"/>
          <w:sz w:val="20"/>
          <w:szCs w:val="20"/>
        </w:rPr>
      </w:pPr>
      <w:r>
        <w:rPr>
          <w:rFonts w:ascii="Calibri" w:hAnsi="Calibri" w:eastAsia="Calibri" w:cs="Calibri"/>
          <w:color w:val="auto"/>
          <w:sz w:val="22"/>
          <w:szCs w:val="22"/>
        </w:rPr>
        <w:t>0.0%</w:t>
      </w:r>
    </w:p>
    <w:p>
      <w:pPr>
        <w:spacing w:after="0" w:line="20" w:lineRule="exact"/>
        <w:rPr>
          <w:color w:val="auto"/>
          <w:sz w:val="20"/>
          <w:szCs w:val="20"/>
        </w:rPr>
      </w:pPr>
      <w:r>
        <w:rPr>
          <w:color w:val="auto"/>
          <w:sz w:val="20"/>
          <w:szCs w:val="20"/>
        </w:rPr>
        <w:br w:type="column"/>
      </w:r>
    </w:p>
    <w:p>
      <w:pPr>
        <w:spacing w:after="0" w:line="171" w:lineRule="exact"/>
        <w:rPr>
          <w:color w:val="auto"/>
          <w:sz w:val="20"/>
          <w:szCs w:val="20"/>
        </w:rPr>
      </w:pPr>
    </w:p>
    <w:p>
      <w:pPr>
        <w:spacing w:after="0"/>
        <w:rPr>
          <w:color w:val="auto"/>
          <w:sz w:val="20"/>
          <w:szCs w:val="20"/>
        </w:rPr>
      </w:pPr>
      <w:r>
        <w:rPr>
          <w:rFonts w:ascii="Calibri" w:hAnsi="Calibri" w:eastAsia="Calibri" w:cs="Calibri"/>
          <w:color w:val="auto"/>
          <w:sz w:val="22"/>
          <w:szCs w:val="22"/>
        </w:rPr>
        <w:t>4.44</w:t>
      </w:r>
    </w:p>
    <w:p>
      <w:pPr>
        <w:spacing w:after="0" w:line="115" w:lineRule="exact"/>
        <w:rPr>
          <w:color w:val="auto"/>
          <w:sz w:val="20"/>
          <w:szCs w:val="20"/>
        </w:rPr>
      </w:pPr>
    </w:p>
    <w:p>
      <w:pPr>
        <w:sectPr>
          <w:type w:val="continuous"/>
          <w:pgSz w:w="12240" w:h="15840"/>
          <w:pgMar w:top="1440" w:right="1320" w:bottom="156" w:left="1440" w:header="0" w:footer="0" w:gutter="0"/>
          <w:cols w:equalWidth="0" w:num="7">
            <w:col w:w="1400" w:space="720"/>
            <w:col w:w="540" w:space="660"/>
            <w:col w:w="640" w:space="720"/>
            <w:col w:w="600" w:space="720"/>
            <w:col w:w="480" w:space="720"/>
            <w:col w:w="520" w:space="720"/>
            <w:col w:w="1040"/>
          </w:cols>
        </w:sectPr>
      </w:pPr>
    </w:p>
    <w:p>
      <w:pPr>
        <w:spacing w:after="0"/>
        <w:ind w:left="620"/>
        <w:rPr>
          <w:color w:val="auto"/>
          <w:sz w:val="20"/>
          <w:szCs w:val="20"/>
        </w:rPr>
      </w:pPr>
      <w:r>
        <w:rPr>
          <w:color w:val="auto"/>
          <w:sz w:val="1"/>
          <w:szCs w:val="1"/>
        </w:rPr>
        <w:drawing>
          <wp:inline distT="0" distB="0" distL="0" distR="0">
            <wp:extent cx="62230" cy="170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9"/>
                    <a:srcRect/>
                    <a:stretch>
                      <a:fillRect/>
                    </a:stretch>
                  </pic:blipFill>
                  <pic:spPr>
                    <a:xfrm>
                      <a:off x="0" y="0"/>
                      <a:ext cx="62230" cy="170815"/>
                    </a:xfrm>
                    <a:prstGeom prst="rect">
                      <a:avLst/>
                    </a:prstGeom>
                    <a:noFill/>
                    <a:ln>
                      <a:noFill/>
                    </a:ln>
                  </pic:spPr>
                </pic:pic>
              </a:graphicData>
            </a:graphic>
          </wp:inline>
        </w:drawing>
      </w:r>
      <w:r>
        <w:rPr>
          <w:rFonts w:ascii="Calibri" w:hAnsi="Calibri" w:eastAsia="Calibri" w:cs="Calibri"/>
          <w:b/>
          <w:bCs/>
          <w:color w:val="auto"/>
          <w:sz w:val="22"/>
          <w:szCs w:val="22"/>
        </w:rPr>
        <w:t>2. How important is it for you to be able to access health resources on the Internet?</w:t>
      </w:r>
    </w:p>
    <w:p>
      <w:pPr>
        <w:spacing w:after="0" w:line="20" w:lineRule="exact"/>
        <w:rPr>
          <w:color w:val="auto"/>
          <w:sz w:val="20"/>
          <w:szCs w:val="20"/>
        </w:rPr>
      </w:pPr>
    </w:p>
    <w:tbl>
      <w:tblPr>
        <w:tblStyle w:val="3"/>
        <w:tblW w:w="0" w:type="auto"/>
        <w:tblInd w:w="600" w:type="dxa"/>
        <w:tblLayout w:type="fixed"/>
        <w:tblCellMar>
          <w:top w:w="0" w:type="dxa"/>
          <w:left w:w="0" w:type="dxa"/>
          <w:bottom w:w="0" w:type="dxa"/>
          <w:right w:w="0" w:type="dxa"/>
        </w:tblCellMar>
      </w:tblPr>
      <w:tblGrid>
        <w:gridCol w:w="20"/>
        <w:gridCol w:w="100"/>
        <w:gridCol w:w="980"/>
        <w:gridCol w:w="120"/>
        <w:gridCol w:w="80"/>
        <w:gridCol w:w="960"/>
        <w:gridCol w:w="120"/>
        <w:gridCol w:w="100"/>
        <w:gridCol w:w="1040"/>
        <w:gridCol w:w="120"/>
        <w:gridCol w:w="100"/>
        <w:gridCol w:w="1140"/>
        <w:gridCol w:w="120"/>
        <w:gridCol w:w="80"/>
        <w:gridCol w:w="1060"/>
        <w:gridCol w:w="120"/>
        <w:gridCol w:w="100"/>
        <w:gridCol w:w="940"/>
        <w:gridCol w:w="120"/>
        <w:gridCol w:w="100"/>
        <w:gridCol w:w="1040"/>
        <w:gridCol w:w="100"/>
        <w:gridCol w:w="40"/>
        <w:gridCol w:w="360"/>
      </w:tblGrid>
      <w:tr>
        <w:tblPrEx>
          <w:tblCellMar>
            <w:top w:w="0" w:type="dxa"/>
            <w:left w:w="0" w:type="dxa"/>
            <w:bottom w:w="0" w:type="dxa"/>
            <w:right w:w="0" w:type="dxa"/>
          </w:tblCellMar>
        </w:tblPrEx>
        <w:trPr>
          <w:trHeight w:val="194" w:hRule="atLeast"/>
        </w:trPr>
        <w:tc>
          <w:tcPr>
            <w:tcW w:w="20" w:type="dxa"/>
            <w:tcBorders>
              <w:bottom w:val="single" w:color="9BBB59" w:sz="8" w:space="0"/>
            </w:tcBorders>
            <w:vAlign w:val="bottom"/>
          </w:tcPr>
          <w:p>
            <w:pPr>
              <w:spacing w:after="0"/>
              <w:rPr>
                <w:color w:val="auto"/>
                <w:sz w:val="16"/>
                <w:szCs w:val="16"/>
              </w:rPr>
            </w:pPr>
          </w:p>
        </w:tc>
        <w:tc>
          <w:tcPr>
            <w:tcW w:w="100" w:type="dxa"/>
            <w:tcBorders>
              <w:bottom w:val="single" w:color="9BBB59" w:sz="8" w:space="0"/>
            </w:tcBorders>
            <w:shd w:val="clear" w:color="auto" w:fill="E6EED5"/>
            <w:vAlign w:val="bottom"/>
          </w:tcPr>
          <w:p>
            <w:pPr>
              <w:spacing w:after="0"/>
              <w:rPr>
                <w:color w:val="auto"/>
                <w:sz w:val="16"/>
                <w:szCs w:val="16"/>
              </w:rPr>
            </w:pPr>
          </w:p>
        </w:tc>
        <w:tc>
          <w:tcPr>
            <w:tcW w:w="980" w:type="dxa"/>
            <w:tcBorders>
              <w:bottom w:val="single" w:color="9BBB59" w:sz="8" w:space="0"/>
            </w:tcBorders>
            <w:shd w:val="clear" w:color="auto" w:fill="E6EED5"/>
            <w:vAlign w:val="bottom"/>
          </w:tcPr>
          <w:p>
            <w:pPr>
              <w:spacing w:after="0"/>
              <w:rPr>
                <w:color w:val="auto"/>
                <w:sz w:val="16"/>
                <w:szCs w:val="16"/>
              </w:rPr>
            </w:pPr>
          </w:p>
        </w:tc>
        <w:tc>
          <w:tcPr>
            <w:tcW w:w="120" w:type="dxa"/>
            <w:tcBorders>
              <w:bottom w:val="single" w:color="9BBB59" w:sz="8" w:space="0"/>
              <w:right w:val="single" w:color="E6EED5" w:sz="8" w:space="0"/>
            </w:tcBorders>
            <w:shd w:val="clear" w:color="auto" w:fill="E6EED5"/>
            <w:vAlign w:val="bottom"/>
          </w:tcPr>
          <w:p>
            <w:pPr>
              <w:spacing w:after="0"/>
              <w:rPr>
                <w:color w:val="auto"/>
                <w:sz w:val="16"/>
                <w:szCs w:val="16"/>
              </w:rPr>
            </w:pPr>
          </w:p>
        </w:tc>
        <w:tc>
          <w:tcPr>
            <w:tcW w:w="80" w:type="dxa"/>
            <w:tcBorders>
              <w:bottom w:val="single" w:color="9BBB59" w:sz="8" w:space="0"/>
            </w:tcBorders>
            <w:shd w:val="clear" w:color="auto" w:fill="E6EED5"/>
            <w:vAlign w:val="bottom"/>
          </w:tcPr>
          <w:p>
            <w:pPr>
              <w:spacing w:after="0"/>
              <w:rPr>
                <w:color w:val="auto"/>
                <w:sz w:val="16"/>
                <w:szCs w:val="16"/>
              </w:rPr>
            </w:pPr>
          </w:p>
        </w:tc>
        <w:tc>
          <w:tcPr>
            <w:tcW w:w="960" w:type="dxa"/>
            <w:tcBorders>
              <w:bottom w:val="single" w:color="9BBB59" w:sz="8" w:space="0"/>
            </w:tcBorders>
            <w:shd w:val="clear" w:color="auto" w:fill="E6EED5"/>
            <w:vAlign w:val="bottom"/>
          </w:tcPr>
          <w:p>
            <w:pPr>
              <w:spacing w:after="0"/>
              <w:rPr>
                <w:color w:val="auto"/>
                <w:sz w:val="16"/>
                <w:szCs w:val="16"/>
              </w:rPr>
            </w:pPr>
          </w:p>
        </w:tc>
        <w:tc>
          <w:tcPr>
            <w:tcW w:w="120" w:type="dxa"/>
            <w:tcBorders>
              <w:bottom w:val="single" w:color="9BBB59" w:sz="8" w:space="0"/>
              <w:right w:val="single" w:color="E6EED5" w:sz="8" w:space="0"/>
            </w:tcBorders>
            <w:shd w:val="clear" w:color="auto" w:fill="E6EED5"/>
            <w:vAlign w:val="bottom"/>
          </w:tcPr>
          <w:p>
            <w:pPr>
              <w:spacing w:after="0"/>
              <w:rPr>
                <w:color w:val="auto"/>
                <w:sz w:val="16"/>
                <w:szCs w:val="16"/>
              </w:rPr>
            </w:pPr>
          </w:p>
        </w:tc>
        <w:tc>
          <w:tcPr>
            <w:tcW w:w="100" w:type="dxa"/>
            <w:tcBorders>
              <w:bottom w:val="single" w:color="9BBB59" w:sz="8" w:space="0"/>
            </w:tcBorders>
            <w:shd w:val="clear" w:color="auto" w:fill="E6EED5"/>
            <w:vAlign w:val="bottom"/>
          </w:tcPr>
          <w:p>
            <w:pPr>
              <w:spacing w:after="0"/>
              <w:rPr>
                <w:color w:val="auto"/>
                <w:sz w:val="16"/>
                <w:szCs w:val="16"/>
              </w:rPr>
            </w:pPr>
          </w:p>
        </w:tc>
        <w:tc>
          <w:tcPr>
            <w:tcW w:w="1040" w:type="dxa"/>
            <w:tcBorders>
              <w:bottom w:val="single" w:color="9BBB59" w:sz="8" w:space="0"/>
            </w:tcBorders>
            <w:shd w:val="clear" w:color="auto" w:fill="E6EED5"/>
            <w:vAlign w:val="bottom"/>
          </w:tcPr>
          <w:p>
            <w:pPr>
              <w:spacing w:after="0"/>
              <w:rPr>
                <w:color w:val="auto"/>
                <w:sz w:val="16"/>
                <w:szCs w:val="16"/>
              </w:rPr>
            </w:pPr>
          </w:p>
        </w:tc>
        <w:tc>
          <w:tcPr>
            <w:tcW w:w="120" w:type="dxa"/>
            <w:tcBorders>
              <w:bottom w:val="single" w:color="9BBB59" w:sz="8" w:space="0"/>
              <w:right w:val="single" w:color="E6EED5" w:sz="8" w:space="0"/>
            </w:tcBorders>
            <w:shd w:val="clear" w:color="auto" w:fill="E6EED5"/>
            <w:vAlign w:val="bottom"/>
          </w:tcPr>
          <w:p>
            <w:pPr>
              <w:spacing w:after="0"/>
              <w:rPr>
                <w:color w:val="auto"/>
                <w:sz w:val="16"/>
                <w:szCs w:val="16"/>
              </w:rPr>
            </w:pPr>
          </w:p>
        </w:tc>
        <w:tc>
          <w:tcPr>
            <w:tcW w:w="100" w:type="dxa"/>
            <w:tcBorders>
              <w:bottom w:val="single" w:color="9BBB59" w:sz="8" w:space="0"/>
            </w:tcBorders>
            <w:shd w:val="clear" w:color="auto" w:fill="E6EED5"/>
            <w:vAlign w:val="bottom"/>
          </w:tcPr>
          <w:p>
            <w:pPr>
              <w:spacing w:after="0"/>
              <w:rPr>
                <w:color w:val="auto"/>
                <w:sz w:val="16"/>
                <w:szCs w:val="16"/>
              </w:rPr>
            </w:pPr>
          </w:p>
        </w:tc>
        <w:tc>
          <w:tcPr>
            <w:tcW w:w="1140" w:type="dxa"/>
            <w:tcBorders>
              <w:bottom w:val="single" w:color="9BBB59" w:sz="8" w:space="0"/>
            </w:tcBorders>
            <w:shd w:val="clear" w:color="auto" w:fill="E6EED5"/>
            <w:vAlign w:val="bottom"/>
          </w:tcPr>
          <w:p>
            <w:pPr>
              <w:spacing w:after="0"/>
              <w:rPr>
                <w:color w:val="auto"/>
                <w:sz w:val="16"/>
                <w:szCs w:val="16"/>
              </w:rPr>
            </w:pPr>
          </w:p>
        </w:tc>
        <w:tc>
          <w:tcPr>
            <w:tcW w:w="120" w:type="dxa"/>
            <w:tcBorders>
              <w:bottom w:val="single" w:color="9BBB59" w:sz="8" w:space="0"/>
              <w:right w:val="single" w:color="E6EED5" w:sz="8" w:space="0"/>
            </w:tcBorders>
            <w:shd w:val="clear" w:color="auto" w:fill="E6EED5"/>
            <w:vAlign w:val="bottom"/>
          </w:tcPr>
          <w:p>
            <w:pPr>
              <w:spacing w:after="0"/>
              <w:rPr>
                <w:color w:val="auto"/>
                <w:sz w:val="16"/>
                <w:szCs w:val="16"/>
              </w:rPr>
            </w:pPr>
          </w:p>
        </w:tc>
        <w:tc>
          <w:tcPr>
            <w:tcW w:w="80" w:type="dxa"/>
            <w:tcBorders>
              <w:bottom w:val="single" w:color="9BBB59" w:sz="8" w:space="0"/>
            </w:tcBorders>
            <w:shd w:val="clear" w:color="auto" w:fill="E6EED5"/>
            <w:vAlign w:val="bottom"/>
          </w:tcPr>
          <w:p>
            <w:pPr>
              <w:spacing w:after="0"/>
              <w:rPr>
                <w:color w:val="auto"/>
                <w:sz w:val="16"/>
                <w:szCs w:val="16"/>
              </w:rPr>
            </w:pPr>
          </w:p>
        </w:tc>
        <w:tc>
          <w:tcPr>
            <w:tcW w:w="1060" w:type="dxa"/>
            <w:tcBorders>
              <w:bottom w:val="single" w:color="9BBB59" w:sz="8" w:space="0"/>
            </w:tcBorders>
            <w:shd w:val="clear" w:color="auto" w:fill="E6EED5"/>
            <w:vAlign w:val="bottom"/>
          </w:tcPr>
          <w:p>
            <w:pPr>
              <w:spacing w:after="0"/>
              <w:rPr>
                <w:color w:val="auto"/>
                <w:sz w:val="16"/>
                <w:szCs w:val="16"/>
              </w:rPr>
            </w:pPr>
          </w:p>
        </w:tc>
        <w:tc>
          <w:tcPr>
            <w:tcW w:w="120" w:type="dxa"/>
            <w:tcBorders>
              <w:bottom w:val="single" w:color="9BBB59" w:sz="8" w:space="0"/>
              <w:right w:val="single" w:color="E6EED5" w:sz="8" w:space="0"/>
            </w:tcBorders>
            <w:shd w:val="clear" w:color="auto" w:fill="E6EED5"/>
            <w:vAlign w:val="bottom"/>
          </w:tcPr>
          <w:p>
            <w:pPr>
              <w:spacing w:after="0"/>
              <w:rPr>
                <w:color w:val="auto"/>
                <w:sz w:val="16"/>
                <w:szCs w:val="16"/>
              </w:rPr>
            </w:pPr>
          </w:p>
        </w:tc>
        <w:tc>
          <w:tcPr>
            <w:tcW w:w="100" w:type="dxa"/>
            <w:tcBorders>
              <w:bottom w:val="single" w:color="9BBB59" w:sz="8" w:space="0"/>
            </w:tcBorders>
            <w:shd w:val="clear" w:color="auto" w:fill="E6EED5"/>
            <w:vAlign w:val="bottom"/>
          </w:tcPr>
          <w:p>
            <w:pPr>
              <w:spacing w:after="0"/>
              <w:rPr>
                <w:color w:val="auto"/>
                <w:sz w:val="16"/>
                <w:szCs w:val="16"/>
              </w:rPr>
            </w:pPr>
          </w:p>
        </w:tc>
        <w:tc>
          <w:tcPr>
            <w:tcW w:w="940" w:type="dxa"/>
            <w:tcBorders>
              <w:bottom w:val="single" w:color="9BBB59" w:sz="8" w:space="0"/>
            </w:tcBorders>
            <w:shd w:val="clear" w:color="auto" w:fill="E6EED5"/>
            <w:vAlign w:val="bottom"/>
          </w:tcPr>
          <w:p>
            <w:pPr>
              <w:spacing w:after="0"/>
              <w:rPr>
                <w:color w:val="auto"/>
                <w:sz w:val="16"/>
                <w:szCs w:val="16"/>
              </w:rPr>
            </w:pPr>
          </w:p>
        </w:tc>
        <w:tc>
          <w:tcPr>
            <w:tcW w:w="120" w:type="dxa"/>
            <w:tcBorders>
              <w:bottom w:val="single" w:color="9BBB59" w:sz="8" w:space="0"/>
              <w:right w:val="single" w:color="E6EED5" w:sz="8" w:space="0"/>
            </w:tcBorders>
            <w:shd w:val="clear" w:color="auto" w:fill="E6EED5"/>
            <w:vAlign w:val="bottom"/>
          </w:tcPr>
          <w:p>
            <w:pPr>
              <w:spacing w:after="0"/>
              <w:rPr>
                <w:color w:val="auto"/>
                <w:sz w:val="16"/>
                <w:szCs w:val="16"/>
              </w:rPr>
            </w:pPr>
          </w:p>
        </w:tc>
        <w:tc>
          <w:tcPr>
            <w:tcW w:w="100" w:type="dxa"/>
            <w:tcBorders>
              <w:bottom w:val="single" w:color="9BBB59" w:sz="8" w:space="0"/>
            </w:tcBorders>
            <w:shd w:val="clear" w:color="auto" w:fill="E6EED5"/>
            <w:vAlign w:val="bottom"/>
          </w:tcPr>
          <w:p>
            <w:pPr>
              <w:spacing w:after="0"/>
              <w:rPr>
                <w:color w:val="auto"/>
                <w:sz w:val="16"/>
                <w:szCs w:val="16"/>
              </w:rPr>
            </w:pPr>
          </w:p>
        </w:tc>
        <w:tc>
          <w:tcPr>
            <w:tcW w:w="1040" w:type="dxa"/>
            <w:tcBorders>
              <w:bottom w:val="single" w:color="9BBB59" w:sz="8" w:space="0"/>
            </w:tcBorders>
            <w:shd w:val="clear" w:color="auto" w:fill="E6EED5"/>
            <w:vAlign w:val="bottom"/>
          </w:tcPr>
          <w:p>
            <w:pPr>
              <w:spacing w:after="0"/>
              <w:rPr>
                <w:color w:val="auto"/>
                <w:sz w:val="16"/>
                <w:szCs w:val="16"/>
              </w:rPr>
            </w:pPr>
          </w:p>
        </w:tc>
        <w:tc>
          <w:tcPr>
            <w:tcW w:w="100" w:type="dxa"/>
            <w:tcBorders>
              <w:bottom w:val="single" w:color="9BBB59" w:sz="8" w:space="0"/>
            </w:tcBorders>
            <w:shd w:val="clear" w:color="auto" w:fill="E6EED5"/>
            <w:vAlign w:val="bottom"/>
          </w:tcPr>
          <w:p>
            <w:pPr>
              <w:spacing w:after="0"/>
              <w:rPr>
                <w:color w:val="auto"/>
                <w:sz w:val="16"/>
                <w:szCs w:val="16"/>
              </w:rPr>
            </w:pPr>
          </w:p>
        </w:tc>
        <w:tc>
          <w:tcPr>
            <w:tcW w:w="40" w:type="dxa"/>
            <w:tcBorders>
              <w:bottom w:val="single" w:color="9BBB59"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2" w:hRule="atLeast"/>
        </w:trPr>
        <w:tc>
          <w:tcPr>
            <w:tcW w:w="2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1100" w:type="dxa"/>
            <w:gridSpan w:val="2"/>
            <w:tcBorders>
              <w:right w:val="single" w:color="9BBB59" w:sz="8" w:space="0"/>
            </w:tcBorders>
            <w:vAlign w:val="bottom"/>
          </w:tcPr>
          <w:p>
            <w:pPr>
              <w:spacing w:after="0" w:line="262" w:lineRule="exact"/>
              <w:ind w:right="140"/>
              <w:jc w:val="center"/>
              <w:rPr>
                <w:color w:val="auto"/>
                <w:sz w:val="20"/>
                <w:szCs w:val="20"/>
              </w:rPr>
            </w:pPr>
            <w:r>
              <w:rPr>
                <w:rFonts w:ascii="Calibri" w:hAnsi="Calibri" w:eastAsia="Calibri" w:cs="Calibri"/>
                <w:b/>
                <w:bCs/>
                <w:color w:val="auto"/>
                <w:w w:val="99"/>
                <w:sz w:val="22"/>
                <w:szCs w:val="22"/>
              </w:rPr>
              <w:t>Responses</w:t>
            </w:r>
          </w:p>
        </w:tc>
        <w:tc>
          <w:tcPr>
            <w:tcW w:w="80" w:type="dxa"/>
            <w:vAlign w:val="bottom"/>
          </w:tcPr>
          <w:p>
            <w:pPr>
              <w:spacing w:after="0"/>
              <w:rPr>
                <w:color w:val="auto"/>
                <w:sz w:val="22"/>
                <w:szCs w:val="22"/>
              </w:rPr>
            </w:pPr>
          </w:p>
        </w:tc>
        <w:tc>
          <w:tcPr>
            <w:tcW w:w="1080" w:type="dxa"/>
            <w:gridSpan w:val="2"/>
            <w:vMerge w:val="restart"/>
            <w:tcBorders>
              <w:right w:val="single" w:color="9BBB59" w:sz="8" w:space="0"/>
            </w:tcBorders>
            <w:vAlign w:val="bottom"/>
          </w:tcPr>
          <w:p>
            <w:pPr>
              <w:spacing w:after="0"/>
              <w:ind w:right="100"/>
              <w:jc w:val="center"/>
              <w:rPr>
                <w:color w:val="auto"/>
                <w:sz w:val="20"/>
                <w:szCs w:val="20"/>
              </w:rPr>
            </w:pPr>
            <w:r>
              <w:rPr>
                <w:rFonts w:ascii="Calibri" w:hAnsi="Calibri" w:eastAsia="Calibri" w:cs="Calibri"/>
                <w:b/>
                <w:bCs/>
                <w:color w:val="auto"/>
                <w:w w:val="99"/>
                <w:sz w:val="22"/>
                <w:szCs w:val="22"/>
              </w:rPr>
              <w:t>Very</w:t>
            </w:r>
          </w:p>
        </w:tc>
        <w:tc>
          <w:tcPr>
            <w:tcW w:w="100" w:type="dxa"/>
            <w:vAlign w:val="bottom"/>
          </w:tcPr>
          <w:p>
            <w:pPr>
              <w:spacing w:after="0"/>
              <w:rPr>
                <w:color w:val="auto"/>
                <w:sz w:val="22"/>
                <w:szCs w:val="22"/>
              </w:rPr>
            </w:pPr>
          </w:p>
        </w:tc>
        <w:tc>
          <w:tcPr>
            <w:tcW w:w="1160" w:type="dxa"/>
            <w:gridSpan w:val="2"/>
            <w:vMerge w:val="restart"/>
            <w:tcBorders>
              <w:right w:val="single" w:color="9BBB59" w:sz="8" w:space="0"/>
            </w:tcBorders>
            <w:vAlign w:val="bottom"/>
          </w:tcPr>
          <w:p>
            <w:pPr>
              <w:spacing w:after="0"/>
              <w:ind w:right="140"/>
              <w:jc w:val="center"/>
              <w:rPr>
                <w:color w:val="auto"/>
                <w:sz w:val="20"/>
                <w:szCs w:val="20"/>
              </w:rPr>
            </w:pPr>
            <w:r>
              <w:rPr>
                <w:rFonts w:ascii="Calibri" w:hAnsi="Calibri" w:eastAsia="Calibri" w:cs="Calibri"/>
                <w:b/>
                <w:bCs/>
                <w:color w:val="auto"/>
                <w:sz w:val="22"/>
                <w:szCs w:val="22"/>
              </w:rPr>
              <w:t>Somewhat</w:t>
            </w:r>
          </w:p>
        </w:tc>
        <w:tc>
          <w:tcPr>
            <w:tcW w:w="100" w:type="dxa"/>
            <w:vAlign w:val="bottom"/>
          </w:tcPr>
          <w:p>
            <w:pPr>
              <w:spacing w:after="0"/>
              <w:rPr>
                <w:color w:val="auto"/>
                <w:sz w:val="22"/>
                <w:szCs w:val="22"/>
              </w:rPr>
            </w:pPr>
          </w:p>
        </w:tc>
        <w:tc>
          <w:tcPr>
            <w:tcW w:w="1260" w:type="dxa"/>
            <w:gridSpan w:val="2"/>
            <w:vMerge w:val="restart"/>
            <w:tcBorders>
              <w:right w:val="single" w:color="9BBB59" w:sz="8" w:space="0"/>
            </w:tcBorders>
            <w:vAlign w:val="bottom"/>
          </w:tcPr>
          <w:p>
            <w:pPr>
              <w:spacing w:after="0"/>
              <w:ind w:right="140"/>
              <w:jc w:val="center"/>
              <w:rPr>
                <w:color w:val="auto"/>
                <w:sz w:val="20"/>
                <w:szCs w:val="20"/>
              </w:rPr>
            </w:pPr>
            <w:r>
              <w:rPr>
                <w:rFonts w:ascii="Calibri" w:hAnsi="Calibri" w:eastAsia="Calibri" w:cs="Calibri"/>
                <w:b/>
                <w:bCs/>
                <w:color w:val="auto"/>
                <w:sz w:val="22"/>
                <w:szCs w:val="22"/>
              </w:rPr>
              <w:t>Not sure/</w:t>
            </w:r>
          </w:p>
        </w:tc>
        <w:tc>
          <w:tcPr>
            <w:tcW w:w="80" w:type="dxa"/>
            <w:vAlign w:val="bottom"/>
          </w:tcPr>
          <w:p>
            <w:pPr>
              <w:spacing w:after="0"/>
              <w:rPr>
                <w:color w:val="auto"/>
                <w:sz w:val="22"/>
                <w:szCs w:val="22"/>
              </w:rPr>
            </w:pPr>
          </w:p>
        </w:tc>
        <w:tc>
          <w:tcPr>
            <w:tcW w:w="1180" w:type="dxa"/>
            <w:gridSpan w:val="2"/>
            <w:vMerge w:val="restart"/>
            <w:tcBorders>
              <w:right w:val="single" w:color="9BBB59" w:sz="8" w:space="0"/>
            </w:tcBorders>
            <w:vAlign w:val="bottom"/>
          </w:tcPr>
          <w:p>
            <w:pPr>
              <w:spacing w:after="0"/>
              <w:ind w:right="120"/>
              <w:jc w:val="center"/>
              <w:rPr>
                <w:color w:val="auto"/>
                <w:sz w:val="20"/>
                <w:szCs w:val="20"/>
              </w:rPr>
            </w:pPr>
            <w:r>
              <w:rPr>
                <w:rFonts w:ascii="Calibri" w:hAnsi="Calibri" w:eastAsia="Calibri" w:cs="Calibri"/>
                <w:b/>
                <w:bCs/>
                <w:color w:val="auto"/>
                <w:w w:val="99"/>
                <w:sz w:val="22"/>
                <w:szCs w:val="22"/>
              </w:rPr>
              <w:t>Not very</w:t>
            </w:r>
          </w:p>
        </w:tc>
        <w:tc>
          <w:tcPr>
            <w:tcW w:w="100" w:type="dxa"/>
            <w:vAlign w:val="bottom"/>
          </w:tcPr>
          <w:p>
            <w:pPr>
              <w:spacing w:after="0"/>
              <w:rPr>
                <w:color w:val="auto"/>
                <w:sz w:val="22"/>
                <w:szCs w:val="22"/>
              </w:rPr>
            </w:pPr>
          </w:p>
        </w:tc>
        <w:tc>
          <w:tcPr>
            <w:tcW w:w="1060" w:type="dxa"/>
            <w:gridSpan w:val="2"/>
            <w:tcBorders>
              <w:right w:val="single" w:color="9BBB59" w:sz="8" w:space="0"/>
            </w:tcBorders>
            <w:vAlign w:val="bottom"/>
          </w:tcPr>
          <w:p>
            <w:pPr>
              <w:spacing w:after="0" w:line="262" w:lineRule="exact"/>
              <w:ind w:right="120"/>
              <w:jc w:val="center"/>
              <w:rPr>
                <w:color w:val="auto"/>
                <w:sz w:val="20"/>
                <w:szCs w:val="20"/>
              </w:rPr>
            </w:pPr>
            <w:r>
              <w:rPr>
                <w:rFonts w:ascii="Calibri" w:hAnsi="Calibri" w:eastAsia="Calibri" w:cs="Calibri"/>
                <w:b/>
                <w:bCs/>
                <w:color w:val="auto"/>
                <w:w w:val="99"/>
                <w:sz w:val="22"/>
                <w:szCs w:val="22"/>
              </w:rPr>
              <w:t>Not</w:t>
            </w:r>
          </w:p>
        </w:tc>
        <w:tc>
          <w:tcPr>
            <w:tcW w:w="100" w:type="dxa"/>
            <w:vAlign w:val="bottom"/>
          </w:tcPr>
          <w:p>
            <w:pPr>
              <w:spacing w:after="0"/>
              <w:rPr>
                <w:color w:val="auto"/>
                <w:sz w:val="22"/>
                <w:szCs w:val="22"/>
              </w:rPr>
            </w:pPr>
          </w:p>
        </w:tc>
        <w:tc>
          <w:tcPr>
            <w:tcW w:w="1140" w:type="dxa"/>
            <w:gridSpan w:val="2"/>
            <w:vAlign w:val="bottom"/>
          </w:tcPr>
          <w:p>
            <w:pPr>
              <w:spacing w:after="0" w:line="262" w:lineRule="exact"/>
              <w:ind w:right="100"/>
              <w:jc w:val="center"/>
              <w:rPr>
                <w:color w:val="auto"/>
                <w:sz w:val="20"/>
                <w:szCs w:val="20"/>
              </w:rPr>
            </w:pPr>
            <w:r>
              <w:rPr>
                <w:rFonts w:ascii="Calibri" w:hAnsi="Calibri" w:eastAsia="Calibri" w:cs="Calibri"/>
                <w:b/>
                <w:bCs/>
                <w:color w:val="auto"/>
                <w:w w:val="98"/>
                <w:sz w:val="22"/>
                <w:szCs w:val="22"/>
              </w:rPr>
              <w:t>Weighted</w:t>
            </w:r>
          </w:p>
        </w:tc>
        <w:tc>
          <w:tcPr>
            <w:tcW w:w="40" w:type="dxa"/>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4" w:hRule="atLeast"/>
        </w:trPr>
        <w:tc>
          <w:tcPr>
            <w:tcW w:w="2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1100" w:type="dxa"/>
            <w:gridSpan w:val="2"/>
            <w:vMerge w:val="restart"/>
            <w:tcBorders>
              <w:right w:val="single" w:color="9BBB59" w:sz="8" w:space="0"/>
            </w:tcBorders>
            <w:vAlign w:val="bottom"/>
          </w:tcPr>
          <w:p>
            <w:pPr>
              <w:spacing w:after="0"/>
              <w:ind w:right="120"/>
              <w:jc w:val="center"/>
              <w:rPr>
                <w:color w:val="auto"/>
                <w:sz w:val="20"/>
                <w:szCs w:val="20"/>
              </w:rPr>
            </w:pPr>
            <w:r>
              <w:rPr>
                <w:rFonts w:ascii="Calibri" w:hAnsi="Calibri" w:eastAsia="Calibri" w:cs="Calibri"/>
                <w:b/>
                <w:bCs/>
                <w:color w:val="auto"/>
                <w:sz w:val="22"/>
                <w:szCs w:val="22"/>
              </w:rPr>
              <w:t>(n)</w:t>
            </w:r>
          </w:p>
        </w:tc>
        <w:tc>
          <w:tcPr>
            <w:tcW w:w="80" w:type="dxa"/>
            <w:vAlign w:val="bottom"/>
          </w:tcPr>
          <w:p>
            <w:pPr>
              <w:spacing w:after="0"/>
              <w:rPr>
                <w:color w:val="auto"/>
                <w:sz w:val="11"/>
                <w:szCs w:val="11"/>
              </w:rPr>
            </w:pPr>
          </w:p>
        </w:tc>
        <w:tc>
          <w:tcPr>
            <w:tcW w:w="1080" w:type="dxa"/>
            <w:gridSpan w:val="2"/>
            <w:vMerge w:val="continue"/>
            <w:tcBorders>
              <w:right w:val="single" w:color="9BBB59" w:sz="8" w:space="0"/>
            </w:tcBorders>
            <w:vAlign w:val="bottom"/>
          </w:tcPr>
          <w:p>
            <w:pPr>
              <w:spacing w:after="0"/>
              <w:rPr>
                <w:color w:val="auto"/>
                <w:sz w:val="11"/>
                <w:szCs w:val="11"/>
              </w:rPr>
            </w:pPr>
          </w:p>
        </w:tc>
        <w:tc>
          <w:tcPr>
            <w:tcW w:w="100" w:type="dxa"/>
            <w:vAlign w:val="bottom"/>
          </w:tcPr>
          <w:p>
            <w:pPr>
              <w:spacing w:after="0"/>
              <w:rPr>
                <w:color w:val="auto"/>
                <w:sz w:val="11"/>
                <w:szCs w:val="11"/>
              </w:rPr>
            </w:pPr>
          </w:p>
        </w:tc>
        <w:tc>
          <w:tcPr>
            <w:tcW w:w="1160" w:type="dxa"/>
            <w:gridSpan w:val="2"/>
            <w:vMerge w:val="continue"/>
            <w:tcBorders>
              <w:right w:val="single" w:color="9BBB59" w:sz="8" w:space="0"/>
            </w:tcBorders>
            <w:vAlign w:val="bottom"/>
          </w:tcPr>
          <w:p>
            <w:pPr>
              <w:spacing w:after="0"/>
              <w:rPr>
                <w:color w:val="auto"/>
                <w:sz w:val="11"/>
                <w:szCs w:val="11"/>
              </w:rPr>
            </w:pPr>
          </w:p>
        </w:tc>
        <w:tc>
          <w:tcPr>
            <w:tcW w:w="100" w:type="dxa"/>
            <w:vAlign w:val="bottom"/>
          </w:tcPr>
          <w:p>
            <w:pPr>
              <w:spacing w:after="0"/>
              <w:rPr>
                <w:color w:val="auto"/>
                <w:sz w:val="11"/>
                <w:szCs w:val="11"/>
              </w:rPr>
            </w:pPr>
          </w:p>
        </w:tc>
        <w:tc>
          <w:tcPr>
            <w:tcW w:w="1260" w:type="dxa"/>
            <w:gridSpan w:val="2"/>
            <w:vMerge w:val="continue"/>
            <w:tcBorders>
              <w:right w:val="single" w:color="9BBB59" w:sz="8" w:space="0"/>
            </w:tcBorders>
            <w:vAlign w:val="bottom"/>
          </w:tcPr>
          <w:p>
            <w:pPr>
              <w:spacing w:after="0"/>
              <w:rPr>
                <w:color w:val="auto"/>
                <w:sz w:val="11"/>
                <w:szCs w:val="11"/>
              </w:rPr>
            </w:pPr>
          </w:p>
        </w:tc>
        <w:tc>
          <w:tcPr>
            <w:tcW w:w="80" w:type="dxa"/>
            <w:vAlign w:val="bottom"/>
          </w:tcPr>
          <w:p>
            <w:pPr>
              <w:spacing w:after="0"/>
              <w:rPr>
                <w:color w:val="auto"/>
                <w:sz w:val="11"/>
                <w:szCs w:val="11"/>
              </w:rPr>
            </w:pPr>
          </w:p>
        </w:tc>
        <w:tc>
          <w:tcPr>
            <w:tcW w:w="1180" w:type="dxa"/>
            <w:gridSpan w:val="2"/>
            <w:vMerge w:val="continue"/>
            <w:tcBorders>
              <w:right w:val="single" w:color="9BBB59" w:sz="8" w:space="0"/>
            </w:tcBorders>
            <w:vAlign w:val="bottom"/>
          </w:tcPr>
          <w:p>
            <w:pPr>
              <w:spacing w:after="0"/>
              <w:rPr>
                <w:color w:val="auto"/>
                <w:sz w:val="11"/>
                <w:szCs w:val="11"/>
              </w:rPr>
            </w:pPr>
          </w:p>
        </w:tc>
        <w:tc>
          <w:tcPr>
            <w:tcW w:w="100" w:type="dxa"/>
            <w:vAlign w:val="bottom"/>
          </w:tcPr>
          <w:p>
            <w:pPr>
              <w:spacing w:after="0"/>
              <w:rPr>
                <w:color w:val="auto"/>
                <w:sz w:val="11"/>
                <w:szCs w:val="11"/>
              </w:rPr>
            </w:pPr>
          </w:p>
        </w:tc>
        <w:tc>
          <w:tcPr>
            <w:tcW w:w="1060" w:type="dxa"/>
            <w:gridSpan w:val="2"/>
            <w:vMerge w:val="restart"/>
            <w:tcBorders>
              <w:right w:val="single" w:color="9BBB59" w:sz="8" w:space="0"/>
            </w:tcBorders>
            <w:vAlign w:val="bottom"/>
          </w:tcPr>
          <w:p>
            <w:pPr>
              <w:spacing w:after="0"/>
              <w:ind w:right="120"/>
              <w:jc w:val="center"/>
              <w:rPr>
                <w:color w:val="auto"/>
                <w:sz w:val="20"/>
                <w:szCs w:val="20"/>
              </w:rPr>
            </w:pPr>
            <w:r>
              <w:rPr>
                <w:rFonts w:ascii="Calibri" w:hAnsi="Calibri" w:eastAsia="Calibri" w:cs="Calibri"/>
                <w:b/>
                <w:bCs/>
                <w:color w:val="auto"/>
                <w:sz w:val="22"/>
                <w:szCs w:val="22"/>
              </w:rPr>
              <w:t>important</w:t>
            </w:r>
          </w:p>
        </w:tc>
        <w:tc>
          <w:tcPr>
            <w:tcW w:w="100" w:type="dxa"/>
            <w:vAlign w:val="bottom"/>
          </w:tcPr>
          <w:p>
            <w:pPr>
              <w:spacing w:after="0"/>
              <w:rPr>
                <w:color w:val="auto"/>
                <w:sz w:val="11"/>
                <w:szCs w:val="11"/>
              </w:rPr>
            </w:pPr>
          </w:p>
        </w:tc>
        <w:tc>
          <w:tcPr>
            <w:tcW w:w="1140" w:type="dxa"/>
            <w:gridSpan w:val="2"/>
            <w:vMerge w:val="restart"/>
            <w:vAlign w:val="bottom"/>
          </w:tcPr>
          <w:p>
            <w:pPr>
              <w:spacing w:after="0"/>
              <w:ind w:right="100"/>
              <w:jc w:val="center"/>
              <w:rPr>
                <w:color w:val="auto"/>
                <w:sz w:val="20"/>
                <w:szCs w:val="20"/>
              </w:rPr>
            </w:pPr>
            <w:r>
              <w:rPr>
                <w:rFonts w:ascii="Calibri" w:hAnsi="Calibri" w:eastAsia="Calibri" w:cs="Calibri"/>
                <w:b/>
                <w:bCs/>
                <w:color w:val="auto"/>
                <w:sz w:val="22"/>
                <w:szCs w:val="22"/>
              </w:rPr>
              <w:t>Average</w:t>
            </w:r>
          </w:p>
        </w:tc>
        <w:tc>
          <w:tcPr>
            <w:tcW w:w="4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4" w:hRule="atLeast"/>
        </w:trPr>
        <w:tc>
          <w:tcPr>
            <w:tcW w:w="2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1100" w:type="dxa"/>
            <w:gridSpan w:val="2"/>
            <w:vMerge w:val="continue"/>
            <w:tcBorders>
              <w:right w:val="single" w:color="9BBB59" w:sz="8" w:space="0"/>
            </w:tcBorders>
            <w:vAlign w:val="bottom"/>
          </w:tcPr>
          <w:p>
            <w:pPr>
              <w:spacing w:after="0"/>
              <w:rPr>
                <w:color w:val="auto"/>
                <w:sz w:val="11"/>
                <w:szCs w:val="11"/>
              </w:rPr>
            </w:pPr>
          </w:p>
        </w:tc>
        <w:tc>
          <w:tcPr>
            <w:tcW w:w="80" w:type="dxa"/>
            <w:vAlign w:val="bottom"/>
          </w:tcPr>
          <w:p>
            <w:pPr>
              <w:spacing w:after="0"/>
              <w:rPr>
                <w:color w:val="auto"/>
                <w:sz w:val="11"/>
                <w:szCs w:val="11"/>
              </w:rPr>
            </w:pPr>
          </w:p>
        </w:tc>
        <w:tc>
          <w:tcPr>
            <w:tcW w:w="1080" w:type="dxa"/>
            <w:gridSpan w:val="2"/>
            <w:vMerge w:val="restart"/>
            <w:tcBorders>
              <w:right w:val="single" w:color="9BBB59" w:sz="8" w:space="0"/>
            </w:tcBorders>
            <w:vAlign w:val="bottom"/>
          </w:tcPr>
          <w:p>
            <w:pPr>
              <w:spacing w:after="0"/>
              <w:ind w:right="120"/>
              <w:jc w:val="center"/>
              <w:rPr>
                <w:color w:val="auto"/>
                <w:sz w:val="20"/>
                <w:szCs w:val="20"/>
              </w:rPr>
            </w:pPr>
            <w:r>
              <w:rPr>
                <w:rFonts w:ascii="Calibri" w:hAnsi="Calibri" w:eastAsia="Calibri" w:cs="Calibri"/>
                <w:b/>
                <w:bCs/>
                <w:color w:val="auto"/>
                <w:w w:val="99"/>
                <w:sz w:val="22"/>
                <w:szCs w:val="22"/>
              </w:rPr>
              <w:t>important</w:t>
            </w:r>
          </w:p>
        </w:tc>
        <w:tc>
          <w:tcPr>
            <w:tcW w:w="100" w:type="dxa"/>
            <w:vAlign w:val="bottom"/>
          </w:tcPr>
          <w:p>
            <w:pPr>
              <w:spacing w:after="0"/>
              <w:rPr>
                <w:color w:val="auto"/>
                <w:sz w:val="11"/>
                <w:szCs w:val="11"/>
              </w:rPr>
            </w:pPr>
          </w:p>
        </w:tc>
        <w:tc>
          <w:tcPr>
            <w:tcW w:w="1160" w:type="dxa"/>
            <w:gridSpan w:val="2"/>
            <w:vMerge w:val="restart"/>
            <w:tcBorders>
              <w:right w:val="single" w:color="9BBB59" w:sz="8" w:space="0"/>
            </w:tcBorders>
            <w:vAlign w:val="bottom"/>
          </w:tcPr>
          <w:p>
            <w:pPr>
              <w:spacing w:after="0"/>
              <w:ind w:right="120"/>
              <w:jc w:val="center"/>
              <w:rPr>
                <w:color w:val="auto"/>
                <w:sz w:val="20"/>
                <w:szCs w:val="20"/>
              </w:rPr>
            </w:pPr>
            <w:r>
              <w:rPr>
                <w:rFonts w:ascii="Calibri" w:hAnsi="Calibri" w:eastAsia="Calibri" w:cs="Calibri"/>
                <w:b/>
                <w:bCs/>
                <w:color w:val="auto"/>
                <w:w w:val="99"/>
                <w:sz w:val="22"/>
                <w:szCs w:val="22"/>
              </w:rPr>
              <w:t>important</w:t>
            </w:r>
          </w:p>
        </w:tc>
        <w:tc>
          <w:tcPr>
            <w:tcW w:w="100" w:type="dxa"/>
            <w:vAlign w:val="bottom"/>
          </w:tcPr>
          <w:p>
            <w:pPr>
              <w:spacing w:after="0"/>
              <w:rPr>
                <w:color w:val="auto"/>
                <w:sz w:val="11"/>
                <w:szCs w:val="11"/>
              </w:rPr>
            </w:pPr>
          </w:p>
        </w:tc>
        <w:tc>
          <w:tcPr>
            <w:tcW w:w="1260" w:type="dxa"/>
            <w:gridSpan w:val="2"/>
            <w:vMerge w:val="restart"/>
            <w:tcBorders>
              <w:right w:val="single" w:color="9BBB59" w:sz="8" w:space="0"/>
            </w:tcBorders>
            <w:vAlign w:val="bottom"/>
          </w:tcPr>
          <w:p>
            <w:pPr>
              <w:spacing w:after="0"/>
              <w:ind w:right="120"/>
              <w:jc w:val="center"/>
              <w:rPr>
                <w:color w:val="auto"/>
                <w:sz w:val="20"/>
                <w:szCs w:val="20"/>
              </w:rPr>
            </w:pPr>
            <w:r>
              <w:rPr>
                <w:rFonts w:ascii="Calibri" w:hAnsi="Calibri" w:eastAsia="Calibri" w:cs="Calibri"/>
                <w:b/>
                <w:bCs/>
                <w:color w:val="auto"/>
                <w:sz w:val="22"/>
                <w:szCs w:val="22"/>
              </w:rPr>
              <w:t>No opinion</w:t>
            </w:r>
          </w:p>
        </w:tc>
        <w:tc>
          <w:tcPr>
            <w:tcW w:w="80" w:type="dxa"/>
            <w:vAlign w:val="bottom"/>
          </w:tcPr>
          <w:p>
            <w:pPr>
              <w:spacing w:after="0"/>
              <w:rPr>
                <w:color w:val="auto"/>
                <w:sz w:val="11"/>
                <w:szCs w:val="11"/>
              </w:rPr>
            </w:pPr>
          </w:p>
        </w:tc>
        <w:tc>
          <w:tcPr>
            <w:tcW w:w="1180" w:type="dxa"/>
            <w:gridSpan w:val="2"/>
            <w:vMerge w:val="restart"/>
            <w:tcBorders>
              <w:right w:val="single" w:color="9BBB59" w:sz="8" w:space="0"/>
            </w:tcBorders>
            <w:vAlign w:val="bottom"/>
          </w:tcPr>
          <w:p>
            <w:pPr>
              <w:spacing w:after="0"/>
              <w:ind w:right="120"/>
              <w:jc w:val="center"/>
              <w:rPr>
                <w:color w:val="auto"/>
                <w:sz w:val="20"/>
                <w:szCs w:val="20"/>
              </w:rPr>
            </w:pPr>
            <w:r>
              <w:rPr>
                <w:rFonts w:ascii="Calibri" w:hAnsi="Calibri" w:eastAsia="Calibri" w:cs="Calibri"/>
                <w:b/>
                <w:bCs/>
                <w:color w:val="auto"/>
                <w:sz w:val="22"/>
                <w:szCs w:val="22"/>
              </w:rPr>
              <w:t>important</w:t>
            </w:r>
          </w:p>
        </w:tc>
        <w:tc>
          <w:tcPr>
            <w:tcW w:w="100" w:type="dxa"/>
            <w:vAlign w:val="bottom"/>
          </w:tcPr>
          <w:p>
            <w:pPr>
              <w:spacing w:after="0"/>
              <w:rPr>
                <w:color w:val="auto"/>
                <w:sz w:val="11"/>
                <w:szCs w:val="11"/>
              </w:rPr>
            </w:pPr>
          </w:p>
        </w:tc>
        <w:tc>
          <w:tcPr>
            <w:tcW w:w="1060" w:type="dxa"/>
            <w:gridSpan w:val="2"/>
            <w:vMerge w:val="continue"/>
            <w:tcBorders>
              <w:right w:val="single" w:color="9BBB59" w:sz="8" w:space="0"/>
            </w:tcBorders>
            <w:vAlign w:val="bottom"/>
          </w:tcPr>
          <w:p>
            <w:pPr>
              <w:spacing w:after="0"/>
              <w:rPr>
                <w:color w:val="auto"/>
                <w:sz w:val="11"/>
                <w:szCs w:val="11"/>
              </w:rPr>
            </w:pPr>
          </w:p>
        </w:tc>
        <w:tc>
          <w:tcPr>
            <w:tcW w:w="100" w:type="dxa"/>
            <w:vAlign w:val="bottom"/>
          </w:tcPr>
          <w:p>
            <w:pPr>
              <w:spacing w:after="0"/>
              <w:rPr>
                <w:color w:val="auto"/>
                <w:sz w:val="11"/>
                <w:szCs w:val="11"/>
              </w:rPr>
            </w:pPr>
          </w:p>
        </w:tc>
        <w:tc>
          <w:tcPr>
            <w:tcW w:w="1140" w:type="dxa"/>
            <w:gridSpan w:val="2"/>
            <w:vMerge w:val="continue"/>
            <w:vAlign w:val="bottom"/>
          </w:tcPr>
          <w:p>
            <w:pPr>
              <w:spacing w:after="0"/>
              <w:rPr>
                <w:color w:val="auto"/>
                <w:sz w:val="11"/>
                <w:szCs w:val="11"/>
              </w:rPr>
            </w:pPr>
          </w:p>
        </w:tc>
        <w:tc>
          <w:tcPr>
            <w:tcW w:w="4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4" w:hRule="atLeast"/>
        </w:trPr>
        <w:tc>
          <w:tcPr>
            <w:tcW w:w="2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980" w:type="dxa"/>
            <w:vAlign w:val="bottom"/>
          </w:tcPr>
          <w:p>
            <w:pPr>
              <w:spacing w:after="0"/>
              <w:rPr>
                <w:color w:val="auto"/>
                <w:sz w:val="11"/>
                <w:szCs w:val="11"/>
              </w:rPr>
            </w:pPr>
          </w:p>
        </w:tc>
        <w:tc>
          <w:tcPr>
            <w:tcW w:w="120" w:type="dxa"/>
            <w:tcBorders>
              <w:right w:val="single" w:color="9BBB59" w:sz="8" w:space="0"/>
            </w:tcBorders>
            <w:vAlign w:val="bottom"/>
          </w:tcPr>
          <w:p>
            <w:pPr>
              <w:spacing w:after="0"/>
              <w:rPr>
                <w:color w:val="auto"/>
                <w:sz w:val="11"/>
                <w:szCs w:val="11"/>
              </w:rPr>
            </w:pPr>
          </w:p>
        </w:tc>
        <w:tc>
          <w:tcPr>
            <w:tcW w:w="80" w:type="dxa"/>
            <w:vAlign w:val="bottom"/>
          </w:tcPr>
          <w:p>
            <w:pPr>
              <w:spacing w:after="0"/>
              <w:rPr>
                <w:color w:val="auto"/>
                <w:sz w:val="11"/>
                <w:szCs w:val="11"/>
              </w:rPr>
            </w:pPr>
          </w:p>
        </w:tc>
        <w:tc>
          <w:tcPr>
            <w:tcW w:w="1080" w:type="dxa"/>
            <w:gridSpan w:val="2"/>
            <w:vMerge w:val="continue"/>
            <w:tcBorders>
              <w:right w:val="single" w:color="9BBB59" w:sz="8" w:space="0"/>
            </w:tcBorders>
            <w:vAlign w:val="bottom"/>
          </w:tcPr>
          <w:p>
            <w:pPr>
              <w:spacing w:after="0"/>
              <w:rPr>
                <w:color w:val="auto"/>
                <w:sz w:val="11"/>
                <w:szCs w:val="11"/>
              </w:rPr>
            </w:pPr>
          </w:p>
        </w:tc>
        <w:tc>
          <w:tcPr>
            <w:tcW w:w="100" w:type="dxa"/>
            <w:vAlign w:val="bottom"/>
          </w:tcPr>
          <w:p>
            <w:pPr>
              <w:spacing w:after="0"/>
              <w:rPr>
                <w:color w:val="auto"/>
                <w:sz w:val="11"/>
                <w:szCs w:val="11"/>
              </w:rPr>
            </w:pPr>
          </w:p>
        </w:tc>
        <w:tc>
          <w:tcPr>
            <w:tcW w:w="1160" w:type="dxa"/>
            <w:gridSpan w:val="2"/>
            <w:vMerge w:val="continue"/>
            <w:tcBorders>
              <w:right w:val="single" w:color="9BBB59" w:sz="8" w:space="0"/>
            </w:tcBorders>
            <w:vAlign w:val="bottom"/>
          </w:tcPr>
          <w:p>
            <w:pPr>
              <w:spacing w:after="0"/>
              <w:rPr>
                <w:color w:val="auto"/>
                <w:sz w:val="11"/>
                <w:szCs w:val="11"/>
              </w:rPr>
            </w:pPr>
          </w:p>
        </w:tc>
        <w:tc>
          <w:tcPr>
            <w:tcW w:w="100" w:type="dxa"/>
            <w:vAlign w:val="bottom"/>
          </w:tcPr>
          <w:p>
            <w:pPr>
              <w:spacing w:after="0"/>
              <w:rPr>
                <w:color w:val="auto"/>
                <w:sz w:val="11"/>
                <w:szCs w:val="11"/>
              </w:rPr>
            </w:pPr>
          </w:p>
        </w:tc>
        <w:tc>
          <w:tcPr>
            <w:tcW w:w="1260" w:type="dxa"/>
            <w:gridSpan w:val="2"/>
            <w:vMerge w:val="continue"/>
            <w:tcBorders>
              <w:right w:val="single" w:color="9BBB59" w:sz="8" w:space="0"/>
            </w:tcBorders>
            <w:vAlign w:val="bottom"/>
          </w:tcPr>
          <w:p>
            <w:pPr>
              <w:spacing w:after="0"/>
              <w:rPr>
                <w:color w:val="auto"/>
                <w:sz w:val="11"/>
                <w:szCs w:val="11"/>
              </w:rPr>
            </w:pPr>
          </w:p>
        </w:tc>
        <w:tc>
          <w:tcPr>
            <w:tcW w:w="80" w:type="dxa"/>
            <w:vAlign w:val="bottom"/>
          </w:tcPr>
          <w:p>
            <w:pPr>
              <w:spacing w:after="0"/>
              <w:rPr>
                <w:color w:val="auto"/>
                <w:sz w:val="11"/>
                <w:szCs w:val="11"/>
              </w:rPr>
            </w:pPr>
          </w:p>
        </w:tc>
        <w:tc>
          <w:tcPr>
            <w:tcW w:w="1180" w:type="dxa"/>
            <w:gridSpan w:val="2"/>
            <w:vMerge w:val="continue"/>
            <w:tcBorders>
              <w:right w:val="single" w:color="9BBB59" w:sz="8" w:space="0"/>
            </w:tcBorders>
            <w:vAlign w:val="bottom"/>
          </w:tcPr>
          <w:p>
            <w:pPr>
              <w:spacing w:after="0"/>
              <w:rPr>
                <w:color w:val="auto"/>
                <w:sz w:val="11"/>
                <w:szCs w:val="11"/>
              </w:rPr>
            </w:pPr>
          </w:p>
        </w:tc>
        <w:tc>
          <w:tcPr>
            <w:tcW w:w="100" w:type="dxa"/>
            <w:vAlign w:val="bottom"/>
          </w:tcPr>
          <w:p>
            <w:pPr>
              <w:spacing w:after="0"/>
              <w:rPr>
                <w:color w:val="auto"/>
                <w:sz w:val="11"/>
                <w:szCs w:val="11"/>
              </w:rPr>
            </w:pPr>
          </w:p>
        </w:tc>
        <w:tc>
          <w:tcPr>
            <w:tcW w:w="1060" w:type="dxa"/>
            <w:gridSpan w:val="2"/>
            <w:vMerge w:val="restart"/>
            <w:tcBorders>
              <w:right w:val="single" w:color="9BBB59" w:sz="8" w:space="0"/>
            </w:tcBorders>
            <w:vAlign w:val="bottom"/>
          </w:tcPr>
          <w:p>
            <w:pPr>
              <w:spacing w:after="0"/>
              <w:ind w:right="120"/>
              <w:jc w:val="center"/>
              <w:rPr>
                <w:color w:val="auto"/>
                <w:sz w:val="20"/>
                <w:szCs w:val="20"/>
              </w:rPr>
            </w:pPr>
            <w:r>
              <w:rPr>
                <w:rFonts w:ascii="Calibri" w:hAnsi="Calibri" w:eastAsia="Calibri" w:cs="Calibri"/>
                <w:b/>
                <w:bCs/>
                <w:color w:val="auto"/>
                <w:sz w:val="22"/>
                <w:szCs w:val="22"/>
              </w:rPr>
              <w:t>at all</w:t>
            </w:r>
          </w:p>
        </w:tc>
        <w:tc>
          <w:tcPr>
            <w:tcW w:w="100" w:type="dxa"/>
            <w:vAlign w:val="bottom"/>
          </w:tcPr>
          <w:p>
            <w:pPr>
              <w:spacing w:after="0"/>
              <w:rPr>
                <w:color w:val="auto"/>
                <w:sz w:val="11"/>
                <w:szCs w:val="11"/>
              </w:rPr>
            </w:pPr>
          </w:p>
        </w:tc>
        <w:tc>
          <w:tcPr>
            <w:tcW w:w="104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4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1" w:hRule="atLeast"/>
        </w:trPr>
        <w:tc>
          <w:tcPr>
            <w:tcW w:w="20" w:type="dxa"/>
            <w:tcBorders>
              <w:bottom w:val="single" w:color="9BBB59" w:sz="8" w:space="0"/>
            </w:tcBorders>
            <w:vAlign w:val="bottom"/>
          </w:tcPr>
          <w:p>
            <w:pPr>
              <w:spacing w:after="0"/>
              <w:rPr>
                <w:color w:val="auto"/>
                <w:sz w:val="12"/>
                <w:szCs w:val="12"/>
              </w:rPr>
            </w:pPr>
          </w:p>
        </w:tc>
        <w:tc>
          <w:tcPr>
            <w:tcW w:w="100" w:type="dxa"/>
            <w:tcBorders>
              <w:bottom w:val="single" w:color="9BBB59" w:sz="8" w:space="0"/>
            </w:tcBorders>
            <w:vAlign w:val="bottom"/>
          </w:tcPr>
          <w:p>
            <w:pPr>
              <w:spacing w:after="0"/>
              <w:rPr>
                <w:color w:val="auto"/>
                <w:sz w:val="12"/>
                <w:szCs w:val="12"/>
              </w:rPr>
            </w:pPr>
          </w:p>
        </w:tc>
        <w:tc>
          <w:tcPr>
            <w:tcW w:w="980" w:type="dxa"/>
            <w:tcBorders>
              <w:bottom w:val="single" w:color="9BBB59" w:sz="8" w:space="0"/>
            </w:tcBorders>
            <w:vAlign w:val="bottom"/>
          </w:tcPr>
          <w:p>
            <w:pPr>
              <w:spacing w:after="0"/>
              <w:rPr>
                <w:color w:val="auto"/>
                <w:sz w:val="12"/>
                <w:szCs w:val="12"/>
              </w:rPr>
            </w:pPr>
          </w:p>
        </w:tc>
        <w:tc>
          <w:tcPr>
            <w:tcW w:w="120" w:type="dxa"/>
            <w:tcBorders>
              <w:bottom w:val="single" w:color="9BBB59" w:sz="8" w:space="0"/>
              <w:right w:val="single" w:color="9BBB59" w:sz="8" w:space="0"/>
            </w:tcBorders>
            <w:vAlign w:val="bottom"/>
          </w:tcPr>
          <w:p>
            <w:pPr>
              <w:spacing w:after="0"/>
              <w:rPr>
                <w:color w:val="auto"/>
                <w:sz w:val="12"/>
                <w:szCs w:val="12"/>
              </w:rPr>
            </w:pPr>
          </w:p>
        </w:tc>
        <w:tc>
          <w:tcPr>
            <w:tcW w:w="80" w:type="dxa"/>
            <w:tcBorders>
              <w:bottom w:val="single" w:color="9BBB59" w:sz="8" w:space="0"/>
            </w:tcBorders>
            <w:vAlign w:val="bottom"/>
          </w:tcPr>
          <w:p>
            <w:pPr>
              <w:spacing w:after="0"/>
              <w:rPr>
                <w:color w:val="auto"/>
                <w:sz w:val="12"/>
                <w:szCs w:val="12"/>
              </w:rPr>
            </w:pPr>
          </w:p>
        </w:tc>
        <w:tc>
          <w:tcPr>
            <w:tcW w:w="960" w:type="dxa"/>
            <w:tcBorders>
              <w:bottom w:val="single" w:color="9BBB59" w:sz="8" w:space="0"/>
            </w:tcBorders>
            <w:vAlign w:val="bottom"/>
          </w:tcPr>
          <w:p>
            <w:pPr>
              <w:spacing w:after="0"/>
              <w:rPr>
                <w:color w:val="auto"/>
                <w:sz w:val="12"/>
                <w:szCs w:val="12"/>
              </w:rPr>
            </w:pPr>
          </w:p>
        </w:tc>
        <w:tc>
          <w:tcPr>
            <w:tcW w:w="120" w:type="dxa"/>
            <w:tcBorders>
              <w:bottom w:val="single" w:color="9BBB59" w:sz="8" w:space="0"/>
              <w:right w:val="single" w:color="9BBB59" w:sz="8" w:space="0"/>
            </w:tcBorders>
            <w:vAlign w:val="bottom"/>
          </w:tcPr>
          <w:p>
            <w:pPr>
              <w:spacing w:after="0"/>
              <w:rPr>
                <w:color w:val="auto"/>
                <w:sz w:val="12"/>
                <w:szCs w:val="12"/>
              </w:rPr>
            </w:pPr>
          </w:p>
        </w:tc>
        <w:tc>
          <w:tcPr>
            <w:tcW w:w="100" w:type="dxa"/>
            <w:tcBorders>
              <w:bottom w:val="single" w:color="9BBB59" w:sz="8" w:space="0"/>
            </w:tcBorders>
            <w:vAlign w:val="bottom"/>
          </w:tcPr>
          <w:p>
            <w:pPr>
              <w:spacing w:after="0"/>
              <w:rPr>
                <w:color w:val="auto"/>
                <w:sz w:val="12"/>
                <w:szCs w:val="12"/>
              </w:rPr>
            </w:pPr>
          </w:p>
        </w:tc>
        <w:tc>
          <w:tcPr>
            <w:tcW w:w="1040" w:type="dxa"/>
            <w:tcBorders>
              <w:bottom w:val="single" w:color="9BBB59" w:sz="8" w:space="0"/>
            </w:tcBorders>
            <w:vAlign w:val="bottom"/>
          </w:tcPr>
          <w:p>
            <w:pPr>
              <w:spacing w:after="0"/>
              <w:rPr>
                <w:color w:val="auto"/>
                <w:sz w:val="12"/>
                <w:szCs w:val="12"/>
              </w:rPr>
            </w:pPr>
          </w:p>
        </w:tc>
        <w:tc>
          <w:tcPr>
            <w:tcW w:w="120" w:type="dxa"/>
            <w:tcBorders>
              <w:bottom w:val="single" w:color="9BBB59" w:sz="8" w:space="0"/>
              <w:right w:val="single" w:color="9BBB59" w:sz="8" w:space="0"/>
            </w:tcBorders>
            <w:vAlign w:val="bottom"/>
          </w:tcPr>
          <w:p>
            <w:pPr>
              <w:spacing w:after="0"/>
              <w:rPr>
                <w:color w:val="auto"/>
                <w:sz w:val="12"/>
                <w:szCs w:val="12"/>
              </w:rPr>
            </w:pPr>
          </w:p>
        </w:tc>
        <w:tc>
          <w:tcPr>
            <w:tcW w:w="100" w:type="dxa"/>
            <w:tcBorders>
              <w:bottom w:val="single" w:color="9BBB59" w:sz="8" w:space="0"/>
            </w:tcBorders>
            <w:vAlign w:val="bottom"/>
          </w:tcPr>
          <w:p>
            <w:pPr>
              <w:spacing w:after="0"/>
              <w:rPr>
                <w:color w:val="auto"/>
                <w:sz w:val="12"/>
                <w:szCs w:val="12"/>
              </w:rPr>
            </w:pPr>
          </w:p>
        </w:tc>
        <w:tc>
          <w:tcPr>
            <w:tcW w:w="1140" w:type="dxa"/>
            <w:tcBorders>
              <w:bottom w:val="single" w:color="9BBB59" w:sz="8" w:space="0"/>
            </w:tcBorders>
            <w:vAlign w:val="bottom"/>
          </w:tcPr>
          <w:p>
            <w:pPr>
              <w:spacing w:after="0"/>
              <w:rPr>
                <w:color w:val="auto"/>
                <w:sz w:val="12"/>
                <w:szCs w:val="12"/>
              </w:rPr>
            </w:pPr>
          </w:p>
        </w:tc>
        <w:tc>
          <w:tcPr>
            <w:tcW w:w="120" w:type="dxa"/>
            <w:tcBorders>
              <w:bottom w:val="single" w:color="9BBB59" w:sz="8" w:space="0"/>
              <w:right w:val="single" w:color="9BBB59" w:sz="8" w:space="0"/>
            </w:tcBorders>
            <w:vAlign w:val="bottom"/>
          </w:tcPr>
          <w:p>
            <w:pPr>
              <w:spacing w:after="0"/>
              <w:rPr>
                <w:color w:val="auto"/>
                <w:sz w:val="12"/>
                <w:szCs w:val="12"/>
              </w:rPr>
            </w:pPr>
          </w:p>
        </w:tc>
        <w:tc>
          <w:tcPr>
            <w:tcW w:w="80" w:type="dxa"/>
            <w:tcBorders>
              <w:bottom w:val="single" w:color="9BBB59" w:sz="8" w:space="0"/>
            </w:tcBorders>
            <w:vAlign w:val="bottom"/>
          </w:tcPr>
          <w:p>
            <w:pPr>
              <w:spacing w:after="0"/>
              <w:rPr>
                <w:color w:val="auto"/>
                <w:sz w:val="12"/>
                <w:szCs w:val="12"/>
              </w:rPr>
            </w:pPr>
          </w:p>
        </w:tc>
        <w:tc>
          <w:tcPr>
            <w:tcW w:w="1060" w:type="dxa"/>
            <w:tcBorders>
              <w:bottom w:val="single" w:color="9BBB59" w:sz="8" w:space="0"/>
            </w:tcBorders>
            <w:vAlign w:val="bottom"/>
          </w:tcPr>
          <w:p>
            <w:pPr>
              <w:spacing w:after="0"/>
              <w:rPr>
                <w:color w:val="auto"/>
                <w:sz w:val="12"/>
                <w:szCs w:val="12"/>
              </w:rPr>
            </w:pPr>
          </w:p>
        </w:tc>
        <w:tc>
          <w:tcPr>
            <w:tcW w:w="120" w:type="dxa"/>
            <w:tcBorders>
              <w:bottom w:val="single" w:color="9BBB59" w:sz="8" w:space="0"/>
              <w:right w:val="single" w:color="9BBB59" w:sz="8" w:space="0"/>
            </w:tcBorders>
            <w:vAlign w:val="bottom"/>
          </w:tcPr>
          <w:p>
            <w:pPr>
              <w:spacing w:after="0"/>
              <w:rPr>
                <w:color w:val="auto"/>
                <w:sz w:val="12"/>
                <w:szCs w:val="12"/>
              </w:rPr>
            </w:pPr>
          </w:p>
        </w:tc>
        <w:tc>
          <w:tcPr>
            <w:tcW w:w="100" w:type="dxa"/>
            <w:tcBorders>
              <w:bottom w:val="single" w:color="9BBB59" w:sz="8" w:space="0"/>
            </w:tcBorders>
            <w:vAlign w:val="bottom"/>
          </w:tcPr>
          <w:p>
            <w:pPr>
              <w:spacing w:after="0"/>
              <w:rPr>
                <w:color w:val="auto"/>
                <w:sz w:val="12"/>
                <w:szCs w:val="12"/>
              </w:rPr>
            </w:pPr>
          </w:p>
        </w:tc>
        <w:tc>
          <w:tcPr>
            <w:tcW w:w="1060" w:type="dxa"/>
            <w:gridSpan w:val="2"/>
            <w:vMerge w:val="continue"/>
            <w:tcBorders>
              <w:bottom w:val="single" w:color="9BBB59" w:sz="8" w:space="0"/>
              <w:right w:val="single" w:color="9BBB59" w:sz="8" w:space="0"/>
            </w:tcBorders>
            <w:vAlign w:val="bottom"/>
          </w:tcPr>
          <w:p>
            <w:pPr>
              <w:spacing w:after="0"/>
              <w:rPr>
                <w:color w:val="auto"/>
                <w:sz w:val="12"/>
                <w:szCs w:val="12"/>
              </w:rPr>
            </w:pPr>
          </w:p>
        </w:tc>
        <w:tc>
          <w:tcPr>
            <w:tcW w:w="100" w:type="dxa"/>
            <w:tcBorders>
              <w:bottom w:val="single" w:color="9BBB59" w:sz="8" w:space="0"/>
            </w:tcBorders>
            <w:vAlign w:val="bottom"/>
          </w:tcPr>
          <w:p>
            <w:pPr>
              <w:spacing w:after="0"/>
              <w:rPr>
                <w:color w:val="auto"/>
                <w:sz w:val="12"/>
                <w:szCs w:val="12"/>
              </w:rPr>
            </w:pPr>
          </w:p>
        </w:tc>
        <w:tc>
          <w:tcPr>
            <w:tcW w:w="1040" w:type="dxa"/>
            <w:tcBorders>
              <w:bottom w:val="single" w:color="9BBB59" w:sz="8" w:space="0"/>
            </w:tcBorders>
            <w:vAlign w:val="bottom"/>
          </w:tcPr>
          <w:p>
            <w:pPr>
              <w:spacing w:after="0"/>
              <w:rPr>
                <w:color w:val="auto"/>
                <w:sz w:val="12"/>
                <w:szCs w:val="12"/>
              </w:rPr>
            </w:pPr>
          </w:p>
        </w:tc>
        <w:tc>
          <w:tcPr>
            <w:tcW w:w="100" w:type="dxa"/>
            <w:tcBorders>
              <w:bottom w:val="single" w:color="9BBB59" w:sz="8" w:space="0"/>
            </w:tcBorders>
            <w:vAlign w:val="bottom"/>
          </w:tcPr>
          <w:p>
            <w:pPr>
              <w:spacing w:after="0"/>
              <w:rPr>
                <w:color w:val="auto"/>
                <w:sz w:val="12"/>
                <w:szCs w:val="12"/>
              </w:rPr>
            </w:pPr>
          </w:p>
        </w:tc>
        <w:tc>
          <w:tcPr>
            <w:tcW w:w="40" w:type="dxa"/>
            <w:tcBorders>
              <w:bottom w:val="single" w:color="9BBB59"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5" w:hRule="atLeast"/>
        </w:trPr>
        <w:tc>
          <w:tcPr>
            <w:tcW w:w="20" w:type="dxa"/>
            <w:vAlign w:val="bottom"/>
          </w:tcPr>
          <w:p>
            <w:pPr>
              <w:spacing w:after="0"/>
              <w:rPr>
                <w:color w:val="auto"/>
                <w:sz w:val="12"/>
                <w:szCs w:val="12"/>
              </w:rPr>
            </w:pPr>
          </w:p>
        </w:tc>
        <w:tc>
          <w:tcPr>
            <w:tcW w:w="100" w:type="dxa"/>
            <w:shd w:val="clear" w:color="auto" w:fill="E6EED5"/>
            <w:vAlign w:val="bottom"/>
          </w:tcPr>
          <w:p>
            <w:pPr>
              <w:spacing w:after="0"/>
              <w:rPr>
                <w:color w:val="auto"/>
                <w:sz w:val="12"/>
                <w:szCs w:val="12"/>
              </w:rPr>
            </w:pPr>
          </w:p>
        </w:tc>
        <w:tc>
          <w:tcPr>
            <w:tcW w:w="980" w:type="dxa"/>
            <w:vMerge w:val="restart"/>
            <w:shd w:val="clear" w:color="auto" w:fill="E6EED5"/>
            <w:vAlign w:val="bottom"/>
          </w:tcPr>
          <w:p>
            <w:pPr>
              <w:spacing w:after="0"/>
              <w:jc w:val="center"/>
              <w:rPr>
                <w:color w:val="auto"/>
                <w:sz w:val="20"/>
                <w:szCs w:val="20"/>
              </w:rPr>
            </w:pPr>
            <w:r>
              <w:rPr>
                <w:rFonts w:ascii="Calibri" w:hAnsi="Calibri" w:eastAsia="Calibri" w:cs="Calibri"/>
                <w:b/>
                <w:bCs/>
                <w:color w:val="auto"/>
                <w:w w:val="98"/>
                <w:sz w:val="22"/>
                <w:szCs w:val="22"/>
              </w:rPr>
              <w:t>35</w:t>
            </w:r>
          </w:p>
        </w:tc>
        <w:tc>
          <w:tcPr>
            <w:tcW w:w="120" w:type="dxa"/>
            <w:tcBorders>
              <w:right w:val="single" w:color="9BBB59" w:sz="8" w:space="0"/>
            </w:tcBorders>
            <w:shd w:val="clear" w:color="auto" w:fill="E6EED5"/>
            <w:vAlign w:val="bottom"/>
          </w:tcPr>
          <w:p>
            <w:pPr>
              <w:spacing w:after="0"/>
              <w:rPr>
                <w:color w:val="auto"/>
                <w:sz w:val="12"/>
                <w:szCs w:val="12"/>
              </w:rPr>
            </w:pPr>
          </w:p>
        </w:tc>
        <w:tc>
          <w:tcPr>
            <w:tcW w:w="80" w:type="dxa"/>
            <w:shd w:val="clear" w:color="auto" w:fill="E6EED5"/>
            <w:vAlign w:val="bottom"/>
          </w:tcPr>
          <w:p>
            <w:pPr>
              <w:spacing w:after="0"/>
              <w:rPr>
                <w:color w:val="auto"/>
                <w:sz w:val="12"/>
                <w:szCs w:val="12"/>
              </w:rPr>
            </w:pPr>
          </w:p>
        </w:tc>
        <w:tc>
          <w:tcPr>
            <w:tcW w:w="960" w:type="dxa"/>
            <w:vMerge w:val="restart"/>
            <w:shd w:val="clear" w:color="auto" w:fill="E6EED5"/>
            <w:vAlign w:val="bottom"/>
          </w:tcPr>
          <w:p>
            <w:pPr>
              <w:spacing w:after="0"/>
              <w:jc w:val="center"/>
              <w:rPr>
                <w:color w:val="auto"/>
                <w:sz w:val="20"/>
                <w:szCs w:val="20"/>
              </w:rPr>
            </w:pPr>
            <w:r>
              <w:rPr>
                <w:rFonts w:ascii="Calibri" w:hAnsi="Calibri" w:eastAsia="Calibri" w:cs="Calibri"/>
                <w:color w:val="auto"/>
                <w:w w:val="98"/>
                <w:sz w:val="22"/>
                <w:szCs w:val="22"/>
              </w:rPr>
              <w:t>68.6%</w:t>
            </w:r>
          </w:p>
        </w:tc>
        <w:tc>
          <w:tcPr>
            <w:tcW w:w="120" w:type="dxa"/>
            <w:tcBorders>
              <w:right w:val="single" w:color="9BBB59" w:sz="8" w:space="0"/>
            </w:tcBorders>
            <w:shd w:val="clear" w:color="auto" w:fill="E6EED5"/>
            <w:vAlign w:val="bottom"/>
          </w:tcPr>
          <w:p>
            <w:pPr>
              <w:spacing w:after="0"/>
              <w:rPr>
                <w:color w:val="auto"/>
                <w:sz w:val="12"/>
                <w:szCs w:val="12"/>
              </w:rPr>
            </w:pPr>
          </w:p>
        </w:tc>
        <w:tc>
          <w:tcPr>
            <w:tcW w:w="100" w:type="dxa"/>
            <w:shd w:val="clear" w:color="auto" w:fill="E6EED5"/>
            <w:vAlign w:val="bottom"/>
          </w:tcPr>
          <w:p>
            <w:pPr>
              <w:spacing w:after="0"/>
              <w:rPr>
                <w:color w:val="auto"/>
                <w:sz w:val="12"/>
                <w:szCs w:val="12"/>
              </w:rPr>
            </w:pPr>
          </w:p>
        </w:tc>
        <w:tc>
          <w:tcPr>
            <w:tcW w:w="1040" w:type="dxa"/>
            <w:vMerge w:val="restart"/>
            <w:shd w:val="clear" w:color="auto" w:fill="E6EED5"/>
            <w:vAlign w:val="bottom"/>
          </w:tcPr>
          <w:p>
            <w:pPr>
              <w:spacing w:after="0"/>
              <w:jc w:val="center"/>
              <w:rPr>
                <w:color w:val="auto"/>
                <w:sz w:val="20"/>
                <w:szCs w:val="20"/>
              </w:rPr>
            </w:pPr>
            <w:r>
              <w:rPr>
                <w:rFonts w:ascii="Calibri" w:hAnsi="Calibri" w:eastAsia="Calibri" w:cs="Calibri"/>
                <w:color w:val="auto"/>
                <w:sz w:val="22"/>
                <w:szCs w:val="22"/>
              </w:rPr>
              <w:t>22.9%</w:t>
            </w:r>
          </w:p>
        </w:tc>
        <w:tc>
          <w:tcPr>
            <w:tcW w:w="120" w:type="dxa"/>
            <w:tcBorders>
              <w:right w:val="single" w:color="9BBB59" w:sz="8" w:space="0"/>
            </w:tcBorders>
            <w:shd w:val="clear" w:color="auto" w:fill="E6EED5"/>
            <w:vAlign w:val="bottom"/>
          </w:tcPr>
          <w:p>
            <w:pPr>
              <w:spacing w:after="0"/>
              <w:rPr>
                <w:color w:val="auto"/>
                <w:sz w:val="12"/>
                <w:szCs w:val="12"/>
              </w:rPr>
            </w:pPr>
          </w:p>
        </w:tc>
        <w:tc>
          <w:tcPr>
            <w:tcW w:w="100" w:type="dxa"/>
            <w:shd w:val="clear" w:color="auto" w:fill="E6EED5"/>
            <w:vAlign w:val="bottom"/>
          </w:tcPr>
          <w:p>
            <w:pPr>
              <w:spacing w:after="0"/>
              <w:rPr>
                <w:color w:val="auto"/>
                <w:sz w:val="12"/>
                <w:szCs w:val="12"/>
              </w:rPr>
            </w:pPr>
          </w:p>
        </w:tc>
        <w:tc>
          <w:tcPr>
            <w:tcW w:w="1140" w:type="dxa"/>
            <w:vMerge w:val="restart"/>
            <w:shd w:val="clear" w:color="auto" w:fill="E6EED5"/>
            <w:vAlign w:val="bottom"/>
          </w:tcPr>
          <w:p>
            <w:pPr>
              <w:spacing w:after="0"/>
              <w:jc w:val="center"/>
              <w:rPr>
                <w:color w:val="auto"/>
                <w:sz w:val="20"/>
                <w:szCs w:val="20"/>
              </w:rPr>
            </w:pPr>
            <w:r>
              <w:rPr>
                <w:rFonts w:ascii="Calibri" w:hAnsi="Calibri" w:eastAsia="Calibri" w:cs="Calibri"/>
                <w:color w:val="auto"/>
                <w:sz w:val="22"/>
                <w:szCs w:val="22"/>
              </w:rPr>
              <w:t>5.7%</w:t>
            </w:r>
          </w:p>
        </w:tc>
        <w:tc>
          <w:tcPr>
            <w:tcW w:w="120" w:type="dxa"/>
            <w:tcBorders>
              <w:right w:val="single" w:color="9BBB59" w:sz="8" w:space="0"/>
            </w:tcBorders>
            <w:shd w:val="clear" w:color="auto" w:fill="E6EED5"/>
            <w:vAlign w:val="bottom"/>
          </w:tcPr>
          <w:p>
            <w:pPr>
              <w:spacing w:after="0"/>
              <w:rPr>
                <w:color w:val="auto"/>
                <w:sz w:val="12"/>
                <w:szCs w:val="12"/>
              </w:rPr>
            </w:pPr>
          </w:p>
        </w:tc>
        <w:tc>
          <w:tcPr>
            <w:tcW w:w="80" w:type="dxa"/>
            <w:shd w:val="clear" w:color="auto" w:fill="E6EED5"/>
            <w:vAlign w:val="bottom"/>
          </w:tcPr>
          <w:p>
            <w:pPr>
              <w:spacing w:after="0"/>
              <w:rPr>
                <w:color w:val="auto"/>
                <w:sz w:val="12"/>
                <w:szCs w:val="12"/>
              </w:rPr>
            </w:pPr>
          </w:p>
        </w:tc>
        <w:tc>
          <w:tcPr>
            <w:tcW w:w="1060" w:type="dxa"/>
            <w:vMerge w:val="restart"/>
            <w:shd w:val="clear" w:color="auto" w:fill="E6EED5"/>
            <w:vAlign w:val="bottom"/>
          </w:tcPr>
          <w:p>
            <w:pPr>
              <w:spacing w:after="0"/>
              <w:jc w:val="center"/>
              <w:rPr>
                <w:color w:val="auto"/>
                <w:sz w:val="20"/>
                <w:szCs w:val="20"/>
              </w:rPr>
            </w:pPr>
            <w:r>
              <w:rPr>
                <w:rFonts w:ascii="Calibri" w:hAnsi="Calibri" w:eastAsia="Calibri" w:cs="Calibri"/>
                <w:color w:val="auto"/>
                <w:w w:val="96"/>
                <w:sz w:val="22"/>
                <w:szCs w:val="22"/>
              </w:rPr>
              <w:t>2.9%</w:t>
            </w:r>
          </w:p>
        </w:tc>
        <w:tc>
          <w:tcPr>
            <w:tcW w:w="120" w:type="dxa"/>
            <w:tcBorders>
              <w:right w:val="single" w:color="9BBB59" w:sz="8" w:space="0"/>
            </w:tcBorders>
            <w:shd w:val="clear" w:color="auto" w:fill="E6EED5"/>
            <w:vAlign w:val="bottom"/>
          </w:tcPr>
          <w:p>
            <w:pPr>
              <w:spacing w:after="0"/>
              <w:rPr>
                <w:color w:val="auto"/>
                <w:sz w:val="12"/>
                <w:szCs w:val="12"/>
              </w:rPr>
            </w:pPr>
          </w:p>
        </w:tc>
        <w:tc>
          <w:tcPr>
            <w:tcW w:w="100" w:type="dxa"/>
            <w:shd w:val="clear" w:color="auto" w:fill="E6EED5"/>
            <w:vAlign w:val="bottom"/>
          </w:tcPr>
          <w:p>
            <w:pPr>
              <w:spacing w:after="0"/>
              <w:rPr>
                <w:color w:val="auto"/>
                <w:sz w:val="12"/>
                <w:szCs w:val="12"/>
              </w:rPr>
            </w:pPr>
          </w:p>
        </w:tc>
        <w:tc>
          <w:tcPr>
            <w:tcW w:w="940" w:type="dxa"/>
            <w:vMerge w:val="restart"/>
            <w:shd w:val="clear" w:color="auto" w:fill="E6EED5"/>
            <w:vAlign w:val="bottom"/>
          </w:tcPr>
          <w:p>
            <w:pPr>
              <w:spacing w:after="0"/>
              <w:jc w:val="center"/>
              <w:rPr>
                <w:color w:val="auto"/>
                <w:sz w:val="20"/>
                <w:szCs w:val="20"/>
              </w:rPr>
            </w:pPr>
            <w:r>
              <w:rPr>
                <w:rFonts w:ascii="Calibri" w:hAnsi="Calibri" w:eastAsia="Calibri" w:cs="Calibri"/>
                <w:color w:val="auto"/>
                <w:sz w:val="22"/>
                <w:szCs w:val="22"/>
              </w:rPr>
              <w:t>0.0%</w:t>
            </w:r>
          </w:p>
        </w:tc>
        <w:tc>
          <w:tcPr>
            <w:tcW w:w="120" w:type="dxa"/>
            <w:tcBorders>
              <w:right w:val="single" w:color="9BBB59" w:sz="8" w:space="0"/>
            </w:tcBorders>
            <w:shd w:val="clear" w:color="auto" w:fill="E6EED5"/>
            <w:vAlign w:val="bottom"/>
          </w:tcPr>
          <w:p>
            <w:pPr>
              <w:spacing w:after="0"/>
              <w:rPr>
                <w:color w:val="auto"/>
                <w:sz w:val="12"/>
                <w:szCs w:val="12"/>
              </w:rPr>
            </w:pPr>
          </w:p>
        </w:tc>
        <w:tc>
          <w:tcPr>
            <w:tcW w:w="100" w:type="dxa"/>
            <w:shd w:val="clear" w:color="auto" w:fill="E6EED5"/>
            <w:vAlign w:val="bottom"/>
          </w:tcPr>
          <w:p>
            <w:pPr>
              <w:spacing w:after="0"/>
              <w:rPr>
                <w:color w:val="auto"/>
                <w:sz w:val="12"/>
                <w:szCs w:val="12"/>
              </w:rPr>
            </w:pPr>
          </w:p>
        </w:tc>
        <w:tc>
          <w:tcPr>
            <w:tcW w:w="1040" w:type="dxa"/>
            <w:vMerge w:val="restart"/>
            <w:shd w:val="clear" w:color="auto" w:fill="E6EED5"/>
            <w:vAlign w:val="bottom"/>
          </w:tcPr>
          <w:p>
            <w:pPr>
              <w:spacing w:after="0"/>
              <w:jc w:val="center"/>
              <w:rPr>
                <w:color w:val="auto"/>
                <w:sz w:val="20"/>
                <w:szCs w:val="20"/>
              </w:rPr>
            </w:pPr>
            <w:r>
              <w:rPr>
                <w:rFonts w:ascii="Calibri" w:hAnsi="Calibri" w:eastAsia="Calibri" w:cs="Calibri"/>
                <w:color w:val="auto"/>
                <w:sz w:val="22"/>
                <w:szCs w:val="22"/>
              </w:rPr>
              <w:t>4.57</w:t>
            </w:r>
          </w:p>
        </w:tc>
        <w:tc>
          <w:tcPr>
            <w:tcW w:w="100" w:type="dxa"/>
            <w:shd w:val="clear" w:color="auto" w:fill="E6EED5"/>
            <w:vAlign w:val="bottom"/>
          </w:tcPr>
          <w:p>
            <w:pPr>
              <w:spacing w:after="0"/>
              <w:rPr>
                <w:color w:val="auto"/>
                <w:sz w:val="12"/>
                <w:szCs w:val="12"/>
              </w:rPr>
            </w:pPr>
          </w:p>
        </w:tc>
        <w:tc>
          <w:tcPr>
            <w:tcW w:w="4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20" w:type="dxa"/>
            <w:vAlign w:val="bottom"/>
          </w:tcPr>
          <w:p>
            <w:pPr>
              <w:spacing w:after="0"/>
              <w:rPr>
                <w:color w:val="auto"/>
                <w:sz w:val="23"/>
                <w:szCs w:val="23"/>
              </w:rPr>
            </w:pPr>
          </w:p>
        </w:tc>
        <w:tc>
          <w:tcPr>
            <w:tcW w:w="100" w:type="dxa"/>
            <w:shd w:val="clear" w:color="auto" w:fill="E6EED5"/>
            <w:vAlign w:val="bottom"/>
          </w:tcPr>
          <w:p>
            <w:pPr>
              <w:spacing w:after="0"/>
              <w:rPr>
                <w:color w:val="auto"/>
                <w:sz w:val="23"/>
                <w:szCs w:val="23"/>
              </w:rPr>
            </w:pPr>
          </w:p>
        </w:tc>
        <w:tc>
          <w:tcPr>
            <w:tcW w:w="980" w:type="dxa"/>
            <w:vMerge w:val="continue"/>
            <w:shd w:val="clear" w:color="auto" w:fill="E6EED5"/>
            <w:vAlign w:val="bottom"/>
          </w:tcPr>
          <w:p>
            <w:pPr>
              <w:spacing w:after="0"/>
              <w:rPr>
                <w:color w:val="auto"/>
                <w:sz w:val="23"/>
                <w:szCs w:val="23"/>
              </w:rPr>
            </w:pPr>
          </w:p>
        </w:tc>
        <w:tc>
          <w:tcPr>
            <w:tcW w:w="120" w:type="dxa"/>
            <w:tcBorders>
              <w:right w:val="single" w:color="9BBB59" w:sz="8" w:space="0"/>
            </w:tcBorders>
            <w:shd w:val="clear" w:color="auto" w:fill="E6EED5"/>
            <w:vAlign w:val="bottom"/>
          </w:tcPr>
          <w:p>
            <w:pPr>
              <w:spacing w:after="0"/>
              <w:rPr>
                <w:color w:val="auto"/>
                <w:sz w:val="23"/>
                <w:szCs w:val="23"/>
              </w:rPr>
            </w:pPr>
          </w:p>
        </w:tc>
        <w:tc>
          <w:tcPr>
            <w:tcW w:w="80" w:type="dxa"/>
            <w:shd w:val="clear" w:color="auto" w:fill="E6EED5"/>
            <w:vAlign w:val="bottom"/>
          </w:tcPr>
          <w:p>
            <w:pPr>
              <w:spacing w:after="0"/>
              <w:rPr>
                <w:color w:val="auto"/>
                <w:sz w:val="23"/>
                <w:szCs w:val="23"/>
              </w:rPr>
            </w:pPr>
          </w:p>
        </w:tc>
        <w:tc>
          <w:tcPr>
            <w:tcW w:w="960" w:type="dxa"/>
            <w:vMerge w:val="continue"/>
            <w:shd w:val="clear" w:color="auto" w:fill="E6EED5"/>
            <w:vAlign w:val="bottom"/>
          </w:tcPr>
          <w:p>
            <w:pPr>
              <w:spacing w:after="0"/>
              <w:rPr>
                <w:color w:val="auto"/>
                <w:sz w:val="23"/>
                <w:szCs w:val="23"/>
              </w:rPr>
            </w:pPr>
          </w:p>
        </w:tc>
        <w:tc>
          <w:tcPr>
            <w:tcW w:w="120" w:type="dxa"/>
            <w:tcBorders>
              <w:right w:val="single" w:color="9BBB59" w:sz="8" w:space="0"/>
            </w:tcBorders>
            <w:shd w:val="clear" w:color="auto" w:fill="E6EED5"/>
            <w:vAlign w:val="bottom"/>
          </w:tcPr>
          <w:p>
            <w:pPr>
              <w:spacing w:after="0"/>
              <w:rPr>
                <w:color w:val="auto"/>
                <w:sz w:val="23"/>
                <w:szCs w:val="23"/>
              </w:rPr>
            </w:pPr>
          </w:p>
        </w:tc>
        <w:tc>
          <w:tcPr>
            <w:tcW w:w="100" w:type="dxa"/>
            <w:shd w:val="clear" w:color="auto" w:fill="E6EED5"/>
            <w:vAlign w:val="bottom"/>
          </w:tcPr>
          <w:p>
            <w:pPr>
              <w:spacing w:after="0"/>
              <w:rPr>
                <w:color w:val="auto"/>
                <w:sz w:val="23"/>
                <w:szCs w:val="23"/>
              </w:rPr>
            </w:pPr>
          </w:p>
        </w:tc>
        <w:tc>
          <w:tcPr>
            <w:tcW w:w="1040" w:type="dxa"/>
            <w:vMerge w:val="continue"/>
            <w:shd w:val="clear" w:color="auto" w:fill="E6EED5"/>
            <w:vAlign w:val="bottom"/>
          </w:tcPr>
          <w:p>
            <w:pPr>
              <w:spacing w:after="0"/>
              <w:rPr>
                <w:color w:val="auto"/>
                <w:sz w:val="23"/>
                <w:szCs w:val="23"/>
              </w:rPr>
            </w:pPr>
          </w:p>
        </w:tc>
        <w:tc>
          <w:tcPr>
            <w:tcW w:w="120" w:type="dxa"/>
            <w:tcBorders>
              <w:right w:val="single" w:color="9BBB59" w:sz="8" w:space="0"/>
            </w:tcBorders>
            <w:shd w:val="clear" w:color="auto" w:fill="E6EED5"/>
            <w:vAlign w:val="bottom"/>
          </w:tcPr>
          <w:p>
            <w:pPr>
              <w:spacing w:after="0"/>
              <w:rPr>
                <w:color w:val="auto"/>
                <w:sz w:val="23"/>
                <w:szCs w:val="23"/>
              </w:rPr>
            </w:pPr>
          </w:p>
        </w:tc>
        <w:tc>
          <w:tcPr>
            <w:tcW w:w="100" w:type="dxa"/>
            <w:shd w:val="clear" w:color="auto" w:fill="E6EED5"/>
            <w:vAlign w:val="bottom"/>
          </w:tcPr>
          <w:p>
            <w:pPr>
              <w:spacing w:after="0"/>
              <w:rPr>
                <w:color w:val="auto"/>
                <w:sz w:val="23"/>
                <w:szCs w:val="23"/>
              </w:rPr>
            </w:pPr>
          </w:p>
        </w:tc>
        <w:tc>
          <w:tcPr>
            <w:tcW w:w="1140" w:type="dxa"/>
            <w:vMerge w:val="continue"/>
            <w:shd w:val="clear" w:color="auto" w:fill="E6EED5"/>
            <w:vAlign w:val="bottom"/>
          </w:tcPr>
          <w:p>
            <w:pPr>
              <w:spacing w:after="0"/>
              <w:rPr>
                <w:color w:val="auto"/>
                <w:sz w:val="23"/>
                <w:szCs w:val="23"/>
              </w:rPr>
            </w:pPr>
          </w:p>
        </w:tc>
        <w:tc>
          <w:tcPr>
            <w:tcW w:w="120" w:type="dxa"/>
            <w:tcBorders>
              <w:right w:val="single" w:color="9BBB59" w:sz="8" w:space="0"/>
            </w:tcBorders>
            <w:shd w:val="clear" w:color="auto" w:fill="E6EED5"/>
            <w:vAlign w:val="bottom"/>
          </w:tcPr>
          <w:p>
            <w:pPr>
              <w:spacing w:after="0"/>
              <w:rPr>
                <w:color w:val="auto"/>
                <w:sz w:val="23"/>
                <w:szCs w:val="23"/>
              </w:rPr>
            </w:pPr>
          </w:p>
        </w:tc>
        <w:tc>
          <w:tcPr>
            <w:tcW w:w="80" w:type="dxa"/>
            <w:shd w:val="clear" w:color="auto" w:fill="E6EED5"/>
            <w:vAlign w:val="bottom"/>
          </w:tcPr>
          <w:p>
            <w:pPr>
              <w:spacing w:after="0"/>
              <w:rPr>
                <w:color w:val="auto"/>
                <w:sz w:val="23"/>
                <w:szCs w:val="23"/>
              </w:rPr>
            </w:pPr>
          </w:p>
        </w:tc>
        <w:tc>
          <w:tcPr>
            <w:tcW w:w="1060" w:type="dxa"/>
            <w:vMerge w:val="continue"/>
            <w:shd w:val="clear" w:color="auto" w:fill="E6EED5"/>
            <w:vAlign w:val="bottom"/>
          </w:tcPr>
          <w:p>
            <w:pPr>
              <w:spacing w:after="0"/>
              <w:rPr>
                <w:color w:val="auto"/>
                <w:sz w:val="23"/>
                <w:szCs w:val="23"/>
              </w:rPr>
            </w:pPr>
          </w:p>
        </w:tc>
        <w:tc>
          <w:tcPr>
            <w:tcW w:w="120" w:type="dxa"/>
            <w:tcBorders>
              <w:right w:val="single" w:color="9BBB59" w:sz="8" w:space="0"/>
            </w:tcBorders>
            <w:shd w:val="clear" w:color="auto" w:fill="E6EED5"/>
            <w:vAlign w:val="bottom"/>
          </w:tcPr>
          <w:p>
            <w:pPr>
              <w:spacing w:after="0"/>
              <w:rPr>
                <w:color w:val="auto"/>
                <w:sz w:val="23"/>
                <w:szCs w:val="23"/>
              </w:rPr>
            </w:pPr>
          </w:p>
        </w:tc>
        <w:tc>
          <w:tcPr>
            <w:tcW w:w="100" w:type="dxa"/>
            <w:shd w:val="clear" w:color="auto" w:fill="E6EED5"/>
            <w:vAlign w:val="bottom"/>
          </w:tcPr>
          <w:p>
            <w:pPr>
              <w:spacing w:after="0"/>
              <w:rPr>
                <w:color w:val="auto"/>
                <w:sz w:val="23"/>
                <w:szCs w:val="23"/>
              </w:rPr>
            </w:pPr>
          </w:p>
        </w:tc>
        <w:tc>
          <w:tcPr>
            <w:tcW w:w="940" w:type="dxa"/>
            <w:vMerge w:val="continue"/>
            <w:shd w:val="clear" w:color="auto" w:fill="E6EED5"/>
            <w:vAlign w:val="bottom"/>
          </w:tcPr>
          <w:p>
            <w:pPr>
              <w:spacing w:after="0"/>
              <w:rPr>
                <w:color w:val="auto"/>
                <w:sz w:val="23"/>
                <w:szCs w:val="23"/>
              </w:rPr>
            </w:pPr>
          </w:p>
        </w:tc>
        <w:tc>
          <w:tcPr>
            <w:tcW w:w="120" w:type="dxa"/>
            <w:tcBorders>
              <w:right w:val="single" w:color="9BBB59" w:sz="8" w:space="0"/>
            </w:tcBorders>
            <w:shd w:val="clear" w:color="auto" w:fill="E6EED5"/>
            <w:vAlign w:val="bottom"/>
          </w:tcPr>
          <w:p>
            <w:pPr>
              <w:spacing w:after="0"/>
              <w:rPr>
                <w:color w:val="auto"/>
                <w:sz w:val="23"/>
                <w:szCs w:val="23"/>
              </w:rPr>
            </w:pPr>
          </w:p>
        </w:tc>
        <w:tc>
          <w:tcPr>
            <w:tcW w:w="100" w:type="dxa"/>
            <w:shd w:val="clear" w:color="auto" w:fill="E6EED5"/>
            <w:vAlign w:val="bottom"/>
          </w:tcPr>
          <w:p>
            <w:pPr>
              <w:spacing w:after="0"/>
              <w:rPr>
                <w:color w:val="auto"/>
                <w:sz w:val="23"/>
                <w:szCs w:val="23"/>
              </w:rPr>
            </w:pPr>
          </w:p>
        </w:tc>
        <w:tc>
          <w:tcPr>
            <w:tcW w:w="1040" w:type="dxa"/>
            <w:vMerge w:val="continue"/>
            <w:shd w:val="clear" w:color="auto" w:fill="E6EED5"/>
            <w:vAlign w:val="bottom"/>
          </w:tcPr>
          <w:p>
            <w:pPr>
              <w:spacing w:after="0"/>
              <w:rPr>
                <w:color w:val="auto"/>
                <w:sz w:val="23"/>
                <w:szCs w:val="23"/>
              </w:rPr>
            </w:pPr>
          </w:p>
        </w:tc>
        <w:tc>
          <w:tcPr>
            <w:tcW w:w="100" w:type="dxa"/>
            <w:shd w:val="clear" w:color="auto" w:fill="E6EED5"/>
            <w:vAlign w:val="bottom"/>
          </w:tcPr>
          <w:p>
            <w:pPr>
              <w:spacing w:after="0"/>
              <w:rPr>
                <w:color w:val="auto"/>
                <w:sz w:val="23"/>
                <w:szCs w:val="23"/>
              </w:rPr>
            </w:pPr>
          </w:p>
        </w:tc>
        <w:tc>
          <w:tcPr>
            <w:tcW w:w="4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8" w:hRule="atLeast"/>
        </w:trPr>
        <w:tc>
          <w:tcPr>
            <w:tcW w:w="20" w:type="dxa"/>
            <w:tcBorders>
              <w:bottom w:val="single" w:color="9BBB59" w:sz="8" w:space="0"/>
            </w:tcBorders>
            <w:vAlign w:val="bottom"/>
          </w:tcPr>
          <w:p>
            <w:pPr>
              <w:spacing w:after="0"/>
              <w:rPr>
                <w:color w:val="auto"/>
                <w:sz w:val="12"/>
                <w:szCs w:val="12"/>
              </w:rPr>
            </w:pPr>
          </w:p>
        </w:tc>
        <w:tc>
          <w:tcPr>
            <w:tcW w:w="100" w:type="dxa"/>
            <w:tcBorders>
              <w:bottom w:val="single" w:color="9BBB59" w:sz="8" w:space="0"/>
            </w:tcBorders>
            <w:shd w:val="clear" w:color="auto" w:fill="E6EED5"/>
            <w:vAlign w:val="bottom"/>
          </w:tcPr>
          <w:p>
            <w:pPr>
              <w:spacing w:after="0"/>
              <w:rPr>
                <w:color w:val="auto"/>
                <w:sz w:val="12"/>
                <w:szCs w:val="12"/>
              </w:rPr>
            </w:pPr>
          </w:p>
        </w:tc>
        <w:tc>
          <w:tcPr>
            <w:tcW w:w="980" w:type="dxa"/>
            <w:tcBorders>
              <w:bottom w:val="single" w:color="9BBB59" w:sz="8" w:space="0"/>
            </w:tcBorders>
            <w:shd w:val="clear" w:color="auto" w:fill="E6EED5"/>
            <w:vAlign w:val="bottom"/>
          </w:tcPr>
          <w:p>
            <w:pPr>
              <w:spacing w:after="0"/>
              <w:rPr>
                <w:color w:val="auto"/>
                <w:sz w:val="12"/>
                <w:szCs w:val="12"/>
              </w:rPr>
            </w:pPr>
          </w:p>
        </w:tc>
        <w:tc>
          <w:tcPr>
            <w:tcW w:w="120" w:type="dxa"/>
            <w:tcBorders>
              <w:bottom w:val="single" w:color="9BBB59" w:sz="8" w:space="0"/>
              <w:right w:val="single" w:color="9BBB59" w:sz="8" w:space="0"/>
            </w:tcBorders>
            <w:shd w:val="clear" w:color="auto" w:fill="E6EED5"/>
            <w:vAlign w:val="bottom"/>
          </w:tcPr>
          <w:p>
            <w:pPr>
              <w:spacing w:after="0"/>
              <w:rPr>
                <w:color w:val="auto"/>
                <w:sz w:val="12"/>
                <w:szCs w:val="12"/>
              </w:rPr>
            </w:pPr>
          </w:p>
        </w:tc>
        <w:tc>
          <w:tcPr>
            <w:tcW w:w="80" w:type="dxa"/>
            <w:tcBorders>
              <w:bottom w:val="single" w:color="9BBB59" w:sz="8" w:space="0"/>
            </w:tcBorders>
            <w:shd w:val="clear" w:color="auto" w:fill="E6EED5"/>
            <w:vAlign w:val="bottom"/>
          </w:tcPr>
          <w:p>
            <w:pPr>
              <w:spacing w:after="0"/>
              <w:rPr>
                <w:color w:val="auto"/>
                <w:sz w:val="12"/>
                <w:szCs w:val="12"/>
              </w:rPr>
            </w:pPr>
          </w:p>
        </w:tc>
        <w:tc>
          <w:tcPr>
            <w:tcW w:w="960" w:type="dxa"/>
            <w:tcBorders>
              <w:bottom w:val="single" w:color="9BBB59" w:sz="8" w:space="0"/>
            </w:tcBorders>
            <w:shd w:val="clear" w:color="auto" w:fill="E6EED5"/>
            <w:vAlign w:val="bottom"/>
          </w:tcPr>
          <w:p>
            <w:pPr>
              <w:spacing w:after="0"/>
              <w:rPr>
                <w:color w:val="auto"/>
                <w:sz w:val="12"/>
                <w:szCs w:val="12"/>
              </w:rPr>
            </w:pPr>
          </w:p>
        </w:tc>
        <w:tc>
          <w:tcPr>
            <w:tcW w:w="120" w:type="dxa"/>
            <w:tcBorders>
              <w:bottom w:val="single" w:color="9BBB59" w:sz="8" w:space="0"/>
              <w:right w:val="single" w:color="9BBB59" w:sz="8" w:space="0"/>
            </w:tcBorders>
            <w:shd w:val="clear" w:color="auto" w:fill="E6EED5"/>
            <w:vAlign w:val="bottom"/>
          </w:tcPr>
          <w:p>
            <w:pPr>
              <w:spacing w:after="0"/>
              <w:rPr>
                <w:color w:val="auto"/>
                <w:sz w:val="12"/>
                <w:szCs w:val="12"/>
              </w:rPr>
            </w:pPr>
          </w:p>
        </w:tc>
        <w:tc>
          <w:tcPr>
            <w:tcW w:w="100" w:type="dxa"/>
            <w:tcBorders>
              <w:bottom w:val="single" w:color="9BBB59" w:sz="8" w:space="0"/>
            </w:tcBorders>
            <w:shd w:val="clear" w:color="auto" w:fill="E6EED5"/>
            <w:vAlign w:val="bottom"/>
          </w:tcPr>
          <w:p>
            <w:pPr>
              <w:spacing w:after="0"/>
              <w:rPr>
                <w:color w:val="auto"/>
                <w:sz w:val="12"/>
                <w:szCs w:val="12"/>
              </w:rPr>
            </w:pPr>
          </w:p>
        </w:tc>
        <w:tc>
          <w:tcPr>
            <w:tcW w:w="1040" w:type="dxa"/>
            <w:tcBorders>
              <w:bottom w:val="single" w:color="9BBB59" w:sz="8" w:space="0"/>
            </w:tcBorders>
            <w:shd w:val="clear" w:color="auto" w:fill="E6EED5"/>
            <w:vAlign w:val="bottom"/>
          </w:tcPr>
          <w:p>
            <w:pPr>
              <w:spacing w:after="0"/>
              <w:rPr>
                <w:color w:val="auto"/>
                <w:sz w:val="12"/>
                <w:szCs w:val="12"/>
              </w:rPr>
            </w:pPr>
          </w:p>
        </w:tc>
        <w:tc>
          <w:tcPr>
            <w:tcW w:w="120" w:type="dxa"/>
            <w:tcBorders>
              <w:bottom w:val="single" w:color="9BBB59" w:sz="8" w:space="0"/>
              <w:right w:val="single" w:color="9BBB59" w:sz="8" w:space="0"/>
            </w:tcBorders>
            <w:shd w:val="clear" w:color="auto" w:fill="E6EED5"/>
            <w:vAlign w:val="bottom"/>
          </w:tcPr>
          <w:p>
            <w:pPr>
              <w:spacing w:after="0"/>
              <w:rPr>
                <w:color w:val="auto"/>
                <w:sz w:val="12"/>
                <w:szCs w:val="12"/>
              </w:rPr>
            </w:pPr>
          </w:p>
        </w:tc>
        <w:tc>
          <w:tcPr>
            <w:tcW w:w="100" w:type="dxa"/>
            <w:tcBorders>
              <w:bottom w:val="single" w:color="9BBB59" w:sz="8" w:space="0"/>
            </w:tcBorders>
            <w:shd w:val="clear" w:color="auto" w:fill="E6EED5"/>
            <w:vAlign w:val="bottom"/>
          </w:tcPr>
          <w:p>
            <w:pPr>
              <w:spacing w:after="0"/>
              <w:rPr>
                <w:color w:val="auto"/>
                <w:sz w:val="12"/>
                <w:szCs w:val="12"/>
              </w:rPr>
            </w:pPr>
          </w:p>
        </w:tc>
        <w:tc>
          <w:tcPr>
            <w:tcW w:w="1140" w:type="dxa"/>
            <w:tcBorders>
              <w:bottom w:val="single" w:color="9BBB59" w:sz="8" w:space="0"/>
            </w:tcBorders>
            <w:shd w:val="clear" w:color="auto" w:fill="E6EED5"/>
            <w:vAlign w:val="bottom"/>
          </w:tcPr>
          <w:p>
            <w:pPr>
              <w:spacing w:after="0"/>
              <w:rPr>
                <w:color w:val="auto"/>
                <w:sz w:val="12"/>
                <w:szCs w:val="12"/>
              </w:rPr>
            </w:pPr>
          </w:p>
        </w:tc>
        <w:tc>
          <w:tcPr>
            <w:tcW w:w="120" w:type="dxa"/>
            <w:tcBorders>
              <w:bottom w:val="single" w:color="9BBB59" w:sz="8" w:space="0"/>
              <w:right w:val="single" w:color="9BBB59" w:sz="8" w:space="0"/>
            </w:tcBorders>
            <w:shd w:val="clear" w:color="auto" w:fill="E6EED5"/>
            <w:vAlign w:val="bottom"/>
          </w:tcPr>
          <w:p>
            <w:pPr>
              <w:spacing w:after="0"/>
              <w:rPr>
                <w:color w:val="auto"/>
                <w:sz w:val="12"/>
                <w:szCs w:val="12"/>
              </w:rPr>
            </w:pPr>
          </w:p>
        </w:tc>
        <w:tc>
          <w:tcPr>
            <w:tcW w:w="80" w:type="dxa"/>
            <w:tcBorders>
              <w:bottom w:val="single" w:color="9BBB59" w:sz="8" w:space="0"/>
            </w:tcBorders>
            <w:shd w:val="clear" w:color="auto" w:fill="E6EED5"/>
            <w:vAlign w:val="bottom"/>
          </w:tcPr>
          <w:p>
            <w:pPr>
              <w:spacing w:after="0"/>
              <w:rPr>
                <w:color w:val="auto"/>
                <w:sz w:val="12"/>
                <w:szCs w:val="12"/>
              </w:rPr>
            </w:pPr>
          </w:p>
        </w:tc>
        <w:tc>
          <w:tcPr>
            <w:tcW w:w="1060" w:type="dxa"/>
            <w:tcBorders>
              <w:bottom w:val="single" w:color="9BBB59" w:sz="8" w:space="0"/>
            </w:tcBorders>
            <w:shd w:val="clear" w:color="auto" w:fill="E6EED5"/>
            <w:vAlign w:val="bottom"/>
          </w:tcPr>
          <w:p>
            <w:pPr>
              <w:spacing w:after="0"/>
              <w:rPr>
                <w:color w:val="auto"/>
                <w:sz w:val="12"/>
                <w:szCs w:val="12"/>
              </w:rPr>
            </w:pPr>
          </w:p>
        </w:tc>
        <w:tc>
          <w:tcPr>
            <w:tcW w:w="120" w:type="dxa"/>
            <w:tcBorders>
              <w:bottom w:val="single" w:color="9BBB59" w:sz="8" w:space="0"/>
              <w:right w:val="single" w:color="9BBB59" w:sz="8" w:space="0"/>
            </w:tcBorders>
            <w:shd w:val="clear" w:color="auto" w:fill="E6EED5"/>
            <w:vAlign w:val="bottom"/>
          </w:tcPr>
          <w:p>
            <w:pPr>
              <w:spacing w:after="0"/>
              <w:rPr>
                <w:color w:val="auto"/>
                <w:sz w:val="12"/>
                <w:szCs w:val="12"/>
              </w:rPr>
            </w:pPr>
          </w:p>
        </w:tc>
        <w:tc>
          <w:tcPr>
            <w:tcW w:w="100" w:type="dxa"/>
            <w:tcBorders>
              <w:bottom w:val="single" w:color="9BBB59" w:sz="8" w:space="0"/>
            </w:tcBorders>
            <w:shd w:val="clear" w:color="auto" w:fill="E6EED5"/>
            <w:vAlign w:val="bottom"/>
          </w:tcPr>
          <w:p>
            <w:pPr>
              <w:spacing w:after="0"/>
              <w:rPr>
                <w:color w:val="auto"/>
                <w:sz w:val="12"/>
                <w:szCs w:val="12"/>
              </w:rPr>
            </w:pPr>
          </w:p>
        </w:tc>
        <w:tc>
          <w:tcPr>
            <w:tcW w:w="940" w:type="dxa"/>
            <w:tcBorders>
              <w:bottom w:val="single" w:color="9BBB59" w:sz="8" w:space="0"/>
            </w:tcBorders>
            <w:shd w:val="clear" w:color="auto" w:fill="E6EED5"/>
            <w:vAlign w:val="bottom"/>
          </w:tcPr>
          <w:p>
            <w:pPr>
              <w:spacing w:after="0"/>
              <w:rPr>
                <w:color w:val="auto"/>
                <w:sz w:val="12"/>
                <w:szCs w:val="12"/>
              </w:rPr>
            </w:pPr>
          </w:p>
        </w:tc>
        <w:tc>
          <w:tcPr>
            <w:tcW w:w="120" w:type="dxa"/>
            <w:tcBorders>
              <w:bottom w:val="single" w:color="9BBB59" w:sz="8" w:space="0"/>
              <w:right w:val="single" w:color="9BBB59" w:sz="8" w:space="0"/>
            </w:tcBorders>
            <w:shd w:val="clear" w:color="auto" w:fill="E6EED5"/>
            <w:vAlign w:val="bottom"/>
          </w:tcPr>
          <w:p>
            <w:pPr>
              <w:spacing w:after="0"/>
              <w:rPr>
                <w:color w:val="auto"/>
                <w:sz w:val="12"/>
                <w:szCs w:val="12"/>
              </w:rPr>
            </w:pPr>
          </w:p>
        </w:tc>
        <w:tc>
          <w:tcPr>
            <w:tcW w:w="100" w:type="dxa"/>
            <w:tcBorders>
              <w:bottom w:val="single" w:color="9BBB59" w:sz="8" w:space="0"/>
            </w:tcBorders>
            <w:shd w:val="clear" w:color="auto" w:fill="E6EED5"/>
            <w:vAlign w:val="bottom"/>
          </w:tcPr>
          <w:p>
            <w:pPr>
              <w:spacing w:after="0"/>
              <w:rPr>
                <w:color w:val="auto"/>
                <w:sz w:val="12"/>
                <w:szCs w:val="12"/>
              </w:rPr>
            </w:pPr>
          </w:p>
        </w:tc>
        <w:tc>
          <w:tcPr>
            <w:tcW w:w="1040" w:type="dxa"/>
            <w:tcBorders>
              <w:bottom w:val="single" w:color="9BBB59" w:sz="8" w:space="0"/>
            </w:tcBorders>
            <w:shd w:val="clear" w:color="auto" w:fill="E6EED5"/>
            <w:vAlign w:val="bottom"/>
          </w:tcPr>
          <w:p>
            <w:pPr>
              <w:spacing w:after="0"/>
              <w:rPr>
                <w:color w:val="auto"/>
                <w:sz w:val="12"/>
                <w:szCs w:val="12"/>
              </w:rPr>
            </w:pPr>
          </w:p>
        </w:tc>
        <w:tc>
          <w:tcPr>
            <w:tcW w:w="100" w:type="dxa"/>
            <w:tcBorders>
              <w:bottom w:val="single" w:color="9BBB59" w:sz="8" w:space="0"/>
            </w:tcBorders>
            <w:shd w:val="clear" w:color="auto" w:fill="E6EED5"/>
            <w:vAlign w:val="bottom"/>
          </w:tcPr>
          <w:p>
            <w:pPr>
              <w:spacing w:after="0"/>
              <w:rPr>
                <w:color w:val="auto"/>
                <w:sz w:val="12"/>
                <w:szCs w:val="12"/>
              </w:rPr>
            </w:pPr>
          </w:p>
        </w:tc>
        <w:tc>
          <w:tcPr>
            <w:tcW w:w="40" w:type="dxa"/>
            <w:tcBorders>
              <w:bottom w:val="single" w:color="9BBB59"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110</w:t>
      </w:r>
    </w:p>
    <w:p>
      <w:pPr>
        <w:sectPr>
          <w:type w:val="continuous"/>
          <w:pgSz w:w="12240" w:h="15840"/>
          <w:pgMar w:top="1440" w:right="1320" w:bottom="156" w:left="1440" w:header="0" w:footer="0" w:gutter="0"/>
          <w:cols w:equalWidth="0" w:num="1">
            <w:col w:w="9480"/>
          </w:cols>
        </w:sectPr>
      </w:pPr>
    </w:p>
    <w:p>
      <w:pPr>
        <w:spacing w:after="0" w:line="141" w:lineRule="exact"/>
        <w:rPr>
          <w:color w:val="auto"/>
          <w:sz w:val="20"/>
          <w:szCs w:val="20"/>
        </w:rPr>
      </w:pPr>
      <w:bookmarkStart w:id="119" w:name="page125"/>
      <w:bookmarkEnd w:id="119"/>
    </w:p>
    <w:p>
      <w:pPr>
        <w:spacing w:after="0"/>
        <w:ind w:left="720"/>
        <w:rPr>
          <w:color w:val="auto"/>
          <w:sz w:val="20"/>
          <w:szCs w:val="20"/>
        </w:rPr>
      </w:pPr>
      <w:r>
        <w:rPr>
          <w:rFonts w:ascii="Arial" w:hAnsi="Arial" w:eastAsia="Arial" w:cs="Arial"/>
          <w:color w:val="auto"/>
          <w:sz w:val="22"/>
          <w:szCs w:val="22"/>
        </w:rPr>
        <w:t>Table 5: Response frequencies of eHEALS items three through nine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382905</wp:posOffset>
            </wp:positionH>
            <wp:positionV relativeFrom="paragraph">
              <wp:posOffset>162560</wp:posOffset>
            </wp:positionV>
            <wp:extent cx="5229860" cy="5761355"/>
            <wp:effectExtent l="0" t="0" r="8890"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a:srcRect/>
                    <a:stretch>
                      <a:fillRect/>
                    </a:stretch>
                  </pic:blipFill>
                  <pic:spPr>
                    <a:xfrm>
                      <a:off x="0" y="0"/>
                      <a:ext cx="5229860" cy="5761355"/>
                    </a:xfrm>
                    <a:prstGeom prst="rect">
                      <a:avLst/>
                    </a:prstGeom>
                    <a:noFill/>
                  </pic:spPr>
                </pic:pic>
              </a:graphicData>
            </a:graphic>
          </wp:anchor>
        </w:drawing>
      </w:r>
    </w:p>
    <w:p>
      <w:pPr>
        <w:spacing w:after="0" w:line="247" w:lineRule="exact"/>
        <w:rPr>
          <w:color w:val="auto"/>
          <w:sz w:val="20"/>
          <w:szCs w:val="20"/>
        </w:rPr>
      </w:pPr>
    </w:p>
    <w:p>
      <w:pPr>
        <w:spacing w:after="0"/>
        <w:ind w:left="720"/>
        <w:rPr>
          <w:color w:val="auto"/>
          <w:sz w:val="20"/>
          <w:szCs w:val="20"/>
        </w:rPr>
      </w:pPr>
      <w:r>
        <w:rPr>
          <w:rFonts w:ascii="Calibri" w:hAnsi="Calibri" w:eastAsia="Calibri" w:cs="Calibri"/>
          <w:b/>
          <w:bCs/>
          <w:color w:val="auto"/>
          <w:sz w:val="22"/>
          <w:szCs w:val="22"/>
        </w:rPr>
        <w:t>eHEALS items 3-9:</w:t>
      </w:r>
      <w:r>
        <w:rPr>
          <w:rFonts w:ascii="Calibri" w:hAnsi="Calibri" w:eastAsia="Calibri" w:cs="Calibri"/>
          <w:color w:val="auto"/>
          <w:sz w:val="22"/>
          <w:szCs w:val="22"/>
        </w:rPr>
        <w:t xml:space="preserve"> Self-perceptions of eHealth literacy skills &amp; efficacy</w:t>
      </w:r>
    </w:p>
    <w:p>
      <w:pPr>
        <w:sectPr>
          <w:pgSz w:w="12240" w:h="15840"/>
          <w:pgMar w:top="1440" w:right="1440" w:bottom="156" w:left="1440" w:header="0" w:footer="0" w:gutter="0"/>
          <w:cols w:equalWidth="0" w:num="1">
            <w:col w:w="9360"/>
          </w:cols>
        </w:sectPr>
      </w:pPr>
    </w:p>
    <w:p>
      <w:pPr>
        <w:spacing w:after="0" w:line="190" w:lineRule="exact"/>
        <w:rPr>
          <w:color w:val="auto"/>
          <w:sz w:val="20"/>
          <w:szCs w:val="20"/>
        </w:rPr>
      </w:pPr>
    </w:p>
    <w:p>
      <w:pPr>
        <w:spacing w:after="0"/>
        <w:ind w:left="920"/>
        <w:rPr>
          <w:color w:val="auto"/>
          <w:sz w:val="20"/>
          <w:szCs w:val="20"/>
        </w:rPr>
      </w:pPr>
      <w:r>
        <w:rPr>
          <w:rFonts w:ascii="Calibri" w:hAnsi="Calibri" w:eastAsia="Calibri" w:cs="Calibri"/>
          <w:color w:val="auto"/>
          <w:sz w:val="22"/>
          <w:szCs w:val="22"/>
        </w:rPr>
        <w:t>n</w:t>
      </w:r>
    </w:p>
    <w:p>
      <w:pPr>
        <w:spacing w:after="0" w:line="20" w:lineRule="exact"/>
        <w:rPr>
          <w:color w:val="auto"/>
          <w:sz w:val="20"/>
          <w:szCs w:val="20"/>
        </w:rPr>
      </w:pPr>
      <w:r>
        <w:rPr>
          <w:color w:val="auto"/>
          <w:sz w:val="20"/>
          <w:szCs w:val="20"/>
        </w:rPr>
        <w:br w:type="column"/>
      </w:r>
    </w:p>
    <w:p>
      <w:pPr>
        <w:spacing w:after="0" w:line="170" w:lineRule="exact"/>
        <w:rPr>
          <w:color w:val="auto"/>
          <w:sz w:val="20"/>
          <w:szCs w:val="20"/>
        </w:rPr>
      </w:pPr>
    </w:p>
    <w:p>
      <w:pPr>
        <w:spacing w:after="0"/>
        <w:jc w:val="center"/>
        <w:rPr>
          <w:color w:val="auto"/>
          <w:sz w:val="20"/>
          <w:szCs w:val="20"/>
        </w:rPr>
      </w:pPr>
      <w:r>
        <w:rPr>
          <w:rFonts w:ascii="Calibri" w:hAnsi="Calibri" w:eastAsia="Calibri" w:cs="Calibri"/>
          <w:b/>
          <w:bCs/>
          <w:color w:val="auto"/>
          <w:sz w:val="22"/>
          <w:szCs w:val="22"/>
          <w:shd w:val="clear" w:color="auto" w:fill="E6EED5"/>
        </w:rPr>
        <w:t>Strongly</w:t>
      </w:r>
    </w:p>
    <w:p>
      <w:pPr>
        <w:spacing w:after="0" w:line="238" w:lineRule="auto"/>
        <w:jc w:val="center"/>
        <w:rPr>
          <w:color w:val="auto"/>
          <w:sz w:val="20"/>
          <w:szCs w:val="20"/>
        </w:rPr>
      </w:pPr>
      <w:r>
        <w:rPr>
          <w:rFonts w:ascii="Calibri" w:hAnsi="Calibri" w:eastAsia="Calibri" w:cs="Calibri"/>
          <w:b/>
          <w:bCs/>
          <w:color w:val="auto"/>
          <w:sz w:val="22"/>
          <w:szCs w:val="22"/>
        </w:rPr>
        <w:t>Agree</w:t>
      </w:r>
    </w:p>
    <w:p>
      <w:pPr>
        <w:spacing w:after="0" w:line="20" w:lineRule="exact"/>
        <w:rPr>
          <w:color w:val="auto"/>
          <w:sz w:val="20"/>
          <w:szCs w:val="20"/>
        </w:rPr>
      </w:pPr>
      <w:r>
        <w:rPr>
          <w:color w:val="auto"/>
          <w:sz w:val="20"/>
          <w:szCs w:val="20"/>
        </w:rPr>
        <w:br w:type="column"/>
      </w:r>
    </w:p>
    <w:p>
      <w:pPr>
        <w:spacing w:after="0" w:line="170" w:lineRule="exact"/>
        <w:rPr>
          <w:color w:val="auto"/>
          <w:sz w:val="20"/>
          <w:szCs w:val="20"/>
        </w:rPr>
      </w:pPr>
    </w:p>
    <w:p>
      <w:pPr>
        <w:spacing w:after="0"/>
        <w:jc w:val="center"/>
        <w:rPr>
          <w:color w:val="auto"/>
          <w:sz w:val="20"/>
          <w:szCs w:val="20"/>
        </w:rPr>
      </w:pPr>
      <w:r>
        <w:rPr>
          <w:rFonts w:ascii="Calibri" w:hAnsi="Calibri" w:eastAsia="Calibri" w:cs="Calibri"/>
          <w:b/>
          <w:bCs/>
          <w:color w:val="auto"/>
          <w:sz w:val="22"/>
          <w:szCs w:val="22"/>
          <w:shd w:val="clear" w:color="auto" w:fill="E6EED5"/>
        </w:rPr>
        <w:t>Somewhat</w:t>
      </w:r>
    </w:p>
    <w:p>
      <w:pPr>
        <w:spacing w:after="0" w:line="238" w:lineRule="auto"/>
        <w:ind w:left="-19"/>
        <w:jc w:val="center"/>
        <w:rPr>
          <w:color w:val="auto"/>
          <w:sz w:val="20"/>
          <w:szCs w:val="20"/>
        </w:rPr>
      </w:pPr>
      <w:r>
        <w:rPr>
          <w:rFonts w:ascii="Calibri" w:hAnsi="Calibri" w:eastAsia="Calibri" w:cs="Calibri"/>
          <w:b/>
          <w:bCs/>
          <w:color w:val="auto"/>
          <w:sz w:val="22"/>
          <w:szCs w:val="22"/>
        </w:rPr>
        <w:t>Agree</w:t>
      </w:r>
    </w:p>
    <w:p>
      <w:pPr>
        <w:spacing w:after="0" w:line="20" w:lineRule="exact"/>
        <w:rPr>
          <w:color w:val="auto"/>
          <w:sz w:val="20"/>
          <w:szCs w:val="20"/>
        </w:rPr>
      </w:pPr>
      <w:r>
        <w:rPr>
          <w:color w:val="auto"/>
          <w:sz w:val="20"/>
          <w:szCs w:val="20"/>
        </w:rPr>
        <w:br w:type="column"/>
      </w:r>
    </w:p>
    <w:p>
      <w:pPr>
        <w:spacing w:after="0" w:line="170" w:lineRule="exact"/>
        <w:rPr>
          <w:color w:val="auto"/>
          <w:sz w:val="20"/>
          <w:szCs w:val="20"/>
        </w:rPr>
      </w:pPr>
    </w:p>
    <w:p>
      <w:pPr>
        <w:spacing w:after="0"/>
        <w:ind w:left="60"/>
        <w:rPr>
          <w:color w:val="auto"/>
          <w:sz w:val="20"/>
          <w:szCs w:val="20"/>
        </w:rPr>
      </w:pPr>
      <w:r>
        <w:rPr>
          <w:rFonts w:ascii="Calibri" w:hAnsi="Calibri" w:eastAsia="Calibri" w:cs="Calibri"/>
          <w:b/>
          <w:bCs/>
          <w:color w:val="auto"/>
          <w:sz w:val="22"/>
          <w:szCs w:val="22"/>
        </w:rPr>
        <w:t>Not sure/</w:t>
      </w:r>
    </w:p>
    <w:p>
      <w:pPr>
        <w:spacing w:after="0" w:line="10" w:lineRule="exact"/>
        <w:rPr>
          <w:color w:val="auto"/>
          <w:sz w:val="20"/>
          <w:szCs w:val="20"/>
        </w:rPr>
      </w:pPr>
    </w:p>
    <w:p>
      <w:pPr>
        <w:spacing w:after="0"/>
        <w:rPr>
          <w:color w:val="auto"/>
          <w:sz w:val="20"/>
          <w:szCs w:val="20"/>
        </w:rPr>
      </w:pPr>
      <w:r>
        <w:rPr>
          <w:rFonts w:ascii="Calibri" w:hAnsi="Calibri" w:eastAsia="Calibri" w:cs="Calibri"/>
          <w:b/>
          <w:bCs/>
          <w:color w:val="auto"/>
          <w:sz w:val="21"/>
          <w:szCs w:val="21"/>
          <w:shd w:val="clear" w:color="auto" w:fill="E6EED5"/>
        </w:rPr>
        <w:t>No opinion</w:t>
      </w:r>
    </w:p>
    <w:p>
      <w:pPr>
        <w:spacing w:after="0" w:line="20" w:lineRule="exact"/>
        <w:rPr>
          <w:color w:val="auto"/>
          <w:sz w:val="20"/>
          <w:szCs w:val="20"/>
        </w:rPr>
      </w:pPr>
      <w:r>
        <w:rPr>
          <w:color w:val="auto"/>
          <w:sz w:val="20"/>
          <w:szCs w:val="20"/>
        </w:rPr>
        <w:br w:type="column"/>
      </w:r>
    </w:p>
    <w:p>
      <w:pPr>
        <w:spacing w:after="0" w:line="170" w:lineRule="exact"/>
        <w:rPr>
          <w:color w:val="auto"/>
          <w:sz w:val="20"/>
          <w:szCs w:val="20"/>
        </w:rPr>
      </w:pPr>
    </w:p>
    <w:p>
      <w:pPr>
        <w:spacing w:after="0"/>
        <w:jc w:val="center"/>
        <w:rPr>
          <w:color w:val="auto"/>
          <w:sz w:val="20"/>
          <w:szCs w:val="20"/>
        </w:rPr>
      </w:pPr>
      <w:r>
        <w:rPr>
          <w:rFonts w:ascii="Calibri" w:hAnsi="Calibri" w:eastAsia="Calibri" w:cs="Calibri"/>
          <w:b/>
          <w:bCs/>
          <w:color w:val="auto"/>
          <w:sz w:val="22"/>
          <w:szCs w:val="22"/>
          <w:shd w:val="clear" w:color="auto" w:fill="E6EED5"/>
        </w:rPr>
        <w:t>Somewhat</w:t>
      </w:r>
    </w:p>
    <w:p>
      <w:pPr>
        <w:spacing w:after="0" w:line="238" w:lineRule="auto"/>
        <w:jc w:val="center"/>
        <w:rPr>
          <w:color w:val="auto"/>
          <w:sz w:val="20"/>
          <w:szCs w:val="20"/>
        </w:rPr>
      </w:pPr>
      <w:r>
        <w:rPr>
          <w:rFonts w:ascii="Calibri" w:hAnsi="Calibri" w:eastAsia="Calibri" w:cs="Calibri"/>
          <w:b/>
          <w:bCs/>
          <w:color w:val="auto"/>
          <w:sz w:val="22"/>
          <w:szCs w:val="22"/>
        </w:rPr>
        <w:t>Disagree</w:t>
      </w:r>
    </w:p>
    <w:p>
      <w:pPr>
        <w:spacing w:after="0" w:line="20" w:lineRule="exact"/>
        <w:rPr>
          <w:color w:val="auto"/>
          <w:sz w:val="20"/>
          <w:szCs w:val="20"/>
        </w:rPr>
      </w:pPr>
      <w:r>
        <w:rPr>
          <w:color w:val="auto"/>
          <w:sz w:val="20"/>
          <w:szCs w:val="20"/>
        </w:rPr>
        <w:br w:type="column"/>
      </w:r>
    </w:p>
    <w:p>
      <w:pPr>
        <w:spacing w:after="0" w:line="219" w:lineRule="exact"/>
        <w:rPr>
          <w:color w:val="auto"/>
          <w:sz w:val="20"/>
          <w:szCs w:val="20"/>
        </w:rPr>
      </w:pPr>
    </w:p>
    <w:p>
      <w:pPr>
        <w:spacing w:after="0" w:line="217" w:lineRule="auto"/>
        <w:ind w:firstLine="17"/>
        <w:rPr>
          <w:color w:val="auto"/>
          <w:sz w:val="20"/>
          <w:szCs w:val="20"/>
        </w:rPr>
      </w:pPr>
      <w:r>
        <w:rPr>
          <w:rFonts w:ascii="Calibri" w:hAnsi="Calibri" w:eastAsia="Calibri" w:cs="Calibri"/>
          <w:b/>
          <w:bCs/>
          <w:color w:val="auto"/>
          <w:sz w:val="22"/>
          <w:szCs w:val="22"/>
          <w:shd w:val="clear" w:color="auto" w:fill="E6EED5"/>
        </w:rPr>
        <w:t>Strongly Disagree</w:t>
      </w:r>
    </w:p>
    <w:p>
      <w:pPr>
        <w:spacing w:after="0" w:line="20" w:lineRule="exact"/>
        <w:rPr>
          <w:color w:val="auto"/>
          <w:sz w:val="20"/>
          <w:szCs w:val="20"/>
        </w:rPr>
      </w:pPr>
      <w:r>
        <w:rPr>
          <w:color w:val="auto"/>
          <w:sz w:val="20"/>
          <w:szCs w:val="20"/>
        </w:rPr>
        <w:br w:type="column"/>
      </w:r>
    </w:p>
    <w:p>
      <w:pPr>
        <w:spacing w:after="0" w:line="170" w:lineRule="exact"/>
        <w:rPr>
          <w:color w:val="auto"/>
          <w:sz w:val="20"/>
          <w:szCs w:val="20"/>
        </w:rPr>
      </w:pPr>
    </w:p>
    <w:p>
      <w:pPr>
        <w:spacing w:after="0"/>
        <w:rPr>
          <w:color w:val="auto"/>
          <w:sz w:val="20"/>
          <w:szCs w:val="20"/>
        </w:rPr>
      </w:pPr>
      <w:r>
        <w:rPr>
          <w:rFonts w:ascii="Calibri" w:hAnsi="Calibri" w:eastAsia="Calibri" w:cs="Calibri"/>
          <w:b/>
          <w:bCs/>
          <w:color w:val="auto"/>
          <w:sz w:val="22"/>
          <w:szCs w:val="22"/>
          <w:shd w:val="clear" w:color="auto" w:fill="E6EED5"/>
        </w:rPr>
        <w:t>Weighted</w:t>
      </w:r>
    </w:p>
    <w:p>
      <w:pPr>
        <w:spacing w:after="0" w:line="238" w:lineRule="auto"/>
        <w:ind w:left="80"/>
        <w:rPr>
          <w:color w:val="auto"/>
          <w:sz w:val="20"/>
          <w:szCs w:val="20"/>
        </w:rPr>
      </w:pPr>
      <w:r>
        <w:rPr>
          <w:rFonts w:ascii="Calibri" w:hAnsi="Calibri" w:eastAsia="Calibri" w:cs="Calibri"/>
          <w:b/>
          <w:bCs/>
          <w:color w:val="auto"/>
          <w:sz w:val="22"/>
          <w:szCs w:val="22"/>
        </w:rPr>
        <w:t>Average</w:t>
      </w:r>
    </w:p>
    <w:p>
      <w:pPr>
        <w:spacing w:after="0" w:line="200" w:lineRule="exact"/>
        <w:rPr>
          <w:color w:val="auto"/>
          <w:sz w:val="20"/>
          <w:szCs w:val="20"/>
        </w:rPr>
      </w:pPr>
    </w:p>
    <w:p>
      <w:pPr>
        <w:sectPr>
          <w:type w:val="continuous"/>
          <w:pgSz w:w="12240" w:h="15840"/>
          <w:pgMar w:top="1440" w:right="1440" w:bottom="156" w:left="1440" w:header="0" w:footer="0" w:gutter="0"/>
          <w:cols w:equalWidth="0" w:num="7">
            <w:col w:w="1040" w:space="500"/>
            <w:col w:w="760" w:space="380"/>
            <w:col w:w="980" w:space="320"/>
            <w:col w:w="1000" w:space="280"/>
            <w:col w:w="980" w:space="320"/>
            <w:col w:w="800" w:space="360"/>
            <w:col w:w="1640"/>
          </w:cols>
        </w:sectPr>
      </w:pPr>
    </w:p>
    <w:p>
      <w:pPr>
        <w:spacing w:after="0" w:line="184" w:lineRule="exact"/>
        <w:rPr>
          <w:color w:val="auto"/>
          <w:sz w:val="20"/>
          <w:szCs w:val="20"/>
        </w:rPr>
      </w:pPr>
    </w:p>
    <w:p>
      <w:pPr>
        <w:spacing w:after="0"/>
        <w:ind w:left="720"/>
        <w:rPr>
          <w:color w:val="auto"/>
          <w:sz w:val="20"/>
          <w:szCs w:val="20"/>
        </w:rPr>
      </w:pPr>
      <w:r>
        <w:rPr>
          <w:rFonts w:ascii="Calibri" w:hAnsi="Calibri" w:eastAsia="Calibri" w:cs="Calibri"/>
          <w:b/>
          <w:bCs/>
          <w:color w:val="auto"/>
          <w:sz w:val="22"/>
          <w:szCs w:val="22"/>
        </w:rPr>
        <w:t>3. I know what health resources are available on the Internet.</w:t>
      </w:r>
    </w:p>
    <w:p>
      <w:pPr>
        <w:sectPr>
          <w:type w:val="continuous"/>
          <w:pgSz w:w="12240" w:h="15840"/>
          <w:pgMar w:top="1440" w:right="1440" w:bottom="156" w:left="1440" w:header="0" w:footer="0" w:gutter="0"/>
          <w:cols w:equalWidth="0" w:num="1">
            <w:col w:w="9360"/>
          </w:cols>
        </w:sectPr>
      </w:pPr>
    </w:p>
    <w:p>
      <w:pPr>
        <w:spacing w:after="0" w:line="248" w:lineRule="exact"/>
        <w:rPr>
          <w:color w:val="auto"/>
          <w:sz w:val="20"/>
          <w:szCs w:val="20"/>
        </w:rPr>
      </w:pPr>
    </w:p>
    <w:p>
      <w:pPr>
        <w:spacing w:after="0"/>
        <w:ind w:left="860"/>
        <w:rPr>
          <w:color w:val="auto"/>
          <w:sz w:val="20"/>
          <w:szCs w:val="20"/>
        </w:rPr>
      </w:pPr>
      <w:r>
        <w:rPr>
          <w:rFonts w:ascii="Calibri" w:hAnsi="Calibri" w:eastAsia="Calibri" w:cs="Calibri"/>
          <w:b/>
          <w:bCs/>
          <w:color w:val="auto"/>
          <w:sz w:val="21"/>
          <w:szCs w:val="21"/>
        </w:rPr>
        <w:t>36</w:t>
      </w:r>
    </w:p>
    <w:p>
      <w:pPr>
        <w:spacing w:after="0" w:line="20" w:lineRule="exact"/>
        <w:rPr>
          <w:color w:val="auto"/>
          <w:sz w:val="20"/>
          <w:szCs w:val="20"/>
        </w:rPr>
      </w:pPr>
      <w:r>
        <w:rPr>
          <w:color w:val="auto"/>
          <w:sz w:val="20"/>
          <w:szCs w:val="20"/>
        </w:rPr>
        <w:br w:type="column"/>
      </w:r>
    </w:p>
    <w:p>
      <w:pPr>
        <w:spacing w:after="0" w:line="215" w:lineRule="exact"/>
        <w:rPr>
          <w:color w:val="auto"/>
          <w:sz w:val="20"/>
          <w:szCs w:val="20"/>
        </w:rPr>
      </w:pPr>
    </w:p>
    <w:p>
      <w:pPr>
        <w:spacing w:after="0"/>
        <w:rPr>
          <w:color w:val="auto"/>
          <w:sz w:val="20"/>
          <w:szCs w:val="20"/>
        </w:rPr>
      </w:pPr>
      <w:r>
        <w:rPr>
          <w:rFonts w:ascii="Calibri" w:hAnsi="Calibri" w:eastAsia="Calibri" w:cs="Calibri"/>
          <w:color w:val="auto"/>
          <w:sz w:val="22"/>
          <w:szCs w:val="22"/>
        </w:rPr>
        <w:t>38.9%</w:t>
      </w:r>
    </w:p>
    <w:p>
      <w:pPr>
        <w:spacing w:after="0" w:line="20" w:lineRule="exact"/>
        <w:rPr>
          <w:color w:val="auto"/>
          <w:sz w:val="20"/>
          <w:szCs w:val="20"/>
        </w:rPr>
      </w:pPr>
      <w:r>
        <w:rPr>
          <w:color w:val="auto"/>
          <w:sz w:val="20"/>
          <w:szCs w:val="20"/>
        </w:rPr>
        <w:br w:type="column"/>
      </w:r>
    </w:p>
    <w:p>
      <w:pPr>
        <w:spacing w:after="0" w:line="215" w:lineRule="exact"/>
        <w:rPr>
          <w:color w:val="auto"/>
          <w:sz w:val="20"/>
          <w:szCs w:val="20"/>
        </w:rPr>
      </w:pPr>
    </w:p>
    <w:p>
      <w:pPr>
        <w:spacing w:after="0"/>
        <w:ind w:right="20"/>
        <w:jc w:val="center"/>
        <w:rPr>
          <w:color w:val="auto"/>
          <w:sz w:val="20"/>
          <w:szCs w:val="20"/>
        </w:rPr>
      </w:pPr>
      <w:r>
        <w:rPr>
          <w:rFonts w:ascii="Calibri" w:hAnsi="Calibri" w:eastAsia="Calibri" w:cs="Calibri"/>
          <w:color w:val="auto"/>
          <w:sz w:val="22"/>
          <w:szCs w:val="22"/>
        </w:rPr>
        <w:t>47.2%</w:t>
      </w:r>
    </w:p>
    <w:p>
      <w:pPr>
        <w:spacing w:after="0" w:line="20" w:lineRule="exact"/>
        <w:rPr>
          <w:color w:val="auto"/>
          <w:sz w:val="20"/>
          <w:szCs w:val="20"/>
        </w:rPr>
      </w:pPr>
      <w:r>
        <w:rPr>
          <w:color w:val="auto"/>
          <w:sz w:val="20"/>
          <w:szCs w:val="20"/>
        </w:rPr>
        <w:br w:type="column"/>
      </w:r>
    </w:p>
    <w:p>
      <w:pPr>
        <w:spacing w:after="0" w:line="215" w:lineRule="exact"/>
        <w:rPr>
          <w:color w:val="auto"/>
          <w:sz w:val="20"/>
          <w:szCs w:val="20"/>
        </w:rPr>
      </w:pPr>
    </w:p>
    <w:p>
      <w:pPr>
        <w:spacing w:after="0"/>
        <w:ind w:right="40"/>
        <w:jc w:val="center"/>
        <w:rPr>
          <w:color w:val="auto"/>
          <w:sz w:val="20"/>
          <w:szCs w:val="20"/>
        </w:rPr>
      </w:pPr>
      <w:r>
        <w:rPr>
          <w:rFonts w:ascii="Calibri" w:hAnsi="Calibri" w:eastAsia="Calibri" w:cs="Calibri"/>
          <w:color w:val="auto"/>
          <w:sz w:val="22"/>
          <w:szCs w:val="22"/>
        </w:rPr>
        <w:t>11.1%</w:t>
      </w:r>
    </w:p>
    <w:p>
      <w:pPr>
        <w:spacing w:after="0" w:line="20" w:lineRule="exact"/>
        <w:rPr>
          <w:color w:val="auto"/>
          <w:sz w:val="20"/>
          <w:szCs w:val="20"/>
        </w:rPr>
      </w:pPr>
      <w:r>
        <w:rPr>
          <w:color w:val="auto"/>
          <w:sz w:val="20"/>
          <w:szCs w:val="20"/>
        </w:rPr>
        <w:br w:type="column"/>
      </w:r>
    </w:p>
    <w:p>
      <w:pPr>
        <w:spacing w:after="0" w:line="215" w:lineRule="exact"/>
        <w:rPr>
          <w:color w:val="auto"/>
          <w:sz w:val="20"/>
          <w:szCs w:val="20"/>
        </w:rPr>
      </w:pPr>
    </w:p>
    <w:p>
      <w:pPr>
        <w:spacing w:after="0"/>
        <w:ind w:right="60"/>
        <w:jc w:val="center"/>
        <w:rPr>
          <w:color w:val="auto"/>
          <w:sz w:val="20"/>
          <w:szCs w:val="20"/>
        </w:rPr>
      </w:pPr>
      <w:r>
        <w:rPr>
          <w:rFonts w:ascii="Calibri" w:hAnsi="Calibri" w:eastAsia="Calibri" w:cs="Calibri"/>
          <w:color w:val="auto"/>
          <w:sz w:val="22"/>
          <w:szCs w:val="22"/>
        </w:rPr>
        <w:t>2.8%</w:t>
      </w:r>
    </w:p>
    <w:p>
      <w:pPr>
        <w:spacing w:after="0" w:line="20" w:lineRule="exact"/>
        <w:rPr>
          <w:color w:val="auto"/>
          <w:sz w:val="20"/>
          <w:szCs w:val="20"/>
        </w:rPr>
      </w:pPr>
      <w:r>
        <w:rPr>
          <w:color w:val="auto"/>
          <w:sz w:val="20"/>
          <w:szCs w:val="20"/>
        </w:rPr>
        <w:br w:type="column"/>
      </w:r>
    </w:p>
    <w:p>
      <w:pPr>
        <w:spacing w:after="0" w:line="215" w:lineRule="exact"/>
        <w:rPr>
          <w:color w:val="auto"/>
          <w:sz w:val="20"/>
          <w:szCs w:val="20"/>
        </w:rPr>
      </w:pPr>
    </w:p>
    <w:p>
      <w:pPr>
        <w:spacing w:after="0"/>
        <w:ind w:right="80"/>
        <w:jc w:val="center"/>
        <w:rPr>
          <w:color w:val="auto"/>
          <w:sz w:val="20"/>
          <w:szCs w:val="20"/>
        </w:rPr>
      </w:pPr>
      <w:r>
        <w:rPr>
          <w:rFonts w:ascii="Calibri" w:hAnsi="Calibri" w:eastAsia="Calibri" w:cs="Calibri"/>
          <w:color w:val="auto"/>
          <w:sz w:val="22"/>
          <w:szCs w:val="22"/>
        </w:rPr>
        <w:t>0.0%</w:t>
      </w:r>
    </w:p>
    <w:p>
      <w:pPr>
        <w:spacing w:after="0" w:line="20" w:lineRule="exact"/>
        <w:rPr>
          <w:color w:val="auto"/>
          <w:sz w:val="20"/>
          <w:szCs w:val="20"/>
        </w:rPr>
      </w:pPr>
      <w:r>
        <w:rPr>
          <w:color w:val="auto"/>
          <w:sz w:val="20"/>
          <w:szCs w:val="20"/>
        </w:rPr>
        <w:br w:type="column"/>
      </w:r>
    </w:p>
    <w:p>
      <w:pPr>
        <w:spacing w:after="0" w:line="215" w:lineRule="exact"/>
        <w:rPr>
          <w:color w:val="auto"/>
          <w:sz w:val="20"/>
          <w:szCs w:val="20"/>
        </w:rPr>
      </w:pPr>
    </w:p>
    <w:p>
      <w:pPr>
        <w:spacing w:after="0"/>
        <w:rPr>
          <w:color w:val="auto"/>
          <w:sz w:val="20"/>
          <w:szCs w:val="20"/>
        </w:rPr>
      </w:pPr>
      <w:r>
        <w:rPr>
          <w:rFonts w:ascii="Calibri" w:hAnsi="Calibri" w:eastAsia="Calibri" w:cs="Calibri"/>
          <w:color w:val="auto"/>
          <w:sz w:val="22"/>
          <w:szCs w:val="22"/>
        </w:rPr>
        <w:t>4.22</w:t>
      </w:r>
    </w:p>
    <w:p>
      <w:pPr>
        <w:spacing w:after="0" w:line="200" w:lineRule="exact"/>
        <w:rPr>
          <w:color w:val="auto"/>
          <w:sz w:val="20"/>
          <w:szCs w:val="20"/>
        </w:rPr>
      </w:pPr>
    </w:p>
    <w:p>
      <w:pPr>
        <w:sectPr>
          <w:type w:val="continuous"/>
          <w:pgSz w:w="12240" w:h="15840"/>
          <w:pgMar w:top="1440" w:right="1440" w:bottom="156" w:left="1440" w:header="0" w:footer="0" w:gutter="0"/>
          <w:cols w:equalWidth="0" w:num="7">
            <w:col w:w="1080" w:space="560"/>
            <w:col w:w="560" w:space="700"/>
            <w:col w:w="580" w:space="720"/>
            <w:col w:w="600" w:space="720"/>
            <w:col w:w="500" w:space="720"/>
            <w:col w:w="520" w:space="720"/>
            <w:col w:w="1380"/>
          </w:cols>
        </w:sectPr>
      </w:pPr>
    </w:p>
    <w:p>
      <w:pPr>
        <w:spacing w:after="0" w:line="71" w:lineRule="exact"/>
        <w:rPr>
          <w:color w:val="auto"/>
          <w:sz w:val="20"/>
          <w:szCs w:val="20"/>
        </w:rPr>
      </w:pPr>
    </w:p>
    <w:p>
      <w:pPr>
        <w:spacing w:after="0"/>
        <w:ind w:left="720"/>
        <w:rPr>
          <w:color w:val="auto"/>
          <w:sz w:val="20"/>
          <w:szCs w:val="20"/>
        </w:rPr>
      </w:pPr>
      <w:r>
        <w:rPr>
          <w:rFonts w:ascii="Calibri" w:hAnsi="Calibri" w:eastAsia="Calibri" w:cs="Calibri"/>
          <w:b/>
          <w:bCs/>
          <w:color w:val="auto"/>
          <w:sz w:val="22"/>
          <w:szCs w:val="22"/>
        </w:rPr>
        <w:t>4. I know where and how to find helpful health information on the Internet.</w:t>
      </w:r>
    </w:p>
    <w:p>
      <w:pPr>
        <w:sectPr>
          <w:type w:val="continuous"/>
          <w:pgSz w:w="12240" w:h="15840"/>
          <w:pgMar w:top="1440" w:right="1440" w:bottom="156" w:left="1440" w:header="0" w:footer="0" w:gutter="0"/>
          <w:cols w:equalWidth="0" w:num="1">
            <w:col w:w="9360"/>
          </w:cols>
        </w:sectPr>
      </w:pPr>
    </w:p>
    <w:p>
      <w:pPr>
        <w:spacing w:after="0" w:line="193" w:lineRule="exact"/>
        <w:rPr>
          <w:color w:val="auto"/>
          <w:sz w:val="20"/>
          <w:szCs w:val="20"/>
        </w:rPr>
      </w:pPr>
    </w:p>
    <w:p>
      <w:pPr>
        <w:spacing w:after="0"/>
        <w:ind w:left="860"/>
        <w:rPr>
          <w:color w:val="auto"/>
          <w:sz w:val="20"/>
          <w:szCs w:val="20"/>
        </w:rPr>
      </w:pPr>
      <w:r>
        <w:rPr>
          <w:rFonts w:ascii="Calibri" w:hAnsi="Calibri" w:eastAsia="Calibri" w:cs="Calibri"/>
          <w:b/>
          <w:bCs/>
          <w:color w:val="auto"/>
          <w:sz w:val="21"/>
          <w:szCs w:val="21"/>
        </w:rPr>
        <w:t>36</w:t>
      </w:r>
    </w:p>
    <w:p>
      <w:pPr>
        <w:spacing w:after="0" w:line="20" w:lineRule="exact"/>
        <w:rPr>
          <w:color w:val="auto"/>
          <w:sz w:val="20"/>
          <w:szCs w:val="20"/>
        </w:rPr>
      </w:pPr>
      <w:r>
        <w:rPr>
          <w:color w:val="auto"/>
          <w:sz w:val="20"/>
          <w:szCs w:val="20"/>
        </w:rPr>
        <w:br w:type="column"/>
      </w:r>
    </w:p>
    <w:p>
      <w:pPr>
        <w:spacing w:after="0" w:line="161" w:lineRule="exact"/>
        <w:rPr>
          <w:color w:val="auto"/>
          <w:sz w:val="20"/>
          <w:szCs w:val="20"/>
        </w:rPr>
      </w:pPr>
    </w:p>
    <w:p>
      <w:pPr>
        <w:spacing w:after="0"/>
        <w:rPr>
          <w:color w:val="auto"/>
          <w:sz w:val="20"/>
          <w:szCs w:val="20"/>
        </w:rPr>
      </w:pPr>
      <w:r>
        <w:rPr>
          <w:rFonts w:ascii="Calibri" w:hAnsi="Calibri" w:eastAsia="Calibri" w:cs="Calibri"/>
          <w:color w:val="auto"/>
          <w:sz w:val="22"/>
          <w:szCs w:val="22"/>
        </w:rPr>
        <w:t>44.4%</w:t>
      </w:r>
    </w:p>
    <w:p>
      <w:pPr>
        <w:spacing w:after="0" w:line="20" w:lineRule="exact"/>
        <w:rPr>
          <w:color w:val="auto"/>
          <w:sz w:val="20"/>
          <w:szCs w:val="20"/>
        </w:rPr>
      </w:pPr>
      <w:r>
        <w:rPr>
          <w:color w:val="auto"/>
          <w:sz w:val="20"/>
          <w:szCs w:val="20"/>
        </w:rPr>
        <w:br w:type="column"/>
      </w:r>
    </w:p>
    <w:p>
      <w:pPr>
        <w:spacing w:after="0" w:line="161" w:lineRule="exact"/>
        <w:rPr>
          <w:color w:val="auto"/>
          <w:sz w:val="20"/>
          <w:szCs w:val="20"/>
        </w:rPr>
      </w:pPr>
    </w:p>
    <w:p>
      <w:pPr>
        <w:spacing w:after="0"/>
        <w:rPr>
          <w:color w:val="auto"/>
          <w:sz w:val="20"/>
          <w:szCs w:val="20"/>
        </w:rPr>
      </w:pPr>
      <w:r>
        <w:rPr>
          <w:rFonts w:ascii="Calibri" w:hAnsi="Calibri" w:eastAsia="Calibri" w:cs="Calibri"/>
          <w:color w:val="auto"/>
          <w:sz w:val="22"/>
          <w:szCs w:val="22"/>
        </w:rPr>
        <w:t>44.4%</w:t>
      </w:r>
    </w:p>
    <w:p>
      <w:pPr>
        <w:spacing w:after="0" w:line="20" w:lineRule="exact"/>
        <w:rPr>
          <w:color w:val="auto"/>
          <w:sz w:val="20"/>
          <w:szCs w:val="20"/>
        </w:rPr>
      </w:pPr>
      <w:r>
        <w:rPr>
          <w:color w:val="auto"/>
          <w:sz w:val="20"/>
          <w:szCs w:val="20"/>
        </w:rPr>
        <w:br w:type="column"/>
      </w:r>
    </w:p>
    <w:p>
      <w:pPr>
        <w:spacing w:after="0" w:line="161" w:lineRule="exact"/>
        <w:rPr>
          <w:color w:val="auto"/>
          <w:sz w:val="20"/>
          <w:szCs w:val="20"/>
        </w:rPr>
      </w:pPr>
    </w:p>
    <w:p>
      <w:pPr>
        <w:spacing w:after="0"/>
        <w:ind w:right="100"/>
        <w:jc w:val="center"/>
        <w:rPr>
          <w:color w:val="auto"/>
          <w:sz w:val="20"/>
          <w:szCs w:val="20"/>
        </w:rPr>
      </w:pPr>
      <w:r>
        <w:rPr>
          <w:rFonts w:ascii="Calibri" w:hAnsi="Calibri" w:eastAsia="Calibri" w:cs="Calibri"/>
          <w:color w:val="auto"/>
          <w:sz w:val="22"/>
          <w:szCs w:val="22"/>
        </w:rPr>
        <w:t>8.3%</w:t>
      </w:r>
    </w:p>
    <w:p>
      <w:pPr>
        <w:spacing w:after="0" w:line="20" w:lineRule="exact"/>
        <w:rPr>
          <w:color w:val="auto"/>
          <w:sz w:val="20"/>
          <w:szCs w:val="20"/>
        </w:rPr>
      </w:pPr>
      <w:r>
        <w:rPr>
          <w:color w:val="auto"/>
          <w:sz w:val="20"/>
          <w:szCs w:val="20"/>
        </w:rPr>
        <w:br w:type="column"/>
      </w:r>
    </w:p>
    <w:p>
      <w:pPr>
        <w:spacing w:after="0" w:line="161" w:lineRule="exact"/>
        <w:rPr>
          <w:color w:val="auto"/>
          <w:sz w:val="20"/>
          <w:szCs w:val="20"/>
        </w:rPr>
      </w:pPr>
    </w:p>
    <w:p>
      <w:pPr>
        <w:spacing w:after="0"/>
        <w:ind w:right="60"/>
        <w:jc w:val="center"/>
        <w:rPr>
          <w:color w:val="auto"/>
          <w:sz w:val="20"/>
          <w:szCs w:val="20"/>
        </w:rPr>
      </w:pPr>
      <w:r>
        <w:rPr>
          <w:rFonts w:ascii="Calibri" w:hAnsi="Calibri" w:eastAsia="Calibri" w:cs="Calibri"/>
          <w:color w:val="auto"/>
          <w:sz w:val="22"/>
          <w:szCs w:val="22"/>
        </w:rPr>
        <w:t>0.0%</w:t>
      </w:r>
    </w:p>
    <w:p>
      <w:pPr>
        <w:spacing w:after="0" w:line="20" w:lineRule="exact"/>
        <w:rPr>
          <w:color w:val="auto"/>
          <w:sz w:val="20"/>
          <w:szCs w:val="20"/>
        </w:rPr>
      </w:pPr>
      <w:r>
        <w:rPr>
          <w:color w:val="auto"/>
          <w:sz w:val="20"/>
          <w:szCs w:val="20"/>
        </w:rPr>
        <w:br w:type="column"/>
      </w:r>
    </w:p>
    <w:p>
      <w:pPr>
        <w:spacing w:after="0" w:line="161" w:lineRule="exact"/>
        <w:rPr>
          <w:color w:val="auto"/>
          <w:sz w:val="20"/>
          <w:szCs w:val="20"/>
        </w:rPr>
      </w:pPr>
    </w:p>
    <w:p>
      <w:pPr>
        <w:spacing w:after="0"/>
        <w:ind w:right="80"/>
        <w:jc w:val="center"/>
        <w:rPr>
          <w:color w:val="auto"/>
          <w:sz w:val="20"/>
          <w:szCs w:val="20"/>
        </w:rPr>
      </w:pPr>
      <w:r>
        <w:rPr>
          <w:rFonts w:ascii="Calibri" w:hAnsi="Calibri" w:eastAsia="Calibri" w:cs="Calibri"/>
          <w:color w:val="auto"/>
          <w:sz w:val="22"/>
          <w:szCs w:val="22"/>
        </w:rPr>
        <w:t>2.8%</w:t>
      </w:r>
    </w:p>
    <w:p>
      <w:pPr>
        <w:spacing w:after="0" w:line="20" w:lineRule="exact"/>
        <w:rPr>
          <w:color w:val="auto"/>
          <w:sz w:val="20"/>
          <w:szCs w:val="20"/>
        </w:rPr>
      </w:pPr>
      <w:r>
        <w:rPr>
          <w:color w:val="auto"/>
          <w:sz w:val="20"/>
          <w:szCs w:val="20"/>
        </w:rPr>
        <w:br w:type="column"/>
      </w:r>
    </w:p>
    <w:p>
      <w:pPr>
        <w:spacing w:after="0" w:line="161" w:lineRule="exact"/>
        <w:rPr>
          <w:color w:val="auto"/>
          <w:sz w:val="20"/>
          <w:szCs w:val="20"/>
        </w:rPr>
      </w:pPr>
    </w:p>
    <w:p>
      <w:pPr>
        <w:spacing w:after="0"/>
        <w:rPr>
          <w:color w:val="auto"/>
          <w:sz w:val="20"/>
          <w:szCs w:val="20"/>
        </w:rPr>
      </w:pPr>
      <w:r>
        <w:rPr>
          <w:rFonts w:ascii="Calibri" w:hAnsi="Calibri" w:eastAsia="Calibri" w:cs="Calibri"/>
          <w:color w:val="auto"/>
          <w:sz w:val="22"/>
          <w:szCs w:val="22"/>
        </w:rPr>
        <w:t>4.28</w:t>
      </w:r>
    </w:p>
    <w:p>
      <w:pPr>
        <w:spacing w:after="0" w:line="185" w:lineRule="exact"/>
        <w:rPr>
          <w:color w:val="auto"/>
          <w:sz w:val="20"/>
          <w:szCs w:val="20"/>
        </w:rPr>
      </w:pPr>
    </w:p>
    <w:p>
      <w:pPr>
        <w:sectPr>
          <w:type w:val="continuous"/>
          <w:pgSz w:w="12240" w:h="15840"/>
          <w:pgMar w:top="1440" w:right="1440" w:bottom="156" w:left="1440" w:header="0" w:footer="0" w:gutter="0"/>
          <w:cols w:equalWidth="0" w:num="7">
            <w:col w:w="1080" w:space="560"/>
            <w:col w:w="560" w:space="700"/>
            <w:col w:w="640" w:space="720"/>
            <w:col w:w="540" w:space="720"/>
            <w:col w:w="500" w:space="720"/>
            <w:col w:w="520" w:space="720"/>
            <w:col w:w="1380"/>
          </w:cols>
        </w:sectPr>
      </w:pPr>
    </w:p>
    <w:p>
      <w:pPr>
        <w:spacing w:after="0"/>
        <w:ind w:left="720"/>
        <w:rPr>
          <w:color w:val="auto"/>
          <w:sz w:val="20"/>
          <w:szCs w:val="20"/>
        </w:rPr>
      </w:pPr>
      <w:r>
        <w:rPr>
          <w:rFonts w:ascii="Calibri" w:hAnsi="Calibri" w:eastAsia="Calibri" w:cs="Calibri"/>
          <w:b/>
          <w:bCs/>
          <w:color w:val="auto"/>
          <w:sz w:val="21"/>
          <w:szCs w:val="21"/>
        </w:rPr>
        <w:t>5. I know how to use the Internet to answer my questions about health.</w:t>
      </w:r>
    </w:p>
    <w:p>
      <w:pPr>
        <w:sectPr>
          <w:type w:val="continuous"/>
          <w:pgSz w:w="12240" w:h="15840"/>
          <w:pgMar w:top="1440" w:right="1440" w:bottom="156" w:left="1440" w:header="0" w:footer="0" w:gutter="0"/>
          <w:cols w:equalWidth="0" w:num="1">
            <w:col w:w="9360"/>
          </w:cols>
        </w:sectPr>
      </w:pPr>
    </w:p>
    <w:p>
      <w:pPr>
        <w:spacing w:after="0" w:line="231" w:lineRule="exact"/>
        <w:rPr>
          <w:color w:val="auto"/>
          <w:sz w:val="20"/>
          <w:szCs w:val="20"/>
        </w:rPr>
      </w:pPr>
    </w:p>
    <w:p>
      <w:pPr>
        <w:spacing w:after="0"/>
        <w:ind w:left="860"/>
        <w:rPr>
          <w:color w:val="auto"/>
          <w:sz w:val="20"/>
          <w:szCs w:val="20"/>
        </w:rPr>
      </w:pPr>
      <w:r>
        <w:rPr>
          <w:rFonts w:ascii="Calibri" w:hAnsi="Calibri" w:eastAsia="Calibri" w:cs="Calibri"/>
          <w:b/>
          <w:bCs/>
          <w:color w:val="auto"/>
          <w:sz w:val="21"/>
          <w:szCs w:val="21"/>
        </w:rPr>
        <w:t>36</w:t>
      </w:r>
    </w:p>
    <w:p>
      <w:pPr>
        <w:spacing w:after="0" w:line="20" w:lineRule="exact"/>
        <w:rPr>
          <w:color w:val="auto"/>
          <w:sz w:val="20"/>
          <w:szCs w:val="20"/>
        </w:rPr>
      </w:pPr>
      <w:r>
        <w:rPr>
          <w:color w:val="auto"/>
          <w:sz w:val="20"/>
          <w:szCs w:val="20"/>
        </w:rPr>
        <w:br w:type="column"/>
      </w:r>
    </w:p>
    <w:p>
      <w:pPr>
        <w:spacing w:after="0" w:line="199" w:lineRule="exact"/>
        <w:rPr>
          <w:color w:val="auto"/>
          <w:sz w:val="20"/>
          <w:szCs w:val="20"/>
        </w:rPr>
      </w:pPr>
    </w:p>
    <w:p>
      <w:pPr>
        <w:spacing w:after="0"/>
        <w:rPr>
          <w:color w:val="auto"/>
          <w:sz w:val="20"/>
          <w:szCs w:val="20"/>
        </w:rPr>
      </w:pPr>
      <w:r>
        <w:rPr>
          <w:rFonts w:ascii="Calibri" w:hAnsi="Calibri" w:eastAsia="Calibri" w:cs="Calibri"/>
          <w:color w:val="auto"/>
          <w:sz w:val="22"/>
          <w:szCs w:val="22"/>
        </w:rPr>
        <w:t>47.2%</w:t>
      </w:r>
    </w:p>
    <w:p>
      <w:pPr>
        <w:spacing w:after="0" w:line="20" w:lineRule="exact"/>
        <w:rPr>
          <w:color w:val="auto"/>
          <w:sz w:val="20"/>
          <w:szCs w:val="20"/>
        </w:rPr>
      </w:pPr>
      <w:r>
        <w:rPr>
          <w:color w:val="auto"/>
          <w:sz w:val="20"/>
          <w:szCs w:val="20"/>
        </w:rPr>
        <w:br w:type="column"/>
      </w:r>
    </w:p>
    <w:p>
      <w:pPr>
        <w:spacing w:after="0" w:line="199" w:lineRule="exact"/>
        <w:rPr>
          <w:color w:val="auto"/>
          <w:sz w:val="20"/>
          <w:szCs w:val="20"/>
        </w:rPr>
      </w:pPr>
    </w:p>
    <w:p>
      <w:pPr>
        <w:spacing w:after="0"/>
        <w:rPr>
          <w:color w:val="auto"/>
          <w:sz w:val="20"/>
          <w:szCs w:val="20"/>
        </w:rPr>
      </w:pPr>
      <w:r>
        <w:rPr>
          <w:rFonts w:ascii="Calibri" w:hAnsi="Calibri" w:eastAsia="Calibri" w:cs="Calibri"/>
          <w:color w:val="auto"/>
          <w:sz w:val="22"/>
          <w:szCs w:val="22"/>
        </w:rPr>
        <w:t>41.7%</w:t>
      </w:r>
    </w:p>
    <w:p>
      <w:pPr>
        <w:spacing w:after="0" w:line="20" w:lineRule="exact"/>
        <w:rPr>
          <w:color w:val="auto"/>
          <w:sz w:val="20"/>
          <w:szCs w:val="20"/>
        </w:rPr>
      </w:pPr>
      <w:r>
        <w:rPr>
          <w:color w:val="auto"/>
          <w:sz w:val="20"/>
          <w:szCs w:val="20"/>
        </w:rPr>
        <w:br w:type="column"/>
      </w:r>
    </w:p>
    <w:p>
      <w:pPr>
        <w:spacing w:after="0" w:line="199" w:lineRule="exact"/>
        <w:rPr>
          <w:color w:val="auto"/>
          <w:sz w:val="20"/>
          <w:szCs w:val="20"/>
        </w:rPr>
      </w:pPr>
    </w:p>
    <w:p>
      <w:pPr>
        <w:spacing w:after="0"/>
        <w:ind w:right="100"/>
        <w:jc w:val="center"/>
        <w:rPr>
          <w:color w:val="auto"/>
          <w:sz w:val="20"/>
          <w:szCs w:val="20"/>
        </w:rPr>
      </w:pPr>
      <w:r>
        <w:rPr>
          <w:rFonts w:ascii="Calibri" w:hAnsi="Calibri" w:eastAsia="Calibri" w:cs="Calibri"/>
          <w:color w:val="auto"/>
          <w:sz w:val="22"/>
          <w:szCs w:val="22"/>
        </w:rPr>
        <w:t>5.6%</w:t>
      </w:r>
    </w:p>
    <w:p>
      <w:pPr>
        <w:spacing w:after="0" w:line="20" w:lineRule="exact"/>
        <w:rPr>
          <w:color w:val="auto"/>
          <w:sz w:val="20"/>
          <w:szCs w:val="20"/>
        </w:rPr>
      </w:pPr>
      <w:r>
        <w:rPr>
          <w:color w:val="auto"/>
          <w:sz w:val="20"/>
          <w:szCs w:val="20"/>
        </w:rPr>
        <w:br w:type="column"/>
      </w:r>
    </w:p>
    <w:p>
      <w:pPr>
        <w:spacing w:after="0" w:line="199" w:lineRule="exact"/>
        <w:rPr>
          <w:color w:val="auto"/>
          <w:sz w:val="20"/>
          <w:szCs w:val="20"/>
        </w:rPr>
      </w:pPr>
    </w:p>
    <w:p>
      <w:pPr>
        <w:spacing w:after="0"/>
        <w:ind w:right="60"/>
        <w:jc w:val="center"/>
        <w:rPr>
          <w:color w:val="auto"/>
          <w:sz w:val="20"/>
          <w:szCs w:val="20"/>
        </w:rPr>
      </w:pPr>
      <w:r>
        <w:rPr>
          <w:rFonts w:ascii="Calibri" w:hAnsi="Calibri" w:eastAsia="Calibri" w:cs="Calibri"/>
          <w:color w:val="auto"/>
          <w:sz w:val="22"/>
          <w:szCs w:val="22"/>
        </w:rPr>
        <w:t>0.0%</w:t>
      </w:r>
    </w:p>
    <w:p>
      <w:pPr>
        <w:spacing w:after="0" w:line="20" w:lineRule="exact"/>
        <w:rPr>
          <w:color w:val="auto"/>
          <w:sz w:val="20"/>
          <w:szCs w:val="20"/>
        </w:rPr>
      </w:pPr>
      <w:r>
        <w:rPr>
          <w:color w:val="auto"/>
          <w:sz w:val="20"/>
          <w:szCs w:val="20"/>
        </w:rPr>
        <w:br w:type="column"/>
      </w:r>
    </w:p>
    <w:p>
      <w:pPr>
        <w:spacing w:after="0" w:line="199" w:lineRule="exact"/>
        <w:rPr>
          <w:color w:val="auto"/>
          <w:sz w:val="20"/>
          <w:szCs w:val="20"/>
        </w:rPr>
      </w:pPr>
    </w:p>
    <w:p>
      <w:pPr>
        <w:spacing w:after="0"/>
        <w:ind w:right="80"/>
        <w:jc w:val="center"/>
        <w:rPr>
          <w:color w:val="auto"/>
          <w:sz w:val="20"/>
          <w:szCs w:val="20"/>
        </w:rPr>
      </w:pPr>
      <w:r>
        <w:rPr>
          <w:rFonts w:ascii="Calibri" w:hAnsi="Calibri" w:eastAsia="Calibri" w:cs="Calibri"/>
          <w:color w:val="auto"/>
          <w:sz w:val="22"/>
          <w:szCs w:val="22"/>
        </w:rPr>
        <w:t>5.6%</w:t>
      </w:r>
    </w:p>
    <w:p>
      <w:pPr>
        <w:spacing w:after="0" w:line="20" w:lineRule="exact"/>
        <w:rPr>
          <w:color w:val="auto"/>
          <w:sz w:val="20"/>
          <w:szCs w:val="20"/>
        </w:rPr>
      </w:pPr>
      <w:r>
        <w:rPr>
          <w:color w:val="auto"/>
          <w:sz w:val="20"/>
          <w:szCs w:val="20"/>
        </w:rPr>
        <w:br w:type="column"/>
      </w:r>
    </w:p>
    <w:p>
      <w:pPr>
        <w:spacing w:after="0" w:line="199" w:lineRule="exact"/>
        <w:rPr>
          <w:color w:val="auto"/>
          <w:sz w:val="20"/>
          <w:szCs w:val="20"/>
        </w:rPr>
      </w:pPr>
    </w:p>
    <w:p>
      <w:pPr>
        <w:spacing w:after="0"/>
        <w:rPr>
          <w:color w:val="auto"/>
          <w:sz w:val="20"/>
          <w:szCs w:val="20"/>
        </w:rPr>
      </w:pPr>
      <w:r>
        <w:rPr>
          <w:rFonts w:ascii="Calibri" w:hAnsi="Calibri" w:eastAsia="Calibri" w:cs="Calibri"/>
          <w:color w:val="auto"/>
          <w:sz w:val="22"/>
          <w:szCs w:val="22"/>
        </w:rPr>
        <w:t>4.25</w:t>
      </w:r>
    </w:p>
    <w:p>
      <w:pPr>
        <w:spacing w:after="0" w:line="192" w:lineRule="exact"/>
        <w:rPr>
          <w:color w:val="auto"/>
          <w:sz w:val="20"/>
          <w:szCs w:val="20"/>
        </w:rPr>
      </w:pPr>
    </w:p>
    <w:p>
      <w:pPr>
        <w:sectPr>
          <w:type w:val="continuous"/>
          <w:pgSz w:w="12240" w:h="15840"/>
          <w:pgMar w:top="1440" w:right="1440" w:bottom="156" w:left="1440" w:header="0" w:footer="0" w:gutter="0"/>
          <w:cols w:equalWidth="0" w:num="7">
            <w:col w:w="1080" w:space="560"/>
            <w:col w:w="560" w:space="700"/>
            <w:col w:w="640" w:space="720"/>
            <w:col w:w="540" w:space="720"/>
            <w:col w:w="500" w:space="720"/>
            <w:col w:w="520" w:space="720"/>
            <w:col w:w="1380"/>
          </w:cols>
        </w:sectPr>
      </w:pPr>
    </w:p>
    <w:p>
      <w:pPr>
        <w:spacing w:after="0"/>
        <w:ind w:left="720"/>
        <w:rPr>
          <w:color w:val="auto"/>
          <w:sz w:val="20"/>
          <w:szCs w:val="20"/>
        </w:rPr>
      </w:pPr>
      <w:r>
        <w:rPr>
          <w:rFonts w:ascii="Calibri" w:hAnsi="Calibri" w:eastAsia="Calibri" w:cs="Calibri"/>
          <w:b/>
          <w:bCs/>
          <w:color w:val="auto"/>
          <w:sz w:val="21"/>
          <w:szCs w:val="21"/>
        </w:rPr>
        <w:t>6. I know how to apply the health information I find on the Internet to help me.</w:t>
      </w:r>
    </w:p>
    <w:p>
      <w:pPr>
        <w:sectPr>
          <w:type w:val="continuous"/>
          <w:pgSz w:w="12240" w:h="15840"/>
          <w:pgMar w:top="1440" w:right="1440" w:bottom="156" w:left="1440" w:header="0" w:footer="0" w:gutter="0"/>
          <w:cols w:equalWidth="0" w:num="1">
            <w:col w:w="9360"/>
          </w:cols>
        </w:sectPr>
      </w:pPr>
    </w:p>
    <w:p>
      <w:pPr>
        <w:spacing w:after="0" w:line="320" w:lineRule="exact"/>
        <w:rPr>
          <w:color w:val="auto"/>
          <w:sz w:val="20"/>
          <w:szCs w:val="20"/>
        </w:rPr>
      </w:pPr>
    </w:p>
    <w:p>
      <w:pPr>
        <w:spacing w:after="0"/>
        <w:ind w:left="860"/>
        <w:rPr>
          <w:color w:val="auto"/>
          <w:sz w:val="20"/>
          <w:szCs w:val="20"/>
        </w:rPr>
      </w:pPr>
      <w:r>
        <w:rPr>
          <w:rFonts w:ascii="Calibri" w:hAnsi="Calibri" w:eastAsia="Calibri" w:cs="Calibri"/>
          <w:b/>
          <w:bCs/>
          <w:color w:val="auto"/>
          <w:sz w:val="21"/>
          <w:szCs w:val="21"/>
        </w:rPr>
        <w:t>36</w:t>
      </w:r>
    </w:p>
    <w:p>
      <w:pPr>
        <w:spacing w:after="0" w:line="20" w:lineRule="exact"/>
        <w:rPr>
          <w:color w:val="auto"/>
          <w:sz w:val="20"/>
          <w:szCs w:val="20"/>
        </w:rPr>
      </w:pPr>
      <w:r>
        <w:rPr>
          <w:color w:val="auto"/>
          <w:sz w:val="20"/>
          <w:szCs w:val="20"/>
        </w:rPr>
        <w:br w:type="column"/>
      </w:r>
    </w:p>
    <w:p>
      <w:pPr>
        <w:spacing w:after="0" w:line="287" w:lineRule="exact"/>
        <w:rPr>
          <w:color w:val="auto"/>
          <w:sz w:val="20"/>
          <w:szCs w:val="20"/>
        </w:rPr>
      </w:pPr>
    </w:p>
    <w:p>
      <w:pPr>
        <w:spacing w:after="0"/>
        <w:rPr>
          <w:color w:val="auto"/>
          <w:sz w:val="20"/>
          <w:szCs w:val="20"/>
        </w:rPr>
      </w:pPr>
      <w:r>
        <w:rPr>
          <w:rFonts w:ascii="Calibri" w:hAnsi="Calibri" w:eastAsia="Calibri" w:cs="Calibri"/>
          <w:color w:val="auto"/>
          <w:sz w:val="22"/>
          <w:szCs w:val="22"/>
        </w:rPr>
        <w:t>44.4%</w:t>
      </w:r>
    </w:p>
    <w:p>
      <w:pPr>
        <w:spacing w:after="0" w:line="20" w:lineRule="exact"/>
        <w:rPr>
          <w:color w:val="auto"/>
          <w:sz w:val="20"/>
          <w:szCs w:val="20"/>
        </w:rPr>
      </w:pPr>
      <w:r>
        <w:rPr>
          <w:color w:val="auto"/>
          <w:sz w:val="20"/>
          <w:szCs w:val="20"/>
        </w:rPr>
        <w:br w:type="column"/>
      </w:r>
    </w:p>
    <w:p>
      <w:pPr>
        <w:spacing w:after="0" w:line="287" w:lineRule="exact"/>
        <w:rPr>
          <w:color w:val="auto"/>
          <w:sz w:val="20"/>
          <w:szCs w:val="20"/>
        </w:rPr>
      </w:pPr>
    </w:p>
    <w:p>
      <w:pPr>
        <w:spacing w:after="0"/>
        <w:rPr>
          <w:color w:val="auto"/>
          <w:sz w:val="20"/>
          <w:szCs w:val="20"/>
        </w:rPr>
      </w:pPr>
      <w:r>
        <w:rPr>
          <w:rFonts w:ascii="Calibri" w:hAnsi="Calibri" w:eastAsia="Calibri" w:cs="Calibri"/>
          <w:color w:val="auto"/>
          <w:sz w:val="22"/>
          <w:szCs w:val="22"/>
        </w:rPr>
        <w:t>47.2%</w:t>
      </w:r>
    </w:p>
    <w:p>
      <w:pPr>
        <w:spacing w:after="0" w:line="20" w:lineRule="exact"/>
        <w:rPr>
          <w:color w:val="auto"/>
          <w:sz w:val="20"/>
          <w:szCs w:val="20"/>
        </w:rPr>
      </w:pPr>
      <w:r>
        <w:rPr>
          <w:color w:val="auto"/>
          <w:sz w:val="20"/>
          <w:szCs w:val="20"/>
        </w:rPr>
        <w:br w:type="column"/>
      </w:r>
    </w:p>
    <w:p>
      <w:pPr>
        <w:spacing w:after="0" w:line="287" w:lineRule="exact"/>
        <w:rPr>
          <w:color w:val="auto"/>
          <w:sz w:val="20"/>
          <w:szCs w:val="20"/>
        </w:rPr>
      </w:pPr>
    </w:p>
    <w:p>
      <w:pPr>
        <w:spacing w:after="0"/>
        <w:ind w:right="100"/>
        <w:jc w:val="center"/>
        <w:rPr>
          <w:color w:val="auto"/>
          <w:sz w:val="20"/>
          <w:szCs w:val="20"/>
        </w:rPr>
      </w:pPr>
      <w:r>
        <w:rPr>
          <w:rFonts w:ascii="Calibri" w:hAnsi="Calibri" w:eastAsia="Calibri" w:cs="Calibri"/>
          <w:color w:val="auto"/>
          <w:sz w:val="22"/>
          <w:szCs w:val="22"/>
        </w:rPr>
        <w:t>2.8%</w:t>
      </w:r>
    </w:p>
    <w:p>
      <w:pPr>
        <w:spacing w:after="0" w:line="20" w:lineRule="exact"/>
        <w:rPr>
          <w:color w:val="auto"/>
          <w:sz w:val="20"/>
          <w:szCs w:val="20"/>
        </w:rPr>
      </w:pPr>
      <w:r>
        <w:rPr>
          <w:color w:val="auto"/>
          <w:sz w:val="20"/>
          <w:szCs w:val="20"/>
        </w:rPr>
        <w:br w:type="column"/>
      </w:r>
    </w:p>
    <w:p>
      <w:pPr>
        <w:spacing w:after="0" w:line="287" w:lineRule="exact"/>
        <w:rPr>
          <w:color w:val="auto"/>
          <w:sz w:val="20"/>
          <w:szCs w:val="20"/>
        </w:rPr>
      </w:pPr>
    </w:p>
    <w:p>
      <w:pPr>
        <w:spacing w:after="0"/>
        <w:ind w:right="60"/>
        <w:jc w:val="center"/>
        <w:rPr>
          <w:color w:val="auto"/>
          <w:sz w:val="20"/>
          <w:szCs w:val="20"/>
        </w:rPr>
      </w:pPr>
      <w:r>
        <w:rPr>
          <w:rFonts w:ascii="Calibri" w:hAnsi="Calibri" w:eastAsia="Calibri" w:cs="Calibri"/>
          <w:color w:val="auto"/>
          <w:sz w:val="22"/>
          <w:szCs w:val="22"/>
        </w:rPr>
        <w:t>0.0%</w:t>
      </w:r>
    </w:p>
    <w:p>
      <w:pPr>
        <w:spacing w:after="0" w:line="20" w:lineRule="exact"/>
        <w:rPr>
          <w:color w:val="auto"/>
          <w:sz w:val="20"/>
          <w:szCs w:val="20"/>
        </w:rPr>
      </w:pPr>
      <w:r>
        <w:rPr>
          <w:color w:val="auto"/>
          <w:sz w:val="20"/>
          <w:szCs w:val="20"/>
        </w:rPr>
        <w:br w:type="column"/>
      </w:r>
    </w:p>
    <w:p>
      <w:pPr>
        <w:spacing w:after="0" w:line="287" w:lineRule="exact"/>
        <w:rPr>
          <w:color w:val="auto"/>
          <w:sz w:val="20"/>
          <w:szCs w:val="20"/>
        </w:rPr>
      </w:pPr>
    </w:p>
    <w:p>
      <w:pPr>
        <w:spacing w:after="0"/>
        <w:ind w:right="80"/>
        <w:jc w:val="center"/>
        <w:rPr>
          <w:color w:val="auto"/>
          <w:sz w:val="20"/>
          <w:szCs w:val="20"/>
        </w:rPr>
      </w:pPr>
      <w:r>
        <w:rPr>
          <w:rFonts w:ascii="Calibri" w:hAnsi="Calibri" w:eastAsia="Calibri" w:cs="Calibri"/>
          <w:color w:val="auto"/>
          <w:sz w:val="22"/>
          <w:szCs w:val="22"/>
        </w:rPr>
        <w:t>5.6%</w:t>
      </w:r>
    </w:p>
    <w:p>
      <w:pPr>
        <w:spacing w:after="0" w:line="20" w:lineRule="exact"/>
        <w:rPr>
          <w:color w:val="auto"/>
          <w:sz w:val="20"/>
          <w:szCs w:val="20"/>
        </w:rPr>
      </w:pPr>
      <w:r>
        <w:rPr>
          <w:color w:val="auto"/>
          <w:sz w:val="20"/>
          <w:szCs w:val="20"/>
        </w:rPr>
        <w:br w:type="column"/>
      </w:r>
    </w:p>
    <w:p>
      <w:pPr>
        <w:spacing w:after="0" w:line="287" w:lineRule="exact"/>
        <w:rPr>
          <w:color w:val="auto"/>
          <w:sz w:val="20"/>
          <w:szCs w:val="20"/>
        </w:rPr>
      </w:pPr>
    </w:p>
    <w:p>
      <w:pPr>
        <w:spacing w:after="0"/>
        <w:rPr>
          <w:color w:val="auto"/>
          <w:sz w:val="20"/>
          <w:szCs w:val="20"/>
        </w:rPr>
      </w:pPr>
      <w:r>
        <w:rPr>
          <w:rFonts w:ascii="Calibri" w:hAnsi="Calibri" w:eastAsia="Calibri" w:cs="Calibri"/>
          <w:color w:val="auto"/>
          <w:sz w:val="22"/>
          <w:szCs w:val="22"/>
        </w:rPr>
        <w:t>4.25</w:t>
      </w:r>
    </w:p>
    <w:p>
      <w:pPr>
        <w:spacing w:after="0" w:line="200" w:lineRule="exact"/>
        <w:rPr>
          <w:color w:val="auto"/>
          <w:sz w:val="20"/>
          <w:szCs w:val="20"/>
        </w:rPr>
      </w:pPr>
    </w:p>
    <w:p>
      <w:pPr>
        <w:sectPr>
          <w:type w:val="continuous"/>
          <w:pgSz w:w="12240" w:h="15840"/>
          <w:pgMar w:top="1440" w:right="1440" w:bottom="156" w:left="1440" w:header="0" w:footer="0" w:gutter="0"/>
          <w:cols w:equalWidth="0" w:num="7">
            <w:col w:w="1080" w:space="560"/>
            <w:col w:w="560" w:space="700"/>
            <w:col w:w="640" w:space="720"/>
            <w:col w:w="540" w:space="720"/>
            <w:col w:w="500" w:space="720"/>
            <w:col w:w="520" w:space="720"/>
            <w:col w:w="1380"/>
          </w:cols>
        </w:sectPr>
      </w:pPr>
    </w:p>
    <w:p>
      <w:pPr>
        <w:spacing w:after="0" w:line="35" w:lineRule="exact"/>
        <w:rPr>
          <w:color w:val="auto"/>
          <w:sz w:val="20"/>
          <w:szCs w:val="20"/>
        </w:rPr>
      </w:pPr>
    </w:p>
    <w:p>
      <w:pPr>
        <w:spacing w:after="0"/>
        <w:ind w:left="720"/>
        <w:rPr>
          <w:color w:val="auto"/>
          <w:sz w:val="20"/>
          <w:szCs w:val="20"/>
        </w:rPr>
      </w:pPr>
      <w:r>
        <w:rPr>
          <w:rFonts w:ascii="Calibri" w:hAnsi="Calibri" w:eastAsia="Calibri" w:cs="Calibri"/>
          <w:b/>
          <w:bCs/>
          <w:color w:val="auto"/>
          <w:sz w:val="22"/>
          <w:szCs w:val="22"/>
        </w:rPr>
        <w:t>7. I have the skills I need to evaluate the health resources I find on the Internet.</w:t>
      </w:r>
    </w:p>
    <w:p>
      <w:pPr>
        <w:sectPr>
          <w:type w:val="continuous"/>
          <w:pgSz w:w="12240" w:h="15840"/>
          <w:pgMar w:top="1440" w:right="1440" w:bottom="156" w:left="1440" w:header="0" w:footer="0" w:gutter="0"/>
          <w:cols w:equalWidth="0" w:num="1">
            <w:col w:w="9360"/>
          </w:cols>
        </w:sectPr>
      </w:pPr>
    </w:p>
    <w:p>
      <w:pPr>
        <w:spacing w:after="0" w:line="238" w:lineRule="exact"/>
        <w:rPr>
          <w:color w:val="auto"/>
          <w:sz w:val="20"/>
          <w:szCs w:val="20"/>
        </w:rPr>
      </w:pPr>
    </w:p>
    <w:p>
      <w:pPr>
        <w:spacing w:after="0"/>
        <w:ind w:left="860"/>
        <w:rPr>
          <w:color w:val="auto"/>
          <w:sz w:val="20"/>
          <w:szCs w:val="20"/>
        </w:rPr>
      </w:pPr>
      <w:r>
        <w:rPr>
          <w:rFonts w:ascii="Calibri" w:hAnsi="Calibri" w:eastAsia="Calibri" w:cs="Calibri"/>
          <w:b/>
          <w:bCs/>
          <w:color w:val="auto"/>
          <w:sz w:val="21"/>
          <w:szCs w:val="21"/>
        </w:rPr>
        <w:t>36</w:t>
      </w:r>
    </w:p>
    <w:p>
      <w:pPr>
        <w:spacing w:after="0" w:line="20" w:lineRule="exact"/>
        <w:rPr>
          <w:color w:val="auto"/>
          <w:sz w:val="20"/>
          <w:szCs w:val="20"/>
        </w:rPr>
      </w:pPr>
      <w:r>
        <w:rPr>
          <w:color w:val="auto"/>
          <w:sz w:val="20"/>
          <w:szCs w:val="20"/>
        </w:rPr>
        <w:br w:type="column"/>
      </w:r>
    </w:p>
    <w:p>
      <w:pPr>
        <w:spacing w:after="0" w:line="206" w:lineRule="exact"/>
        <w:rPr>
          <w:color w:val="auto"/>
          <w:sz w:val="20"/>
          <w:szCs w:val="20"/>
        </w:rPr>
      </w:pPr>
    </w:p>
    <w:p>
      <w:pPr>
        <w:spacing w:after="0"/>
        <w:rPr>
          <w:color w:val="auto"/>
          <w:sz w:val="20"/>
          <w:szCs w:val="20"/>
        </w:rPr>
      </w:pPr>
      <w:r>
        <w:rPr>
          <w:rFonts w:ascii="Calibri" w:hAnsi="Calibri" w:eastAsia="Calibri" w:cs="Calibri"/>
          <w:color w:val="auto"/>
          <w:sz w:val="22"/>
          <w:szCs w:val="22"/>
        </w:rPr>
        <w:t>55.6%</w:t>
      </w:r>
    </w:p>
    <w:p>
      <w:pPr>
        <w:spacing w:after="0" w:line="20" w:lineRule="exact"/>
        <w:rPr>
          <w:color w:val="auto"/>
          <w:sz w:val="20"/>
          <w:szCs w:val="20"/>
        </w:rPr>
      </w:pPr>
      <w:r>
        <w:rPr>
          <w:color w:val="auto"/>
          <w:sz w:val="20"/>
          <w:szCs w:val="20"/>
        </w:rPr>
        <w:br w:type="column"/>
      </w:r>
    </w:p>
    <w:p>
      <w:pPr>
        <w:spacing w:after="0" w:line="206" w:lineRule="exact"/>
        <w:rPr>
          <w:color w:val="auto"/>
          <w:sz w:val="20"/>
          <w:szCs w:val="20"/>
        </w:rPr>
      </w:pPr>
    </w:p>
    <w:p>
      <w:pPr>
        <w:spacing w:after="0"/>
        <w:rPr>
          <w:color w:val="auto"/>
          <w:sz w:val="20"/>
          <w:szCs w:val="20"/>
        </w:rPr>
      </w:pPr>
      <w:r>
        <w:rPr>
          <w:rFonts w:ascii="Calibri" w:hAnsi="Calibri" w:eastAsia="Calibri" w:cs="Calibri"/>
          <w:color w:val="auto"/>
          <w:sz w:val="22"/>
          <w:szCs w:val="22"/>
        </w:rPr>
        <w:t>27.8%</w:t>
      </w:r>
    </w:p>
    <w:p>
      <w:pPr>
        <w:spacing w:after="0" w:line="20" w:lineRule="exact"/>
        <w:rPr>
          <w:color w:val="auto"/>
          <w:sz w:val="20"/>
          <w:szCs w:val="20"/>
        </w:rPr>
      </w:pPr>
      <w:r>
        <w:rPr>
          <w:color w:val="auto"/>
          <w:sz w:val="20"/>
          <w:szCs w:val="20"/>
        </w:rPr>
        <w:br w:type="column"/>
      </w:r>
    </w:p>
    <w:p>
      <w:pPr>
        <w:spacing w:after="0" w:line="206" w:lineRule="exact"/>
        <w:rPr>
          <w:color w:val="auto"/>
          <w:sz w:val="20"/>
          <w:szCs w:val="20"/>
        </w:rPr>
      </w:pPr>
    </w:p>
    <w:p>
      <w:pPr>
        <w:spacing w:after="0"/>
        <w:ind w:right="100"/>
        <w:jc w:val="center"/>
        <w:rPr>
          <w:color w:val="auto"/>
          <w:sz w:val="20"/>
          <w:szCs w:val="20"/>
        </w:rPr>
      </w:pPr>
      <w:r>
        <w:rPr>
          <w:rFonts w:ascii="Calibri" w:hAnsi="Calibri" w:eastAsia="Calibri" w:cs="Calibri"/>
          <w:color w:val="auto"/>
          <w:sz w:val="22"/>
          <w:szCs w:val="22"/>
        </w:rPr>
        <w:t>5.6%</w:t>
      </w:r>
    </w:p>
    <w:p>
      <w:pPr>
        <w:spacing w:after="0" w:line="20" w:lineRule="exact"/>
        <w:rPr>
          <w:color w:val="auto"/>
          <w:sz w:val="20"/>
          <w:szCs w:val="20"/>
        </w:rPr>
      </w:pPr>
      <w:r>
        <w:rPr>
          <w:color w:val="auto"/>
          <w:sz w:val="20"/>
          <w:szCs w:val="20"/>
        </w:rPr>
        <w:br w:type="column"/>
      </w:r>
    </w:p>
    <w:p>
      <w:pPr>
        <w:spacing w:after="0" w:line="206" w:lineRule="exact"/>
        <w:rPr>
          <w:color w:val="auto"/>
          <w:sz w:val="20"/>
          <w:szCs w:val="20"/>
        </w:rPr>
      </w:pPr>
    </w:p>
    <w:p>
      <w:pPr>
        <w:spacing w:after="0"/>
        <w:ind w:right="60"/>
        <w:jc w:val="center"/>
        <w:rPr>
          <w:color w:val="auto"/>
          <w:sz w:val="20"/>
          <w:szCs w:val="20"/>
        </w:rPr>
      </w:pPr>
      <w:r>
        <w:rPr>
          <w:rFonts w:ascii="Calibri" w:hAnsi="Calibri" w:eastAsia="Calibri" w:cs="Calibri"/>
          <w:color w:val="auto"/>
          <w:sz w:val="22"/>
          <w:szCs w:val="22"/>
        </w:rPr>
        <w:t>2.8%</w:t>
      </w:r>
    </w:p>
    <w:p>
      <w:pPr>
        <w:spacing w:after="0" w:line="20" w:lineRule="exact"/>
        <w:rPr>
          <w:color w:val="auto"/>
          <w:sz w:val="20"/>
          <w:szCs w:val="20"/>
        </w:rPr>
      </w:pPr>
      <w:r>
        <w:rPr>
          <w:color w:val="auto"/>
          <w:sz w:val="20"/>
          <w:szCs w:val="20"/>
        </w:rPr>
        <w:br w:type="column"/>
      </w:r>
    </w:p>
    <w:p>
      <w:pPr>
        <w:spacing w:after="0" w:line="206" w:lineRule="exact"/>
        <w:rPr>
          <w:color w:val="auto"/>
          <w:sz w:val="20"/>
          <w:szCs w:val="20"/>
        </w:rPr>
      </w:pPr>
    </w:p>
    <w:p>
      <w:pPr>
        <w:spacing w:after="0"/>
        <w:ind w:right="80"/>
        <w:jc w:val="center"/>
        <w:rPr>
          <w:color w:val="auto"/>
          <w:sz w:val="20"/>
          <w:szCs w:val="20"/>
        </w:rPr>
      </w:pPr>
      <w:r>
        <w:rPr>
          <w:rFonts w:ascii="Calibri" w:hAnsi="Calibri" w:eastAsia="Calibri" w:cs="Calibri"/>
          <w:color w:val="auto"/>
          <w:sz w:val="22"/>
          <w:szCs w:val="22"/>
        </w:rPr>
        <w:t>5.6%</w:t>
      </w:r>
    </w:p>
    <w:p>
      <w:pPr>
        <w:spacing w:after="0" w:line="20" w:lineRule="exact"/>
        <w:rPr>
          <w:color w:val="auto"/>
          <w:sz w:val="20"/>
          <w:szCs w:val="20"/>
        </w:rPr>
      </w:pPr>
      <w:r>
        <w:rPr>
          <w:color w:val="auto"/>
          <w:sz w:val="20"/>
          <w:szCs w:val="20"/>
        </w:rPr>
        <w:br w:type="column"/>
      </w:r>
    </w:p>
    <w:p>
      <w:pPr>
        <w:spacing w:after="0" w:line="206" w:lineRule="exact"/>
        <w:rPr>
          <w:color w:val="auto"/>
          <w:sz w:val="20"/>
          <w:szCs w:val="20"/>
        </w:rPr>
      </w:pPr>
    </w:p>
    <w:p>
      <w:pPr>
        <w:spacing w:after="0"/>
        <w:rPr>
          <w:color w:val="auto"/>
          <w:sz w:val="20"/>
          <w:szCs w:val="20"/>
        </w:rPr>
      </w:pPr>
      <w:r>
        <w:rPr>
          <w:rFonts w:ascii="Calibri" w:hAnsi="Calibri" w:eastAsia="Calibri" w:cs="Calibri"/>
          <w:color w:val="auto"/>
          <w:sz w:val="22"/>
          <w:szCs w:val="22"/>
        </w:rPr>
        <w:t>4.29</w:t>
      </w:r>
    </w:p>
    <w:p>
      <w:pPr>
        <w:spacing w:after="0" w:line="200" w:lineRule="exact"/>
        <w:rPr>
          <w:color w:val="auto"/>
          <w:sz w:val="20"/>
          <w:szCs w:val="20"/>
        </w:rPr>
      </w:pPr>
    </w:p>
    <w:p>
      <w:pPr>
        <w:sectPr>
          <w:type w:val="continuous"/>
          <w:pgSz w:w="12240" w:h="15840"/>
          <w:pgMar w:top="1440" w:right="1440" w:bottom="156" w:left="1440" w:header="0" w:footer="0" w:gutter="0"/>
          <w:cols w:equalWidth="0" w:num="7">
            <w:col w:w="1080" w:space="560"/>
            <w:col w:w="560" w:space="700"/>
            <w:col w:w="640" w:space="720"/>
            <w:col w:w="540" w:space="720"/>
            <w:col w:w="500" w:space="720"/>
            <w:col w:w="520" w:space="720"/>
            <w:col w:w="1380"/>
          </w:cols>
        </w:sectPr>
      </w:pPr>
    </w:p>
    <w:p>
      <w:pPr>
        <w:spacing w:after="0" w:line="78" w:lineRule="exact"/>
        <w:rPr>
          <w:color w:val="auto"/>
          <w:sz w:val="20"/>
          <w:szCs w:val="20"/>
        </w:rPr>
      </w:pPr>
    </w:p>
    <w:p>
      <w:pPr>
        <w:numPr>
          <w:ilvl w:val="0"/>
          <w:numId w:val="33"/>
        </w:numPr>
        <w:tabs>
          <w:tab w:val="left" w:pos="940"/>
        </w:tabs>
        <w:spacing w:after="0" w:line="218" w:lineRule="auto"/>
        <w:ind w:left="720" w:right="760"/>
        <w:rPr>
          <w:rFonts w:ascii="Calibri" w:hAnsi="Calibri" w:eastAsia="Calibri" w:cs="Calibri"/>
          <w:b/>
          <w:bCs/>
          <w:color w:val="auto"/>
          <w:sz w:val="22"/>
          <w:szCs w:val="22"/>
        </w:rPr>
      </w:pPr>
      <w:r>
        <w:rPr>
          <w:rFonts w:ascii="Calibri" w:hAnsi="Calibri" w:eastAsia="Calibri" w:cs="Calibri"/>
          <w:b/>
          <w:bCs/>
          <w:color w:val="auto"/>
          <w:sz w:val="22"/>
          <w:szCs w:val="22"/>
        </w:rPr>
        <w:t>I can tell high quality health information from low quality health information on the Internet.</w:t>
      </w:r>
    </w:p>
    <w:p>
      <w:pPr>
        <w:sectPr>
          <w:type w:val="continuous"/>
          <w:pgSz w:w="12240" w:h="15840"/>
          <w:pgMar w:top="1440" w:right="1440" w:bottom="156" w:left="1440" w:header="0" w:footer="0" w:gutter="0"/>
          <w:cols w:equalWidth="0" w:num="1">
            <w:col w:w="9360"/>
          </w:cols>
        </w:sectPr>
      </w:pPr>
    </w:p>
    <w:p>
      <w:pPr>
        <w:spacing w:after="0" w:line="32" w:lineRule="exact"/>
        <w:rPr>
          <w:color w:val="auto"/>
          <w:sz w:val="20"/>
          <w:szCs w:val="20"/>
        </w:rPr>
      </w:pPr>
    </w:p>
    <w:p>
      <w:pPr>
        <w:spacing w:after="0"/>
        <w:ind w:left="800"/>
        <w:jc w:val="center"/>
        <w:rPr>
          <w:color w:val="auto"/>
          <w:sz w:val="20"/>
          <w:szCs w:val="20"/>
        </w:rPr>
      </w:pPr>
      <w:r>
        <w:rPr>
          <w:rFonts w:ascii="Calibri" w:hAnsi="Calibri" w:eastAsia="Calibri" w:cs="Calibri"/>
          <w:b/>
          <w:bCs/>
          <w:color w:val="auto"/>
          <w:sz w:val="21"/>
          <w:szCs w:val="21"/>
        </w:rPr>
        <w:t>35</w:t>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Calibri" w:hAnsi="Calibri" w:eastAsia="Calibri" w:cs="Calibri"/>
          <w:color w:val="auto"/>
          <w:sz w:val="22"/>
          <w:szCs w:val="22"/>
        </w:rPr>
        <w:t>45.7%</w:t>
      </w:r>
    </w:p>
    <w:p>
      <w:pPr>
        <w:spacing w:after="0" w:line="20" w:lineRule="exact"/>
        <w:rPr>
          <w:color w:val="auto"/>
          <w:sz w:val="20"/>
          <w:szCs w:val="20"/>
        </w:rPr>
      </w:pPr>
      <w:r>
        <w:rPr>
          <w:color w:val="auto"/>
          <w:sz w:val="20"/>
          <w:szCs w:val="20"/>
        </w:rPr>
        <w:br w:type="column"/>
      </w:r>
    </w:p>
    <w:p>
      <w:pPr>
        <w:spacing w:after="0"/>
        <w:rPr>
          <w:color w:val="auto"/>
          <w:sz w:val="20"/>
          <w:szCs w:val="20"/>
        </w:rPr>
      </w:pPr>
      <w:r>
        <w:rPr>
          <w:color w:val="auto"/>
          <w:sz w:val="1"/>
          <w:szCs w:val="1"/>
        </w:rPr>
        <w:drawing>
          <wp:inline distT="0" distB="0" distL="0" distR="0">
            <wp:extent cx="74930" cy="323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a:srcRect/>
                    <a:stretch>
                      <a:fillRect/>
                    </a:stretch>
                  </pic:blipFill>
                  <pic:spPr>
                    <a:xfrm>
                      <a:off x="0" y="0"/>
                      <a:ext cx="74930" cy="323850"/>
                    </a:xfrm>
                    <a:prstGeom prst="rect">
                      <a:avLst/>
                    </a:prstGeom>
                    <a:noFill/>
                    <a:ln>
                      <a:noFill/>
                    </a:ln>
                  </pic:spPr>
                </pic:pic>
              </a:graphicData>
            </a:graphic>
          </wp:inline>
        </w:drawing>
      </w:r>
      <w:r>
        <w:rPr>
          <w:color w:val="auto"/>
          <w:sz w:val="1"/>
          <w:szCs w:val="1"/>
        </w:rPr>
        <w:drawing>
          <wp:inline distT="0" distB="0" distL="0" distR="0">
            <wp:extent cx="62230" cy="1708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
                    <a:srcRect/>
                    <a:stretch>
                      <a:fillRect/>
                    </a:stretch>
                  </pic:blipFill>
                  <pic:spPr>
                    <a:xfrm>
                      <a:off x="0" y="0"/>
                      <a:ext cx="62230" cy="170815"/>
                    </a:xfrm>
                    <a:prstGeom prst="rect">
                      <a:avLst/>
                    </a:prstGeom>
                    <a:noFill/>
                    <a:ln>
                      <a:noFill/>
                    </a:ln>
                  </pic:spPr>
                </pic:pic>
              </a:graphicData>
            </a:graphic>
          </wp:inline>
        </w:drawing>
      </w:r>
      <w:r>
        <w:rPr>
          <w:rFonts w:ascii="Calibri" w:hAnsi="Calibri" w:eastAsia="Calibri" w:cs="Calibri"/>
          <w:color w:val="auto"/>
          <w:sz w:val="17"/>
          <w:szCs w:val="17"/>
        </w:rPr>
        <w:t xml:space="preserve"> 37.1% </w:t>
      </w:r>
      <w:r>
        <w:rPr>
          <w:color w:val="auto"/>
          <w:sz w:val="1"/>
          <w:szCs w:val="1"/>
        </w:rPr>
        <w:drawing>
          <wp:inline distT="0" distB="0" distL="0" distR="0">
            <wp:extent cx="74930"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a:srcRect/>
                    <a:stretch>
                      <a:fillRect/>
                    </a:stretch>
                  </pic:blipFill>
                  <pic:spPr>
                    <a:xfrm>
                      <a:off x="0" y="0"/>
                      <a:ext cx="74930" cy="323850"/>
                    </a:xfrm>
                    <a:prstGeom prst="rect">
                      <a:avLst/>
                    </a:prstGeom>
                    <a:noFill/>
                    <a:ln>
                      <a:noFill/>
                    </a:ln>
                  </pic:spPr>
                </pic:pic>
              </a:graphicData>
            </a:graphic>
          </wp:inline>
        </w:drawing>
      </w:r>
      <w:r>
        <w:rPr>
          <w:color w:val="auto"/>
          <w:sz w:val="1"/>
          <w:szCs w:val="1"/>
        </w:rPr>
        <w:drawing>
          <wp:inline distT="0" distB="0" distL="0" distR="0">
            <wp:extent cx="62230" cy="170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
                    <a:srcRect/>
                    <a:stretch>
                      <a:fillRect/>
                    </a:stretch>
                  </pic:blipFill>
                  <pic:spPr>
                    <a:xfrm>
                      <a:off x="0" y="0"/>
                      <a:ext cx="62230" cy="170815"/>
                    </a:xfrm>
                    <a:prstGeom prst="rect">
                      <a:avLst/>
                    </a:prstGeom>
                    <a:noFill/>
                    <a:ln>
                      <a:noFill/>
                    </a:ln>
                  </pic:spPr>
                </pic:pic>
              </a:graphicData>
            </a:graphic>
          </wp:inline>
        </w:drawing>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Calibri" w:hAnsi="Calibri" w:eastAsia="Calibri" w:cs="Calibri"/>
          <w:color w:val="auto"/>
          <w:sz w:val="22"/>
          <w:szCs w:val="22"/>
        </w:rPr>
        <w:t>11.4%</w:t>
      </w:r>
    </w:p>
    <w:p>
      <w:pPr>
        <w:spacing w:after="0" w:line="20" w:lineRule="exact"/>
        <w:rPr>
          <w:color w:val="auto"/>
          <w:sz w:val="20"/>
          <w:szCs w:val="20"/>
        </w:rPr>
      </w:pPr>
      <w:r>
        <w:rPr>
          <w:color w:val="auto"/>
          <w:sz w:val="20"/>
          <w:szCs w:val="20"/>
        </w:rPr>
        <w:br w:type="column"/>
      </w:r>
    </w:p>
    <w:p>
      <w:pPr>
        <w:spacing w:after="0"/>
        <w:ind w:right="60"/>
        <w:jc w:val="center"/>
        <w:rPr>
          <w:color w:val="auto"/>
          <w:sz w:val="20"/>
          <w:szCs w:val="20"/>
        </w:rPr>
      </w:pPr>
      <w:r>
        <w:rPr>
          <w:rFonts w:ascii="Calibri" w:hAnsi="Calibri" w:eastAsia="Calibri" w:cs="Calibri"/>
          <w:color w:val="auto"/>
          <w:sz w:val="22"/>
          <w:szCs w:val="22"/>
        </w:rPr>
        <w:t>2.9%</w:t>
      </w:r>
    </w:p>
    <w:p>
      <w:pPr>
        <w:spacing w:after="0" w:line="20" w:lineRule="exact"/>
        <w:rPr>
          <w:color w:val="auto"/>
          <w:sz w:val="20"/>
          <w:szCs w:val="20"/>
        </w:rPr>
      </w:pPr>
      <w:r>
        <w:rPr>
          <w:color w:val="auto"/>
          <w:sz w:val="20"/>
          <w:szCs w:val="20"/>
        </w:rPr>
        <w:br w:type="column"/>
      </w:r>
    </w:p>
    <w:p>
      <w:pPr>
        <w:spacing w:after="0"/>
        <w:ind w:right="80"/>
        <w:jc w:val="center"/>
        <w:rPr>
          <w:color w:val="auto"/>
          <w:sz w:val="20"/>
          <w:szCs w:val="20"/>
        </w:rPr>
      </w:pPr>
      <w:r>
        <w:rPr>
          <w:rFonts w:ascii="Calibri" w:hAnsi="Calibri" w:eastAsia="Calibri" w:cs="Calibri"/>
          <w:color w:val="auto"/>
          <w:sz w:val="22"/>
          <w:szCs w:val="22"/>
        </w:rPr>
        <w:t>2.9%</w:t>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Calibri" w:hAnsi="Calibri" w:eastAsia="Calibri" w:cs="Calibri"/>
          <w:color w:val="auto"/>
          <w:sz w:val="22"/>
          <w:szCs w:val="22"/>
        </w:rPr>
        <w:t>4.20</w:t>
      </w:r>
    </w:p>
    <w:p>
      <w:pPr>
        <w:spacing w:after="0" w:line="274" w:lineRule="exact"/>
        <w:rPr>
          <w:color w:val="auto"/>
          <w:sz w:val="20"/>
          <w:szCs w:val="20"/>
        </w:rPr>
      </w:pPr>
    </w:p>
    <w:p>
      <w:pPr>
        <w:sectPr>
          <w:type w:val="continuous"/>
          <w:pgSz w:w="12240" w:h="15840"/>
          <w:pgMar w:top="1440" w:right="1440" w:bottom="156" w:left="1440" w:header="0" w:footer="0" w:gutter="0"/>
          <w:cols w:equalWidth="0" w:num="7">
            <w:col w:w="1140" w:space="720"/>
            <w:col w:w="560" w:space="420"/>
            <w:col w:w="1120" w:space="240"/>
            <w:col w:w="600" w:space="720"/>
            <w:col w:w="500" w:space="720"/>
            <w:col w:w="520" w:space="720"/>
            <w:col w:w="1380"/>
          </w:cols>
        </w:sectPr>
      </w:pPr>
    </w:p>
    <w:p>
      <w:pPr>
        <w:spacing w:after="0"/>
        <w:ind w:left="720"/>
        <w:rPr>
          <w:color w:val="auto"/>
          <w:sz w:val="20"/>
          <w:szCs w:val="20"/>
        </w:rPr>
      </w:pPr>
      <w:r>
        <w:rPr>
          <w:rFonts w:ascii="Calibri" w:hAnsi="Calibri" w:eastAsia="Calibri" w:cs="Calibri"/>
          <w:b/>
          <w:bCs/>
          <w:color w:val="auto"/>
          <w:sz w:val="21"/>
          <w:szCs w:val="21"/>
        </w:rPr>
        <w:t>9. I feel confident in using information from the Internet to make health decisions.</w:t>
      </w:r>
    </w:p>
    <w:p>
      <w:pPr>
        <w:sectPr>
          <w:type w:val="continuous"/>
          <w:pgSz w:w="12240" w:h="15840"/>
          <w:pgMar w:top="1440" w:right="1440" w:bottom="156" w:left="1440" w:header="0" w:footer="0" w:gutter="0"/>
          <w:cols w:equalWidth="0" w:num="1">
            <w:col w:w="9360"/>
          </w:cols>
        </w:sectPr>
      </w:pPr>
    </w:p>
    <w:p>
      <w:pPr>
        <w:spacing w:after="0" w:line="274" w:lineRule="exact"/>
        <w:rPr>
          <w:color w:val="auto"/>
          <w:sz w:val="20"/>
          <w:szCs w:val="20"/>
        </w:rPr>
      </w:pPr>
    </w:p>
    <w:p>
      <w:pPr>
        <w:spacing w:after="0"/>
        <w:ind w:left="860"/>
        <w:rPr>
          <w:color w:val="auto"/>
          <w:sz w:val="20"/>
          <w:szCs w:val="20"/>
        </w:rPr>
      </w:pPr>
      <w:r>
        <w:rPr>
          <w:rFonts w:ascii="Calibri" w:hAnsi="Calibri" w:eastAsia="Calibri" w:cs="Calibri"/>
          <w:b/>
          <w:bCs/>
          <w:color w:val="auto"/>
          <w:sz w:val="21"/>
          <w:szCs w:val="21"/>
        </w:rPr>
        <w:t>36</w:t>
      </w:r>
    </w:p>
    <w:p>
      <w:pPr>
        <w:spacing w:after="0" w:line="20" w:lineRule="exact"/>
        <w:rPr>
          <w:color w:val="auto"/>
          <w:sz w:val="20"/>
          <w:szCs w:val="20"/>
        </w:rPr>
      </w:pPr>
      <w:r>
        <w:rPr>
          <w:color w:val="auto"/>
          <w:sz w:val="20"/>
          <w:szCs w:val="20"/>
        </w:rPr>
        <w:br w:type="column"/>
      </w:r>
    </w:p>
    <w:p>
      <w:pPr>
        <w:spacing w:after="0" w:line="231" w:lineRule="exact"/>
        <w:rPr>
          <w:color w:val="auto"/>
          <w:sz w:val="20"/>
          <w:szCs w:val="20"/>
        </w:rPr>
      </w:pPr>
    </w:p>
    <w:p>
      <w:pPr>
        <w:spacing w:after="0" w:line="1" w:lineRule="exact"/>
        <w:rPr>
          <w:color w:val="auto"/>
          <w:sz w:val="1"/>
          <w:szCs w:val="1"/>
        </w:rPr>
      </w:pPr>
    </w:p>
    <w:tbl>
      <w:tblPr>
        <w:tblStyle w:val="3"/>
        <w:tblW w:w="0" w:type="auto"/>
        <w:tblInd w:w="0" w:type="dxa"/>
        <w:tblLayout w:type="fixed"/>
        <w:tblCellMar>
          <w:top w:w="0" w:type="dxa"/>
          <w:left w:w="0" w:type="dxa"/>
          <w:bottom w:w="0" w:type="dxa"/>
          <w:right w:w="0" w:type="dxa"/>
        </w:tblCellMar>
      </w:tblPr>
      <w:tblGrid>
        <w:gridCol w:w="100"/>
        <w:gridCol w:w="20"/>
        <w:gridCol w:w="1620"/>
        <w:gridCol w:w="900"/>
        <w:gridCol w:w="1240"/>
        <w:gridCol w:w="20"/>
        <w:gridCol w:w="120"/>
      </w:tblGrid>
      <w:tr>
        <w:tblPrEx>
          <w:tblCellMar>
            <w:top w:w="0" w:type="dxa"/>
            <w:left w:w="0" w:type="dxa"/>
            <w:bottom w:w="0" w:type="dxa"/>
            <w:right w:w="0" w:type="dxa"/>
          </w:tblCellMar>
        </w:tblPrEx>
        <w:trPr>
          <w:trHeight w:val="288" w:hRule="atLeast"/>
        </w:trPr>
        <w:tc>
          <w:tcPr>
            <w:tcW w:w="100" w:type="dxa"/>
            <w:shd w:val="clear" w:color="auto" w:fill="E6EED5"/>
            <w:vAlign w:val="bottom"/>
          </w:tcPr>
          <w:p>
            <w:pPr>
              <w:spacing w:after="0"/>
              <w:rPr>
                <w:color w:val="auto"/>
                <w:sz w:val="24"/>
                <w:szCs w:val="24"/>
              </w:rPr>
            </w:pPr>
          </w:p>
        </w:tc>
        <w:tc>
          <w:tcPr>
            <w:tcW w:w="20" w:type="dxa"/>
            <w:vAlign w:val="bottom"/>
          </w:tcPr>
          <w:p>
            <w:pPr>
              <w:spacing w:after="0"/>
              <w:rPr>
                <w:color w:val="auto"/>
                <w:sz w:val="24"/>
                <w:szCs w:val="24"/>
              </w:rPr>
            </w:pPr>
          </w:p>
        </w:tc>
        <w:tc>
          <w:tcPr>
            <w:tcW w:w="1620" w:type="dxa"/>
            <w:tcBorders>
              <w:right w:val="single" w:color="9BBB59" w:sz="8" w:space="0"/>
            </w:tcBorders>
            <w:shd w:val="clear" w:color="auto" w:fill="E6EED5"/>
            <w:vAlign w:val="bottom"/>
          </w:tcPr>
          <w:p>
            <w:pPr>
              <w:spacing w:after="0"/>
              <w:ind w:right="430"/>
              <w:jc w:val="right"/>
              <w:rPr>
                <w:color w:val="auto"/>
                <w:sz w:val="20"/>
                <w:szCs w:val="20"/>
              </w:rPr>
            </w:pPr>
            <w:r>
              <w:rPr>
                <w:rFonts w:ascii="Calibri" w:hAnsi="Calibri" w:eastAsia="Calibri" w:cs="Calibri"/>
                <w:color w:val="auto"/>
                <w:sz w:val="22"/>
                <w:szCs w:val="22"/>
              </w:rPr>
              <w:t>44.4%</w:t>
            </w:r>
          </w:p>
        </w:tc>
        <w:tc>
          <w:tcPr>
            <w:tcW w:w="900" w:type="dxa"/>
            <w:tcBorders>
              <w:right w:val="single" w:color="9BBB59" w:sz="8" w:space="0"/>
            </w:tcBorders>
            <w:shd w:val="clear" w:color="auto" w:fill="E6EED5"/>
            <w:vAlign w:val="bottom"/>
          </w:tcPr>
          <w:p>
            <w:pPr>
              <w:spacing w:after="0"/>
              <w:ind w:right="70"/>
              <w:jc w:val="right"/>
              <w:rPr>
                <w:color w:val="auto"/>
                <w:sz w:val="20"/>
                <w:szCs w:val="20"/>
              </w:rPr>
            </w:pPr>
            <w:r>
              <w:rPr>
                <w:rFonts w:ascii="Calibri" w:hAnsi="Calibri" w:eastAsia="Calibri" w:cs="Calibri"/>
                <w:color w:val="auto"/>
                <w:sz w:val="22"/>
                <w:szCs w:val="22"/>
              </w:rPr>
              <w:t>33.3%</w:t>
            </w:r>
          </w:p>
        </w:tc>
        <w:tc>
          <w:tcPr>
            <w:tcW w:w="1240" w:type="dxa"/>
            <w:shd w:val="clear" w:color="auto" w:fill="E6EED5"/>
            <w:vAlign w:val="bottom"/>
          </w:tcPr>
          <w:p>
            <w:pPr>
              <w:spacing w:after="0"/>
              <w:ind w:right="230"/>
              <w:jc w:val="right"/>
              <w:rPr>
                <w:color w:val="auto"/>
                <w:sz w:val="20"/>
                <w:szCs w:val="20"/>
              </w:rPr>
            </w:pPr>
            <w:r>
              <w:rPr>
                <w:rFonts w:ascii="Calibri" w:hAnsi="Calibri" w:eastAsia="Calibri" w:cs="Calibri"/>
                <w:color w:val="auto"/>
                <w:sz w:val="22"/>
                <w:szCs w:val="22"/>
              </w:rPr>
              <w:t>13.9%</w:t>
            </w:r>
          </w:p>
        </w:tc>
        <w:tc>
          <w:tcPr>
            <w:tcW w:w="20" w:type="dxa"/>
            <w:vAlign w:val="bottom"/>
          </w:tcPr>
          <w:p>
            <w:pPr>
              <w:spacing w:after="0"/>
              <w:rPr>
                <w:color w:val="auto"/>
                <w:sz w:val="24"/>
                <w:szCs w:val="24"/>
              </w:rPr>
            </w:pPr>
          </w:p>
        </w:tc>
        <w:tc>
          <w:tcPr>
            <w:tcW w:w="120" w:type="dxa"/>
            <w:shd w:val="clear" w:color="auto" w:fill="E6EED5"/>
            <w:vAlign w:val="bottom"/>
          </w:tcPr>
          <w:p>
            <w:pPr>
              <w:spacing w:after="0"/>
              <w:rPr>
                <w:color w:val="auto"/>
                <w:sz w:val="24"/>
                <w:szCs w:val="24"/>
              </w:rPr>
            </w:pPr>
          </w:p>
        </w:tc>
      </w:tr>
      <w:tr>
        <w:tblPrEx>
          <w:tblCellMar>
            <w:top w:w="0" w:type="dxa"/>
            <w:left w:w="0" w:type="dxa"/>
            <w:bottom w:w="0" w:type="dxa"/>
            <w:right w:w="0" w:type="dxa"/>
          </w:tblCellMar>
        </w:tblPrEx>
        <w:trPr>
          <w:trHeight w:val="288" w:hRule="atLeast"/>
        </w:trPr>
        <w:tc>
          <w:tcPr>
            <w:tcW w:w="10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1620" w:type="dxa"/>
            <w:tcBorders>
              <w:right w:val="single" w:color="9BBB59" w:sz="8" w:space="0"/>
            </w:tcBorders>
            <w:shd w:val="clear" w:color="auto" w:fill="E6EED5"/>
            <w:vAlign w:val="bottom"/>
          </w:tcPr>
          <w:p>
            <w:pPr>
              <w:spacing w:after="0"/>
              <w:rPr>
                <w:color w:val="auto"/>
                <w:sz w:val="24"/>
                <w:szCs w:val="24"/>
              </w:rPr>
            </w:pPr>
          </w:p>
        </w:tc>
        <w:tc>
          <w:tcPr>
            <w:tcW w:w="900" w:type="dxa"/>
            <w:tcBorders>
              <w:right w:val="single" w:color="9BBB59" w:sz="8" w:space="0"/>
            </w:tcBorders>
            <w:shd w:val="clear" w:color="auto" w:fill="E6EED5"/>
            <w:vAlign w:val="bottom"/>
          </w:tcPr>
          <w:p>
            <w:pPr>
              <w:spacing w:after="0"/>
              <w:rPr>
                <w:color w:val="auto"/>
                <w:sz w:val="24"/>
                <w:szCs w:val="24"/>
              </w:rPr>
            </w:pPr>
          </w:p>
        </w:tc>
        <w:tc>
          <w:tcPr>
            <w:tcW w:w="1240" w:type="dxa"/>
            <w:shd w:val="clear" w:color="auto" w:fill="E6EED5"/>
            <w:vAlign w:val="bottom"/>
          </w:tcPr>
          <w:p>
            <w:pPr>
              <w:spacing w:after="0"/>
              <w:rPr>
                <w:color w:val="auto"/>
                <w:sz w:val="24"/>
                <w:szCs w:val="24"/>
              </w:rPr>
            </w:pPr>
          </w:p>
        </w:tc>
        <w:tc>
          <w:tcPr>
            <w:tcW w:w="20" w:type="dxa"/>
            <w:vAlign w:val="bottom"/>
          </w:tcPr>
          <w:p>
            <w:pPr>
              <w:spacing w:after="0"/>
              <w:rPr>
                <w:color w:val="auto"/>
                <w:sz w:val="24"/>
                <w:szCs w:val="24"/>
              </w:rPr>
            </w:pPr>
          </w:p>
        </w:tc>
        <w:tc>
          <w:tcPr>
            <w:tcW w:w="120" w:type="dxa"/>
            <w:vAlign w:val="bottom"/>
          </w:tcPr>
          <w:p>
            <w:pPr>
              <w:spacing w:after="0"/>
              <w:rPr>
                <w:color w:val="auto"/>
                <w:sz w:val="24"/>
                <w:szCs w:val="24"/>
              </w:rPr>
            </w:pPr>
          </w:p>
        </w:tc>
      </w:tr>
    </w:tbl>
    <w:p>
      <w:pPr>
        <w:spacing w:after="0" w:line="20" w:lineRule="exact"/>
        <w:rPr>
          <w:color w:val="auto"/>
          <w:sz w:val="20"/>
          <w:szCs w:val="20"/>
        </w:rPr>
      </w:pPr>
      <w:r>
        <w:rPr>
          <w:color w:val="auto"/>
          <w:sz w:val="20"/>
          <w:szCs w:val="20"/>
        </w:rPr>
        <w:br w:type="column"/>
      </w:r>
    </w:p>
    <w:p>
      <w:pPr>
        <w:spacing w:after="0" w:line="242" w:lineRule="exact"/>
        <w:rPr>
          <w:color w:val="auto"/>
          <w:sz w:val="20"/>
          <w:szCs w:val="20"/>
        </w:rPr>
      </w:pPr>
    </w:p>
    <w:p>
      <w:pPr>
        <w:spacing w:after="0"/>
        <w:rPr>
          <w:color w:val="auto"/>
          <w:sz w:val="20"/>
          <w:szCs w:val="20"/>
        </w:rPr>
      </w:pPr>
      <w:r>
        <w:rPr>
          <w:rFonts w:ascii="Calibri" w:hAnsi="Calibri" w:eastAsia="Calibri" w:cs="Calibri"/>
          <w:color w:val="auto"/>
          <w:sz w:val="22"/>
          <w:szCs w:val="22"/>
        </w:rPr>
        <w:t>2.8%</w:t>
      </w:r>
    </w:p>
    <w:p>
      <w:pPr>
        <w:spacing w:after="0" w:line="20" w:lineRule="exact"/>
        <w:rPr>
          <w:color w:val="auto"/>
          <w:sz w:val="20"/>
          <w:szCs w:val="20"/>
        </w:rPr>
      </w:pPr>
      <w:r>
        <w:rPr>
          <w:color w:val="auto"/>
          <w:sz w:val="20"/>
          <w:szCs w:val="20"/>
        </w:rPr>
        <w:br w:type="column"/>
      </w:r>
    </w:p>
    <w:p>
      <w:pPr>
        <w:spacing w:after="0" w:line="242" w:lineRule="exact"/>
        <w:rPr>
          <w:color w:val="auto"/>
          <w:sz w:val="20"/>
          <w:szCs w:val="20"/>
        </w:rPr>
      </w:pPr>
    </w:p>
    <w:p>
      <w:pPr>
        <w:spacing w:after="0"/>
        <w:ind w:right="80"/>
        <w:jc w:val="center"/>
        <w:rPr>
          <w:color w:val="auto"/>
          <w:sz w:val="20"/>
          <w:szCs w:val="20"/>
        </w:rPr>
      </w:pPr>
      <w:r>
        <w:rPr>
          <w:rFonts w:ascii="Calibri" w:hAnsi="Calibri" w:eastAsia="Calibri" w:cs="Calibri"/>
          <w:color w:val="auto"/>
          <w:sz w:val="22"/>
          <w:szCs w:val="22"/>
        </w:rPr>
        <w:t>5.6%</w:t>
      </w:r>
    </w:p>
    <w:p>
      <w:pPr>
        <w:spacing w:after="0" w:line="20" w:lineRule="exact"/>
        <w:rPr>
          <w:color w:val="auto"/>
          <w:sz w:val="20"/>
          <w:szCs w:val="20"/>
        </w:rPr>
      </w:pPr>
      <w:r>
        <w:rPr>
          <w:color w:val="auto"/>
          <w:sz w:val="20"/>
          <w:szCs w:val="20"/>
        </w:rPr>
        <w:br w:type="column"/>
      </w:r>
    </w:p>
    <w:p>
      <w:pPr>
        <w:spacing w:after="0" w:line="242" w:lineRule="exact"/>
        <w:rPr>
          <w:color w:val="auto"/>
          <w:sz w:val="20"/>
          <w:szCs w:val="20"/>
        </w:rPr>
      </w:pPr>
    </w:p>
    <w:p>
      <w:pPr>
        <w:spacing w:after="0"/>
        <w:rPr>
          <w:color w:val="auto"/>
          <w:sz w:val="20"/>
          <w:szCs w:val="20"/>
        </w:rPr>
      </w:pPr>
      <w:r>
        <w:rPr>
          <w:rFonts w:ascii="Calibri" w:hAnsi="Calibri" w:eastAsia="Calibri" w:cs="Calibri"/>
          <w:color w:val="auto"/>
          <w:sz w:val="22"/>
          <w:szCs w:val="22"/>
        </w:rPr>
        <w:t>4.08</w:t>
      </w:r>
    </w:p>
    <w:p>
      <w:pPr>
        <w:spacing w:after="0" w:line="297" w:lineRule="exact"/>
        <w:rPr>
          <w:color w:val="auto"/>
          <w:sz w:val="20"/>
          <w:szCs w:val="20"/>
        </w:rPr>
      </w:pPr>
    </w:p>
    <w:p>
      <w:pPr>
        <w:sectPr>
          <w:type w:val="continuous"/>
          <w:pgSz w:w="12240" w:h="15840"/>
          <w:pgMar w:top="1440" w:right="1440" w:bottom="156" w:left="1440" w:header="0" w:footer="0" w:gutter="0"/>
          <w:cols w:equalWidth="0" w:num="5">
            <w:col w:w="1080" w:space="140"/>
            <w:col w:w="4000" w:space="300"/>
            <w:col w:w="500" w:space="720"/>
            <w:col w:w="520" w:space="720"/>
            <w:col w:w="1380"/>
          </w:cols>
        </w:sectPr>
      </w:pPr>
    </w:p>
    <w:p>
      <w:pPr>
        <w:spacing w:after="0" w:line="234" w:lineRule="auto"/>
        <w:jc w:val="right"/>
        <w:rPr>
          <w:color w:val="auto"/>
          <w:sz w:val="20"/>
          <w:szCs w:val="20"/>
        </w:rPr>
      </w:pPr>
      <w:r>
        <w:rPr>
          <w:rFonts w:ascii="Calibri" w:hAnsi="Calibri" w:eastAsia="Calibri" w:cs="Calibri"/>
          <w:b/>
          <w:bCs/>
          <w:color w:val="auto"/>
          <w:sz w:val="22"/>
          <w:szCs w:val="22"/>
        </w:rPr>
        <w:t>Mean Weighted Average of items 3-9</w:t>
      </w:r>
    </w:p>
    <w:p>
      <w:pPr>
        <w:spacing w:after="0" w:line="1" w:lineRule="exact"/>
        <w:rPr>
          <w:color w:val="auto"/>
          <w:sz w:val="20"/>
          <w:szCs w:val="20"/>
        </w:rPr>
      </w:pPr>
    </w:p>
    <w:p>
      <w:pPr>
        <w:spacing w:after="0"/>
        <w:jc w:val="right"/>
        <w:rPr>
          <w:color w:val="auto"/>
          <w:sz w:val="20"/>
          <w:szCs w:val="20"/>
        </w:rPr>
      </w:pPr>
      <w:r>
        <w:rPr>
          <w:rFonts w:ascii="Calibri" w:hAnsi="Calibri" w:eastAsia="Calibri" w:cs="Calibri"/>
          <w:color w:val="auto"/>
          <w:sz w:val="22"/>
          <w:szCs w:val="22"/>
        </w:rPr>
        <w:t>(standard deviation)</w:t>
      </w:r>
    </w:p>
    <w:p>
      <w:pPr>
        <w:spacing w:after="0" w:line="20" w:lineRule="exact"/>
        <w:rPr>
          <w:color w:val="auto"/>
          <w:sz w:val="20"/>
          <w:szCs w:val="20"/>
        </w:rPr>
      </w:pPr>
      <w:r>
        <w:rPr>
          <w:color w:val="auto"/>
          <w:sz w:val="20"/>
          <w:szCs w:val="20"/>
        </w:rPr>
        <w:br w:type="column"/>
      </w:r>
    </w:p>
    <w:p>
      <w:pPr>
        <w:spacing w:after="0" w:line="234" w:lineRule="auto"/>
        <w:ind w:left="80"/>
        <w:rPr>
          <w:color w:val="auto"/>
          <w:sz w:val="20"/>
          <w:szCs w:val="20"/>
        </w:rPr>
      </w:pPr>
      <w:r>
        <w:rPr>
          <w:rFonts w:ascii="Calibri" w:hAnsi="Calibri" w:eastAsia="Calibri" w:cs="Calibri"/>
          <w:b/>
          <w:bCs/>
          <w:color w:val="auto"/>
          <w:sz w:val="22"/>
          <w:szCs w:val="22"/>
        </w:rPr>
        <w:t>4.22</w:t>
      </w:r>
    </w:p>
    <w:p>
      <w:pPr>
        <w:spacing w:after="0" w:line="1" w:lineRule="exact"/>
        <w:rPr>
          <w:color w:val="auto"/>
          <w:sz w:val="20"/>
          <w:szCs w:val="20"/>
        </w:rPr>
      </w:pPr>
    </w:p>
    <w:p>
      <w:pPr>
        <w:spacing w:after="0"/>
        <w:rPr>
          <w:color w:val="auto"/>
          <w:sz w:val="20"/>
          <w:szCs w:val="20"/>
        </w:rPr>
      </w:pPr>
      <w:r>
        <w:rPr>
          <w:rFonts w:ascii="Calibri" w:hAnsi="Calibri" w:eastAsia="Calibri" w:cs="Calibri"/>
          <w:color w:val="auto"/>
          <w:sz w:val="22"/>
          <w:szCs w:val="22"/>
        </w:rPr>
        <w:t>(0.83)</w:t>
      </w:r>
    </w:p>
    <w:p>
      <w:pPr>
        <w:spacing w:after="0" w:line="200" w:lineRule="exact"/>
        <w:rPr>
          <w:color w:val="auto"/>
          <w:sz w:val="20"/>
          <w:szCs w:val="20"/>
        </w:rPr>
      </w:pPr>
    </w:p>
    <w:p>
      <w:pPr>
        <w:sectPr>
          <w:type w:val="continuous"/>
          <w:pgSz w:w="12240" w:h="15840"/>
          <w:pgMar w:top="1440" w:right="1440" w:bottom="156" w:left="1440" w:header="0" w:footer="0" w:gutter="0"/>
          <w:cols w:equalWidth="0" w:num="2">
            <w:col w:w="7460" w:space="460"/>
            <w:col w:w="1440"/>
          </w:cols>
        </w:sectPr>
      </w:pPr>
    </w:p>
    <w:p>
      <w:pPr>
        <w:spacing w:after="0" w:line="332" w:lineRule="exact"/>
        <w:rPr>
          <w:color w:val="auto"/>
          <w:sz w:val="20"/>
          <w:szCs w:val="20"/>
        </w:rPr>
      </w:pPr>
    </w:p>
    <w:p>
      <w:pPr>
        <w:spacing w:after="0"/>
        <w:ind w:left="720"/>
        <w:rPr>
          <w:color w:val="auto"/>
          <w:sz w:val="20"/>
          <w:szCs w:val="20"/>
        </w:rPr>
      </w:pPr>
      <w:r>
        <w:rPr>
          <w:rFonts w:ascii="Arial" w:hAnsi="Arial" w:eastAsia="Arial" w:cs="Arial"/>
          <w:color w:val="auto"/>
          <w:sz w:val="22"/>
          <w:szCs w:val="22"/>
        </w:rPr>
        <w:t>Table 6: Perceived usefulness (PU) frequencies among all survey responses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382905</wp:posOffset>
            </wp:positionH>
            <wp:positionV relativeFrom="paragraph">
              <wp:posOffset>162560</wp:posOffset>
            </wp:positionV>
            <wp:extent cx="5636895" cy="1172210"/>
            <wp:effectExtent l="0" t="0" r="1905"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2"/>
                    <a:srcRect/>
                    <a:stretch>
                      <a:fillRect/>
                    </a:stretch>
                  </pic:blipFill>
                  <pic:spPr>
                    <a:xfrm>
                      <a:off x="0" y="0"/>
                      <a:ext cx="5636895" cy="1172210"/>
                    </a:xfrm>
                    <a:prstGeom prst="rect">
                      <a:avLst/>
                    </a:prstGeom>
                    <a:noFill/>
                  </pic:spPr>
                </pic:pic>
              </a:graphicData>
            </a:graphic>
          </wp:anchor>
        </w:drawing>
      </w:r>
    </w:p>
    <w:p>
      <w:pPr>
        <w:spacing w:after="0" w:line="327" w:lineRule="exact"/>
        <w:rPr>
          <w:color w:val="auto"/>
          <w:sz w:val="20"/>
          <w:szCs w:val="20"/>
        </w:rPr>
      </w:pPr>
    </w:p>
    <w:p>
      <w:pPr>
        <w:spacing w:after="0"/>
        <w:ind w:left="1860"/>
        <w:rPr>
          <w:color w:val="auto"/>
          <w:sz w:val="20"/>
          <w:szCs w:val="20"/>
        </w:rPr>
      </w:pPr>
      <w:r>
        <w:rPr>
          <w:rFonts w:ascii="Calibri" w:hAnsi="Calibri" w:eastAsia="Calibri" w:cs="Calibri"/>
          <w:b/>
          <w:bCs/>
          <w:color w:val="auto"/>
          <w:sz w:val="24"/>
          <w:szCs w:val="24"/>
        </w:rPr>
        <w:t>How useful is the LWS website for meeting your HEALTH needs?</w:t>
      </w:r>
    </w:p>
    <w:p>
      <w:pPr>
        <w:spacing w:after="0" w:line="143" w:lineRule="exact"/>
        <w:rPr>
          <w:color w:val="auto"/>
          <w:sz w:val="20"/>
          <w:szCs w:val="20"/>
        </w:rPr>
      </w:pPr>
    </w:p>
    <w:tbl>
      <w:tblPr>
        <w:tblStyle w:val="3"/>
        <w:tblW w:w="0" w:type="auto"/>
        <w:tblInd w:w="720" w:type="dxa"/>
        <w:tblLayout w:type="fixed"/>
        <w:tblCellMar>
          <w:top w:w="0" w:type="dxa"/>
          <w:left w:w="0" w:type="dxa"/>
          <w:bottom w:w="0" w:type="dxa"/>
          <w:right w:w="0" w:type="dxa"/>
        </w:tblCellMar>
      </w:tblPr>
      <w:tblGrid>
        <w:gridCol w:w="1100"/>
        <w:gridCol w:w="880"/>
        <w:gridCol w:w="1260"/>
        <w:gridCol w:w="1060"/>
        <w:gridCol w:w="1120"/>
        <w:gridCol w:w="1320"/>
        <w:gridCol w:w="1260"/>
        <w:gridCol w:w="600"/>
      </w:tblGrid>
      <w:tr>
        <w:tblPrEx>
          <w:tblCellMar>
            <w:top w:w="0" w:type="dxa"/>
            <w:left w:w="0" w:type="dxa"/>
            <w:bottom w:w="0" w:type="dxa"/>
            <w:right w:w="0" w:type="dxa"/>
          </w:tblCellMar>
        </w:tblPrEx>
        <w:trPr>
          <w:trHeight w:val="269" w:hRule="atLeast"/>
        </w:trPr>
        <w:tc>
          <w:tcPr>
            <w:tcW w:w="1100" w:type="dxa"/>
            <w:vAlign w:val="bottom"/>
          </w:tcPr>
          <w:p>
            <w:pPr>
              <w:spacing w:after="0"/>
              <w:rPr>
                <w:color w:val="auto"/>
                <w:sz w:val="23"/>
                <w:szCs w:val="23"/>
              </w:rPr>
            </w:pPr>
          </w:p>
        </w:tc>
        <w:tc>
          <w:tcPr>
            <w:tcW w:w="880" w:type="dxa"/>
            <w:vAlign w:val="bottom"/>
          </w:tcPr>
          <w:p>
            <w:pPr>
              <w:spacing w:after="0"/>
              <w:rPr>
                <w:color w:val="auto"/>
                <w:sz w:val="23"/>
                <w:szCs w:val="23"/>
              </w:rPr>
            </w:pPr>
          </w:p>
        </w:tc>
        <w:tc>
          <w:tcPr>
            <w:tcW w:w="1260" w:type="dxa"/>
            <w:vAlign w:val="bottom"/>
          </w:tcPr>
          <w:p>
            <w:pPr>
              <w:spacing w:after="0"/>
              <w:rPr>
                <w:color w:val="auto"/>
                <w:sz w:val="23"/>
                <w:szCs w:val="23"/>
              </w:rPr>
            </w:pPr>
          </w:p>
        </w:tc>
        <w:tc>
          <w:tcPr>
            <w:tcW w:w="1060" w:type="dxa"/>
            <w:vAlign w:val="bottom"/>
          </w:tcPr>
          <w:p>
            <w:pPr>
              <w:spacing w:after="0"/>
              <w:jc w:val="center"/>
              <w:rPr>
                <w:color w:val="auto"/>
                <w:sz w:val="20"/>
                <w:szCs w:val="20"/>
              </w:rPr>
            </w:pPr>
            <w:r>
              <w:rPr>
                <w:rFonts w:ascii="Calibri" w:hAnsi="Calibri" w:eastAsia="Calibri" w:cs="Calibri"/>
                <w:b/>
                <w:bCs/>
                <w:color w:val="auto"/>
                <w:w w:val="99"/>
                <w:sz w:val="22"/>
                <w:szCs w:val="22"/>
              </w:rPr>
              <w:t>Not</w:t>
            </w:r>
          </w:p>
        </w:tc>
        <w:tc>
          <w:tcPr>
            <w:tcW w:w="1120" w:type="dxa"/>
            <w:vAlign w:val="bottom"/>
          </w:tcPr>
          <w:p>
            <w:pPr>
              <w:spacing w:after="0"/>
              <w:rPr>
                <w:color w:val="auto"/>
                <w:sz w:val="23"/>
                <w:szCs w:val="23"/>
              </w:rPr>
            </w:pPr>
          </w:p>
        </w:tc>
        <w:tc>
          <w:tcPr>
            <w:tcW w:w="1320" w:type="dxa"/>
            <w:vAlign w:val="bottom"/>
          </w:tcPr>
          <w:p>
            <w:pPr>
              <w:spacing w:after="0"/>
              <w:jc w:val="center"/>
              <w:rPr>
                <w:color w:val="auto"/>
                <w:sz w:val="20"/>
                <w:szCs w:val="20"/>
              </w:rPr>
            </w:pPr>
            <w:r>
              <w:rPr>
                <w:rFonts w:ascii="Calibri" w:hAnsi="Calibri" w:eastAsia="Calibri" w:cs="Calibri"/>
                <w:b/>
                <w:bCs/>
                <w:color w:val="auto"/>
                <w:sz w:val="22"/>
                <w:szCs w:val="22"/>
              </w:rPr>
              <w:t>Not Useful</w:t>
            </w:r>
          </w:p>
        </w:tc>
        <w:tc>
          <w:tcPr>
            <w:tcW w:w="1260" w:type="dxa"/>
            <w:vAlign w:val="bottom"/>
          </w:tcPr>
          <w:p>
            <w:pPr>
              <w:spacing w:after="0"/>
              <w:rPr>
                <w:color w:val="auto"/>
                <w:sz w:val="23"/>
                <w:szCs w:val="23"/>
              </w:rPr>
            </w:pPr>
          </w:p>
        </w:tc>
        <w:tc>
          <w:tcPr>
            <w:tcW w:w="600" w:type="dxa"/>
            <w:vAlign w:val="bottom"/>
          </w:tcPr>
          <w:p>
            <w:pPr>
              <w:spacing w:after="0"/>
              <w:rPr>
                <w:color w:val="auto"/>
                <w:sz w:val="23"/>
                <w:szCs w:val="23"/>
              </w:rPr>
            </w:pPr>
          </w:p>
        </w:tc>
      </w:tr>
      <w:tr>
        <w:tblPrEx>
          <w:tblCellMar>
            <w:top w:w="0" w:type="dxa"/>
            <w:left w:w="0" w:type="dxa"/>
            <w:bottom w:w="0" w:type="dxa"/>
            <w:right w:w="0" w:type="dxa"/>
          </w:tblCellMar>
        </w:tblPrEx>
        <w:trPr>
          <w:trHeight w:val="266" w:hRule="atLeast"/>
        </w:trPr>
        <w:tc>
          <w:tcPr>
            <w:tcW w:w="1100" w:type="dxa"/>
            <w:vAlign w:val="bottom"/>
          </w:tcPr>
          <w:p>
            <w:pPr>
              <w:spacing w:after="0"/>
              <w:rPr>
                <w:color w:val="auto"/>
                <w:sz w:val="23"/>
                <w:szCs w:val="23"/>
              </w:rPr>
            </w:pPr>
          </w:p>
        </w:tc>
        <w:tc>
          <w:tcPr>
            <w:tcW w:w="880" w:type="dxa"/>
            <w:vAlign w:val="bottom"/>
          </w:tcPr>
          <w:p>
            <w:pPr>
              <w:spacing w:after="0" w:line="267" w:lineRule="exact"/>
              <w:jc w:val="center"/>
              <w:rPr>
                <w:color w:val="auto"/>
                <w:sz w:val="20"/>
                <w:szCs w:val="20"/>
              </w:rPr>
            </w:pPr>
            <w:r>
              <w:rPr>
                <w:rFonts w:ascii="Calibri" w:hAnsi="Calibri" w:eastAsia="Calibri" w:cs="Calibri"/>
                <w:b/>
                <w:bCs/>
                <w:color w:val="auto"/>
                <w:w w:val="99"/>
                <w:sz w:val="22"/>
                <w:szCs w:val="22"/>
              </w:rPr>
              <w:t>Very</w:t>
            </w:r>
          </w:p>
        </w:tc>
        <w:tc>
          <w:tcPr>
            <w:tcW w:w="1260" w:type="dxa"/>
            <w:vAlign w:val="bottom"/>
          </w:tcPr>
          <w:p>
            <w:pPr>
              <w:spacing w:after="0" w:line="267" w:lineRule="exact"/>
              <w:jc w:val="center"/>
              <w:rPr>
                <w:color w:val="auto"/>
                <w:sz w:val="20"/>
                <w:szCs w:val="20"/>
              </w:rPr>
            </w:pPr>
            <w:r>
              <w:rPr>
                <w:rFonts w:ascii="Calibri" w:hAnsi="Calibri" w:eastAsia="Calibri" w:cs="Calibri"/>
                <w:b/>
                <w:bCs/>
                <w:color w:val="auto"/>
                <w:sz w:val="22"/>
                <w:szCs w:val="22"/>
                <w:shd w:val="clear" w:color="auto" w:fill="DFD8E8"/>
              </w:rPr>
              <w:t>Somewhat</w:t>
            </w:r>
          </w:p>
        </w:tc>
        <w:tc>
          <w:tcPr>
            <w:tcW w:w="1060" w:type="dxa"/>
            <w:vAlign w:val="bottom"/>
          </w:tcPr>
          <w:p>
            <w:pPr>
              <w:spacing w:after="0" w:line="267" w:lineRule="exact"/>
              <w:jc w:val="center"/>
              <w:rPr>
                <w:color w:val="auto"/>
                <w:sz w:val="20"/>
                <w:szCs w:val="20"/>
              </w:rPr>
            </w:pPr>
            <w:r>
              <w:rPr>
                <w:rFonts w:ascii="Calibri" w:hAnsi="Calibri" w:eastAsia="Calibri" w:cs="Calibri"/>
                <w:b/>
                <w:bCs/>
                <w:color w:val="auto"/>
                <w:w w:val="98"/>
                <w:sz w:val="22"/>
                <w:szCs w:val="22"/>
                <w:shd w:val="clear" w:color="auto" w:fill="DFD8E8"/>
              </w:rPr>
              <w:t>Sure/No</w:t>
            </w:r>
          </w:p>
        </w:tc>
        <w:tc>
          <w:tcPr>
            <w:tcW w:w="1120" w:type="dxa"/>
            <w:vAlign w:val="bottom"/>
          </w:tcPr>
          <w:p>
            <w:pPr>
              <w:spacing w:after="0" w:line="267" w:lineRule="exact"/>
              <w:jc w:val="center"/>
              <w:rPr>
                <w:color w:val="auto"/>
                <w:sz w:val="20"/>
                <w:szCs w:val="20"/>
              </w:rPr>
            </w:pPr>
            <w:r>
              <w:rPr>
                <w:rFonts w:ascii="Calibri" w:hAnsi="Calibri" w:eastAsia="Calibri" w:cs="Calibri"/>
                <w:b/>
                <w:bCs/>
                <w:color w:val="auto"/>
                <w:w w:val="98"/>
                <w:sz w:val="22"/>
                <w:szCs w:val="22"/>
                <w:shd w:val="clear" w:color="auto" w:fill="DFD8E8"/>
              </w:rPr>
              <w:t>Not Very</w:t>
            </w:r>
          </w:p>
        </w:tc>
        <w:tc>
          <w:tcPr>
            <w:tcW w:w="1320" w:type="dxa"/>
            <w:vAlign w:val="bottom"/>
          </w:tcPr>
          <w:p>
            <w:pPr>
              <w:spacing w:after="0" w:line="267" w:lineRule="exact"/>
              <w:jc w:val="center"/>
              <w:rPr>
                <w:color w:val="auto"/>
                <w:sz w:val="20"/>
                <w:szCs w:val="20"/>
              </w:rPr>
            </w:pPr>
            <w:r>
              <w:rPr>
                <w:rFonts w:ascii="Calibri" w:hAnsi="Calibri" w:eastAsia="Calibri" w:cs="Calibri"/>
                <w:b/>
                <w:bCs/>
                <w:color w:val="auto"/>
                <w:sz w:val="22"/>
                <w:szCs w:val="22"/>
              </w:rPr>
              <w:t>for My</w:t>
            </w:r>
          </w:p>
        </w:tc>
        <w:tc>
          <w:tcPr>
            <w:tcW w:w="1260" w:type="dxa"/>
            <w:vAlign w:val="bottom"/>
          </w:tcPr>
          <w:p>
            <w:pPr>
              <w:spacing w:after="0" w:line="267" w:lineRule="exact"/>
              <w:jc w:val="center"/>
              <w:rPr>
                <w:color w:val="auto"/>
                <w:sz w:val="20"/>
                <w:szCs w:val="20"/>
              </w:rPr>
            </w:pPr>
            <w:r>
              <w:rPr>
                <w:rFonts w:ascii="Calibri" w:hAnsi="Calibri" w:eastAsia="Calibri" w:cs="Calibri"/>
                <w:b/>
                <w:bCs/>
                <w:color w:val="auto"/>
                <w:w w:val="98"/>
                <w:sz w:val="22"/>
                <w:szCs w:val="22"/>
                <w:shd w:val="clear" w:color="auto" w:fill="DFD8E8"/>
              </w:rPr>
              <w:t>Weighted</w:t>
            </w:r>
          </w:p>
        </w:tc>
        <w:tc>
          <w:tcPr>
            <w:tcW w:w="600" w:type="dxa"/>
            <w:vAlign w:val="bottom"/>
          </w:tcPr>
          <w:p>
            <w:pPr>
              <w:spacing w:after="0" w:line="267" w:lineRule="exact"/>
              <w:ind w:left="200"/>
              <w:rPr>
                <w:color w:val="auto"/>
                <w:sz w:val="20"/>
                <w:szCs w:val="20"/>
              </w:rPr>
            </w:pPr>
            <w:r>
              <w:rPr>
                <w:rFonts w:ascii="Calibri" w:hAnsi="Calibri" w:eastAsia="Calibri" w:cs="Calibri"/>
                <w:b/>
                <w:bCs/>
                <w:color w:val="auto"/>
                <w:sz w:val="22"/>
                <w:szCs w:val="22"/>
              </w:rPr>
              <w:t>Std.</w:t>
            </w:r>
          </w:p>
        </w:tc>
      </w:tr>
      <w:tr>
        <w:tblPrEx>
          <w:tblCellMar>
            <w:top w:w="0" w:type="dxa"/>
            <w:left w:w="0" w:type="dxa"/>
            <w:bottom w:w="0" w:type="dxa"/>
            <w:right w:w="0" w:type="dxa"/>
          </w:tblCellMar>
        </w:tblPrEx>
        <w:trPr>
          <w:trHeight w:val="269" w:hRule="atLeast"/>
        </w:trPr>
        <w:tc>
          <w:tcPr>
            <w:tcW w:w="1100" w:type="dxa"/>
            <w:vAlign w:val="bottom"/>
          </w:tcPr>
          <w:p>
            <w:pPr>
              <w:spacing w:after="0"/>
              <w:ind w:right="30"/>
              <w:jc w:val="center"/>
              <w:rPr>
                <w:color w:val="auto"/>
                <w:sz w:val="20"/>
                <w:szCs w:val="20"/>
              </w:rPr>
            </w:pPr>
            <w:r>
              <w:rPr>
                <w:rFonts w:ascii="Calibri" w:hAnsi="Calibri" w:eastAsia="Calibri" w:cs="Calibri"/>
                <w:b/>
                <w:bCs/>
                <w:color w:val="auto"/>
                <w:w w:val="99"/>
                <w:sz w:val="22"/>
                <w:szCs w:val="22"/>
                <w:shd w:val="clear" w:color="auto" w:fill="DFD8E8"/>
              </w:rPr>
              <w:t>Responses</w:t>
            </w:r>
          </w:p>
        </w:tc>
        <w:tc>
          <w:tcPr>
            <w:tcW w:w="880" w:type="dxa"/>
            <w:vAlign w:val="bottom"/>
          </w:tcPr>
          <w:p>
            <w:pPr>
              <w:spacing w:after="0"/>
              <w:jc w:val="center"/>
              <w:rPr>
                <w:color w:val="auto"/>
                <w:sz w:val="20"/>
                <w:szCs w:val="20"/>
              </w:rPr>
            </w:pPr>
            <w:r>
              <w:rPr>
                <w:rFonts w:ascii="Calibri" w:hAnsi="Calibri" w:eastAsia="Calibri" w:cs="Calibri"/>
                <w:b/>
                <w:bCs/>
                <w:color w:val="auto"/>
                <w:w w:val="99"/>
                <w:sz w:val="22"/>
                <w:szCs w:val="22"/>
                <w:shd w:val="clear" w:color="auto" w:fill="DFD8E8"/>
              </w:rPr>
              <w:t>Useful</w:t>
            </w:r>
          </w:p>
        </w:tc>
        <w:tc>
          <w:tcPr>
            <w:tcW w:w="1260" w:type="dxa"/>
            <w:vAlign w:val="bottom"/>
          </w:tcPr>
          <w:p>
            <w:pPr>
              <w:spacing w:after="0"/>
              <w:jc w:val="center"/>
              <w:rPr>
                <w:color w:val="auto"/>
                <w:sz w:val="20"/>
                <w:szCs w:val="20"/>
              </w:rPr>
            </w:pPr>
            <w:r>
              <w:rPr>
                <w:rFonts w:ascii="Calibri" w:hAnsi="Calibri" w:eastAsia="Calibri" w:cs="Calibri"/>
                <w:b/>
                <w:bCs/>
                <w:color w:val="auto"/>
                <w:w w:val="99"/>
                <w:sz w:val="22"/>
                <w:szCs w:val="22"/>
              </w:rPr>
              <w:t>Useful</w:t>
            </w:r>
          </w:p>
        </w:tc>
        <w:tc>
          <w:tcPr>
            <w:tcW w:w="1060" w:type="dxa"/>
            <w:vAlign w:val="bottom"/>
          </w:tcPr>
          <w:p>
            <w:pPr>
              <w:spacing w:after="0"/>
              <w:jc w:val="center"/>
              <w:rPr>
                <w:color w:val="auto"/>
                <w:sz w:val="20"/>
                <w:szCs w:val="20"/>
              </w:rPr>
            </w:pPr>
            <w:r>
              <w:rPr>
                <w:rFonts w:ascii="Calibri" w:hAnsi="Calibri" w:eastAsia="Calibri" w:cs="Calibri"/>
                <w:b/>
                <w:bCs/>
                <w:color w:val="auto"/>
                <w:w w:val="98"/>
                <w:sz w:val="22"/>
                <w:szCs w:val="22"/>
                <w:shd w:val="clear" w:color="auto" w:fill="DFD8E8"/>
              </w:rPr>
              <w:t>Opinion</w:t>
            </w:r>
          </w:p>
        </w:tc>
        <w:tc>
          <w:tcPr>
            <w:tcW w:w="1120" w:type="dxa"/>
            <w:vAlign w:val="bottom"/>
          </w:tcPr>
          <w:p>
            <w:pPr>
              <w:spacing w:after="0"/>
              <w:jc w:val="center"/>
              <w:rPr>
                <w:color w:val="auto"/>
                <w:sz w:val="20"/>
                <w:szCs w:val="20"/>
              </w:rPr>
            </w:pPr>
            <w:r>
              <w:rPr>
                <w:rFonts w:ascii="Calibri" w:hAnsi="Calibri" w:eastAsia="Calibri" w:cs="Calibri"/>
                <w:b/>
                <w:bCs/>
                <w:color w:val="auto"/>
                <w:sz w:val="22"/>
                <w:szCs w:val="22"/>
              </w:rPr>
              <w:t>Useful</w:t>
            </w:r>
          </w:p>
        </w:tc>
        <w:tc>
          <w:tcPr>
            <w:tcW w:w="1320" w:type="dxa"/>
            <w:vAlign w:val="bottom"/>
          </w:tcPr>
          <w:p>
            <w:pPr>
              <w:spacing w:after="0"/>
              <w:jc w:val="center"/>
              <w:rPr>
                <w:color w:val="auto"/>
                <w:sz w:val="20"/>
                <w:szCs w:val="20"/>
              </w:rPr>
            </w:pPr>
            <w:r>
              <w:rPr>
                <w:rFonts w:ascii="Calibri" w:hAnsi="Calibri" w:eastAsia="Calibri" w:cs="Calibri"/>
                <w:b/>
                <w:bCs/>
                <w:color w:val="auto"/>
                <w:sz w:val="22"/>
                <w:szCs w:val="22"/>
              </w:rPr>
              <w:t>Purposes</w:t>
            </w:r>
          </w:p>
        </w:tc>
        <w:tc>
          <w:tcPr>
            <w:tcW w:w="1260" w:type="dxa"/>
            <w:vAlign w:val="bottom"/>
          </w:tcPr>
          <w:p>
            <w:pPr>
              <w:spacing w:after="0"/>
              <w:jc w:val="center"/>
              <w:rPr>
                <w:color w:val="auto"/>
                <w:sz w:val="20"/>
                <w:szCs w:val="20"/>
              </w:rPr>
            </w:pPr>
            <w:r>
              <w:rPr>
                <w:rFonts w:ascii="Calibri" w:hAnsi="Calibri" w:eastAsia="Calibri" w:cs="Calibri"/>
                <w:b/>
                <w:bCs/>
                <w:color w:val="auto"/>
                <w:sz w:val="22"/>
                <w:szCs w:val="22"/>
              </w:rPr>
              <w:t>Average</w:t>
            </w:r>
          </w:p>
        </w:tc>
        <w:tc>
          <w:tcPr>
            <w:tcW w:w="600" w:type="dxa"/>
            <w:vAlign w:val="bottom"/>
          </w:tcPr>
          <w:p>
            <w:pPr>
              <w:spacing w:after="0"/>
              <w:ind w:left="180"/>
              <w:rPr>
                <w:color w:val="auto"/>
                <w:sz w:val="20"/>
                <w:szCs w:val="20"/>
              </w:rPr>
            </w:pPr>
            <w:r>
              <w:rPr>
                <w:rFonts w:ascii="Calibri" w:hAnsi="Calibri" w:eastAsia="Calibri" w:cs="Calibri"/>
                <w:b/>
                <w:bCs/>
                <w:color w:val="auto"/>
                <w:w w:val="92"/>
                <w:sz w:val="22"/>
                <w:szCs w:val="22"/>
              </w:rPr>
              <w:t>Dev.</w:t>
            </w:r>
          </w:p>
        </w:tc>
      </w:tr>
      <w:tr>
        <w:tblPrEx>
          <w:tblCellMar>
            <w:top w:w="0" w:type="dxa"/>
            <w:left w:w="0" w:type="dxa"/>
            <w:bottom w:w="0" w:type="dxa"/>
            <w:right w:w="0" w:type="dxa"/>
          </w:tblCellMar>
        </w:tblPrEx>
        <w:trPr>
          <w:trHeight w:val="389" w:hRule="atLeast"/>
        </w:trPr>
        <w:tc>
          <w:tcPr>
            <w:tcW w:w="1100" w:type="dxa"/>
            <w:vAlign w:val="bottom"/>
          </w:tcPr>
          <w:p>
            <w:pPr>
              <w:spacing w:after="0"/>
              <w:ind w:right="390"/>
              <w:jc w:val="right"/>
              <w:rPr>
                <w:color w:val="auto"/>
                <w:sz w:val="20"/>
                <w:szCs w:val="20"/>
              </w:rPr>
            </w:pPr>
            <w:r>
              <w:rPr>
                <w:rFonts w:ascii="Calibri" w:hAnsi="Calibri" w:eastAsia="Calibri" w:cs="Calibri"/>
                <w:color w:val="auto"/>
                <w:sz w:val="22"/>
                <w:szCs w:val="22"/>
              </w:rPr>
              <w:t>27</w:t>
            </w:r>
          </w:p>
        </w:tc>
        <w:tc>
          <w:tcPr>
            <w:tcW w:w="880" w:type="dxa"/>
            <w:vAlign w:val="bottom"/>
          </w:tcPr>
          <w:p>
            <w:pPr>
              <w:spacing w:after="0"/>
              <w:jc w:val="center"/>
              <w:rPr>
                <w:color w:val="auto"/>
                <w:sz w:val="20"/>
                <w:szCs w:val="20"/>
              </w:rPr>
            </w:pPr>
            <w:r>
              <w:rPr>
                <w:rFonts w:ascii="Calibri" w:hAnsi="Calibri" w:eastAsia="Calibri" w:cs="Calibri"/>
                <w:color w:val="auto"/>
                <w:w w:val="98"/>
                <w:sz w:val="22"/>
                <w:szCs w:val="22"/>
              </w:rPr>
              <w:t>37.0%</w:t>
            </w:r>
          </w:p>
        </w:tc>
        <w:tc>
          <w:tcPr>
            <w:tcW w:w="1260" w:type="dxa"/>
            <w:vAlign w:val="bottom"/>
          </w:tcPr>
          <w:p>
            <w:pPr>
              <w:spacing w:after="0"/>
              <w:jc w:val="center"/>
              <w:rPr>
                <w:color w:val="auto"/>
                <w:sz w:val="20"/>
                <w:szCs w:val="20"/>
              </w:rPr>
            </w:pPr>
            <w:r>
              <w:rPr>
                <w:rFonts w:ascii="Calibri" w:hAnsi="Calibri" w:eastAsia="Calibri" w:cs="Calibri"/>
                <w:color w:val="auto"/>
                <w:w w:val="98"/>
                <w:sz w:val="22"/>
                <w:szCs w:val="22"/>
              </w:rPr>
              <w:t>51.9%</w:t>
            </w:r>
          </w:p>
        </w:tc>
        <w:tc>
          <w:tcPr>
            <w:tcW w:w="1060" w:type="dxa"/>
            <w:vAlign w:val="bottom"/>
          </w:tcPr>
          <w:p>
            <w:pPr>
              <w:spacing w:after="0"/>
              <w:jc w:val="center"/>
              <w:rPr>
                <w:color w:val="auto"/>
                <w:sz w:val="20"/>
                <w:szCs w:val="20"/>
              </w:rPr>
            </w:pPr>
            <w:r>
              <w:rPr>
                <w:rFonts w:ascii="Calibri" w:hAnsi="Calibri" w:eastAsia="Calibri" w:cs="Calibri"/>
                <w:color w:val="auto"/>
                <w:sz w:val="22"/>
                <w:szCs w:val="22"/>
              </w:rPr>
              <w:t>7.4%</w:t>
            </w:r>
          </w:p>
        </w:tc>
        <w:tc>
          <w:tcPr>
            <w:tcW w:w="1120" w:type="dxa"/>
            <w:vAlign w:val="bottom"/>
          </w:tcPr>
          <w:p>
            <w:pPr>
              <w:spacing w:after="0"/>
              <w:jc w:val="center"/>
              <w:rPr>
                <w:color w:val="auto"/>
                <w:sz w:val="20"/>
                <w:szCs w:val="20"/>
              </w:rPr>
            </w:pPr>
            <w:r>
              <w:rPr>
                <w:rFonts w:ascii="Calibri" w:hAnsi="Calibri" w:eastAsia="Calibri" w:cs="Calibri"/>
                <w:color w:val="auto"/>
                <w:sz w:val="22"/>
                <w:szCs w:val="22"/>
              </w:rPr>
              <w:t>3.7%</w:t>
            </w:r>
          </w:p>
        </w:tc>
        <w:tc>
          <w:tcPr>
            <w:tcW w:w="1320" w:type="dxa"/>
            <w:vAlign w:val="bottom"/>
          </w:tcPr>
          <w:p>
            <w:pPr>
              <w:spacing w:after="0"/>
              <w:jc w:val="center"/>
              <w:rPr>
                <w:color w:val="auto"/>
                <w:sz w:val="20"/>
                <w:szCs w:val="20"/>
              </w:rPr>
            </w:pPr>
            <w:r>
              <w:rPr>
                <w:rFonts w:ascii="Calibri" w:hAnsi="Calibri" w:eastAsia="Calibri" w:cs="Calibri"/>
                <w:color w:val="auto"/>
                <w:sz w:val="22"/>
                <w:szCs w:val="22"/>
              </w:rPr>
              <w:t>0.0%</w:t>
            </w:r>
          </w:p>
        </w:tc>
        <w:tc>
          <w:tcPr>
            <w:tcW w:w="1260" w:type="dxa"/>
            <w:vAlign w:val="bottom"/>
          </w:tcPr>
          <w:p>
            <w:pPr>
              <w:spacing w:after="0"/>
              <w:jc w:val="center"/>
              <w:rPr>
                <w:color w:val="auto"/>
                <w:sz w:val="20"/>
                <w:szCs w:val="20"/>
              </w:rPr>
            </w:pPr>
            <w:r>
              <w:rPr>
                <w:rFonts w:ascii="Calibri" w:hAnsi="Calibri" w:eastAsia="Calibri" w:cs="Calibri"/>
                <w:color w:val="auto"/>
                <w:sz w:val="22"/>
                <w:szCs w:val="22"/>
              </w:rPr>
              <w:t>4.22</w:t>
            </w:r>
          </w:p>
        </w:tc>
        <w:tc>
          <w:tcPr>
            <w:tcW w:w="600" w:type="dxa"/>
            <w:vAlign w:val="bottom"/>
          </w:tcPr>
          <w:p>
            <w:pPr>
              <w:spacing w:after="0"/>
              <w:ind w:left="180"/>
              <w:rPr>
                <w:color w:val="auto"/>
                <w:sz w:val="20"/>
                <w:szCs w:val="20"/>
              </w:rPr>
            </w:pPr>
            <w:r>
              <w:rPr>
                <w:rFonts w:ascii="Calibri" w:hAnsi="Calibri" w:eastAsia="Calibri" w:cs="Calibri"/>
                <w:color w:val="auto"/>
                <w:w w:val="97"/>
                <w:sz w:val="22"/>
                <w:szCs w:val="22"/>
              </w:rPr>
              <w:t>0.75</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0"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111</w:t>
      </w:r>
    </w:p>
    <w:p>
      <w:pPr>
        <w:sectPr>
          <w:type w:val="continuous"/>
          <w:pgSz w:w="12240" w:h="15840"/>
          <w:pgMar w:top="1440" w:right="1440" w:bottom="156" w:left="1440" w:header="0" w:footer="0" w:gutter="0"/>
          <w:cols w:equalWidth="0" w:num="1">
            <w:col w:w="9360"/>
          </w:cols>
        </w:sectPr>
      </w:pPr>
    </w:p>
    <w:p>
      <w:pPr>
        <w:spacing w:after="0" w:line="141" w:lineRule="exact"/>
        <w:rPr>
          <w:color w:val="auto"/>
          <w:sz w:val="20"/>
          <w:szCs w:val="20"/>
        </w:rPr>
      </w:pPr>
      <w:bookmarkStart w:id="120" w:name="page126"/>
      <w:bookmarkEnd w:id="120"/>
    </w:p>
    <w:p>
      <w:pPr>
        <w:spacing w:after="0"/>
        <w:ind w:left="720"/>
        <w:rPr>
          <w:color w:val="auto"/>
          <w:sz w:val="20"/>
          <w:szCs w:val="20"/>
        </w:rPr>
      </w:pPr>
      <w:r>
        <w:rPr>
          <w:rFonts w:ascii="Arial" w:hAnsi="Arial" w:eastAsia="Arial" w:cs="Arial"/>
          <w:color w:val="auto"/>
          <w:sz w:val="22"/>
          <w:szCs w:val="22"/>
        </w:rPr>
        <w:t>Table 7: Open-ended responses of useful content and features</w:t>
      </w:r>
    </w:p>
    <w:p>
      <w:pPr>
        <w:spacing w:after="0" w:line="256"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1880"/>
        <w:gridCol w:w="200"/>
        <w:gridCol w:w="6100"/>
        <w:gridCol w:w="120"/>
        <w:gridCol w:w="20"/>
        <w:gridCol w:w="340"/>
        <w:gridCol w:w="20"/>
      </w:tblGrid>
      <w:tr>
        <w:tblPrEx>
          <w:tblCellMar>
            <w:top w:w="0" w:type="dxa"/>
            <w:left w:w="0" w:type="dxa"/>
            <w:bottom w:w="0" w:type="dxa"/>
            <w:right w:w="0" w:type="dxa"/>
          </w:tblCellMar>
        </w:tblPrEx>
        <w:trPr>
          <w:trHeight w:val="20" w:hRule="atLeast"/>
        </w:trPr>
        <w:tc>
          <w:tcPr>
            <w:tcW w:w="120" w:type="dxa"/>
            <w:tcBorders>
              <w:left w:val="single" w:color="B3CC82" w:sz="8" w:space="0"/>
            </w:tcBorders>
            <w:shd w:val="clear" w:color="auto" w:fill="9BBB59"/>
            <w:vAlign w:val="bottom"/>
          </w:tcPr>
          <w:p>
            <w:pPr>
              <w:spacing w:after="0" w:line="20" w:lineRule="exact"/>
              <w:rPr>
                <w:color w:val="auto"/>
                <w:sz w:val="1"/>
                <w:szCs w:val="1"/>
              </w:rPr>
            </w:pPr>
          </w:p>
        </w:tc>
        <w:tc>
          <w:tcPr>
            <w:tcW w:w="1880" w:type="dxa"/>
            <w:vMerge w:val="restart"/>
            <w:shd w:val="clear" w:color="auto" w:fill="9BBB59"/>
            <w:vAlign w:val="bottom"/>
          </w:tcPr>
          <w:p>
            <w:pPr>
              <w:spacing w:after="0"/>
              <w:ind w:left="540"/>
              <w:rPr>
                <w:color w:val="auto"/>
                <w:sz w:val="20"/>
                <w:szCs w:val="20"/>
              </w:rPr>
            </w:pPr>
            <w:r>
              <w:rPr>
                <w:rFonts w:ascii="Arial" w:hAnsi="Arial" w:eastAsia="Arial" w:cs="Arial"/>
                <w:b/>
                <w:bCs/>
                <w:color w:val="FFFFFF"/>
                <w:sz w:val="22"/>
                <w:szCs w:val="22"/>
              </w:rPr>
              <w:t>Sample</w:t>
            </w:r>
          </w:p>
        </w:tc>
        <w:tc>
          <w:tcPr>
            <w:tcW w:w="200" w:type="dxa"/>
            <w:shd w:val="clear" w:color="auto" w:fill="9BBB59"/>
            <w:vAlign w:val="bottom"/>
          </w:tcPr>
          <w:p>
            <w:pPr>
              <w:spacing w:after="0" w:line="20" w:lineRule="exact"/>
              <w:rPr>
                <w:color w:val="auto"/>
                <w:sz w:val="1"/>
                <w:szCs w:val="1"/>
              </w:rPr>
            </w:pPr>
          </w:p>
        </w:tc>
        <w:tc>
          <w:tcPr>
            <w:tcW w:w="6100" w:type="dxa"/>
            <w:vMerge w:val="restart"/>
            <w:shd w:val="clear" w:color="auto" w:fill="9BBB59"/>
            <w:vAlign w:val="bottom"/>
          </w:tcPr>
          <w:p>
            <w:pPr>
              <w:spacing w:after="0"/>
              <w:ind w:left="680"/>
              <w:rPr>
                <w:color w:val="auto"/>
                <w:sz w:val="20"/>
                <w:szCs w:val="20"/>
              </w:rPr>
            </w:pPr>
            <w:r>
              <w:rPr>
                <w:rFonts w:ascii="Arial" w:hAnsi="Arial" w:eastAsia="Arial" w:cs="Arial"/>
                <w:b/>
                <w:bCs/>
                <w:color w:val="FFFFFF"/>
                <w:sz w:val="22"/>
                <w:szCs w:val="22"/>
              </w:rPr>
              <w:t>“Other materials or sections you find useful.”</w:t>
            </w:r>
          </w:p>
        </w:tc>
        <w:tc>
          <w:tcPr>
            <w:tcW w:w="140" w:type="dxa"/>
            <w:gridSpan w:val="2"/>
            <w:tcBorders>
              <w:right w:val="single" w:color="9BBB59" w:sz="8" w:space="0"/>
            </w:tcBorders>
            <w:shd w:val="clear" w:color="auto" w:fill="9BBB59"/>
            <w:vAlign w:val="bottom"/>
          </w:tcPr>
          <w:p>
            <w:pPr>
              <w:spacing w:after="0" w:line="20" w:lineRule="exact"/>
              <w:rPr>
                <w:color w:val="auto"/>
                <w:sz w:val="1"/>
                <w:szCs w:val="1"/>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254" w:hRule="atLeast"/>
        </w:trPr>
        <w:tc>
          <w:tcPr>
            <w:tcW w:w="120" w:type="dxa"/>
            <w:tcBorders>
              <w:left w:val="single" w:color="B3CC82" w:sz="8" w:space="0"/>
            </w:tcBorders>
            <w:shd w:val="clear" w:color="auto" w:fill="9BBB59"/>
            <w:vAlign w:val="bottom"/>
          </w:tcPr>
          <w:p>
            <w:pPr>
              <w:spacing w:after="0"/>
              <w:rPr>
                <w:color w:val="auto"/>
                <w:sz w:val="22"/>
                <w:szCs w:val="22"/>
              </w:rPr>
            </w:pPr>
          </w:p>
        </w:tc>
        <w:tc>
          <w:tcPr>
            <w:tcW w:w="1880" w:type="dxa"/>
            <w:vMerge w:val="continue"/>
            <w:shd w:val="clear" w:color="auto" w:fill="9BBB59"/>
            <w:vAlign w:val="bottom"/>
          </w:tcPr>
          <w:p>
            <w:pPr>
              <w:spacing w:after="0"/>
              <w:rPr>
                <w:color w:val="auto"/>
                <w:sz w:val="22"/>
                <w:szCs w:val="22"/>
              </w:rPr>
            </w:pPr>
          </w:p>
        </w:tc>
        <w:tc>
          <w:tcPr>
            <w:tcW w:w="200" w:type="dxa"/>
            <w:shd w:val="clear" w:color="auto" w:fill="9BBB59"/>
            <w:vAlign w:val="bottom"/>
          </w:tcPr>
          <w:p>
            <w:pPr>
              <w:spacing w:after="0"/>
              <w:rPr>
                <w:color w:val="auto"/>
                <w:sz w:val="22"/>
                <w:szCs w:val="22"/>
              </w:rPr>
            </w:pPr>
          </w:p>
        </w:tc>
        <w:tc>
          <w:tcPr>
            <w:tcW w:w="6100" w:type="dxa"/>
            <w:vMerge w:val="continue"/>
            <w:shd w:val="clear" w:color="auto" w:fill="9BBB59"/>
            <w:vAlign w:val="bottom"/>
          </w:tcPr>
          <w:p>
            <w:pPr>
              <w:spacing w:after="0"/>
              <w:rPr>
                <w:color w:val="auto"/>
                <w:sz w:val="22"/>
                <w:szCs w:val="22"/>
              </w:rPr>
            </w:pPr>
          </w:p>
        </w:tc>
        <w:tc>
          <w:tcPr>
            <w:tcW w:w="140" w:type="dxa"/>
            <w:gridSpan w:val="2"/>
            <w:tcBorders>
              <w:right w:val="single" w:color="9BBB59" w:sz="8" w:space="0"/>
            </w:tcBorders>
            <w:shd w:val="clear" w:color="auto" w:fill="9BBB59"/>
            <w:vAlign w:val="bottom"/>
          </w:tcPr>
          <w:p>
            <w:pPr>
              <w:spacing w:after="0"/>
              <w:rPr>
                <w:color w:val="auto"/>
                <w:sz w:val="22"/>
                <w:szCs w:val="2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1" w:hRule="atLeast"/>
        </w:trPr>
        <w:tc>
          <w:tcPr>
            <w:tcW w:w="120" w:type="dxa"/>
            <w:tcBorders>
              <w:left w:val="single" w:color="B3CC82" w:sz="8" w:space="0"/>
              <w:bottom w:val="single" w:color="B3CC82" w:sz="8" w:space="0"/>
            </w:tcBorders>
            <w:shd w:val="clear" w:color="auto" w:fill="9BBB59"/>
            <w:vAlign w:val="bottom"/>
          </w:tcPr>
          <w:p>
            <w:pPr>
              <w:spacing w:after="0"/>
              <w:rPr>
                <w:color w:val="auto"/>
                <w:sz w:val="21"/>
                <w:szCs w:val="21"/>
              </w:rPr>
            </w:pPr>
          </w:p>
        </w:tc>
        <w:tc>
          <w:tcPr>
            <w:tcW w:w="1880" w:type="dxa"/>
            <w:tcBorders>
              <w:bottom w:val="single" w:color="B3CC82" w:sz="8" w:space="0"/>
            </w:tcBorders>
            <w:shd w:val="clear" w:color="auto" w:fill="9BBB59"/>
            <w:vAlign w:val="bottom"/>
          </w:tcPr>
          <w:p>
            <w:pPr>
              <w:spacing w:after="0" w:line="247" w:lineRule="exact"/>
              <w:ind w:left="380"/>
              <w:rPr>
                <w:color w:val="auto"/>
                <w:sz w:val="20"/>
                <w:szCs w:val="20"/>
              </w:rPr>
            </w:pPr>
            <w:r>
              <w:rPr>
                <w:rFonts w:ascii="Arial" w:hAnsi="Arial" w:eastAsia="Arial" w:cs="Arial"/>
                <w:b/>
                <w:bCs/>
                <w:color w:val="FFFFFF"/>
                <w:sz w:val="22"/>
                <w:szCs w:val="22"/>
              </w:rPr>
              <w:t>population</w:t>
            </w:r>
          </w:p>
        </w:tc>
        <w:tc>
          <w:tcPr>
            <w:tcW w:w="200" w:type="dxa"/>
            <w:tcBorders>
              <w:bottom w:val="single" w:color="B3CC82" w:sz="8" w:space="0"/>
            </w:tcBorders>
            <w:shd w:val="clear" w:color="auto" w:fill="9BBB59"/>
            <w:vAlign w:val="bottom"/>
          </w:tcPr>
          <w:p>
            <w:pPr>
              <w:spacing w:after="0"/>
              <w:rPr>
                <w:color w:val="auto"/>
                <w:sz w:val="21"/>
                <w:szCs w:val="21"/>
              </w:rPr>
            </w:pPr>
          </w:p>
        </w:tc>
        <w:tc>
          <w:tcPr>
            <w:tcW w:w="6100" w:type="dxa"/>
            <w:tcBorders>
              <w:bottom w:val="single" w:color="B3CC82" w:sz="8" w:space="0"/>
            </w:tcBorders>
            <w:shd w:val="clear" w:color="auto" w:fill="9BBB59"/>
            <w:vAlign w:val="bottom"/>
          </w:tcPr>
          <w:p>
            <w:pPr>
              <w:spacing w:after="0"/>
              <w:rPr>
                <w:color w:val="auto"/>
                <w:sz w:val="21"/>
                <w:szCs w:val="21"/>
              </w:rPr>
            </w:pPr>
          </w:p>
        </w:tc>
        <w:tc>
          <w:tcPr>
            <w:tcW w:w="140" w:type="dxa"/>
            <w:gridSpan w:val="2"/>
            <w:tcBorders>
              <w:bottom w:val="single" w:color="B3CC82" w:sz="8" w:space="0"/>
              <w:right w:val="single" w:color="B3CC82" w:sz="8" w:space="0"/>
            </w:tcBorders>
            <w:shd w:val="clear" w:color="auto" w:fill="9BBB59"/>
            <w:vAlign w:val="bottom"/>
          </w:tcPr>
          <w:p>
            <w:pPr>
              <w:spacing w:after="0"/>
              <w:rPr>
                <w:color w:val="auto"/>
                <w:sz w:val="21"/>
                <w:szCs w:val="2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4" w:hRule="atLeast"/>
        </w:trPr>
        <w:tc>
          <w:tcPr>
            <w:tcW w:w="120" w:type="dxa"/>
            <w:tcBorders>
              <w:left w:val="single" w:color="B3CC82" w:sz="8" w:space="0"/>
            </w:tcBorders>
            <w:shd w:val="clear" w:color="auto" w:fill="E6EED5"/>
            <w:vAlign w:val="bottom"/>
          </w:tcPr>
          <w:p>
            <w:pPr>
              <w:spacing w:after="0"/>
              <w:rPr>
                <w:color w:val="auto"/>
                <w:sz w:val="22"/>
                <w:szCs w:val="22"/>
              </w:rPr>
            </w:pPr>
          </w:p>
        </w:tc>
        <w:tc>
          <w:tcPr>
            <w:tcW w:w="1880" w:type="dxa"/>
            <w:shd w:val="clear" w:color="auto" w:fill="E6EED5"/>
            <w:vAlign w:val="bottom"/>
          </w:tcPr>
          <w:p>
            <w:pPr>
              <w:spacing w:after="0" w:line="247" w:lineRule="exact"/>
              <w:rPr>
                <w:color w:val="auto"/>
                <w:sz w:val="20"/>
                <w:szCs w:val="20"/>
              </w:rPr>
            </w:pPr>
            <w:r>
              <w:rPr>
                <w:rFonts w:ascii="Arial" w:hAnsi="Arial" w:eastAsia="Arial" w:cs="Arial"/>
                <w:b/>
                <w:bCs/>
                <w:color w:val="auto"/>
                <w:sz w:val="22"/>
                <w:szCs w:val="22"/>
                <w:shd w:val="clear" w:color="auto" w:fill="E6EED5"/>
              </w:rPr>
              <w:t>Leadership Team</w:t>
            </w:r>
          </w:p>
        </w:tc>
        <w:tc>
          <w:tcPr>
            <w:tcW w:w="200" w:type="dxa"/>
            <w:shd w:val="clear" w:color="auto" w:fill="E6EED5"/>
            <w:vAlign w:val="bottom"/>
          </w:tcPr>
          <w:p>
            <w:pPr>
              <w:spacing w:after="0"/>
              <w:rPr>
                <w:color w:val="auto"/>
                <w:sz w:val="22"/>
                <w:szCs w:val="22"/>
              </w:rPr>
            </w:pPr>
          </w:p>
        </w:tc>
        <w:tc>
          <w:tcPr>
            <w:tcW w:w="6100" w:type="dxa"/>
            <w:shd w:val="clear" w:color="auto" w:fill="E6EED5"/>
            <w:vAlign w:val="bottom"/>
          </w:tcPr>
          <w:p>
            <w:pPr>
              <w:spacing w:after="0" w:line="248" w:lineRule="exact"/>
              <w:rPr>
                <w:color w:val="auto"/>
                <w:sz w:val="20"/>
                <w:szCs w:val="20"/>
              </w:rPr>
            </w:pPr>
            <w:r>
              <w:rPr>
                <w:rFonts w:ascii="Arial" w:hAnsi="Arial" w:eastAsia="Arial" w:cs="Arial"/>
                <w:i/>
                <w:iCs/>
                <w:color w:val="auto"/>
                <w:sz w:val="22"/>
                <w:szCs w:val="22"/>
              </w:rPr>
              <w:t>Billboard, posters, facebook</w:t>
            </w:r>
          </w:p>
        </w:tc>
        <w:tc>
          <w:tcPr>
            <w:tcW w:w="140" w:type="dxa"/>
            <w:gridSpan w:val="2"/>
            <w:tcBorders>
              <w:right w:val="single" w:color="B3CC82" w:sz="8" w:space="0"/>
            </w:tcBorders>
            <w:shd w:val="clear" w:color="auto" w:fill="E6EED5"/>
            <w:vAlign w:val="bottom"/>
          </w:tcPr>
          <w:p>
            <w:pPr>
              <w:spacing w:after="0"/>
              <w:rPr>
                <w:color w:val="auto"/>
                <w:sz w:val="22"/>
                <w:szCs w:val="2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2" w:hRule="atLeast"/>
        </w:trPr>
        <w:tc>
          <w:tcPr>
            <w:tcW w:w="120" w:type="dxa"/>
            <w:tcBorders>
              <w:left w:val="single" w:color="B3CC82" w:sz="8" w:space="0"/>
              <w:bottom w:val="single" w:color="B3CC82" w:sz="8" w:space="0"/>
            </w:tcBorders>
            <w:shd w:val="clear" w:color="auto" w:fill="E6EED5"/>
            <w:vAlign w:val="bottom"/>
          </w:tcPr>
          <w:p>
            <w:pPr>
              <w:spacing w:after="0"/>
              <w:rPr>
                <w:color w:val="auto"/>
                <w:sz w:val="21"/>
                <w:szCs w:val="21"/>
              </w:rPr>
            </w:pPr>
          </w:p>
        </w:tc>
        <w:tc>
          <w:tcPr>
            <w:tcW w:w="1880" w:type="dxa"/>
            <w:tcBorders>
              <w:bottom w:val="single" w:color="B3CC82" w:sz="8" w:space="0"/>
            </w:tcBorders>
            <w:shd w:val="clear" w:color="auto" w:fill="E6EED5"/>
            <w:vAlign w:val="bottom"/>
          </w:tcPr>
          <w:p>
            <w:pPr>
              <w:spacing w:after="0"/>
              <w:rPr>
                <w:color w:val="auto"/>
                <w:sz w:val="21"/>
                <w:szCs w:val="21"/>
              </w:rPr>
            </w:pPr>
          </w:p>
        </w:tc>
        <w:tc>
          <w:tcPr>
            <w:tcW w:w="200" w:type="dxa"/>
            <w:tcBorders>
              <w:bottom w:val="single" w:color="B3CC82" w:sz="8" w:space="0"/>
            </w:tcBorders>
            <w:shd w:val="clear" w:color="auto" w:fill="E6EED5"/>
            <w:vAlign w:val="bottom"/>
          </w:tcPr>
          <w:p>
            <w:pPr>
              <w:spacing w:after="0"/>
              <w:rPr>
                <w:color w:val="auto"/>
                <w:sz w:val="21"/>
                <w:szCs w:val="21"/>
              </w:rPr>
            </w:pPr>
          </w:p>
        </w:tc>
        <w:tc>
          <w:tcPr>
            <w:tcW w:w="6100" w:type="dxa"/>
            <w:tcBorders>
              <w:bottom w:val="single" w:color="B3CC82" w:sz="8" w:space="0"/>
            </w:tcBorders>
            <w:shd w:val="clear" w:color="auto" w:fill="E6EED5"/>
            <w:vAlign w:val="bottom"/>
          </w:tcPr>
          <w:p>
            <w:pPr>
              <w:spacing w:after="0"/>
              <w:rPr>
                <w:color w:val="auto"/>
                <w:sz w:val="21"/>
                <w:szCs w:val="21"/>
              </w:rPr>
            </w:pPr>
          </w:p>
        </w:tc>
        <w:tc>
          <w:tcPr>
            <w:tcW w:w="140" w:type="dxa"/>
            <w:gridSpan w:val="2"/>
            <w:tcBorders>
              <w:bottom w:val="single" w:color="B3CC82" w:sz="8" w:space="0"/>
              <w:right w:val="single" w:color="B3CC82" w:sz="8" w:space="0"/>
            </w:tcBorders>
            <w:shd w:val="clear" w:color="auto" w:fill="E6EED5"/>
            <w:vAlign w:val="bottom"/>
          </w:tcPr>
          <w:p>
            <w:pPr>
              <w:spacing w:after="0"/>
              <w:rPr>
                <w:color w:val="auto"/>
                <w:sz w:val="21"/>
                <w:szCs w:val="2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47" w:hRule="atLeast"/>
        </w:trPr>
        <w:tc>
          <w:tcPr>
            <w:tcW w:w="120" w:type="dxa"/>
            <w:tcBorders>
              <w:left w:val="single" w:color="B3CC82" w:sz="8" w:space="0"/>
            </w:tcBorders>
            <w:vAlign w:val="bottom"/>
          </w:tcPr>
          <w:p>
            <w:pPr>
              <w:spacing w:after="0"/>
              <w:rPr>
                <w:color w:val="auto"/>
                <w:sz w:val="21"/>
                <w:szCs w:val="21"/>
              </w:rPr>
            </w:pPr>
          </w:p>
        </w:tc>
        <w:tc>
          <w:tcPr>
            <w:tcW w:w="1880" w:type="dxa"/>
            <w:vAlign w:val="bottom"/>
          </w:tcPr>
          <w:p>
            <w:pPr>
              <w:spacing w:after="0" w:line="247" w:lineRule="exact"/>
              <w:rPr>
                <w:color w:val="auto"/>
                <w:sz w:val="20"/>
                <w:szCs w:val="20"/>
              </w:rPr>
            </w:pPr>
            <w:r>
              <w:rPr>
                <w:rFonts w:ascii="Arial" w:hAnsi="Arial" w:eastAsia="Arial" w:cs="Arial"/>
                <w:b/>
                <w:bCs/>
                <w:color w:val="auto"/>
                <w:sz w:val="22"/>
                <w:szCs w:val="22"/>
              </w:rPr>
              <w:t>Leadership Team</w:t>
            </w:r>
          </w:p>
        </w:tc>
        <w:tc>
          <w:tcPr>
            <w:tcW w:w="200" w:type="dxa"/>
            <w:vAlign w:val="bottom"/>
          </w:tcPr>
          <w:p>
            <w:pPr>
              <w:spacing w:after="0"/>
              <w:rPr>
                <w:color w:val="auto"/>
                <w:sz w:val="21"/>
                <w:szCs w:val="21"/>
              </w:rPr>
            </w:pPr>
          </w:p>
        </w:tc>
        <w:tc>
          <w:tcPr>
            <w:tcW w:w="6220" w:type="dxa"/>
            <w:gridSpan w:val="2"/>
            <w:tcBorders>
              <w:right w:val="single" w:color="B3CC82" w:sz="8" w:space="0"/>
            </w:tcBorders>
            <w:vAlign w:val="bottom"/>
          </w:tcPr>
          <w:p>
            <w:pPr>
              <w:spacing w:after="0" w:line="247" w:lineRule="exact"/>
              <w:rPr>
                <w:color w:val="auto"/>
                <w:sz w:val="20"/>
                <w:szCs w:val="20"/>
              </w:rPr>
            </w:pPr>
            <w:r>
              <w:rPr>
                <w:rFonts w:ascii="Arial" w:hAnsi="Arial" w:eastAsia="Arial" w:cs="Arial"/>
                <w:i/>
                <w:iCs/>
                <w:color w:val="auto"/>
                <w:sz w:val="22"/>
                <w:szCs w:val="22"/>
              </w:rPr>
              <w:t>Information about the City's Pedestrian/Bicycle plan</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48" w:hRule="atLeast"/>
        </w:trPr>
        <w:tc>
          <w:tcPr>
            <w:tcW w:w="120" w:type="dxa"/>
            <w:tcBorders>
              <w:left w:val="single" w:color="B3CC82" w:sz="8" w:space="0"/>
              <w:bottom w:val="single" w:color="B3CC82" w:sz="8" w:space="0"/>
            </w:tcBorders>
            <w:vAlign w:val="bottom"/>
          </w:tcPr>
          <w:p>
            <w:pPr>
              <w:spacing w:after="0"/>
              <w:rPr>
                <w:color w:val="auto"/>
                <w:sz w:val="12"/>
                <w:szCs w:val="12"/>
              </w:rPr>
            </w:pPr>
          </w:p>
        </w:tc>
        <w:tc>
          <w:tcPr>
            <w:tcW w:w="1880" w:type="dxa"/>
            <w:tcBorders>
              <w:bottom w:val="single" w:color="B3CC82" w:sz="8" w:space="0"/>
            </w:tcBorders>
            <w:vAlign w:val="bottom"/>
          </w:tcPr>
          <w:p>
            <w:pPr>
              <w:spacing w:after="0"/>
              <w:rPr>
                <w:color w:val="auto"/>
                <w:sz w:val="12"/>
                <w:szCs w:val="12"/>
              </w:rPr>
            </w:pPr>
          </w:p>
        </w:tc>
        <w:tc>
          <w:tcPr>
            <w:tcW w:w="200" w:type="dxa"/>
            <w:tcBorders>
              <w:bottom w:val="single" w:color="B3CC82" w:sz="8" w:space="0"/>
            </w:tcBorders>
            <w:vAlign w:val="bottom"/>
          </w:tcPr>
          <w:p>
            <w:pPr>
              <w:spacing w:after="0"/>
              <w:rPr>
                <w:color w:val="auto"/>
                <w:sz w:val="12"/>
                <w:szCs w:val="12"/>
              </w:rPr>
            </w:pPr>
          </w:p>
        </w:tc>
        <w:tc>
          <w:tcPr>
            <w:tcW w:w="6220" w:type="dxa"/>
            <w:gridSpan w:val="2"/>
            <w:tcBorders>
              <w:bottom w:val="single" w:color="B3CC82" w:sz="8" w:space="0"/>
              <w:right w:val="single" w:color="B3CC82" w:sz="8" w:space="0"/>
            </w:tcBorders>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1" w:hRule="atLeast"/>
        </w:trPr>
        <w:tc>
          <w:tcPr>
            <w:tcW w:w="120" w:type="dxa"/>
            <w:tcBorders>
              <w:left w:val="single" w:color="B3CC82" w:sz="8" w:space="0"/>
            </w:tcBorders>
            <w:shd w:val="clear" w:color="auto" w:fill="E6EED5"/>
            <w:vAlign w:val="bottom"/>
          </w:tcPr>
          <w:p>
            <w:pPr>
              <w:spacing w:after="0"/>
              <w:rPr>
                <w:color w:val="auto"/>
                <w:sz w:val="21"/>
                <w:szCs w:val="21"/>
              </w:rPr>
            </w:pPr>
          </w:p>
        </w:tc>
        <w:tc>
          <w:tcPr>
            <w:tcW w:w="1880" w:type="dxa"/>
            <w:shd w:val="clear" w:color="auto" w:fill="E6EED5"/>
            <w:vAlign w:val="bottom"/>
          </w:tcPr>
          <w:p>
            <w:pPr>
              <w:spacing w:after="0" w:line="247" w:lineRule="exact"/>
              <w:rPr>
                <w:color w:val="auto"/>
                <w:sz w:val="20"/>
                <w:szCs w:val="20"/>
              </w:rPr>
            </w:pPr>
            <w:r>
              <w:rPr>
                <w:rFonts w:ascii="Arial" w:hAnsi="Arial" w:eastAsia="Arial" w:cs="Arial"/>
                <w:b/>
                <w:bCs/>
                <w:color w:val="auto"/>
                <w:sz w:val="22"/>
                <w:szCs w:val="22"/>
              </w:rPr>
              <w:t>FRC Attendees</w:t>
            </w:r>
          </w:p>
        </w:tc>
        <w:tc>
          <w:tcPr>
            <w:tcW w:w="200" w:type="dxa"/>
            <w:shd w:val="clear" w:color="auto" w:fill="E6EED5"/>
            <w:vAlign w:val="bottom"/>
          </w:tcPr>
          <w:p>
            <w:pPr>
              <w:spacing w:after="0"/>
              <w:rPr>
                <w:color w:val="auto"/>
                <w:sz w:val="21"/>
                <w:szCs w:val="21"/>
              </w:rPr>
            </w:pPr>
          </w:p>
        </w:tc>
        <w:tc>
          <w:tcPr>
            <w:tcW w:w="6100" w:type="dxa"/>
            <w:shd w:val="clear" w:color="auto" w:fill="E6EED5"/>
            <w:vAlign w:val="bottom"/>
          </w:tcPr>
          <w:p>
            <w:pPr>
              <w:spacing w:after="0" w:line="247" w:lineRule="exact"/>
              <w:rPr>
                <w:color w:val="auto"/>
                <w:sz w:val="20"/>
                <w:szCs w:val="20"/>
              </w:rPr>
            </w:pPr>
            <w:r>
              <w:rPr>
                <w:rFonts w:ascii="Arial" w:hAnsi="Arial" w:eastAsia="Arial" w:cs="Arial"/>
                <w:i/>
                <w:iCs/>
                <w:color w:val="auto"/>
                <w:sz w:val="22"/>
                <w:szCs w:val="22"/>
              </w:rPr>
              <w:t>I like the fact that the website is local right here in Western</w:t>
            </w:r>
          </w:p>
        </w:tc>
        <w:tc>
          <w:tcPr>
            <w:tcW w:w="140" w:type="dxa"/>
            <w:gridSpan w:val="2"/>
            <w:tcBorders>
              <w:right w:val="single" w:color="B3CC82" w:sz="8" w:space="0"/>
            </w:tcBorders>
            <w:shd w:val="clear" w:color="auto" w:fill="E6EED5"/>
            <w:vAlign w:val="bottom"/>
          </w:tcPr>
          <w:p>
            <w:pPr>
              <w:spacing w:after="0"/>
              <w:rPr>
                <w:color w:val="auto"/>
                <w:sz w:val="21"/>
                <w:szCs w:val="2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48" w:hRule="atLeast"/>
        </w:trPr>
        <w:tc>
          <w:tcPr>
            <w:tcW w:w="120" w:type="dxa"/>
            <w:tcBorders>
              <w:left w:val="single" w:color="B3CC82" w:sz="8" w:space="0"/>
            </w:tcBorders>
            <w:shd w:val="clear" w:color="auto" w:fill="E6EED5"/>
            <w:vAlign w:val="bottom"/>
          </w:tcPr>
          <w:p>
            <w:pPr>
              <w:spacing w:after="0"/>
              <w:rPr>
                <w:color w:val="auto"/>
                <w:sz w:val="21"/>
                <w:szCs w:val="21"/>
              </w:rPr>
            </w:pPr>
          </w:p>
        </w:tc>
        <w:tc>
          <w:tcPr>
            <w:tcW w:w="1880" w:type="dxa"/>
            <w:shd w:val="clear" w:color="auto" w:fill="E6EED5"/>
            <w:vAlign w:val="bottom"/>
          </w:tcPr>
          <w:p>
            <w:pPr>
              <w:spacing w:after="0"/>
              <w:rPr>
                <w:color w:val="auto"/>
                <w:sz w:val="21"/>
                <w:szCs w:val="21"/>
              </w:rPr>
            </w:pPr>
          </w:p>
        </w:tc>
        <w:tc>
          <w:tcPr>
            <w:tcW w:w="200" w:type="dxa"/>
            <w:shd w:val="clear" w:color="auto" w:fill="E6EED5"/>
            <w:vAlign w:val="bottom"/>
          </w:tcPr>
          <w:p>
            <w:pPr>
              <w:spacing w:after="0"/>
              <w:rPr>
                <w:color w:val="auto"/>
                <w:sz w:val="21"/>
                <w:szCs w:val="21"/>
              </w:rPr>
            </w:pPr>
          </w:p>
        </w:tc>
        <w:tc>
          <w:tcPr>
            <w:tcW w:w="6100" w:type="dxa"/>
            <w:shd w:val="clear" w:color="auto" w:fill="E6EED5"/>
            <w:vAlign w:val="bottom"/>
          </w:tcPr>
          <w:p>
            <w:pPr>
              <w:spacing w:after="0" w:line="248" w:lineRule="exact"/>
              <w:rPr>
                <w:color w:val="auto"/>
                <w:sz w:val="20"/>
                <w:szCs w:val="20"/>
              </w:rPr>
            </w:pPr>
            <w:r>
              <w:rPr>
                <w:rFonts w:ascii="Arial" w:hAnsi="Arial" w:eastAsia="Arial" w:cs="Arial"/>
                <w:i/>
                <w:iCs/>
                <w:color w:val="auto"/>
                <w:sz w:val="22"/>
                <w:szCs w:val="22"/>
                <w:shd w:val="clear" w:color="auto" w:fill="E6EED5"/>
              </w:rPr>
              <w:t>Mass. The people on the screen a few I actually know. So the</w:t>
            </w:r>
          </w:p>
        </w:tc>
        <w:tc>
          <w:tcPr>
            <w:tcW w:w="140" w:type="dxa"/>
            <w:gridSpan w:val="2"/>
            <w:tcBorders>
              <w:right w:val="single" w:color="B3CC82" w:sz="8" w:space="0"/>
            </w:tcBorders>
            <w:shd w:val="clear" w:color="auto" w:fill="E6EED5"/>
            <w:vAlign w:val="bottom"/>
          </w:tcPr>
          <w:p>
            <w:pPr>
              <w:spacing w:after="0"/>
              <w:rPr>
                <w:color w:val="auto"/>
                <w:sz w:val="21"/>
                <w:szCs w:val="2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4" w:hRule="atLeast"/>
        </w:trPr>
        <w:tc>
          <w:tcPr>
            <w:tcW w:w="120" w:type="dxa"/>
            <w:tcBorders>
              <w:left w:val="single" w:color="B3CC82" w:sz="8" w:space="0"/>
            </w:tcBorders>
            <w:shd w:val="clear" w:color="auto" w:fill="E6EED5"/>
            <w:vAlign w:val="bottom"/>
          </w:tcPr>
          <w:p>
            <w:pPr>
              <w:spacing w:after="0"/>
              <w:rPr>
                <w:color w:val="auto"/>
                <w:sz w:val="22"/>
                <w:szCs w:val="22"/>
              </w:rPr>
            </w:pPr>
          </w:p>
        </w:tc>
        <w:tc>
          <w:tcPr>
            <w:tcW w:w="1880" w:type="dxa"/>
            <w:shd w:val="clear" w:color="auto" w:fill="E6EED5"/>
            <w:vAlign w:val="bottom"/>
          </w:tcPr>
          <w:p>
            <w:pPr>
              <w:spacing w:after="0"/>
              <w:rPr>
                <w:color w:val="auto"/>
                <w:sz w:val="22"/>
                <w:szCs w:val="22"/>
              </w:rPr>
            </w:pPr>
          </w:p>
        </w:tc>
        <w:tc>
          <w:tcPr>
            <w:tcW w:w="200" w:type="dxa"/>
            <w:shd w:val="clear" w:color="auto" w:fill="E6EED5"/>
            <w:vAlign w:val="bottom"/>
          </w:tcPr>
          <w:p>
            <w:pPr>
              <w:spacing w:after="0"/>
              <w:rPr>
                <w:color w:val="auto"/>
                <w:sz w:val="22"/>
                <w:szCs w:val="22"/>
              </w:rPr>
            </w:pPr>
          </w:p>
        </w:tc>
        <w:tc>
          <w:tcPr>
            <w:tcW w:w="6100" w:type="dxa"/>
            <w:shd w:val="clear" w:color="auto" w:fill="E6EED5"/>
            <w:vAlign w:val="bottom"/>
          </w:tcPr>
          <w:p>
            <w:pPr>
              <w:spacing w:after="0"/>
              <w:rPr>
                <w:color w:val="auto"/>
                <w:sz w:val="20"/>
                <w:szCs w:val="20"/>
              </w:rPr>
            </w:pPr>
            <w:r>
              <w:rPr>
                <w:rFonts w:ascii="Arial" w:hAnsi="Arial" w:eastAsia="Arial" w:cs="Arial"/>
                <w:i/>
                <w:iCs/>
                <w:color w:val="auto"/>
                <w:sz w:val="22"/>
                <w:szCs w:val="22"/>
              </w:rPr>
              <w:t>news I'm reading is not hard to believe or far-fetched.</w:t>
            </w:r>
          </w:p>
        </w:tc>
        <w:tc>
          <w:tcPr>
            <w:tcW w:w="140" w:type="dxa"/>
            <w:gridSpan w:val="2"/>
            <w:tcBorders>
              <w:right w:val="single" w:color="B3CC82" w:sz="8" w:space="0"/>
            </w:tcBorders>
            <w:shd w:val="clear" w:color="auto" w:fill="E6EED5"/>
            <w:vAlign w:val="bottom"/>
          </w:tcPr>
          <w:p>
            <w:pPr>
              <w:spacing w:after="0"/>
              <w:rPr>
                <w:color w:val="auto"/>
                <w:sz w:val="22"/>
                <w:szCs w:val="2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89" w:hRule="atLeast"/>
        </w:trPr>
        <w:tc>
          <w:tcPr>
            <w:tcW w:w="120" w:type="dxa"/>
            <w:tcBorders>
              <w:left w:val="single" w:color="B3CC82" w:sz="8" w:space="0"/>
              <w:bottom w:val="single" w:color="B3CC82" w:sz="8" w:space="0"/>
            </w:tcBorders>
            <w:shd w:val="clear" w:color="auto" w:fill="E6EED5"/>
            <w:vAlign w:val="bottom"/>
          </w:tcPr>
          <w:p>
            <w:pPr>
              <w:spacing w:after="0"/>
              <w:rPr>
                <w:color w:val="auto"/>
                <w:sz w:val="16"/>
                <w:szCs w:val="16"/>
              </w:rPr>
            </w:pPr>
          </w:p>
        </w:tc>
        <w:tc>
          <w:tcPr>
            <w:tcW w:w="1880" w:type="dxa"/>
            <w:tcBorders>
              <w:bottom w:val="single" w:color="B3CC82" w:sz="8" w:space="0"/>
            </w:tcBorders>
            <w:shd w:val="clear" w:color="auto" w:fill="E6EED5"/>
            <w:vAlign w:val="bottom"/>
          </w:tcPr>
          <w:p>
            <w:pPr>
              <w:spacing w:after="0"/>
              <w:rPr>
                <w:color w:val="auto"/>
                <w:sz w:val="16"/>
                <w:szCs w:val="16"/>
              </w:rPr>
            </w:pPr>
          </w:p>
        </w:tc>
        <w:tc>
          <w:tcPr>
            <w:tcW w:w="200" w:type="dxa"/>
            <w:tcBorders>
              <w:bottom w:val="single" w:color="B3CC82" w:sz="8" w:space="0"/>
            </w:tcBorders>
            <w:shd w:val="clear" w:color="auto" w:fill="E6EED5"/>
            <w:vAlign w:val="bottom"/>
          </w:tcPr>
          <w:p>
            <w:pPr>
              <w:spacing w:after="0"/>
              <w:rPr>
                <w:color w:val="auto"/>
                <w:sz w:val="16"/>
                <w:szCs w:val="16"/>
              </w:rPr>
            </w:pPr>
          </w:p>
        </w:tc>
        <w:tc>
          <w:tcPr>
            <w:tcW w:w="6100" w:type="dxa"/>
            <w:tcBorders>
              <w:bottom w:val="single" w:color="B3CC82" w:sz="8" w:space="0"/>
            </w:tcBorders>
            <w:shd w:val="clear" w:color="auto" w:fill="E6EED5"/>
            <w:vAlign w:val="bottom"/>
          </w:tcPr>
          <w:p>
            <w:pPr>
              <w:spacing w:after="0"/>
              <w:rPr>
                <w:color w:val="auto"/>
                <w:sz w:val="16"/>
                <w:szCs w:val="16"/>
              </w:rPr>
            </w:pPr>
          </w:p>
        </w:tc>
        <w:tc>
          <w:tcPr>
            <w:tcW w:w="140" w:type="dxa"/>
            <w:gridSpan w:val="2"/>
            <w:tcBorders>
              <w:bottom w:val="single" w:color="B3CC82" w:sz="8" w:space="0"/>
              <w:right w:val="single" w:color="B3CC82" w:sz="8" w:space="0"/>
            </w:tcBorders>
            <w:shd w:val="clear" w:color="auto" w:fill="E6EED5"/>
            <w:vAlign w:val="bottom"/>
          </w:tcPr>
          <w:p>
            <w:pPr>
              <w:spacing w:after="0"/>
              <w:rPr>
                <w:color w:val="auto"/>
                <w:sz w:val="16"/>
                <w:szCs w:val="16"/>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47" w:hRule="atLeast"/>
        </w:trPr>
        <w:tc>
          <w:tcPr>
            <w:tcW w:w="120" w:type="dxa"/>
            <w:tcBorders>
              <w:left w:val="single" w:color="B3CC82" w:sz="8" w:space="0"/>
            </w:tcBorders>
            <w:vAlign w:val="bottom"/>
          </w:tcPr>
          <w:p>
            <w:pPr>
              <w:spacing w:after="0"/>
              <w:rPr>
                <w:color w:val="auto"/>
                <w:sz w:val="21"/>
                <w:szCs w:val="21"/>
              </w:rPr>
            </w:pPr>
          </w:p>
        </w:tc>
        <w:tc>
          <w:tcPr>
            <w:tcW w:w="1880" w:type="dxa"/>
            <w:vAlign w:val="bottom"/>
          </w:tcPr>
          <w:p>
            <w:pPr>
              <w:spacing w:after="0" w:line="247" w:lineRule="exact"/>
              <w:rPr>
                <w:color w:val="auto"/>
                <w:sz w:val="20"/>
                <w:szCs w:val="20"/>
              </w:rPr>
            </w:pPr>
            <w:r>
              <w:rPr>
                <w:rFonts w:ascii="Arial" w:hAnsi="Arial" w:eastAsia="Arial" w:cs="Arial"/>
                <w:b/>
                <w:bCs/>
                <w:color w:val="auto"/>
                <w:sz w:val="22"/>
                <w:szCs w:val="22"/>
              </w:rPr>
              <w:t>FRC Attendees</w:t>
            </w:r>
          </w:p>
        </w:tc>
        <w:tc>
          <w:tcPr>
            <w:tcW w:w="200" w:type="dxa"/>
            <w:vAlign w:val="bottom"/>
          </w:tcPr>
          <w:p>
            <w:pPr>
              <w:spacing w:after="0"/>
              <w:rPr>
                <w:color w:val="auto"/>
                <w:sz w:val="21"/>
                <w:szCs w:val="21"/>
              </w:rPr>
            </w:pPr>
          </w:p>
        </w:tc>
        <w:tc>
          <w:tcPr>
            <w:tcW w:w="6220" w:type="dxa"/>
            <w:gridSpan w:val="2"/>
            <w:tcBorders>
              <w:right w:val="single" w:color="B3CC82" w:sz="8" w:space="0"/>
            </w:tcBorders>
            <w:vAlign w:val="bottom"/>
          </w:tcPr>
          <w:p>
            <w:pPr>
              <w:spacing w:after="0" w:line="247" w:lineRule="exact"/>
              <w:rPr>
                <w:color w:val="auto"/>
                <w:sz w:val="20"/>
                <w:szCs w:val="20"/>
              </w:rPr>
            </w:pPr>
            <w:r>
              <w:rPr>
                <w:rFonts w:ascii="Arial" w:hAnsi="Arial" w:eastAsia="Arial" w:cs="Arial"/>
                <w:i/>
                <w:iCs/>
                <w:color w:val="auto"/>
                <w:sz w:val="22"/>
                <w:szCs w:val="22"/>
              </w:rPr>
              <w:t>Recipes &amp; Tips</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29" w:hRule="atLeast"/>
        </w:trPr>
        <w:tc>
          <w:tcPr>
            <w:tcW w:w="120" w:type="dxa"/>
            <w:tcBorders>
              <w:left w:val="single" w:color="B3CC82" w:sz="8" w:space="0"/>
              <w:bottom w:val="single" w:color="B3CC82" w:sz="8" w:space="0"/>
            </w:tcBorders>
            <w:vAlign w:val="bottom"/>
          </w:tcPr>
          <w:p>
            <w:pPr>
              <w:spacing w:after="0"/>
              <w:rPr>
                <w:color w:val="auto"/>
                <w:sz w:val="11"/>
                <w:szCs w:val="11"/>
              </w:rPr>
            </w:pPr>
          </w:p>
        </w:tc>
        <w:tc>
          <w:tcPr>
            <w:tcW w:w="1880" w:type="dxa"/>
            <w:tcBorders>
              <w:bottom w:val="single" w:color="B3CC82" w:sz="8" w:space="0"/>
            </w:tcBorders>
            <w:vAlign w:val="bottom"/>
          </w:tcPr>
          <w:p>
            <w:pPr>
              <w:spacing w:after="0"/>
              <w:rPr>
                <w:color w:val="auto"/>
                <w:sz w:val="11"/>
                <w:szCs w:val="11"/>
              </w:rPr>
            </w:pPr>
          </w:p>
        </w:tc>
        <w:tc>
          <w:tcPr>
            <w:tcW w:w="200" w:type="dxa"/>
            <w:tcBorders>
              <w:bottom w:val="single" w:color="B3CC82" w:sz="8" w:space="0"/>
            </w:tcBorders>
            <w:vAlign w:val="bottom"/>
          </w:tcPr>
          <w:p>
            <w:pPr>
              <w:spacing w:after="0"/>
              <w:rPr>
                <w:color w:val="auto"/>
                <w:sz w:val="11"/>
                <w:szCs w:val="11"/>
              </w:rPr>
            </w:pPr>
          </w:p>
        </w:tc>
        <w:tc>
          <w:tcPr>
            <w:tcW w:w="6220" w:type="dxa"/>
            <w:gridSpan w:val="2"/>
            <w:tcBorders>
              <w:bottom w:val="single" w:color="B3CC82" w:sz="8" w:space="0"/>
              <w:right w:val="single" w:color="B3CC82" w:sz="8" w:space="0"/>
            </w:tcBorders>
            <w:vAlign w:val="bottom"/>
          </w:tcPr>
          <w:p>
            <w:pPr>
              <w:spacing w:after="0"/>
              <w:rPr>
                <w:color w:val="auto"/>
                <w:sz w:val="11"/>
                <w:szCs w:val="1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1" w:hRule="atLeast"/>
        </w:trPr>
        <w:tc>
          <w:tcPr>
            <w:tcW w:w="120" w:type="dxa"/>
            <w:tcBorders>
              <w:left w:val="single" w:color="B3CC82" w:sz="8" w:space="0"/>
            </w:tcBorders>
            <w:shd w:val="clear" w:color="auto" w:fill="E6EED5"/>
            <w:vAlign w:val="bottom"/>
          </w:tcPr>
          <w:p>
            <w:pPr>
              <w:spacing w:after="0"/>
              <w:rPr>
                <w:color w:val="auto"/>
                <w:sz w:val="21"/>
                <w:szCs w:val="21"/>
              </w:rPr>
            </w:pPr>
          </w:p>
        </w:tc>
        <w:tc>
          <w:tcPr>
            <w:tcW w:w="1880" w:type="dxa"/>
            <w:shd w:val="clear" w:color="auto" w:fill="E6EED5"/>
            <w:vAlign w:val="bottom"/>
          </w:tcPr>
          <w:p>
            <w:pPr>
              <w:spacing w:after="0" w:line="247" w:lineRule="exact"/>
              <w:rPr>
                <w:color w:val="auto"/>
                <w:sz w:val="20"/>
                <w:szCs w:val="20"/>
              </w:rPr>
            </w:pPr>
            <w:r>
              <w:rPr>
                <w:rFonts w:ascii="Arial" w:hAnsi="Arial" w:eastAsia="Arial" w:cs="Arial"/>
                <w:b/>
                <w:bCs/>
                <w:color w:val="auto"/>
                <w:sz w:val="22"/>
                <w:szCs w:val="22"/>
              </w:rPr>
              <w:t>FRC Attendees</w:t>
            </w:r>
          </w:p>
        </w:tc>
        <w:tc>
          <w:tcPr>
            <w:tcW w:w="200" w:type="dxa"/>
            <w:shd w:val="clear" w:color="auto" w:fill="E6EED5"/>
            <w:vAlign w:val="bottom"/>
          </w:tcPr>
          <w:p>
            <w:pPr>
              <w:spacing w:after="0"/>
              <w:rPr>
                <w:color w:val="auto"/>
                <w:sz w:val="21"/>
                <w:szCs w:val="21"/>
              </w:rPr>
            </w:pPr>
          </w:p>
        </w:tc>
        <w:tc>
          <w:tcPr>
            <w:tcW w:w="6100" w:type="dxa"/>
            <w:shd w:val="clear" w:color="auto" w:fill="E6EED5"/>
            <w:vAlign w:val="bottom"/>
          </w:tcPr>
          <w:p>
            <w:pPr>
              <w:spacing w:after="0" w:line="248" w:lineRule="exact"/>
              <w:rPr>
                <w:color w:val="auto"/>
                <w:sz w:val="20"/>
                <w:szCs w:val="20"/>
              </w:rPr>
            </w:pPr>
            <w:r>
              <w:rPr>
                <w:rFonts w:ascii="Arial" w:hAnsi="Arial" w:eastAsia="Arial" w:cs="Arial"/>
                <w:i/>
                <w:iCs/>
                <w:color w:val="auto"/>
                <w:sz w:val="22"/>
                <w:szCs w:val="22"/>
              </w:rPr>
              <w:t>Fun &amp; Fitness, Hiking trails</w:t>
            </w:r>
          </w:p>
        </w:tc>
        <w:tc>
          <w:tcPr>
            <w:tcW w:w="140" w:type="dxa"/>
            <w:gridSpan w:val="2"/>
            <w:tcBorders>
              <w:right w:val="single" w:color="B3CC82" w:sz="8" w:space="0"/>
            </w:tcBorders>
            <w:shd w:val="clear" w:color="auto" w:fill="E6EED5"/>
            <w:vAlign w:val="bottom"/>
          </w:tcPr>
          <w:p>
            <w:pPr>
              <w:spacing w:after="0"/>
              <w:rPr>
                <w:color w:val="auto"/>
                <w:sz w:val="21"/>
                <w:szCs w:val="2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0" w:hRule="atLeast"/>
        </w:trPr>
        <w:tc>
          <w:tcPr>
            <w:tcW w:w="120" w:type="dxa"/>
            <w:tcBorders>
              <w:left w:val="single" w:color="B3CC82" w:sz="8" w:space="0"/>
              <w:bottom w:val="single" w:color="B3CC82" w:sz="8" w:space="0"/>
            </w:tcBorders>
            <w:shd w:val="clear" w:color="auto" w:fill="E6EED5"/>
            <w:vAlign w:val="bottom"/>
          </w:tcPr>
          <w:p>
            <w:pPr>
              <w:spacing w:after="0"/>
              <w:rPr>
                <w:color w:val="auto"/>
                <w:sz w:val="6"/>
                <w:szCs w:val="6"/>
              </w:rPr>
            </w:pPr>
          </w:p>
        </w:tc>
        <w:tc>
          <w:tcPr>
            <w:tcW w:w="1880" w:type="dxa"/>
            <w:tcBorders>
              <w:bottom w:val="single" w:color="B3CC82" w:sz="8" w:space="0"/>
            </w:tcBorders>
            <w:shd w:val="clear" w:color="auto" w:fill="E6EED5"/>
            <w:vAlign w:val="bottom"/>
          </w:tcPr>
          <w:p>
            <w:pPr>
              <w:spacing w:after="0"/>
              <w:rPr>
                <w:color w:val="auto"/>
                <w:sz w:val="6"/>
                <w:szCs w:val="6"/>
              </w:rPr>
            </w:pPr>
          </w:p>
        </w:tc>
        <w:tc>
          <w:tcPr>
            <w:tcW w:w="200" w:type="dxa"/>
            <w:tcBorders>
              <w:bottom w:val="single" w:color="B3CC82" w:sz="8" w:space="0"/>
            </w:tcBorders>
            <w:shd w:val="clear" w:color="auto" w:fill="E6EED5"/>
            <w:vAlign w:val="bottom"/>
          </w:tcPr>
          <w:p>
            <w:pPr>
              <w:spacing w:after="0"/>
              <w:rPr>
                <w:color w:val="auto"/>
                <w:sz w:val="6"/>
                <w:szCs w:val="6"/>
              </w:rPr>
            </w:pPr>
          </w:p>
        </w:tc>
        <w:tc>
          <w:tcPr>
            <w:tcW w:w="6100" w:type="dxa"/>
            <w:tcBorders>
              <w:bottom w:val="single" w:color="B3CC82" w:sz="8" w:space="0"/>
            </w:tcBorders>
            <w:shd w:val="clear" w:color="auto" w:fill="E6EED5"/>
            <w:vAlign w:val="bottom"/>
          </w:tcPr>
          <w:p>
            <w:pPr>
              <w:spacing w:after="0"/>
              <w:rPr>
                <w:color w:val="auto"/>
                <w:sz w:val="6"/>
                <w:szCs w:val="6"/>
              </w:rPr>
            </w:pPr>
          </w:p>
        </w:tc>
        <w:tc>
          <w:tcPr>
            <w:tcW w:w="140" w:type="dxa"/>
            <w:gridSpan w:val="2"/>
            <w:tcBorders>
              <w:bottom w:val="single" w:color="B3CC82" w:sz="8" w:space="0"/>
              <w:right w:val="single" w:color="B3CC82" w:sz="8" w:space="0"/>
            </w:tcBorders>
            <w:shd w:val="clear" w:color="auto" w:fill="E6EED5"/>
            <w:vAlign w:val="bottom"/>
          </w:tcPr>
          <w:p>
            <w:pPr>
              <w:spacing w:after="0"/>
              <w:rPr>
                <w:color w:val="auto"/>
                <w:sz w:val="6"/>
                <w:szCs w:val="6"/>
              </w:rPr>
            </w:pPr>
          </w:p>
        </w:tc>
        <w:tc>
          <w:tcPr>
            <w:tcW w:w="0" w:type="dxa"/>
            <w:gridSpan w:val="2"/>
            <w:vAlign w:val="bottom"/>
          </w:tcPr>
          <w:p>
            <w:pPr>
              <w:spacing w:after="0"/>
              <w:rPr>
                <w:color w:val="auto"/>
                <w:sz w:val="1"/>
                <w:szCs w:val="1"/>
              </w:rPr>
            </w:pPr>
          </w:p>
        </w:tc>
      </w:tr>
    </w:tbl>
    <w:p>
      <w:pPr>
        <w:spacing w:after="0" w:line="200" w:lineRule="exact"/>
        <w:rPr>
          <w:color w:val="auto"/>
          <w:sz w:val="20"/>
          <w:szCs w:val="20"/>
        </w:rPr>
      </w:pPr>
    </w:p>
    <w:p>
      <w:pPr>
        <w:spacing w:after="0" w:line="30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Table 8: Weighted average ratings of satisfaction and likelihood to return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978535</wp:posOffset>
                </wp:positionH>
                <wp:positionV relativeFrom="paragraph">
                  <wp:posOffset>168910</wp:posOffset>
                </wp:positionV>
                <wp:extent cx="4445000" cy="0"/>
                <wp:effectExtent l="0" t="0" r="0" b="0"/>
                <wp:wrapNone/>
                <wp:docPr id="20" name="Shape 20"/>
                <wp:cNvGraphicFramePr/>
                <a:graphic xmlns:a="http://schemas.openxmlformats.org/drawingml/2006/main">
                  <a:graphicData uri="http://schemas.microsoft.com/office/word/2010/wordprocessingShape">
                    <wps:wsp>
                      <wps:cNvCnPr/>
                      <wps:spPr>
                        <a:xfrm>
                          <a:off x="0" y="0"/>
                          <a:ext cx="4445000" cy="4763"/>
                        </a:xfrm>
                        <a:prstGeom prst="line">
                          <a:avLst/>
                        </a:prstGeom>
                        <a:solidFill>
                          <a:srgbClr val="FFFFFF"/>
                        </a:solidFill>
                        <a:ln w="12191">
                          <a:solidFill>
                            <a:srgbClr val="C0504D"/>
                          </a:solidFill>
                          <a:miter lim="800000"/>
                        </a:ln>
                      </wps:spPr>
                      <wps:bodyPr/>
                    </wps:wsp>
                  </a:graphicData>
                </a:graphic>
              </wp:anchor>
            </w:drawing>
          </mc:Choice>
          <mc:Fallback>
            <w:pict>
              <v:line id="Shape 20" o:spid="_x0000_s1026" o:spt="20" style="position:absolute;left:0pt;margin-left:77.05pt;margin-top:13.3pt;height:0pt;width:350pt;z-index:-251657216;mso-width-relative:page;mso-height-relative:page;" fillcolor="#FFFFFF" filled="t" stroked="t" coordsize="21600,21600" o:allowincell="f" o:gfxdata="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ZYEbdQAAAAJAQAADwAAAAAAAAABACAAAAAiAAAAZHJzL2Rvd25yZXYueG1sUEsBAhQAFAAAAAgA&#10;h07iQIx6rpy3AQAAnAMAAA4AAAAAAAAAAQAgAAAAIwEAAGRycy9lMm9Eb2MueG1sUEsFBgAAAAAG&#10;AAYAWQEAAEwFAAAAAA==&#10;">
                <v:fill on="t" focussize="0,0"/>
                <v:stroke weight="0.95992125984252pt" color="#C0504D" miterlimit="8" joinstyle="miter"/>
                <v:imagedata o:title=""/>
                <o:lock v:ext="edit" aspectratio="f"/>
              </v:line>
            </w:pict>
          </mc:Fallback>
        </mc:AlternateContent>
      </w:r>
    </w:p>
    <w:p>
      <w:pPr>
        <w:spacing w:after="0" w:line="247" w:lineRule="exact"/>
        <w:rPr>
          <w:color w:val="auto"/>
          <w:sz w:val="20"/>
          <w:szCs w:val="20"/>
        </w:rPr>
      </w:pPr>
    </w:p>
    <w:p>
      <w:pPr>
        <w:spacing w:after="0"/>
        <w:ind w:left="3060"/>
        <w:rPr>
          <w:color w:val="auto"/>
          <w:sz w:val="20"/>
          <w:szCs w:val="20"/>
        </w:rPr>
      </w:pPr>
      <w:r>
        <w:rPr>
          <w:rFonts w:ascii="Calibri" w:hAnsi="Calibri" w:eastAsia="Calibri" w:cs="Calibri"/>
          <w:b/>
          <w:bCs/>
          <w:color w:val="auto"/>
          <w:sz w:val="22"/>
          <w:szCs w:val="22"/>
        </w:rPr>
        <w:t>Mean Satisfaction and Likelihood to Return</w:t>
      </w:r>
    </w:p>
    <w:p>
      <w:pPr>
        <w:spacing w:after="0" w:line="20" w:lineRule="exact"/>
        <w:rPr>
          <w:color w:val="auto"/>
          <w:sz w:val="20"/>
          <w:szCs w:val="20"/>
        </w:rPr>
      </w:pPr>
    </w:p>
    <w:tbl>
      <w:tblPr>
        <w:tblStyle w:val="3"/>
        <w:tblW w:w="0" w:type="auto"/>
        <w:tblInd w:w="1540" w:type="dxa"/>
        <w:tblLayout w:type="fixed"/>
        <w:tblCellMar>
          <w:top w:w="0" w:type="dxa"/>
          <w:left w:w="0" w:type="dxa"/>
          <w:bottom w:w="0" w:type="dxa"/>
          <w:right w:w="0" w:type="dxa"/>
        </w:tblCellMar>
      </w:tblPr>
      <w:tblGrid>
        <w:gridCol w:w="3420"/>
        <w:gridCol w:w="1340"/>
        <w:gridCol w:w="2260"/>
      </w:tblGrid>
      <w:tr>
        <w:tblPrEx>
          <w:tblCellMar>
            <w:top w:w="0" w:type="dxa"/>
            <w:left w:w="0" w:type="dxa"/>
            <w:bottom w:w="0" w:type="dxa"/>
            <w:right w:w="0" w:type="dxa"/>
          </w:tblCellMar>
        </w:tblPrEx>
        <w:trPr>
          <w:trHeight w:val="302" w:hRule="atLeast"/>
        </w:trPr>
        <w:tc>
          <w:tcPr>
            <w:tcW w:w="3420" w:type="dxa"/>
            <w:tcBorders>
              <w:top w:val="single" w:color="C0504D" w:sz="8" w:space="0"/>
              <w:bottom w:val="single" w:color="EFD3D2" w:sz="8" w:space="0"/>
            </w:tcBorders>
            <w:shd w:val="clear" w:color="auto" w:fill="EFD3D2"/>
            <w:vAlign w:val="bottom"/>
          </w:tcPr>
          <w:p>
            <w:pPr>
              <w:spacing w:after="0"/>
              <w:ind w:left="100"/>
              <w:rPr>
                <w:color w:val="auto"/>
                <w:sz w:val="20"/>
                <w:szCs w:val="20"/>
              </w:rPr>
            </w:pPr>
            <w:r>
              <w:rPr>
                <w:rFonts w:ascii="Calibri" w:hAnsi="Calibri" w:eastAsia="Calibri" w:cs="Calibri"/>
                <w:b/>
                <w:bCs/>
                <w:color w:val="auto"/>
                <w:sz w:val="22"/>
                <w:szCs w:val="22"/>
              </w:rPr>
              <w:t>Survey Population</w:t>
            </w:r>
          </w:p>
        </w:tc>
        <w:tc>
          <w:tcPr>
            <w:tcW w:w="1340" w:type="dxa"/>
            <w:tcBorders>
              <w:top w:val="single" w:color="C0504D" w:sz="8" w:space="0"/>
              <w:bottom w:val="single" w:color="EFD3D2" w:sz="8" w:space="0"/>
            </w:tcBorders>
            <w:shd w:val="clear" w:color="auto" w:fill="EFD3D2"/>
            <w:vAlign w:val="bottom"/>
          </w:tcPr>
          <w:p>
            <w:pPr>
              <w:spacing w:after="0"/>
              <w:ind w:left="110"/>
              <w:jc w:val="center"/>
              <w:rPr>
                <w:color w:val="auto"/>
                <w:sz w:val="20"/>
                <w:szCs w:val="20"/>
              </w:rPr>
            </w:pPr>
            <w:r>
              <w:rPr>
                <w:rFonts w:ascii="Calibri" w:hAnsi="Calibri" w:eastAsia="Calibri" w:cs="Calibri"/>
                <w:b/>
                <w:bCs/>
                <w:color w:val="auto"/>
                <w:sz w:val="22"/>
                <w:szCs w:val="22"/>
                <w:shd w:val="clear" w:color="auto" w:fill="EFD3D2"/>
              </w:rPr>
              <w:t>Satisfaction</w:t>
            </w:r>
          </w:p>
        </w:tc>
        <w:tc>
          <w:tcPr>
            <w:tcW w:w="2260" w:type="dxa"/>
            <w:tcBorders>
              <w:top w:val="single" w:color="C0504D" w:sz="8" w:space="0"/>
              <w:bottom w:val="single" w:color="EFD3D2" w:sz="8" w:space="0"/>
            </w:tcBorders>
            <w:shd w:val="clear" w:color="auto" w:fill="EFD3D2"/>
            <w:vAlign w:val="bottom"/>
          </w:tcPr>
          <w:p>
            <w:pPr>
              <w:spacing w:after="0"/>
              <w:jc w:val="center"/>
              <w:rPr>
                <w:color w:val="auto"/>
                <w:sz w:val="20"/>
                <w:szCs w:val="20"/>
              </w:rPr>
            </w:pPr>
            <w:r>
              <w:rPr>
                <w:rFonts w:ascii="Calibri" w:hAnsi="Calibri" w:eastAsia="Calibri" w:cs="Calibri"/>
                <w:b/>
                <w:bCs/>
                <w:color w:val="auto"/>
                <w:w w:val="99"/>
                <w:sz w:val="22"/>
                <w:szCs w:val="22"/>
                <w:shd w:val="clear" w:color="auto" w:fill="EFD3D2"/>
              </w:rPr>
              <w:t>Likelihood to Return</w:t>
            </w:r>
          </w:p>
        </w:tc>
      </w:tr>
      <w:tr>
        <w:tblPrEx>
          <w:tblCellMar>
            <w:top w:w="0" w:type="dxa"/>
            <w:left w:w="0" w:type="dxa"/>
            <w:bottom w:w="0" w:type="dxa"/>
            <w:right w:w="0" w:type="dxa"/>
          </w:tblCellMar>
        </w:tblPrEx>
        <w:trPr>
          <w:trHeight w:val="260" w:hRule="atLeast"/>
        </w:trPr>
        <w:tc>
          <w:tcPr>
            <w:tcW w:w="3420" w:type="dxa"/>
            <w:vAlign w:val="bottom"/>
          </w:tcPr>
          <w:p>
            <w:pPr>
              <w:spacing w:after="0" w:line="260" w:lineRule="exact"/>
              <w:ind w:left="100"/>
              <w:rPr>
                <w:color w:val="auto"/>
                <w:sz w:val="20"/>
                <w:szCs w:val="20"/>
              </w:rPr>
            </w:pPr>
            <w:r>
              <w:rPr>
                <w:rFonts w:ascii="Calibri" w:hAnsi="Calibri" w:eastAsia="Calibri" w:cs="Calibri"/>
                <w:color w:val="auto"/>
                <w:sz w:val="22"/>
                <w:szCs w:val="22"/>
              </w:rPr>
              <w:t>Leadership Team Members (n=10)</w:t>
            </w:r>
          </w:p>
        </w:tc>
        <w:tc>
          <w:tcPr>
            <w:tcW w:w="1340" w:type="dxa"/>
            <w:vAlign w:val="bottom"/>
          </w:tcPr>
          <w:p>
            <w:pPr>
              <w:spacing w:after="0" w:line="260" w:lineRule="exact"/>
              <w:ind w:left="110"/>
              <w:jc w:val="center"/>
              <w:rPr>
                <w:color w:val="auto"/>
                <w:sz w:val="20"/>
                <w:szCs w:val="20"/>
              </w:rPr>
            </w:pPr>
            <w:r>
              <w:rPr>
                <w:rFonts w:ascii="Calibri" w:hAnsi="Calibri" w:eastAsia="Calibri" w:cs="Calibri"/>
                <w:color w:val="auto"/>
                <w:w w:val="99"/>
                <w:sz w:val="22"/>
                <w:szCs w:val="22"/>
              </w:rPr>
              <w:t>4.89 (0.33)</w:t>
            </w:r>
          </w:p>
        </w:tc>
        <w:tc>
          <w:tcPr>
            <w:tcW w:w="2260" w:type="dxa"/>
            <w:vAlign w:val="bottom"/>
          </w:tcPr>
          <w:p>
            <w:pPr>
              <w:spacing w:after="0" w:line="260" w:lineRule="exact"/>
              <w:ind w:left="10"/>
              <w:jc w:val="center"/>
              <w:rPr>
                <w:color w:val="auto"/>
                <w:sz w:val="20"/>
                <w:szCs w:val="20"/>
              </w:rPr>
            </w:pPr>
            <w:r>
              <w:rPr>
                <w:rFonts w:ascii="Calibri" w:hAnsi="Calibri" w:eastAsia="Calibri" w:cs="Calibri"/>
                <w:color w:val="auto"/>
                <w:w w:val="99"/>
                <w:sz w:val="22"/>
                <w:szCs w:val="22"/>
              </w:rPr>
              <w:t>4.89 (0.33)</w:t>
            </w:r>
          </w:p>
        </w:tc>
      </w:tr>
      <w:tr>
        <w:tblPrEx>
          <w:tblCellMar>
            <w:top w:w="0" w:type="dxa"/>
            <w:left w:w="0" w:type="dxa"/>
            <w:bottom w:w="0" w:type="dxa"/>
            <w:right w:w="0" w:type="dxa"/>
          </w:tblCellMar>
        </w:tblPrEx>
        <w:trPr>
          <w:trHeight w:val="40" w:hRule="atLeast"/>
        </w:trPr>
        <w:tc>
          <w:tcPr>
            <w:tcW w:w="3420" w:type="dxa"/>
            <w:vAlign w:val="bottom"/>
          </w:tcPr>
          <w:p>
            <w:pPr>
              <w:spacing w:after="0"/>
              <w:rPr>
                <w:color w:val="auto"/>
                <w:sz w:val="3"/>
                <w:szCs w:val="3"/>
              </w:rPr>
            </w:pPr>
          </w:p>
        </w:tc>
        <w:tc>
          <w:tcPr>
            <w:tcW w:w="1340" w:type="dxa"/>
            <w:vAlign w:val="bottom"/>
          </w:tcPr>
          <w:p>
            <w:pPr>
              <w:spacing w:after="0"/>
              <w:rPr>
                <w:color w:val="auto"/>
                <w:sz w:val="3"/>
                <w:szCs w:val="3"/>
              </w:rPr>
            </w:pPr>
          </w:p>
        </w:tc>
        <w:tc>
          <w:tcPr>
            <w:tcW w:w="2260" w:type="dxa"/>
            <w:vAlign w:val="bottom"/>
          </w:tcPr>
          <w:p>
            <w:pPr>
              <w:spacing w:after="0"/>
              <w:rPr>
                <w:color w:val="auto"/>
                <w:sz w:val="3"/>
                <w:szCs w:val="3"/>
              </w:rPr>
            </w:pPr>
          </w:p>
        </w:tc>
      </w:tr>
      <w:tr>
        <w:tblPrEx>
          <w:tblCellMar>
            <w:top w:w="0" w:type="dxa"/>
            <w:left w:w="0" w:type="dxa"/>
            <w:bottom w:w="0" w:type="dxa"/>
            <w:right w:w="0" w:type="dxa"/>
          </w:tblCellMar>
        </w:tblPrEx>
        <w:trPr>
          <w:trHeight w:val="280" w:hRule="atLeast"/>
        </w:trPr>
        <w:tc>
          <w:tcPr>
            <w:tcW w:w="3420" w:type="dxa"/>
            <w:tcBorders>
              <w:bottom w:val="single" w:color="EFD3D2" w:sz="8" w:space="0"/>
            </w:tcBorders>
            <w:shd w:val="clear" w:color="auto" w:fill="EFD3D2"/>
            <w:vAlign w:val="bottom"/>
          </w:tcPr>
          <w:p>
            <w:pPr>
              <w:spacing w:after="0" w:line="260" w:lineRule="exact"/>
              <w:ind w:left="100"/>
              <w:rPr>
                <w:color w:val="auto"/>
                <w:sz w:val="20"/>
                <w:szCs w:val="20"/>
              </w:rPr>
            </w:pPr>
            <w:r>
              <w:rPr>
                <w:rFonts w:ascii="Calibri" w:hAnsi="Calibri" w:eastAsia="Calibri" w:cs="Calibri"/>
                <w:color w:val="auto"/>
                <w:sz w:val="22"/>
                <w:szCs w:val="22"/>
              </w:rPr>
              <w:t>Online Respondents (n=8)</w:t>
            </w:r>
          </w:p>
        </w:tc>
        <w:tc>
          <w:tcPr>
            <w:tcW w:w="1340" w:type="dxa"/>
            <w:tcBorders>
              <w:bottom w:val="single" w:color="EFD3D2" w:sz="8" w:space="0"/>
            </w:tcBorders>
            <w:shd w:val="clear" w:color="auto" w:fill="EFD3D2"/>
            <w:vAlign w:val="bottom"/>
          </w:tcPr>
          <w:p>
            <w:pPr>
              <w:spacing w:after="0" w:line="260" w:lineRule="exact"/>
              <w:ind w:left="110"/>
              <w:jc w:val="center"/>
              <w:rPr>
                <w:color w:val="auto"/>
                <w:sz w:val="20"/>
                <w:szCs w:val="20"/>
              </w:rPr>
            </w:pPr>
            <w:r>
              <w:rPr>
                <w:rFonts w:ascii="Calibri" w:hAnsi="Calibri" w:eastAsia="Calibri" w:cs="Calibri"/>
                <w:color w:val="auto"/>
                <w:w w:val="99"/>
                <w:sz w:val="22"/>
                <w:szCs w:val="22"/>
              </w:rPr>
              <w:t>4.63 (0.52)</w:t>
            </w:r>
          </w:p>
        </w:tc>
        <w:tc>
          <w:tcPr>
            <w:tcW w:w="2260" w:type="dxa"/>
            <w:tcBorders>
              <w:bottom w:val="single" w:color="EFD3D2" w:sz="8" w:space="0"/>
            </w:tcBorders>
            <w:shd w:val="clear" w:color="auto" w:fill="EFD3D2"/>
            <w:vAlign w:val="bottom"/>
          </w:tcPr>
          <w:p>
            <w:pPr>
              <w:spacing w:after="0" w:line="260" w:lineRule="exact"/>
              <w:ind w:left="10"/>
              <w:jc w:val="center"/>
              <w:rPr>
                <w:color w:val="auto"/>
                <w:sz w:val="20"/>
                <w:szCs w:val="20"/>
              </w:rPr>
            </w:pPr>
            <w:r>
              <w:rPr>
                <w:rFonts w:ascii="Calibri" w:hAnsi="Calibri" w:eastAsia="Calibri" w:cs="Calibri"/>
                <w:color w:val="auto"/>
                <w:w w:val="99"/>
                <w:sz w:val="22"/>
                <w:szCs w:val="22"/>
              </w:rPr>
              <w:t>4.50 (0.76)</w:t>
            </w:r>
          </w:p>
        </w:tc>
      </w:tr>
      <w:tr>
        <w:tblPrEx>
          <w:tblCellMar>
            <w:top w:w="0" w:type="dxa"/>
            <w:left w:w="0" w:type="dxa"/>
            <w:bottom w:w="0" w:type="dxa"/>
            <w:right w:w="0" w:type="dxa"/>
          </w:tblCellMar>
        </w:tblPrEx>
        <w:trPr>
          <w:trHeight w:val="260" w:hRule="atLeast"/>
        </w:trPr>
        <w:tc>
          <w:tcPr>
            <w:tcW w:w="3420" w:type="dxa"/>
            <w:vAlign w:val="bottom"/>
          </w:tcPr>
          <w:p>
            <w:pPr>
              <w:spacing w:after="0" w:line="260" w:lineRule="exact"/>
              <w:ind w:left="100"/>
              <w:rPr>
                <w:color w:val="auto"/>
                <w:sz w:val="20"/>
                <w:szCs w:val="20"/>
              </w:rPr>
            </w:pPr>
            <w:r>
              <w:rPr>
                <w:rFonts w:ascii="Calibri" w:hAnsi="Calibri" w:eastAsia="Calibri" w:cs="Calibri"/>
                <w:color w:val="auto"/>
                <w:sz w:val="22"/>
                <w:szCs w:val="22"/>
              </w:rPr>
              <w:t>FRC Respondents (n=10)</w:t>
            </w:r>
          </w:p>
        </w:tc>
        <w:tc>
          <w:tcPr>
            <w:tcW w:w="1340" w:type="dxa"/>
            <w:vAlign w:val="bottom"/>
          </w:tcPr>
          <w:p>
            <w:pPr>
              <w:spacing w:after="0" w:line="260" w:lineRule="exact"/>
              <w:ind w:left="110"/>
              <w:jc w:val="center"/>
              <w:rPr>
                <w:color w:val="auto"/>
                <w:sz w:val="20"/>
                <w:szCs w:val="20"/>
              </w:rPr>
            </w:pPr>
            <w:r>
              <w:rPr>
                <w:rFonts w:ascii="Calibri" w:hAnsi="Calibri" w:eastAsia="Calibri" w:cs="Calibri"/>
                <w:color w:val="auto"/>
                <w:w w:val="99"/>
                <w:sz w:val="22"/>
                <w:szCs w:val="22"/>
              </w:rPr>
              <w:t>4.78 (0.70)</w:t>
            </w:r>
          </w:p>
        </w:tc>
        <w:tc>
          <w:tcPr>
            <w:tcW w:w="2260" w:type="dxa"/>
            <w:vAlign w:val="bottom"/>
          </w:tcPr>
          <w:p>
            <w:pPr>
              <w:spacing w:after="0" w:line="260" w:lineRule="exact"/>
              <w:ind w:left="10"/>
              <w:jc w:val="center"/>
              <w:rPr>
                <w:color w:val="auto"/>
                <w:sz w:val="20"/>
                <w:szCs w:val="20"/>
              </w:rPr>
            </w:pPr>
            <w:r>
              <w:rPr>
                <w:rFonts w:ascii="Calibri" w:hAnsi="Calibri" w:eastAsia="Calibri" w:cs="Calibri"/>
                <w:color w:val="auto"/>
                <w:w w:val="99"/>
                <w:sz w:val="22"/>
                <w:szCs w:val="22"/>
              </w:rPr>
              <w:t>4.90 (0.32)</w:t>
            </w:r>
          </w:p>
        </w:tc>
      </w:tr>
      <w:tr>
        <w:tblPrEx>
          <w:tblCellMar>
            <w:top w:w="0" w:type="dxa"/>
            <w:left w:w="0" w:type="dxa"/>
            <w:bottom w:w="0" w:type="dxa"/>
            <w:right w:w="0" w:type="dxa"/>
          </w:tblCellMar>
        </w:tblPrEx>
        <w:trPr>
          <w:trHeight w:val="40" w:hRule="atLeast"/>
        </w:trPr>
        <w:tc>
          <w:tcPr>
            <w:tcW w:w="3420" w:type="dxa"/>
            <w:vAlign w:val="bottom"/>
          </w:tcPr>
          <w:p>
            <w:pPr>
              <w:spacing w:after="0"/>
              <w:rPr>
                <w:color w:val="auto"/>
                <w:sz w:val="3"/>
                <w:szCs w:val="3"/>
              </w:rPr>
            </w:pPr>
          </w:p>
        </w:tc>
        <w:tc>
          <w:tcPr>
            <w:tcW w:w="1340" w:type="dxa"/>
            <w:vAlign w:val="bottom"/>
          </w:tcPr>
          <w:p>
            <w:pPr>
              <w:spacing w:after="0"/>
              <w:rPr>
                <w:color w:val="auto"/>
                <w:sz w:val="3"/>
                <w:szCs w:val="3"/>
              </w:rPr>
            </w:pPr>
          </w:p>
        </w:tc>
        <w:tc>
          <w:tcPr>
            <w:tcW w:w="2260" w:type="dxa"/>
            <w:vAlign w:val="bottom"/>
          </w:tcPr>
          <w:p>
            <w:pPr>
              <w:spacing w:after="0"/>
              <w:rPr>
                <w:color w:val="auto"/>
                <w:sz w:val="3"/>
                <w:szCs w:val="3"/>
              </w:rPr>
            </w:pPr>
          </w:p>
        </w:tc>
      </w:tr>
      <w:tr>
        <w:tblPrEx>
          <w:tblCellMar>
            <w:top w:w="0" w:type="dxa"/>
            <w:left w:w="0" w:type="dxa"/>
            <w:bottom w:w="0" w:type="dxa"/>
            <w:right w:w="0" w:type="dxa"/>
          </w:tblCellMar>
        </w:tblPrEx>
        <w:trPr>
          <w:trHeight w:val="269" w:hRule="atLeast"/>
        </w:trPr>
        <w:tc>
          <w:tcPr>
            <w:tcW w:w="3420" w:type="dxa"/>
            <w:shd w:val="clear" w:color="auto" w:fill="EFD3D2"/>
            <w:vAlign w:val="bottom"/>
          </w:tcPr>
          <w:p>
            <w:pPr>
              <w:spacing w:after="0" w:line="260" w:lineRule="exact"/>
              <w:ind w:left="100"/>
              <w:rPr>
                <w:color w:val="auto"/>
                <w:sz w:val="20"/>
                <w:szCs w:val="20"/>
              </w:rPr>
            </w:pPr>
            <w:r>
              <w:rPr>
                <w:rFonts w:ascii="Calibri" w:hAnsi="Calibri" w:eastAsia="Calibri" w:cs="Calibri"/>
                <w:color w:val="auto"/>
                <w:sz w:val="22"/>
                <w:szCs w:val="22"/>
              </w:rPr>
              <w:t>Total Respondents (n=28)</w:t>
            </w:r>
          </w:p>
        </w:tc>
        <w:tc>
          <w:tcPr>
            <w:tcW w:w="1340" w:type="dxa"/>
            <w:shd w:val="clear" w:color="auto" w:fill="EFD3D2"/>
            <w:vAlign w:val="bottom"/>
          </w:tcPr>
          <w:p>
            <w:pPr>
              <w:spacing w:after="0" w:line="260" w:lineRule="exact"/>
              <w:ind w:left="110"/>
              <w:jc w:val="center"/>
              <w:rPr>
                <w:color w:val="auto"/>
                <w:sz w:val="20"/>
                <w:szCs w:val="20"/>
              </w:rPr>
            </w:pPr>
            <w:r>
              <w:rPr>
                <w:rFonts w:ascii="Calibri" w:hAnsi="Calibri" w:eastAsia="Calibri" w:cs="Calibri"/>
                <w:color w:val="auto"/>
                <w:w w:val="99"/>
                <w:sz w:val="22"/>
                <w:szCs w:val="22"/>
              </w:rPr>
              <w:t>4.78 (0.42)</w:t>
            </w:r>
          </w:p>
        </w:tc>
        <w:tc>
          <w:tcPr>
            <w:tcW w:w="2260" w:type="dxa"/>
            <w:shd w:val="clear" w:color="auto" w:fill="EFD3D2"/>
            <w:vAlign w:val="bottom"/>
          </w:tcPr>
          <w:p>
            <w:pPr>
              <w:spacing w:after="0" w:line="260" w:lineRule="exact"/>
              <w:ind w:left="10"/>
              <w:jc w:val="center"/>
              <w:rPr>
                <w:color w:val="auto"/>
                <w:sz w:val="20"/>
                <w:szCs w:val="20"/>
              </w:rPr>
            </w:pPr>
            <w:r>
              <w:rPr>
                <w:rFonts w:ascii="Calibri" w:hAnsi="Calibri" w:eastAsia="Calibri" w:cs="Calibri"/>
                <w:color w:val="auto"/>
                <w:w w:val="99"/>
                <w:sz w:val="22"/>
                <w:szCs w:val="22"/>
              </w:rPr>
              <w:t>4.79 (0.50)</w:t>
            </w:r>
          </w:p>
        </w:tc>
      </w:tr>
      <w:tr>
        <w:tblPrEx>
          <w:tblCellMar>
            <w:top w:w="0" w:type="dxa"/>
            <w:left w:w="0" w:type="dxa"/>
            <w:bottom w:w="0" w:type="dxa"/>
            <w:right w:w="0" w:type="dxa"/>
          </w:tblCellMar>
        </w:tblPrEx>
        <w:trPr>
          <w:trHeight w:val="31" w:hRule="atLeast"/>
        </w:trPr>
        <w:tc>
          <w:tcPr>
            <w:tcW w:w="3420" w:type="dxa"/>
            <w:shd w:val="clear" w:color="auto" w:fill="EFD3D2"/>
            <w:vAlign w:val="bottom"/>
          </w:tcPr>
          <w:p>
            <w:pPr>
              <w:spacing w:after="0"/>
              <w:rPr>
                <w:color w:val="auto"/>
                <w:sz w:val="2"/>
                <w:szCs w:val="2"/>
              </w:rPr>
            </w:pPr>
          </w:p>
        </w:tc>
        <w:tc>
          <w:tcPr>
            <w:tcW w:w="1340" w:type="dxa"/>
            <w:shd w:val="clear" w:color="auto" w:fill="EFD3D2"/>
            <w:vAlign w:val="bottom"/>
          </w:tcPr>
          <w:p>
            <w:pPr>
              <w:spacing w:after="0"/>
              <w:rPr>
                <w:color w:val="auto"/>
                <w:sz w:val="2"/>
                <w:szCs w:val="2"/>
              </w:rPr>
            </w:pPr>
          </w:p>
        </w:tc>
        <w:tc>
          <w:tcPr>
            <w:tcW w:w="2260" w:type="dxa"/>
            <w:shd w:val="clear" w:color="auto" w:fill="EFD3D2"/>
            <w:vAlign w:val="bottom"/>
          </w:tcPr>
          <w:p>
            <w:pPr>
              <w:spacing w:after="0"/>
              <w:rPr>
                <w:color w:val="auto"/>
                <w:sz w:val="2"/>
                <w:szCs w:val="2"/>
              </w:rPr>
            </w:pPr>
          </w:p>
        </w:tc>
      </w:tr>
    </w:tbl>
    <w:p>
      <w:pPr>
        <w:spacing w:after="0" w:line="232" w:lineRule="auto"/>
        <w:ind w:left="2240"/>
        <w:rPr>
          <w:color w:val="auto"/>
          <w:sz w:val="20"/>
          <w:szCs w:val="20"/>
        </w:rPr>
      </w:pPr>
      <w:r>
        <w:rPr>
          <w:rFonts w:ascii="Calibri" w:hAnsi="Calibri" w:eastAsia="Calibri" w:cs="Calibri"/>
          <w:color w:val="auto"/>
          <w:sz w:val="22"/>
          <w:szCs w:val="22"/>
        </w:rPr>
        <w:t>Weighted averages on 5-point Likert scale (standard deviation)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31750</wp:posOffset>
                </wp:positionV>
                <wp:extent cx="4454525" cy="0"/>
                <wp:effectExtent l="0" t="0" r="0" b="0"/>
                <wp:wrapNone/>
                <wp:docPr id="21" name="Shape 21"/>
                <wp:cNvGraphicFramePr/>
                <a:graphic xmlns:a="http://schemas.openxmlformats.org/drawingml/2006/main">
                  <a:graphicData uri="http://schemas.microsoft.com/office/word/2010/wordprocessingShape">
                    <wps:wsp>
                      <wps:cNvCnPr/>
                      <wps:spPr>
                        <a:xfrm>
                          <a:off x="0" y="0"/>
                          <a:ext cx="4454525" cy="4763"/>
                        </a:xfrm>
                        <a:prstGeom prst="line">
                          <a:avLst/>
                        </a:prstGeom>
                        <a:solidFill>
                          <a:srgbClr val="FFFFFF"/>
                        </a:solidFill>
                        <a:ln w="12191">
                          <a:solidFill>
                            <a:srgbClr val="C0504D"/>
                          </a:solidFill>
                          <a:miter lim="800000"/>
                        </a:ln>
                      </wps:spPr>
                      <wps:bodyPr/>
                    </wps:wsp>
                  </a:graphicData>
                </a:graphic>
              </wp:anchor>
            </w:drawing>
          </mc:Choice>
          <mc:Fallback>
            <w:pict>
              <v:line id="Shape 21" o:spid="_x0000_s1026" o:spt="20" style="position:absolute;left:0pt;margin-left:76.3pt;margin-top:2.5pt;height:0pt;width:350.75pt;z-index:-251657216;mso-width-relative:page;mso-height-relative:page;" fillcolor="#FFFFFF" filled="t" stroked="t" coordsize="21600,21600" o:allowincell="f" o:gfxdata="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KMNEdQAAAAHAQAADwAAAAAAAAABACAAAAAiAAAAZHJzL2Rvd25yZXYueG1sUEsBAhQAFAAAAAgA&#10;h07iQAnpO9C3AQAAnAMAAA4AAAAAAAAAAQAgAAAAIwEAAGRycy9lMm9Eb2MueG1sUEsFBgAAAAAG&#10;AAYAWQEAAEwFAAAAAA==&#10;">
                <v:fill on="t" focussize="0,0"/>
                <v:stroke weight="0.95992125984252pt" color="#C0504D" miterlimit="8" joinstyle="miter"/>
                <v:imagedata o:title=""/>
                <o:lock v:ext="edit" aspectratio="f"/>
              </v:line>
            </w:pict>
          </mc:Fallback>
        </mc:AlternateContent>
      </w:r>
    </w:p>
    <w:p>
      <w:pPr>
        <w:spacing w:after="0" w:line="200" w:lineRule="exact"/>
        <w:rPr>
          <w:color w:val="auto"/>
          <w:sz w:val="20"/>
          <w:szCs w:val="20"/>
        </w:rPr>
      </w:pPr>
    </w:p>
    <w:p>
      <w:pPr>
        <w:spacing w:after="0" w:line="34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Table 9: User satisfaction frequencies for combined sample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382905</wp:posOffset>
            </wp:positionH>
            <wp:positionV relativeFrom="paragraph">
              <wp:posOffset>162560</wp:posOffset>
            </wp:positionV>
            <wp:extent cx="5636895" cy="1124585"/>
            <wp:effectExtent l="0" t="0" r="1905" b="18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3"/>
                    <a:srcRect/>
                    <a:stretch>
                      <a:fillRect/>
                    </a:stretch>
                  </pic:blipFill>
                  <pic:spPr>
                    <a:xfrm>
                      <a:off x="0" y="0"/>
                      <a:ext cx="5636895" cy="1124585"/>
                    </a:xfrm>
                    <a:prstGeom prst="rect">
                      <a:avLst/>
                    </a:prstGeom>
                    <a:noFill/>
                  </pic:spPr>
                </pic:pic>
              </a:graphicData>
            </a:graphic>
          </wp:anchor>
        </w:drawing>
      </w:r>
    </w:p>
    <w:p>
      <w:pPr>
        <w:spacing w:after="0" w:line="347" w:lineRule="exact"/>
        <w:rPr>
          <w:color w:val="auto"/>
          <w:sz w:val="20"/>
          <w:szCs w:val="20"/>
        </w:rPr>
      </w:pPr>
    </w:p>
    <w:p>
      <w:pPr>
        <w:spacing w:after="0"/>
        <w:ind w:left="1100"/>
        <w:rPr>
          <w:color w:val="auto"/>
          <w:sz w:val="20"/>
          <w:szCs w:val="20"/>
        </w:rPr>
      </w:pPr>
      <w:r>
        <w:rPr>
          <w:rFonts w:ascii="Calibri" w:hAnsi="Calibri" w:eastAsia="Calibri" w:cs="Calibri"/>
          <w:b/>
          <w:bCs/>
          <w:color w:val="auto"/>
          <w:sz w:val="24"/>
          <w:szCs w:val="24"/>
        </w:rPr>
        <w:t>Considering all of the content and features, I'm satisfied with the LWS website.</w:t>
      </w:r>
    </w:p>
    <w:p>
      <w:pPr>
        <w:spacing w:after="0" w:line="112" w:lineRule="exact"/>
        <w:rPr>
          <w:color w:val="auto"/>
          <w:sz w:val="20"/>
          <w:szCs w:val="20"/>
        </w:rPr>
      </w:pPr>
    </w:p>
    <w:tbl>
      <w:tblPr>
        <w:tblStyle w:val="3"/>
        <w:tblW w:w="0" w:type="auto"/>
        <w:tblInd w:w="720" w:type="dxa"/>
        <w:tblLayout w:type="fixed"/>
        <w:tblCellMar>
          <w:top w:w="0" w:type="dxa"/>
          <w:left w:w="0" w:type="dxa"/>
          <w:bottom w:w="0" w:type="dxa"/>
          <w:right w:w="0" w:type="dxa"/>
        </w:tblCellMar>
      </w:tblPr>
      <w:tblGrid>
        <w:gridCol w:w="1080"/>
        <w:gridCol w:w="1000"/>
        <w:gridCol w:w="1260"/>
        <w:gridCol w:w="1140"/>
        <w:gridCol w:w="1280"/>
        <w:gridCol w:w="1080"/>
        <w:gridCol w:w="1180"/>
        <w:gridCol w:w="580"/>
      </w:tblGrid>
      <w:tr>
        <w:tblPrEx>
          <w:tblCellMar>
            <w:top w:w="0" w:type="dxa"/>
            <w:left w:w="0" w:type="dxa"/>
            <w:bottom w:w="0" w:type="dxa"/>
            <w:right w:w="0" w:type="dxa"/>
          </w:tblCellMar>
        </w:tblPrEx>
        <w:trPr>
          <w:trHeight w:val="269" w:hRule="atLeast"/>
        </w:trPr>
        <w:tc>
          <w:tcPr>
            <w:tcW w:w="1080" w:type="dxa"/>
            <w:vAlign w:val="bottom"/>
          </w:tcPr>
          <w:p>
            <w:pPr>
              <w:spacing w:after="0"/>
              <w:rPr>
                <w:color w:val="auto"/>
                <w:sz w:val="23"/>
                <w:szCs w:val="23"/>
              </w:rPr>
            </w:pPr>
          </w:p>
        </w:tc>
        <w:tc>
          <w:tcPr>
            <w:tcW w:w="1000" w:type="dxa"/>
            <w:vAlign w:val="bottom"/>
          </w:tcPr>
          <w:p>
            <w:pPr>
              <w:spacing w:after="0"/>
              <w:rPr>
                <w:color w:val="auto"/>
                <w:sz w:val="23"/>
                <w:szCs w:val="23"/>
              </w:rPr>
            </w:pPr>
          </w:p>
        </w:tc>
        <w:tc>
          <w:tcPr>
            <w:tcW w:w="1260" w:type="dxa"/>
            <w:vAlign w:val="bottom"/>
          </w:tcPr>
          <w:p>
            <w:pPr>
              <w:spacing w:after="0"/>
              <w:rPr>
                <w:color w:val="auto"/>
                <w:sz w:val="23"/>
                <w:szCs w:val="23"/>
              </w:rPr>
            </w:pPr>
          </w:p>
        </w:tc>
        <w:tc>
          <w:tcPr>
            <w:tcW w:w="1140" w:type="dxa"/>
            <w:vAlign w:val="bottom"/>
          </w:tcPr>
          <w:p>
            <w:pPr>
              <w:spacing w:after="0"/>
              <w:jc w:val="center"/>
              <w:rPr>
                <w:color w:val="auto"/>
                <w:sz w:val="20"/>
                <w:szCs w:val="20"/>
              </w:rPr>
            </w:pPr>
            <w:r>
              <w:rPr>
                <w:rFonts w:ascii="Calibri" w:hAnsi="Calibri" w:eastAsia="Calibri" w:cs="Calibri"/>
                <w:b/>
                <w:bCs/>
                <w:color w:val="auto"/>
                <w:sz w:val="22"/>
                <w:szCs w:val="22"/>
                <w:shd w:val="clear" w:color="auto" w:fill="D3DFEE"/>
              </w:rPr>
              <w:t>Not sure/</w:t>
            </w:r>
          </w:p>
        </w:tc>
        <w:tc>
          <w:tcPr>
            <w:tcW w:w="1280" w:type="dxa"/>
            <w:vAlign w:val="bottom"/>
          </w:tcPr>
          <w:p>
            <w:pPr>
              <w:spacing w:after="0"/>
              <w:rPr>
                <w:color w:val="auto"/>
                <w:sz w:val="23"/>
                <w:szCs w:val="23"/>
              </w:rPr>
            </w:pPr>
          </w:p>
        </w:tc>
        <w:tc>
          <w:tcPr>
            <w:tcW w:w="1080" w:type="dxa"/>
            <w:vAlign w:val="bottom"/>
          </w:tcPr>
          <w:p>
            <w:pPr>
              <w:spacing w:after="0"/>
              <w:rPr>
                <w:color w:val="auto"/>
                <w:sz w:val="23"/>
                <w:szCs w:val="23"/>
              </w:rPr>
            </w:pPr>
          </w:p>
        </w:tc>
        <w:tc>
          <w:tcPr>
            <w:tcW w:w="1180" w:type="dxa"/>
            <w:vAlign w:val="bottom"/>
          </w:tcPr>
          <w:p>
            <w:pPr>
              <w:spacing w:after="0"/>
              <w:rPr>
                <w:color w:val="auto"/>
                <w:sz w:val="23"/>
                <w:szCs w:val="23"/>
              </w:rPr>
            </w:pPr>
          </w:p>
        </w:tc>
        <w:tc>
          <w:tcPr>
            <w:tcW w:w="580" w:type="dxa"/>
            <w:vAlign w:val="bottom"/>
          </w:tcPr>
          <w:p>
            <w:pPr>
              <w:spacing w:after="0"/>
              <w:rPr>
                <w:color w:val="auto"/>
                <w:sz w:val="23"/>
                <w:szCs w:val="23"/>
              </w:rPr>
            </w:pPr>
          </w:p>
        </w:tc>
      </w:tr>
      <w:tr>
        <w:tblPrEx>
          <w:tblCellMar>
            <w:top w:w="0" w:type="dxa"/>
            <w:left w:w="0" w:type="dxa"/>
            <w:bottom w:w="0" w:type="dxa"/>
            <w:right w:w="0" w:type="dxa"/>
          </w:tblCellMar>
        </w:tblPrEx>
        <w:trPr>
          <w:trHeight w:val="269" w:hRule="atLeast"/>
        </w:trPr>
        <w:tc>
          <w:tcPr>
            <w:tcW w:w="1080" w:type="dxa"/>
            <w:vAlign w:val="bottom"/>
          </w:tcPr>
          <w:p>
            <w:pPr>
              <w:spacing w:after="0"/>
              <w:rPr>
                <w:color w:val="auto"/>
                <w:sz w:val="23"/>
                <w:szCs w:val="23"/>
              </w:rPr>
            </w:pPr>
          </w:p>
        </w:tc>
        <w:tc>
          <w:tcPr>
            <w:tcW w:w="1000" w:type="dxa"/>
            <w:vAlign w:val="bottom"/>
          </w:tcPr>
          <w:p>
            <w:pPr>
              <w:spacing w:after="0"/>
              <w:jc w:val="center"/>
              <w:rPr>
                <w:color w:val="auto"/>
                <w:sz w:val="20"/>
                <w:szCs w:val="20"/>
              </w:rPr>
            </w:pPr>
            <w:r>
              <w:rPr>
                <w:rFonts w:ascii="Calibri" w:hAnsi="Calibri" w:eastAsia="Calibri" w:cs="Calibri"/>
                <w:b/>
                <w:bCs/>
                <w:color w:val="auto"/>
                <w:sz w:val="22"/>
                <w:szCs w:val="22"/>
                <w:shd w:val="clear" w:color="auto" w:fill="D3DFEE"/>
              </w:rPr>
              <w:t>Strongly</w:t>
            </w:r>
          </w:p>
        </w:tc>
        <w:tc>
          <w:tcPr>
            <w:tcW w:w="1260" w:type="dxa"/>
            <w:vAlign w:val="bottom"/>
          </w:tcPr>
          <w:p>
            <w:pPr>
              <w:spacing w:after="0"/>
              <w:jc w:val="center"/>
              <w:rPr>
                <w:color w:val="auto"/>
                <w:sz w:val="20"/>
                <w:szCs w:val="20"/>
              </w:rPr>
            </w:pPr>
            <w:r>
              <w:rPr>
                <w:rFonts w:ascii="Calibri" w:hAnsi="Calibri" w:eastAsia="Calibri" w:cs="Calibri"/>
                <w:b/>
                <w:bCs/>
                <w:color w:val="auto"/>
                <w:sz w:val="22"/>
                <w:szCs w:val="22"/>
                <w:shd w:val="clear" w:color="auto" w:fill="D3DFEE"/>
              </w:rPr>
              <w:t>Somewhat</w:t>
            </w:r>
          </w:p>
        </w:tc>
        <w:tc>
          <w:tcPr>
            <w:tcW w:w="1140" w:type="dxa"/>
            <w:vAlign w:val="bottom"/>
          </w:tcPr>
          <w:p>
            <w:pPr>
              <w:spacing w:after="0"/>
              <w:jc w:val="center"/>
              <w:rPr>
                <w:color w:val="auto"/>
                <w:sz w:val="20"/>
                <w:szCs w:val="20"/>
              </w:rPr>
            </w:pPr>
            <w:r>
              <w:rPr>
                <w:rFonts w:ascii="Calibri" w:hAnsi="Calibri" w:eastAsia="Calibri" w:cs="Calibri"/>
                <w:b/>
                <w:bCs/>
                <w:color w:val="auto"/>
                <w:w w:val="98"/>
                <w:sz w:val="22"/>
                <w:szCs w:val="22"/>
              </w:rPr>
              <w:t>No</w:t>
            </w:r>
          </w:p>
        </w:tc>
        <w:tc>
          <w:tcPr>
            <w:tcW w:w="1280" w:type="dxa"/>
            <w:vAlign w:val="bottom"/>
          </w:tcPr>
          <w:p>
            <w:pPr>
              <w:spacing w:after="0"/>
              <w:jc w:val="center"/>
              <w:rPr>
                <w:color w:val="auto"/>
                <w:sz w:val="20"/>
                <w:szCs w:val="20"/>
              </w:rPr>
            </w:pPr>
            <w:r>
              <w:rPr>
                <w:rFonts w:ascii="Calibri" w:hAnsi="Calibri" w:eastAsia="Calibri" w:cs="Calibri"/>
                <w:b/>
                <w:bCs/>
                <w:color w:val="auto"/>
                <w:sz w:val="22"/>
                <w:szCs w:val="22"/>
                <w:shd w:val="clear" w:color="auto" w:fill="D3DFEE"/>
              </w:rPr>
              <w:t>Somewhat</w:t>
            </w:r>
          </w:p>
        </w:tc>
        <w:tc>
          <w:tcPr>
            <w:tcW w:w="1080" w:type="dxa"/>
            <w:vAlign w:val="bottom"/>
          </w:tcPr>
          <w:p>
            <w:pPr>
              <w:spacing w:after="0"/>
              <w:jc w:val="center"/>
              <w:rPr>
                <w:color w:val="auto"/>
                <w:sz w:val="20"/>
                <w:szCs w:val="20"/>
              </w:rPr>
            </w:pPr>
            <w:r>
              <w:rPr>
                <w:rFonts w:ascii="Calibri" w:hAnsi="Calibri" w:eastAsia="Calibri" w:cs="Calibri"/>
                <w:b/>
                <w:bCs/>
                <w:color w:val="auto"/>
                <w:sz w:val="22"/>
                <w:szCs w:val="22"/>
                <w:shd w:val="clear" w:color="auto" w:fill="D3DFEE"/>
              </w:rPr>
              <w:t>Strongly</w:t>
            </w:r>
          </w:p>
        </w:tc>
        <w:tc>
          <w:tcPr>
            <w:tcW w:w="1180" w:type="dxa"/>
            <w:vAlign w:val="bottom"/>
          </w:tcPr>
          <w:p>
            <w:pPr>
              <w:spacing w:after="0"/>
              <w:jc w:val="center"/>
              <w:rPr>
                <w:color w:val="auto"/>
                <w:sz w:val="20"/>
                <w:szCs w:val="20"/>
              </w:rPr>
            </w:pPr>
            <w:r>
              <w:rPr>
                <w:rFonts w:ascii="Calibri" w:hAnsi="Calibri" w:eastAsia="Calibri" w:cs="Calibri"/>
                <w:b/>
                <w:bCs/>
                <w:color w:val="auto"/>
                <w:sz w:val="22"/>
                <w:szCs w:val="22"/>
                <w:shd w:val="clear" w:color="auto" w:fill="D3DFEE"/>
              </w:rPr>
              <w:t>Weighted</w:t>
            </w:r>
          </w:p>
        </w:tc>
        <w:tc>
          <w:tcPr>
            <w:tcW w:w="580" w:type="dxa"/>
            <w:vAlign w:val="bottom"/>
          </w:tcPr>
          <w:p>
            <w:pPr>
              <w:spacing w:after="0"/>
              <w:ind w:left="180"/>
              <w:rPr>
                <w:color w:val="auto"/>
                <w:sz w:val="20"/>
                <w:szCs w:val="20"/>
              </w:rPr>
            </w:pPr>
            <w:r>
              <w:rPr>
                <w:rFonts w:ascii="Calibri" w:hAnsi="Calibri" w:eastAsia="Calibri" w:cs="Calibri"/>
                <w:b/>
                <w:bCs/>
                <w:color w:val="auto"/>
                <w:sz w:val="22"/>
                <w:szCs w:val="22"/>
              </w:rPr>
              <w:t>Std.</w:t>
            </w:r>
          </w:p>
        </w:tc>
      </w:tr>
      <w:tr>
        <w:tblPrEx>
          <w:tblCellMar>
            <w:top w:w="0" w:type="dxa"/>
            <w:left w:w="0" w:type="dxa"/>
            <w:bottom w:w="0" w:type="dxa"/>
            <w:right w:w="0" w:type="dxa"/>
          </w:tblCellMar>
        </w:tblPrEx>
        <w:trPr>
          <w:trHeight w:val="269" w:hRule="atLeast"/>
        </w:trPr>
        <w:tc>
          <w:tcPr>
            <w:tcW w:w="1080" w:type="dxa"/>
            <w:vAlign w:val="bottom"/>
          </w:tcPr>
          <w:p>
            <w:pPr>
              <w:spacing w:after="0"/>
              <w:ind w:right="10"/>
              <w:jc w:val="center"/>
              <w:rPr>
                <w:color w:val="auto"/>
                <w:sz w:val="20"/>
                <w:szCs w:val="20"/>
              </w:rPr>
            </w:pPr>
            <w:r>
              <w:rPr>
                <w:rFonts w:ascii="Calibri" w:hAnsi="Calibri" w:eastAsia="Calibri" w:cs="Calibri"/>
                <w:b/>
                <w:bCs/>
                <w:color w:val="auto"/>
                <w:w w:val="99"/>
                <w:sz w:val="22"/>
                <w:szCs w:val="22"/>
                <w:shd w:val="clear" w:color="auto" w:fill="D3DFEE"/>
              </w:rPr>
              <w:t>Responses</w:t>
            </w:r>
          </w:p>
        </w:tc>
        <w:tc>
          <w:tcPr>
            <w:tcW w:w="1000" w:type="dxa"/>
            <w:vAlign w:val="bottom"/>
          </w:tcPr>
          <w:p>
            <w:pPr>
              <w:spacing w:after="0"/>
              <w:jc w:val="center"/>
              <w:rPr>
                <w:color w:val="auto"/>
                <w:sz w:val="20"/>
                <w:szCs w:val="20"/>
              </w:rPr>
            </w:pPr>
            <w:r>
              <w:rPr>
                <w:rFonts w:ascii="Calibri" w:hAnsi="Calibri" w:eastAsia="Calibri" w:cs="Calibri"/>
                <w:b/>
                <w:bCs/>
                <w:color w:val="auto"/>
                <w:sz w:val="22"/>
                <w:szCs w:val="22"/>
              </w:rPr>
              <w:t>Agree</w:t>
            </w:r>
          </w:p>
        </w:tc>
        <w:tc>
          <w:tcPr>
            <w:tcW w:w="1260" w:type="dxa"/>
            <w:vAlign w:val="bottom"/>
          </w:tcPr>
          <w:p>
            <w:pPr>
              <w:spacing w:after="0"/>
              <w:jc w:val="center"/>
              <w:rPr>
                <w:color w:val="auto"/>
                <w:sz w:val="20"/>
                <w:szCs w:val="20"/>
              </w:rPr>
            </w:pPr>
            <w:r>
              <w:rPr>
                <w:rFonts w:ascii="Calibri" w:hAnsi="Calibri" w:eastAsia="Calibri" w:cs="Calibri"/>
                <w:b/>
                <w:bCs/>
                <w:color w:val="auto"/>
                <w:sz w:val="22"/>
                <w:szCs w:val="22"/>
              </w:rPr>
              <w:t>Agree</w:t>
            </w:r>
          </w:p>
        </w:tc>
        <w:tc>
          <w:tcPr>
            <w:tcW w:w="1140" w:type="dxa"/>
            <w:vAlign w:val="bottom"/>
          </w:tcPr>
          <w:p>
            <w:pPr>
              <w:spacing w:after="0"/>
              <w:jc w:val="center"/>
              <w:rPr>
                <w:color w:val="auto"/>
                <w:sz w:val="20"/>
                <w:szCs w:val="20"/>
              </w:rPr>
            </w:pPr>
            <w:r>
              <w:rPr>
                <w:rFonts w:ascii="Calibri" w:hAnsi="Calibri" w:eastAsia="Calibri" w:cs="Calibri"/>
                <w:b/>
                <w:bCs/>
                <w:color w:val="auto"/>
                <w:sz w:val="22"/>
                <w:szCs w:val="22"/>
                <w:shd w:val="clear" w:color="auto" w:fill="D3DFEE"/>
              </w:rPr>
              <w:t>opinion</w:t>
            </w:r>
          </w:p>
        </w:tc>
        <w:tc>
          <w:tcPr>
            <w:tcW w:w="1280" w:type="dxa"/>
            <w:vAlign w:val="bottom"/>
          </w:tcPr>
          <w:p>
            <w:pPr>
              <w:spacing w:after="0"/>
              <w:jc w:val="center"/>
              <w:rPr>
                <w:color w:val="auto"/>
                <w:sz w:val="20"/>
                <w:szCs w:val="20"/>
              </w:rPr>
            </w:pPr>
            <w:r>
              <w:rPr>
                <w:rFonts w:ascii="Calibri" w:hAnsi="Calibri" w:eastAsia="Calibri" w:cs="Calibri"/>
                <w:b/>
                <w:bCs/>
                <w:color w:val="auto"/>
                <w:w w:val="98"/>
                <w:sz w:val="22"/>
                <w:szCs w:val="22"/>
              </w:rPr>
              <w:t>Disagree</w:t>
            </w:r>
          </w:p>
        </w:tc>
        <w:tc>
          <w:tcPr>
            <w:tcW w:w="1080" w:type="dxa"/>
            <w:vAlign w:val="bottom"/>
          </w:tcPr>
          <w:p>
            <w:pPr>
              <w:spacing w:after="0"/>
              <w:jc w:val="center"/>
              <w:rPr>
                <w:color w:val="auto"/>
                <w:sz w:val="20"/>
                <w:szCs w:val="20"/>
              </w:rPr>
            </w:pPr>
            <w:r>
              <w:rPr>
                <w:rFonts w:ascii="Calibri" w:hAnsi="Calibri" w:eastAsia="Calibri" w:cs="Calibri"/>
                <w:b/>
                <w:bCs/>
                <w:color w:val="auto"/>
                <w:sz w:val="22"/>
                <w:szCs w:val="22"/>
                <w:shd w:val="clear" w:color="auto" w:fill="D3DFEE"/>
              </w:rPr>
              <w:t>Disagree</w:t>
            </w:r>
          </w:p>
        </w:tc>
        <w:tc>
          <w:tcPr>
            <w:tcW w:w="1180" w:type="dxa"/>
            <w:vAlign w:val="bottom"/>
          </w:tcPr>
          <w:p>
            <w:pPr>
              <w:spacing w:after="0"/>
              <w:jc w:val="center"/>
              <w:rPr>
                <w:color w:val="auto"/>
                <w:sz w:val="20"/>
                <w:szCs w:val="20"/>
              </w:rPr>
            </w:pPr>
            <w:r>
              <w:rPr>
                <w:rFonts w:ascii="Calibri" w:hAnsi="Calibri" w:eastAsia="Calibri" w:cs="Calibri"/>
                <w:b/>
                <w:bCs/>
                <w:color w:val="auto"/>
                <w:w w:val="98"/>
                <w:sz w:val="22"/>
                <w:szCs w:val="22"/>
                <w:shd w:val="clear" w:color="auto" w:fill="D3DFEE"/>
              </w:rPr>
              <w:t>Average</w:t>
            </w:r>
          </w:p>
        </w:tc>
        <w:tc>
          <w:tcPr>
            <w:tcW w:w="580" w:type="dxa"/>
            <w:vAlign w:val="bottom"/>
          </w:tcPr>
          <w:p>
            <w:pPr>
              <w:spacing w:after="0"/>
              <w:ind w:left="160"/>
              <w:rPr>
                <w:color w:val="auto"/>
                <w:sz w:val="20"/>
                <w:szCs w:val="20"/>
              </w:rPr>
            </w:pPr>
            <w:r>
              <w:rPr>
                <w:rFonts w:ascii="Calibri" w:hAnsi="Calibri" w:eastAsia="Calibri" w:cs="Calibri"/>
                <w:b/>
                <w:bCs/>
                <w:color w:val="auto"/>
                <w:w w:val="92"/>
                <w:sz w:val="22"/>
                <w:szCs w:val="22"/>
              </w:rPr>
              <w:t>Dev.</w:t>
            </w:r>
          </w:p>
        </w:tc>
      </w:tr>
      <w:tr>
        <w:tblPrEx>
          <w:tblCellMar>
            <w:top w:w="0" w:type="dxa"/>
            <w:left w:w="0" w:type="dxa"/>
            <w:bottom w:w="0" w:type="dxa"/>
            <w:right w:w="0" w:type="dxa"/>
          </w:tblCellMar>
        </w:tblPrEx>
        <w:trPr>
          <w:trHeight w:val="355" w:hRule="atLeast"/>
        </w:trPr>
        <w:tc>
          <w:tcPr>
            <w:tcW w:w="1080" w:type="dxa"/>
            <w:vAlign w:val="bottom"/>
          </w:tcPr>
          <w:p>
            <w:pPr>
              <w:spacing w:after="0"/>
              <w:ind w:right="370"/>
              <w:jc w:val="right"/>
              <w:rPr>
                <w:color w:val="auto"/>
                <w:sz w:val="20"/>
                <w:szCs w:val="20"/>
              </w:rPr>
            </w:pPr>
            <w:r>
              <w:rPr>
                <w:rFonts w:ascii="Calibri" w:hAnsi="Calibri" w:eastAsia="Calibri" w:cs="Calibri"/>
                <w:color w:val="auto"/>
                <w:sz w:val="22"/>
                <w:szCs w:val="22"/>
              </w:rPr>
              <w:t>27</w:t>
            </w:r>
          </w:p>
        </w:tc>
        <w:tc>
          <w:tcPr>
            <w:tcW w:w="1000" w:type="dxa"/>
            <w:vAlign w:val="bottom"/>
          </w:tcPr>
          <w:p>
            <w:pPr>
              <w:spacing w:after="0"/>
              <w:jc w:val="center"/>
              <w:rPr>
                <w:color w:val="auto"/>
                <w:sz w:val="20"/>
                <w:szCs w:val="20"/>
              </w:rPr>
            </w:pPr>
            <w:r>
              <w:rPr>
                <w:rFonts w:ascii="Calibri" w:hAnsi="Calibri" w:eastAsia="Calibri" w:cs="Calibri"/>
                <w:color w:val="auto"/>
                <w:sz w:val="22"/>
                <w:szCs w:val="22"/>
              </w:rPr>
              <w:t>78.8%</w:t>
            </w:r>
          </w:p>
        </w:tc>
        <w:tc>
          <w:tcPr>
            <w:tcW w:w="1260" w:type="dxa"/>
            <w:vAlign w:val="bottom"/>
          </w:tcPr>
          <w:p>
            <w:pPr>
              <w:spacing w:after="0"/>
              <w:jc w:val="center"/>
              <w:rPr>
                <w:color w:val="auto"/>
                <w:sz w:val="20"/>
                <w:szCs w:val="20"/>
              </w:rPr>
            </w:pPr>
            <w:r>
              <w:rPr>
                <w:rFonts w:ascii="Calibri" w:hAnsi="Calibri" w:eastAsia="Calibri" w:cs="Calibri"/>
                <w:color w:val="auto"/>
                <w:w w:val="98"/>
                <w:sz w:val="22"/>
                <w:szCs w:val="22"/>
              </w:rPr>
              <w:t>22.2%</w:t>
            </w:r>
          </w:p>
        </w:tc>
        <w:tc>
          <w:tcPr>
            <w:tcW w:w="1140" w:type="dxa"/>
            <w:vAlign w:val="bottom"/>
          </w:tcPr>
          <w:p>
            <w:pPr>
              <w:spacing w:after="0"/>
              <w:jc w:val="center"/>
              <w:rPr>
                <w:color w:val="auto"/>
                <w:sz w:val="20"/>
                <w:szCs w:val="20"/>
              </w:rPr>
            </w:pPr>
            <w:r>
              <w:rPr>
                <w:rFonts w:ascii="Calibri" w:hAnsi="Calibri" w:eastAsia="Calibri" w:cs="Calibri"/>
                <w:color w:val="auto"/>
                <w:sz w:val="22"/>
                <w:szCs w:val="22"/>
              </w:rPr>
              <w:t>0.0%</w:t>
            </w:r>
          </w:p>
        </w:tc>
        <w:tc>
          <w:tcPr>
            <w:tcW w:w="1280" w:type="dxa"/>
            <w:vAlign w:val="bottom"/>
          </w:tcPr>
          <w:p>
            <w:pPr>
              <w:spacing w:after="0"/>
              <w:jc w:val="center"/>
              <w:rPr>
                <w:color w:val="auto"/>
                <w:sz w:val="20"/>
                <w:szCs w:val="20"/>
              </w:rPr>
            </w:pPr>
            <w:r>
              <w:rPr>
                <w:rFonts w:ascii="Calibri" w:hAnsi="Calibri" w:eastAsia="Calibri" w:cs="Calibri"/>
                <w:color w:val="auto"/>
                <w:sz w:val="22"/>
                <w:szCs w:val="22"/>
              </w:rPr>
              <w:t>0.0%</w:t>
            </w:r>
          </w:p>
        </w:tc>
        <w:tc>
          <w:tcPr>
            <w:tcW w:w="1080" w:type="dxa"/>
            <w:vAlign w:val="bottom"/>
          </w:tcPr>
          <w:p>
            <w:pPr>
              <w:spacing w:after="0"/>
              <w:jc w:val="center"/>
              <w:rPr>
                <w:color w:val="auto"/>
                <w:sz w:val="20"/>
                <w:szCs w:val="20"/>
              </w:rPr>
            </w:pPr>
            <w:r>
              <w:rPr>
                <w:rFonts w:ascii="Calibri" w:hAnsi="Calibri" w:eastAsia="Calibri" w:cs="Calibri"/>
                <w:color w:val="auto"/>
                <w:sz w:val="22"/>
                <w:szCs w:val="22"/>
              </w:rPr>
              <w:t>0.0%</w:t>
            </w:r>
          </w:p>
        </w:tc>
        <w:tc>
          <w:tcPr>
            <w:tcW w:w="1180" w:type="dxa"/>
            <w:vAlign w:val="bottom"/>
          </w:tcPr>
          <w:p>
            <w:pPr>
              <w:spacing w:after="0"/>
              <w:jc w:val="center"/>
              <w:rPr>
                <w:color w:val="auto"/>
                <w:sz w:val="20"/>
                <w:szCs w:val="20"/>
              </w:rPr>
            </w:pPr>
            <w:r>
              <w:rPr>
                <w:rFonts w:ascii="Calibri" w:hAnsi="Calibri" w:eastAsia="Calibri" w:cs="Calibri"/>
                <w:color w:val="auto"/>
                <w:w w:val="97"/>
                <w:sz w:val="22"/>
                <w:szCs w:val="22"/>
              </w:rPr>
              <w:t>4.78</w:t>
            </w:r>
          </w:p>
        </w:tc>
        <w:tc>
          <w:tcPr>
            <w:tcW w:w="580" w:type="dxa"/>
            <w:vAlign w:val="bottom"/>
          </w:tcPr>
          <w:p>
            <w:pPr>
              <w:spacing w:after="0"/>
              <w:ind w:left="160"/>
              <w:rPr>
                <w:color w:val="auto"/>
                <w:sz w:val="20"/>
                <w:szCs w:val="20"/>
              </w:rPr>
            </w:pPr>
            <w:r>
              <w:rPr>
                <w:rFonts w:ascii="Calibri" w:hAnsi="Calibri" w:eastAsia="Calibri" w:cs="Calibri"/>
                <w:color w:val="auto"/>
                <w:w w:val="97"/>
                <w:sz w:val="22"/>
                <w:szCs w:val="22"/>
              </w:rPr>
              <w:t>0.42</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112</w:t>
      </w:r>
    </w:p>
    <w:p>
      <w:pPr>
        <w:sectPr>
          <w:pgSz w:w="12240" w:h="15840"/>
          <w:pgMar w:top="1440" w:right="1440" w:bottom="156" w:left="1440" w:header="0" w:footer="0" w:gutter="0"/>
          <w:cols w:equalWidth="0" w:num="1">
            <w:col w:w="9360"/>
          </w:cols>
        </w:sectPr>
      </w:pPr>
    </w:p>
    <w:p>
      <w:pPr>
        <w:spacing w:after="0" w:line="141" w:lineRule="exact"/>
        <w:rPr>
          <w:color w:val="auto"/>
          <w:sz w:val="20"/>
          <w:szCs w:val="20"/>
        </w:rPr>
      </w:pPr>
      <w:bookmarkStart w:id="121" w:name="page127"/>
      <w:bookmarkEnd w:id="121"/>
    </w:p>
    <w:p>
      <w:pPr>
        <w:spacing w:after="0"/>
        <w:ind w:left="720"/>
        <w:rPr>
          <w:color w:val="auto"/>
          <w:sz w:val="20"/>
          <w:szCs w:val="20"/>
        </w:rPr>
      </w:pPr>
      <w:r>
        <w:rPr>
          <w:rFonts w:ascii="Arial" w:hAnsi="Arial" w:eastAsia="Arial" w:cs="Arial"/>
          <w:color w:val="auto"/>
          <w:sz w:val="22"/>
          <w:szCs w:val="22"/>
        </w:rPr>
        <w:t>Table 10: Frequency of responses for perceptions of LWS stories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388620</wp:posOffset>
                </wp:positionH>
                <wp:positionV relativeFrom="paragraph">
                  <wp:posOffset>162560</wp:posOffset>
                </wp:positionV>
                <wp:extent cx="0" cy="7631430"/>
                <wp:effectExtent l="6350" t="0" r="12700" b="7620"/>
                <wp:wrapNone/>
                <wp:docPr id="23" name="Shape 23"/>
                <wp:cNvGraphicFramePr/>
                <a:graphic xmlns:a="http://schemas.openxmlformats.org/drawingml/2006/main">
                  <a:graphicData uri="http://schemas.microsoft.com/office/word/2010/wordprocessingShape">
                    <wps:wsp>
                      <wps:cNvCnPr/>
                      <wps:spPr>
                        <a:xfrm>
                          <a:off x="0" y="0"/>
                          <a:ext cx="4763" cy="7631430"/>
                        </a:xfrm>
                        <a:prstGeom prst="line">
                          <a:avLst/>
                        </a:prstGeom>
                        <a:solidFill>
                          <a:srgbClr val="FFFFFF"/>
                        </a:solidFill>
                        <a:ln w="12192">
                          <a:solidFill>
                            <a:srgbClr val="8064A2"/>
                          </a:solidFill>
                          <a:miter lim="800000"/>
                        </a:ln>
                      </wps:spPr>
                      <wps:bodyPr/>
                    </wps:wsp>
                  </a:graphicData>
                </a:graphic>
              </wp:anchor>
            </w:drawing>
          </mc:Choice>
          <mc:Fallback>
            <w:pict>
              <v:line id="Shape 23" o:spid="_x0000_s1026" o:spt="20" style="position:absolute;left:0pt;margin-left:30.6pt;margin-top:12.8pt;height:600.9pt;width:0pt;z-index:-251657216;mso-width-relative:page;mso-height-relative:page;" fillcolor="#FFFFFF" filled="t" stroked="t" coordsize="21600,21600" o:allowincell="f" o:gfxdata="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3gNyS2AAAAAkBAAAPAAAAAAAAAAEAIAAAACIAAABkcnMvZG93bnJldi54bWxQSwECFAAU&#10;AAAACACHTuJAFck0XrgBAACcAwAADgAAAAAAAAABACAAAAAnAQAAZHJzL2Uyb0RvYy54bWxQSwUG&#10;AAAAAAYABgBZAQAAUQUAAAAA&#10;">
                <v:fill on="t" focussize="0,0"/>
                <v:stroke weight="0.96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6013450</wp:posOffset>
                </wp:positionH>
                <wp:positionV relativeFrom="paragraph">
                  <wp:posOffset>162560</wp:posOffset>
                </wp:positionV>
                <wp:extent cx="0" cy="7631430"/>
                <wp:effectExtent l="6350" t="0" r="12700" b="7620"/>
                <wp:wrapNone/>
                <wp:docPr id="24" name="Shape 24"/>
                <wp:cNvGraphicFramePr/>
                <a:graphic xmlns:a="http://schemas.openxmlformats.org/drawingml/2006/main">
                  <a:graphicData uri="http://schemas.microsoft.com/office/word/2010/wordprocessingShape">
                    <wps:wsp>
                      <wps:cNvCnPr/>
                      <wps:spPr>
                        <a:xfrm>
                          <a:off x="0" y="0"/>
                          <a:ext cx="4763" cy="7631430"/>
                        </a:xfrm>
                        <a:prstGeom prst="line">
                          <a:avLst/>
                        </a:prstGeom>
                        <a:solidFill>
                          <a:srgbClr val="FFFFFF"/>
                        </a:solidFill>
                        <a:ln w="12192">
                          <a:solidFill>
                            <a:srgbClr val="8064A2"/>
                          </a:solidFill>
                          <a:miter lim="800000"/>
                        </a:ln>
                      </wps:spPr>
                      <wps:bodyPr/>
                    </wps:wsp>
                  </a:graphicData>
                </a:graphic>
              </wp:anchor>
            </w:drawing>
          </mc:Choice>
          <mc:Fallback>
            <w:pict>
              <v:line id="Shape 24" o:spid="_x0000_s1026" o:spt="20" style="position:absolute;left:0pt;margin-left:473.5pt;margin-top:12.8pt;height:600.9pt;width:0pt;z-index:-251657216;mso-width-relative:page;mso-height-relative:page;" fillcolor="#FFFFFF" filled="t" stroked="t" coordsize="21600,21600" o:allowincell="f" o:gfxdata="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H+qCNsAAAALAQAADwAAAAAAAAABACAAAAAiAAAAZHJzL2Rvd25yZXYueG1sUEsB&#10;AhQAFAAAAAgAh07iQKRl1N+5AQAAnAMAAA4AAAAAAAAAAQAgAAAAKgEAAGRycy9lMm9Eb2MueG1s&#10;UEsFBgAAAAAGAAYAWQEAAFUFAAAAAA==&#10;">
                <v:fill on="t" focussize="0,0"/>
                <v:stroke weight="0.96pt" color="#8064A2" miterlimit="8" joinstyle="miter"/>
                <v:imagedata o:title=""/>
                <o:lock v:ext="edit" aspectratio="f"/>
              </v:line>
            </w:pict>
          </mc:Fallback>
        </mc:AlternateContent>
      </w:r>
    </w:p>
    <w:p>
      <w:pPr>
        <w:spacing w:after="0" w:line="216" w:lineRule="exact"/>
        <w:rPr>
          <w:color w:val="auto"/>
          <w:sz w:val="20"/>
          <w:szCs w:val="20"/>
        </w:rPr>
      </w:pPr>
    </w:p>
    <w:tbl>
      <w:tblPr>
        <w:tblStyle w:val="3"/>
        <w:tblW w:w="0" w:type="auto"/>
        <w:tblInd w:w="600" w:type="dxa"/>
        <w:tblLayout w:type="fixed"/>
        <w:tblCellMar>
          <w:top w:w="0" w:type="dxa"/>
          <w:left w:w="0" w:type="dxa"/>
          <w:bottom w:w="0" w:type="dxa"/>
          <w:right w:w="0" w:type="dxa"/>
        </w:tblCellMar>
      </w:tblPr>
      <w:tblGrid>
        <w:gridCol w:w="20"/>
        <w:gridCol w:w="100"/>
        <w:gridCol w:w="220"/>
        <w:gridCol w:w="180"/>
        <w:gridCol w:w="1140"/>
        <w:gridCol w:w="1360"/>
        <w:gridCol w:w="1440"/>
        <w:gridCol w:w="1260"/>
        <w:gridCol w:w="1260"/>
        <w:gridCol w:w="1160"/>
        <w:gridCol w:w="720"/>
        <w:gridCol w:w="40"/>
        <w:gridCol w:w="360"/>
      </w:tblGrid>
      <w:tr>
        <w:tblPrEx>
          <w:tblCellMar>
            <w:top w:w="0" w:type="dxa"/>
            <w:left w:w="0" w:type="dxa"/>
            <w:bottom w:w="0" w:type="dxa"/>
            <w:right w:w="0" w:type="dxa"/>
          </w:tblCellMar>
        </w:tblPrEx>
        <w:trPr>
          <w:trHeight w:val="388" w:hRule="atLeast"/>
        </w:trPr>
        <w:tc>
          <w:tcPr>
            <w:tcW w:w="20" w:type="dxa"/>
            <w:tcBorders>
              <w:top w:val="single" w:color="8064A2" w:sz="8" w:space="0"/>
            </w:tcBorders>
            <w:vAlign w:val="bottom"/>
          </w:tcPr>
          <w:p>
            <w:pPr>
              <w:spacing w:after="0"/>
              <w:rPr>
                <w:color w:val="auto"/>
                <w:sz w:val="24"/>
                <w:szCs w:val="24"/>
              </w:rPr>
            </w:pPr>
          </w:p>
        </w:tc>
        <w:tc>
          <w:tcPr>
            <w:tcW w:w="100" w:type="dxa"/>
            <w:tcBorders>
              <w:top w:val="single" w:color="8064A2" w:sz="8" w:space="0"/>
            </w:tcBorders>
            <w:vAlign w:val="bottom"/>
          </w:tcPr>
          <w:p>
            <w:pPr>
              <w:spacing w:after="0"/>
              <w:rPr>
                <w:color w:val="auto"/>
                <w:sz w:val="24"/>
                <w:szCs w:val="24"/>
              </w:rPr>
            </w:pPr>
          </w:p>
        </w:tc>
        <w:tc>
          <w:tcPr>
            <w:tcW w:w="220" w:type="dxa"/>
            <w:vMerge w:val="restart"/>
            <w:tcBorders>
              <w:top w:val="single" w:color="8064A2" w:sz="8" w:space="0"/>
            </w:tcBorders>
            <w:vAlign w:val="bottom"/>
          </w:tcPr>
          <w:p>
            <w:pPr>
              <w:spacing w:after="0"/>
              <w:ind w:left="80"/>
              <w:rPr>
                <w:color w:val="auto"/>
                <w:sz w:val="20"/>
                <w:szCs w:val="20"/>
              </w:rPr>
            </w:pPr>
            <w:r>
              <w:rPr>
                <w:rFonts w:ascii="Arial" w:hAnsi="Arial" w:eastAsia="Arial" w:cs="Arial"/>
                <w:b/>
                <w:bCs/>
                <w:i/>
                <w:iCs/>
                <w:color w:val="auto"/>
                <w:w w:val="88"/>
                <w:sz w:val="22"/>
                <w:szCs w:val="22"/>
              </w:rPr>
              <w:t>n</w:t>
            </w:r>
          </w:p>
        </w:tc>
        <w:tc>
          <w:tcPr>
            <w:tcW w:w="180" w:type="dxa"/>
            <w:tcBorders>
              <w:top w:val="single" w:color="8064A2" w:sz="8" w:space="0"/>
              <w:right w:val="single" w:color="8064A2" w:sz="8" w:space="0"/>
            </w:tcBorders>
            <w:vAlign w:val="bottom"/>
          </w:tcPr>
          <w:p>
            <w:pPr>
              <w:spacing w:after="0"/>
              <w:rPr>
                <w:color w:val="auto"/>
                <w:sz w:val="24"/>
                <w:szCs w:val="24"/>
              </w:rPr>
            </w:pPr>
          </w:p>
        </w:tc>
        <w:tc>
          <w:tcPr>
            <w:tcW w:w="1140" w:type="dxa"/>
            <w:tcBorders>
              <w:top w:val="single" w:color="8064A2" w:sz="8" w:space="0"/>
              <w:right w:val="single" w:color="8064A2" w:sz="8" w:space="0"/>
            </w:tcBorders>
            <w:vAlign w:val="bottom"/>
          </w:tcPr>
          <w:p>
            <w:pPr>
              <w:spacing w:after="0"/>
              <w:jc w:val="center"/>
              <w:rPr>
                <w:color w:val="auto"/>
                <w:sz w:val="20"/>
                <w:szCs w:val="20"/>
              </w:rPr>
            </w:pPr>
            <w:r>
              <w:rPr>
                <w:rFonts w:ascii="Arial" w:hAnsi="Arial" w:eastAsia="Arial" w:cs="Arial"/>
                <w:b/>
                <w:bCs/>
                <w:color w:val="auto"/>
                <w:w w:val="98"/>
                <w:sz w:val="20"/>
                <w:szCs w:val="20"/>
              </w:rPr>
              <w:t>Strongly</w:t>
            </w:r>
          </w:p>
        </w:tc>
        <w:tc>
          <w:tcPr>
            <w:tcW w:w="1360" w:type="dxa"/>
            <w:tcBorders>
              <w:top w:val="single" w:color="8064A2" w:sz="8" w:space="0"/>
              <w:right w:val="single" w:color="8064A2" w:sz="8" w:space="0"/>
            </w:tcBorders>
            <w:vAlign w:val="bottom"/>
          </w:tcPr>
          <w:p>
            <w:pPr>
              <w:spacing w:after="0"/>
              <w:jc w:val="center"/>
              <w:rPr>
                <w:color w:val="auto"/>
                <w:sz w:val="20"/>
                <w:szCs w:val="20"/>
              </w:rPr>
            </w:pPr>
            <w:r>
              <w:rPr>
                <w:rFonts w:ascii="Arial" w:hAnsi="Arial" w:eastAsia="Arial" w:cs="Arial"/>
                <w:b/>
                <w:bCs/>
                <w:color w:val="auto"/>
                <w:w w:val="99"/>
                <w:sz w:val="20"/>
                <w:szCs w:val="20"/>
              </w:rPr>
              <w:t>Somewhat</w:t>
            </w:r>
          </w:p>
        </w:tc>
        <w:tc>
          <w:tcPr>
            <w:tcW w:w="1440" w:type="dxa"/>
            <w:tcBorders>
              <w:top w:val="single" w:color="8064A2" w:sz="8" w:space="0"/>
              <w:right w:val="single" w:color="8064A2" w:sz="8" w:space="0"/>
            </w:tcBorders>
            <w:vAlign w:val="bottom"/>
          </w:tcPr>
          <w:p>
            <w:pPr>
              <w:spacing w:after="0"/>
              <w:jc w:val="center"/>
              <w:rPr>
                <w:color w:val="auto"/>
                <w:sz w:val="20"/>
                <w:szCs w:val="20"/>
              </w:rPr>
            </w:pPr>
            <w:r>
              <w:rPr>
                <w:rFonts w:ascii="Arial" w:hAnsi="Arial" w:eastAsia="Arial" w:cs="Arial"/>
                <w:b/>
                <w:bCs/>
                <w:color w:val="auto"/>
                <w:sz w:val="20"/>
                <w:szCs w:val="20"/>
              </w:rPr>
              <w:t>Not sure/ No</w:t>
            </w:r>
          </w:p>
        </w:tc>
        <w:tc>
          <w:tcPr>
            <w:tcW w:w="1260" w:type="dxa"/>
            <w:tcBorders>
              <w:top w:val="single" w:color="8064A2" w:sz="8" w:space="0"/>
              <w:right w:val="single" w:color="8064A2" w:sz="8" w:space="0"/>
            </w:tcBorders>
            <w:vAlign w:val="bottom"/>
          </w:tcPr>
          <w:p>
            <w:pPr>
              <w:spacing w:after="0"/>
              <w:jc w:val="center"/>
              <w:rPr>
                <w:color w:val="auto"/>
                <w:sz w:val="20"/>
                <w:szCs w:val="20"/>
              </w:rPr>
            </w:pPr>
            <w:r>
              <w:rPr>
                <w:rFonts w:ascii="Arial" w:hAnsi="Arial" w:eastAsia="Arial" w:cs="Arial"/>
                <w:b/>
                <w:bCs/>
                <w:color w:val="auto"/>
                <w:w w:val="99"/>
                <w:sz w:val="20"/>
                <w:szCs w:val="20"/>
              </w:rPr>
              <w:t>Somewhat</w:t>
            </w:r>
          </w:p>
        </w:tc>
        <w:tc>
          <w:tcPr>
            <w:tcW w:w="1260" w:type="dxa"/>
            <w:tcBorders>
              <w:top w:val="single" w:color="8064A2" w:sz="8" w:space="0"/>
              <w:right w:val="single" w:color="8064A2" w:sz="8" w:space="0"/>
            </w:tcBorders>
            <w:vAlign w:val="bottom"/>
          </w:tcPr>
          <w:p>
            <w:pPr>
              <w:spacing w:after="0"/>
              <w:jc w:val="center"/>
              <w:rPr>
                <w:color w:val="auto"/>
                <w:sz w:val="20"/>
                <w:szCs w:val="20"/>
              </w:rPr>
            </w:pPr>
            <w:r>
              <w:rPr>
                <w:rFonts w:ascii="Arial" w:hAnsi="Arial" w:eastAsia="Arial" w:cs="Arial"/>
                <w:b/>
                <w:bCs/>
                <w:color w:val="auto"/>
                <w:sz w:val="20"/>
                <w:szCs w:val="20"/>
              </w:rPr>
              <w:t>Strongly</w:t>
            </w:r>
          </w:p>
        </w:tc>
        <w:tc>
          <w:tcPr>
            <w:tcW w:w="1160" w:type="dxa"/>
            <w:tcBorders>
              <w:top w:val="single" w:color="8064A2" w:sz="8" w:space="0"/>
              <w:right w:val="single" w:color="8064A2" w:sz="8" w:space="0"/>
            </w:tcBorders>
            <w:vAlign w:val="bottom"/>
          </w:tcPr>
          <w:p>
            <w:pPr>
              <w:spacing w:after="0"/>
              <w:jc w:val="center"/>
              <w:rPr>
                <w:color w:val="auto"/>
                <w:sz w:val="20"/>
                <w:szCs w:val="20"/>
              </w:rPr>
            </w:pPr>
            <w:r>
              <w:rPr>
                <w:rFonts w:ascii="Arial" w:hAnsi="Arial" w:eastAsia="Arial" w:cs="Arial"/>
                <w:b/>
                <w:bCs/>
                <w:color w:val="auto"/>
                <w:w w:val="99"/>
                <w:sz w:val="20"/>
                <w:szCs w:val="20"/>
              </w:rPr>
              <w:t>Weighted</w:t>
            </w:r>
          </w:p>
        </w:tc>
        <w:tc>
          <w:tcPr>
            <w:tcW w:w="720" w:type="dxa"/>
            <w:tcBorders>
              <w:top w:val="single" w:color="8064A2" w:sz="8" w:space="0"/>
            </w:tcBorders>
            <w:vAlign w:val="bottom"/>
          </w:tcPr>
          <w:p>
            <w:pPr>
              <w:spacing w:after="0"/>
              <w:ind w:left="180"/>
              <w:rPr>
                <w:color w:val="auto"/>
                <w:sz w:val="20"/>
                <w:szCs w:val="20"/>
              </w:rPr>
            </w:pPr>
            <w:r>
              <w:rPr>
                <w:rFonts w:ascii="Arial" w:hAnsi="Arial" w:eastAsia="Arial" w:cs="Arial"/>
                <w:b/>
                <w:bCs/>
                <w:color w:val="auto"/>
                <w:sz w:val="20"/>
                <w:szCs w:val="20"/>
              </w:rPr>
              <w:t>Std.</w:t>
            </w:r>
          </w:p>
        </w:tc>
        <w:tc>
          <w:tcPr>
            <w:tcW w:w="40" w:type="dxa"/>
            <w:tcBorders>
              <w:top w:val="single" w:color="8064A2"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2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220" w:type="dxa"/>
            <w:vMerge w:val="continue"/>
            <w:vAlign w:val="bottom"/>
          </w:tcPr>
          <w:p>
            <w:pPr>
              <w:spacing w:after="0"/>
              <w:rPr>
                <w:color w:val="auto"/>
                <w:sz w:val="11"/>
                <w:szCs w:val="11"/>
              </w:rPr>
            </w:pPr>
          </w:p>
        </w:tc>
        <w:tc>
          <w:tcPr>
            <w:tcW w:w="180" w:type="dxa"/>
            <w:tcBorders>
              <w:right w:val="single" w:color="8064A2" w:sz="8" w:space="0"/>
            </w:tcBorders>
            <w:vAlign w:val="bottom"/>
          </w:tcPr>
          <w:p>
            <w:pPr>
              <w:spacing w:after="0"/>
              <w:rPr>
                <w:color w:val="auto"/>
                <w:sz w:val="11"/>
                <w:szCs w:val="11"/>
              </w:rPr>
            </w:pPr>
          </w:p>
        </w:tc>
        <w:tc>
          <w:tcPr>
            <w:tcW w:w="1140" w:type="dxa"/>
            <w:vMerge w:val="restart"/>
            <w:tcBorders>
              <w:right w:val="single" w:color="8064A2" w:sz="8" w:space="0"/>
            </w:tcBorders>
            <w:vAlign w:val="bottom"/>
          </w:tcPr>
          <w:p>
            <w:pPr>
              <w:spacing w:after="0"/>
              <w:jc w:val="center"/>
              <w:rPr>
                <w:color w:val="auto"/>
                <w:sz w:val="20"/>
                <w:szCs w:val="20"/>
              </w:rPr>
            </w:pPr>
            <w:r>
              <w:rPr>
                <w:rFonts w:ascii="Arial" w:hAnsi="Arial" w:eastAsia="Arial" w:cs="Arial"/>
                <w:b/>
                <w:bCs/>
                <w:color w:val="auto"/>
                <w:w w:val="98"/>
                <w:sz w:val="20"/>
                <w:szCs w:val="20"/>
              </w:rPr>
              <w:t>Agree</w:t>
            </w:r>
          </w:p>
        </w:tc>
        <w:tc>
          <w:tcPr>
            <w:tcW w:w="1360" w:type="dxa"/>
            <w:vMerge w:val="restart"/>
            <w:tcBorders>
              <w:right w:val="single" w:color="8064A2" w:sz="8" w:space="0"/>
            </w:tcBorders>
            <w:vAlign w:val="bottom"/>
          </w:tcPr>
          <w:p>
            <w:pPr>
              <w:spacing w:after="0"/>
              <w:jc w:val="center"/>
              <w:rPr>
                <w:color w:val="auto"/>
                <w:sz w:val="20"/>
                <w:szCs w:val="20"/>
              </w:rPr>
            </w:pPr>
            <w:r>
              <w:rPr>
                <w:rFonts w:ascii="Arial" w:hAnsi="Arial" w:eastAsia="Arial" w:cs="Arial"/>
                <w:b/>
                <w:bCs/>
                <w:color w:val="auto"/>
                <w:w w:val="98"/>
                <w:sz w:val="20"/>
                <w:szCs w:val="20"/>
              </w:rPr>
              <w:t>Agree</w:t>
            </w:r>
          </w:p>
        </w:tc>
        <w:tc>
          <w:tcPr>
            <w:tcW w:w="1440" w:type="dxa"/>
            <w:vMerge w:val="restart"/>
            <w:tcBorders>
              <w:right w:val="single" w:color="8064A2" w:sz="8" w:space="0"/>
            </w:tcBorders>
            <w:vAlign w:val="bottom"/>
          </w:tcPr>
          <w:p>
            <w:pPr>
              <w:spacing w:after="0"/>
              <w:jc w:val="center"/>
              <w:rPr>
                <w:color w:val="auto"/>
                <w:sz w:val="20"/>
                <w:szCs w:val="20"/>
              </w:rPr>
            </w:pPr>
            <w:r>
              <w:rPr>
                <w:rFonts w:ascii="Arial" w:hAnsi="Arial" w:eastAsia="Arial" w:cs="Arial"/>
                <w:b/>
                <w:bCs/>
                <w:color w:val="auto"/>
                <w:w w:val="99"/>
                <w:sz w:val="20"/>
                <w:szCs w:val="20"/>
              </w:rPr>
              <w:t>opinion</w:t>
            </w:r>
          </w:p>
        </w:tc>
        <w:tc>
          <w:tcPr>
            <w:tcW w:w="1260" w:type="dxa"/>
            <w:vMerge w:val="restart"/>
            <w:tcBorders>
              <w:right w:val="single" w:color="8064A2" w:sz="8" w:space="0"/>
            </w:tcBorders>
            <w:vAlign w:val="bottom"/>
          </w:tcPr>
          <w:p>
            <w:pPr>
              <w:spacing w:after="0"/>
              <w:jc w:val="center"/>
              <w:rPr>
                <w:color w:val="auto"/>
                <w:sz w:val="20"/>
                <w:szCs w:val="20"/>
              </w:rPr>
            </w:pPr>
            <w:r>
              <w:rPr>
                <w:rFonts w:ascii="Arial" w:hAnsi="Arial" w:eastAsia="Arial" w:cs="Arial"/>
                <w:b/>
                <w:bCs/>
                <w:color w:val="auto"/>
                <w:sz w:val="20"/>
                <w:szCs w:val="20"/>
              </w:rPr>
              <w:t>Disagree</w:t>
            </w:r>
          </w:p>
        </w:tc>
        <w:tc>
          <w:tcPr>
            <w:tcW w:w="1260" w:type="dxa"/>
            <w:vMerge w:val="restart"/>
            <w:tcBorders>
              <w:right w:val="single" w:color="8064A2" w:sz="8" w:space="0"/>
            </w:tcBorders>
            <w:vAlign w:val="bottom"/>
          </w:tcPr>
          <w:p>
            <w:pPr>
              <w:spacing w:after="0"/>
              <w:jc w:val="center"/>
              <w:rPr>
                <w:color w:val="auto"/>
                <w:sz w:val="20"/>
                <w:szCs w:val="20"/>
              </w:rPr>
            </w:pPr>
            <w:r>
              <w:rPr>
                <w:rFonts w:ascii="Arial" w:hAnsi="Arial" w:eastAsia="Arial" w:cs="Arial"/>
                <w:b/>
                <w:bCs/>
                <w:color w:val="auto"/>
                <w:sz w:val="20"/>
                <w:szCs w:val="20"/>
              </w:rPr>
              <w:t>Disagree</w:t>
            </w:r>
          </w:p>
        </w:tc>
        <w:tc>
          <w:tcPr>
            <w:tcW w:w="1160" w:type="dxa"/>
            <w:vMerge w:val="restart"/>
            <w:tcBorders>
              <w:right w:val="single" w:color="8064A2" w:sz="8" w:space="0"/>
            </w:tcBorders>
            <w:vAlign w:val="bottom"/>
          </w:tcPr>
          <w:p>
            <w:pPr>
              <w:spacing w:after="0"/>
              <w:jc w:val="center"/>
              <w:rPr>
                <w:color w:val="auto"/>
                <w:sz w:val="20"/>
                <w:szCs w:val="20"/>
              </w:rPr>
            </w:pPr>
            <w:r>
              <w:rPr>
                <w:rFonts w:ascii="Arial" w:hAnsi="Arial" w:eastAsia="Arial" w:cs="Arial"/>
                <w:b/>
                <w:bCs/>
                <w:color w:val="auto"/>
                <w:w w:val="98"/>
                <w:sz w:val="20"/>
                <w:szCs w:val="20"/>
              </w:rPr>
              <w:t>Average</w:t>
            </w:r>
          </w:p>
        </w:tc>
        <w:tc>
          <w:tcPr>
            <w:tcW w:w="720" w:type="dxa"/>
            <w:vMerge w:val="restart"/>
            <w:vAlign w:val="bottom"/>
          </w:tcPr>
          <w:p>
            <w:pPr>
              <w:spacing w:after="0"/>
              <w:ind w:left="140"/>
              <w:rPr>
                <w:color w:val="auto"/>
                <w:sz w:val="20"/>
                <w:szCs w:val="20"/>
              </w:rPr>
            </w:pPr>
            <w:r>
              <w:rPr>
                <w:rFonts w:ascii="Arial" w:hAnsi="Arial" w:eastAsia="Arial" w:cs="Arial"/>
                <w:b/>
                <w:bCs/>
                <w:color w:val="auto"/>
                <w:sz w:val="20"/>
                <w:szCs w:val="20"/>
              </w:rPr>
              <w:t>Dev.</w:t>
            </w:r>
          </w:p>
        </w:tc>
        <w:tc>
          <w:tcPr>
            <w:tcW w:w="4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7" w:hRule="atLeast"/>
        </w:trPr>
        <w:tc>
          <w:tcPr>
            <w:tcW w:w="20" w:type="dxa"/>
            <w:vAlign w:val="bottom"/>
          </w:tcPr>
          <w:p>
            <w:pPr>
              <w:spacing w:after="0"/>
              <w:rPr>
                <w:color w:val="auto"/>
                <w:sz w:val="8"/>
                <w:szCs w:val="8"/>
              </w:rPr>
            </w:pPr>
          </w:p>
        </w:tc>
        <w:tc>
          <w:tcPr>
            <w:tcW w:w="100" w:type="dxa"/>
            <w:vAlign w:val="bottom"/>
          </w:tcPr>
          <w:p>
            <w:pPr>
              <w:spacing w:after="0"/>
              <w:rPr>
                <w:color w:val="auto"/>
                <w:sz w:val="8"/>
                <w:szCs w:val="8"/>
              </w:rPr>
            </w:pPr>
          </w:p>
        </w:tc>
        <w:tc>
          <w:tcPr>
            <w:tcW w:w="220" w:type="dxa"/>
            <w:vAlign w:val="bottom"/>
          </w:tcPr>
          <w:p>
            <w:pPr>
              <w:spacing w:after="0"/>
              <w:rPr>
                <w:color w:val="auto"/>
                <w:sz w:val="8"/>
                <w:szCs w:val="8"/>
              </w:rPr>
            </w:pPr>
          </w:p>
        </w:tc>
        <w:tc>
          <w:tcPr>
            <w:tcW w:w="180" w:type="dxa"/>
            <w:tcBorders>
              <w:right w:val="single" w:color="8064A2" w:sz="8" w:space="0"/>
            </w:tcBorders>
            <w:vAlign w:val="bottom"/>
          </w:tcPr>
          <w:p>
            <w:pPr>
              <w:spacing w:after="0"/>
              <w:rPr>
                <w:color w:val="auto"/>
                <w:sz w:val="8"/>
                <w:szCs w:val="8"/>
              </w:rPr>
            </w:pPr>
          </w:p>
        </w:tc>
        <w:tc>
          <w:tcPr>
            <w:tcW w:w="1140" w:type="dxa"/>
            <w:vMerge w:val="continue"/>
            <w:tcBorders>
              <w:right w:val="single" w:color="8064A2" w:sz="8" w:space="0"/>
            </w:tcBorders>
            <w:vAlign w:val="bottom"/>
          </w:tcPr>
          <w:p>
            <w:pPr>
              <w:spacing w:after="0"/>
              <w:rPr>
                <w:color w:val="auto"/>
                <w:sz w:val="8"/>
                <w:szCs w:val="8"/>
              </w:rPr>
            </w:pPr>
          </w:p>
        </w:tc>
        <w:tc>
          <w:tcPr>
            <w:tcW w:w="1360" w:type="dxa"/>
            <w:vMerge w:val="continue"/>
            <w:tcBorders>
              <w:right w:val="single" w:color="8064A2" w:sz="8" w:space="0"/>
            </w:tcBorders>
            <w:vAlign w:val="bottom"/>
          </w:tcPr>
          <w:p>
            <w:pPr>
              <w:spacing w:after="0"/>
              <w:rPr>
                <w:color w:val="auto"/>
                <w:sz w:val="8"/>
                <w:szCs w:val="8"/>
              </w:rPr>
            </w:pPr>
          </w:p>
        </w:tc>
        <w:tc>
          <w:tcPr>
            <w:tcW w:w="1440" w:type="dxa"/>
            <w:vMerge w:val="continue"/>
            <w:tcBorders>
              <w:right w:val="single" w:color="8064A2" w:sz="8" w:space="0"/>
            </w:tcBorders>
            <w:vAlign w:val="bottom"/>
          </w:tcPr>
          <w:p>
            <w:pPr>
              <w:spacing w:after="0"/>
              <w:rPr>
                <w:color w:val="auto"/>
                <w:sz w:val="8"/>
                <w:szCs w:val="8"/>
              </w:rPr>
            </w:pPr>
          </w:p>
        </w:tc>
        <w:tc>
          <w:tcPr>
            <w:tcW w:w="1260" w:type="dxa"/>
            <w:vMerge w:val="continue"/>
            <w:tcBorders>
              <w:right w:val="single" w:color="8064A2" w:sz="8" w:space="0"/>
            </w:tcBorders>
            <w:vAlign w:val="bottom"/>
          </w:tcPr>
          <w:p>
            <w:pPr>
              <w:spacing w:after="0"/>
              <w:rPr>
                <w:color w:val="auto"/>
                <w:sz w:val="8"/>
                <w:szCs w:val="8"/>
              </w:rPr>
            </w:pPr>
          </w:p>
        </w:tc>
        <w:tc>
          <w:tcPr>
            <w:tcW w:w="1260" w:type="dxa"/>
            <w:vMerge w:val="continue"/>
            <w:tcBorders>
              <w:right w:val="single" w:color="8064A2" w:sz="8" w:space="0"/>
            </w:tcBorders>
            <w:vAlign w:val="bottom"/>
          </w:tcPr>
          <w:p>
            <w:pPr>
              <w:spacing w:after="0"/>
              <w:rPr>
                <w:color w:val="auto"/>
                <w:sz w:val="8"/>
                <w:szCs w:val="8"/>
              </w:rPr>
            </w:pPr>
          </w:p>
        </w:tc>
        <w:tc>
          <w:tcPr>
            <w:tcW w:w="1160" w:type="dxa"/>
            <w:vMerge w:val="continue"/>
            <w:tcBorders>
              <w:right w:val="single" w:color="8064A2" w:sz="8" w:space="0"/>
            </w:tcBorders>
            <w:vAlign w:val="bottom"/>
          </w:tcPr>
          <w:p>
            <w:pPr>
              <w:spacing w:after="0"/>
              <w:rPr>
                <w:color w:val="auto"/>
                <w:sz w:val="8"/>
                <w:szCs w:val="8"/>
              </w:rPr>
            </w:pPr>
          </w:p>
        </w:tc>
        <w:tc>
          <w:tcPr>
            <w:tcW w:w="720" w:type="dxa"/>
            <w:vMerge w:val="continue"/>
            <w:vAlign w:val="bottom"/>
          </w:tcPr>
          <w:p>
            <w:pPr>
              <w:spacing w:after="0"/>
              <w:rPr>
                <w:color w:val="auto"/>
                <w:sz w:val="8"/>
                <w:szCs w:val="8"/>
              </w:rPr>
            </w:pPr>
          </w:p>
        </w:tc>
        <w:tc>
          <w:tcPr>
            <w:tcW w:w="4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3" w:hRule="atLeast"/>
        </w:trPr>
        <w:tc>
          <w:tcPr>
            <w:tcW w:w="20" w:type="dxa"/>
            <w:tcBorders>
              <w:bottom w:val="single" w:color="8064A2" w:sz="8" w:space="0"/>
            </w:tcBorders>
            <w:vAlign w:val="bottom"/>
          </w:tcPr>
          <w:p>
            <w:pPr>
              <w:spacing w:after="0"/>
              <w:rPr>
                <w:color w:val="auto"/>
                <w:sz w:val="17"/>
                <w:szCs w:val="17"/>
              </w:rPr>
            </w:pPr>
          </w:p>
        </w:tc>
        <w:tc>
          <w:tcPr>
            <w:tcW w:w="100" w:type="dxa"/>
            <w:tcBorders>
              <w:bottom w:val="single" w:color="8064A2" w:sz="8" w:space="0"/>
            </w:tcBorders>
            <w:vAlign w:val="bottom"/>
          </w:tcPr>
          <w:p>
            <w:pPr>
              <w:spacing w:after="0"/>
              <w:rPr>
                <w:color w:val="auto"/>
                <w:sz w:val="17"/>
                <w:szCs w:val="17"/>
              </w:rPr>
            </w:pPr>
          </w:p>
        </w:tc>
        <w:tc>
          <w:tcPr>
            <w:tcW w:w="220" w:type="dxa"/>
            <w:tcBorders>
              <w:bottom w:val="single" w:color="8064A2" w:sz="8" w:space="0"/>
            </w:tcBorders>
            <w:vAlign w:val="bottom"/>
          </w:tcPr>
          <w:p>
            <w:pPr>
              <w:spacing w:after="0"/>
              <w:rPr>
                <w:color w:val="auto"/>
                <w:sz w:val="17"/>
                <w:szCs w:val="17"/>
              </w:rPr>
            </w:pPr>
          </w:p>
        </w:tc>
        <w:tc>
          <w:tcPr>
            <w:tcW w:w="180" w:type="dxa"/>
            <w:tcBorders>
              <w:bottom w:val="single" w:color="8064A2" w:sz="8" w:space="0"/>
              <w:right w:val="single" w:color="8064A2" w:sz="8" w:space="0"/>
            </w:tcBorders>
            <w:vAlign w:val="bottom"/>
          </w:tcPr>
          <w:p>
            <w:pPr>
              <w:spacing w:after="0"/>
              <w:rPr>
                <w:color w:val="auto"/>
                <w:sz w:val="17"/>
                <w:szCs w:val="17"/>
              </w:rPr>
            </w:pPr>
          </w:p>
        </w:tc>
        <w:tc>
          <w:tcPr>
            <w:tcW w:w="1140" w:type="dxa"/>
            <w:tcBorders>
              <w:bottom w:val="single" w:color="8064A2" w:sz="8" w:space="0"/>
              <w:right w:val="single" w:color="8064A2" w:sz="8" w:space="0"/>
            </w:tcBorders>
            <w:vAlign w:val="bottom"/>
          </w:tcPr>
          <w:p>
            <w:pPr>
              <w:spacing w:after="0"/>
              <w:rPr>
                <w:color w:val="auto"/>
                <w:sz w:val="17"/>
                <w:szCs w:val="17"/>
              </w:rPr>
            </w:pPr>
          </w:p>
        </w:tc>
        <w:tc>
          <w:tcPr>
            <w:tcW w:w="1360" w:type="dxa"/>
            <w:tcBorders>
              <w:bottom w:val="single" w:color="8064A2" w:sz="8" w:space="0"/>
              <w:right w:val="single" w:color="8064A2" w:sz="8" w:space="0"/>
            </w:tcBorders>
            <w:vAlign w:val="bottom"/>
          </w:tcPr>
          <w:p>
            <w:pPr>
              <w:spacing w:after="0"/>
              <w:rPr>
                <w:color w:val="auto"/>
                <w:sz w:val="17"/>
                <w:szCs w:val="17"/>
              </w:rPr>
            </w:pPr>
          </w:p>
        </w:tc>
        <w:tc>
          <w:tcPr>
            <w:tcW w:w="1440" w:type="dxa"/>
            <w:tcBorders>
              <w:bottom w:val="single" w:color="8064A2" w:sz="8" w:space="0"/>
              <w:right w:val="single" w:color="8064A2" w:sz="8" w:space="0"/>
            </w:tcBorders>
            <w:vAlign w:val="bottom"/>
          </w:tcPr>
          <w:p>
            <w:pPr>
              <w:spacing w:after="0"/>
              <w:rPr>
                <w:color w:val="auto"/>
                <w:sz w:val="17"/>
                <w:szCs w:val="17"/>
              </w:rPr>
            </w:pPr>
          </w:p>
        </w:tc>
        <w:tc>
          <w:tcPr>
            <w:tcW w:w="1260" w:type="dxa"/>
            <w:tcBorders>
              <w:bottom w:val="single" w:color="8064A2" w:sz="8" w:space="0"/>
              <w:right w:val="single" w:color="8064A2" w:sz="8" w:space="0"/>
            </w:tcBorders>
            <w:vAlign w:val="bottom"/>
          </w:tcPr>
          <w:p>
            <w:pPr>
              <w:spacing w:after="0"/>
              <w:rPr>
                <w:color w:val="auto"/>
                <w:sz w:val="17"/>
                <w:szCs w:val="17"/>
              </w:rPr>
            </w:pPr>
          </w:p>
        </w:tc>
        <w:tc>
          <w:tcPr>
            <w:tcW w:w="1260" w:type="dxa"/>
            <w:tcBorders>
              <w:bottom w:val="single" w:color="8064A2" w:sz="8" w:space="0"/>
              <w:right w:val="single" w:color="8064A2" w:sz="8" w:space="0"/>
            </w:tcBorders>
            <w:vAlign w:val="bottom"/>
          </w:tcPr>
          <w:p>
            <w:pPr>
              <w:spacing w:after="0"/>
              <w:rPr>
                <w:color w:val="auto"/>
                <w:sz w:val="17"/>
                <w:szCs w:val="17"/>
              </w:rPr>
            </w:pPr>
          </w:p>
        </w:tc>
        <w:tc>
          <w:tcPr>
            <w:tcW w:w="1160" w:type="dxa"/>
            <w:tcBorders>
              <w:bottom w:val="single" w:color="8064A2" w:sz="8" w:space="0"/>
              <w:right w:val="single" w:color="8064A2" w:sz="8" w:space="0"/>
            </w:tcBorders>
            <w:vAlign w:val="bottom"/>
          </w:tcPr>
          <w:p>
            <w:pPr>
              <w:spacing w:after="0"/>
              <w:rPr>
                <w:color w:val="auto"/>
                <w:sz w:val="17"/>
                <w:szCs w:val="17"/>
              </w:rPr>
            </w:pPr>
          </w:p>
        </w:tc>
        <w:tc>
          <w:tcPr>
            <w:tcW w:w="720" w:type="dxa"/>
            <w:tcBorders>
              <w:bottom w:val="single" w:color="8064A2" w:sz="8" w:space="0"/>
            </w:tcBorders>
            <w:vAlign w:val="bottom"/>
          </w:tcPr>
          <w:p>
            <w:pPr>
              <w:spacing w:after="0"/>
              <w:rPr>
                <w:color w:val="auto"/>
                <w:sz w:val="17"/>
                <w:szCs w:val="17"/>
              </w:rPr>
            </w:pPr>
          </w:p>
        </w:tc>
        <w:tc>
          <w:tcPr>
            <w:tcW w:w="40" w:type="dxa"/>
            <w:tcBorders>
              <w:bottom w:val="single" w:color="8064A2" w:sz="8" w:space="0"/>
            </w:tcBorders>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3" w:hRule="atLeast"/>
        </w:trPr>
        <w:tc>
          <w:tcPr>
            <w:tcW w:w="20" w:type="dxa"/>
            <w:tcBorders>
              <w:top w:val="single" w:color="8064A2" w:sz="8" w:space="0"/>
            </w:tcBorders>
            <w:vAlign w:val="bottom"/>
          </w:tcPr>
          <w:p>
            <w:pPr>
              <w:spacing w:after="0"/>
              <w:rPr>
                <w:color w:val="auto"/>
                <w:sz w:val="24"/>
                <w:szCs w:val="24"/>
              </w:rPr>
            </w:pPr>
          </w:p>
        </w:tc>
        <w:tc>
          <w:tcPr>
            <w:tcW w:w="100" w:type="dxa"/>
            <w:tcBorders>
              <w:top w:val="single" w:color="DFD8E8" w:sz="8" w:space="0"/>
            </w:tcBorders>
            <w:shd w:val="clear" w:color="auto" w:fill="DFD8E8"/>
            <w:vAlign w:val="bottom"/>
          </w:tcPr>
          <w:p>
            <w:pPr>
              <w:spacing w:after="0"/>
              <w:rPr>
                <w:color w:val="auto"/>
                <w:sz w:val="24"/>
                <w:szCs w:val="24"/>
              </w:rPr>
            </w:pPr>
          </w:p>
        </w:tc>
        <w:tc>
          <w:tcPr>
            <w:tcW w:w="220" w:type="dxa"/>
            <w:tcBorders>
              <w:top w:val="single" w:color="DFD8E8" w:sz="8" w:space="0"/>
            </w:tcBorders>
            <w:shd w:val="clear" w:color="auto" w:fill="DFD8E8"/>
            <w:vAlign w:val="bottom"/>
          </w:tcPr>
          <w:p>
            <w:pPr>
              <w:spacing w:after="0"/>
              <w:rPr>
                <w:color w:val="auto"/>
                <w:sz w:val="20"/>
                <w:szCs w:val="20"/>
              </w:rPr>
            </w:pPr>
            <w:r>
              <w:rPr>
                <w:rFonts w:ascii="Arial" w:hAnsi="Arial" w:eastAsia="Arial" w:cs="Arial"/>
                <w:i/>
                <w:iCs/>
                <w:color w:val="auto"/>
                <w:sz w:val="22"/>
                <w:szCs w:val="22"/>
              </w:rPr>
              <w:t>1.</w:t>
            </w:r>
          </w:p>
        </w:tc>
        <w:tc>
          <w:tcPr>
            <w:tcW w:w="5380" w:type="dxa"/>
            <w:gridSpan w:val="5"/>
            <w:tcBorders>
              <w:top w:val="single" w:color="DFD8E8" w:sz="8" w:space="0"/>
              <w:right w:val="single" w:color="DFD8E8" w:sz="8" w:space="0"/>
            </w:tcBorders>
            <w:shd w:val="clear" w:color="auto" w:fill="DFD8E8"/>
            <w:vAlign w:val="bottom"/>
          </w:tcPr>
          <w:p>
            <w:pPr>
              <w:spacing w:after="0"/>
              <w:ind w:left="20"/>
              <w:rPr>
                <w:color w:val="auto"/>
                <w:sz w:val="20"/>
                <w:szCs w:val="20"/>
              </w:rPr>
            </w:pPr>
            <w:r>
              <w:rPr>
                <w:rFonts w:ascii="Arial" w:hAnsi="Arial" w:eastAsia="Arial" w:cs="Arial"/>
                <w:i/>
                <w:iCs/>
                <w:color w:val="auto"/>
                <w:sz w:val="22"/>
                <w:szCs w:val="22"/>
              </w:rPr>
              <w:t>These stories are meant for people like me.</w:t>
            </w:r>
          </w:p>
        </w:tc>
        <w:tc>
          <w:tcPr>
            <w:tcW w:w="1260" w:type="dxa"/>
            <w:tcBorders>
              <w:top w:val="single" w:color="DFD8E8" w:sz="8" w:space="0"/>
              <w:right w:val="single" w:color="DFD8E8" w:sz="8" w:space="0"/>
            </w:tcBorders>
            <w:shd w:val="clear" w:color="auto" w:fill="DFD8E8"/>
            <w:vAlign w:val="bottom"/>
          </w:tcPr>
          <w:p>
            <w:pPr>
              <w:spacing w:after="0"/>
              <w:rPr>
                <w:color w:val="auto"/>
                <w:sz w:val="24"/>
                <w:szCs w:val="24"/>
              </w:rPr>
            </w:pPr>
          </w:p>
        </w:tc>
        <w:tc>
          <w:tcPr>
            <w:tcW w:w="1160" w:type="dxa"/>
            <w:tcBorders>
              <w:top w:val="single" w:color="DFD8E8" w:sz="8" w:space="0"/>
              <w:right w:val="single" w:color="DFD8E8" w:sz="8" w:space="0"/>
            </w:tcBorders>
            <w:shd w:val="clear" w:color="auto" w:fill="DFD8E8"/>
            <w:vAlign w:val="bottom"/>
          </w:tcPr>
          <w:p>
            <w:pPr>
              <w:spacing w:after="0"/>
              <w:rPr>
                <w:color w:val="auto"/>
                <w:sz w:val="24"/>
                <w:szCs w:val="24"/>
              </w:rPr>
            </w:pPr>
          </w:p>
        </w:tc>
        <w:tc>
          <w:tcPr>
            <w:tcW w:w="720" w:type="dxa"/>
            <w:tcBorders>
              <w:top w:val="single" w:color="DFD8E8" w:sz="8" w:space="0"/>
            </w:tcBorders>
            <w:shd w:val="clear" w:color="auto" w:fill="DFD8E8"/>
            <w:vAlign w:val="bottom"/>
          </w:tcPr>
          <w:p>
            <w:pPr>
              <w:spacing w:after="0"/>
              <w:rPr>
                <w:color w:val="auto"/>
                <w:sz w:val="24"/>
                <w:szCs w:val="24"/>
              </w:rPr>
            </w:pPr>
          </w:p>
        </w:tc>
        <w:tc>
          <w:tcPr>
            <w:tcW w:w="40" w:type="dxa"/>
            <w:tcBorders>
              <w:top w:val="single" w:color="8064A2"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7" w:hRule="atLeast"/>
        </w:trPr>
        <w:tc>
          <w:tcPr>
            <w:tcW w:w="20" w:type="dxa"/>
            <w:tcBorders>
              <w:bottom w:val="single" w:color="8064A2" w:sz="8" w:space="0"/>
            </w:tcBorders>
            <w:vAlign w:val="bottom"/>
          </w:tcPr>
          <w:p>
            <w:pPr>
              <w:spacing w:after="0"/>
              <w:rPr>
                <w:color w:val="auto"/>
                <w:sz w:val="10"/>
                <w:szCs w:val="10"/>
              </w:rPr>
            </w:pPr>
          </w:p>
        </w:tc>
        <w:tc>
          <w:tcPr>
            <w:tcW w:w="500" w:type="dxa"/>
            <w:gridSpan w:val="3"/>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14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36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44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26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26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16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720" w:type="dxa"/>
            <w:tcBorders>
              <w:bottom w:val="single" w:color="8064A2" w:sz="8" w:space="0"/>
            </w:tcBorders>
            <w:shd w:val="clear" w:color="auto" w:fill="DFD8E8"/>
            <w:vAlign w:val="bottom"/>
          </w:tcPr>
          <w:p>
            <w:pPr>
              <w:spacing w:after="0"/>
              <w:rPr>
                <w:color w:val="auto"/>
                <w:sz w:val="10"/>
                <w:szCs w:val="10"/>
              </w:rPr>
            </w:pPr>
          </w:p>
        </w:tc>
        <w:tc>
          <w:tcPr>
            <w:tcW w:w="40" w:type="dxa"/>
            <w:tcBorders>
              <w:bottom w:val="single" w:color="8064A2"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4" w:hRule="atLeast"/>
        </w:trPr>
        <w:tc>
          <w:tcPr>
            <w:tcW w:w="20" w:type="dxa"/>
            <w:vAlign w:val="bottom"/>
          </w:tcPr>
          <w:p>
            <w:pPr>
              <w:spacing w:after="0"/>
              <w:rPr>
                <w:color w:val="auto"/>
                <w:sz w:val="24"/>
                <w:szCs w:val="24"/>
              </w:rPr>
            </w:pPr>
          </w:p>
        </w:tc>
        <w:tc>
          <w:tcPr>
            <w:tcW w:w="500" w:type="dxa"/>
            <w:gridSpan w:val="3"/>
            <w:tcBorders>
              <w:right w:val="single" w:color="8064A2" w:sz="8" w:space="0"/>
            </w:tcBorders>
            <w:vAlign w:val="bottom"/>
          </w:tcPr>
          <w:p>
            <w:pPr>
              <w:spacing w:after="0"/>
              <w:ind w:left="120"/>
              <w:rPr>
                <w:color w:val="auto"/>
                <w:sz w:val="20"/>
                <w:szCs w:val="20"/>
              </w:rPr>
            </w:pPr>
            <w:r>
              <w:rPr>
                <w:rFonts w:ascii="Arial" w:hAnsi="Arial" w:eastAsia="Arial" w:cs="Arial"/>
                <w:color w:val="auto"/>
                <w:sz w:val="22"/>
                <w:szCs w:val="22"/>
              </w:rPr>
              <w:t>27</w:t>
            </w:r>
          </w:p>
        </w:tc>
        <w:tc>
          <w:tcPr>
            <w:tcW w:w="11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70.4%</w:t>
            </w:r>
          </w:p>
        </w:tc>
        <w:tc>
          <w:tcPr>
            <w:tcW w:w="13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22.2%</w:t>
            </w:r>
          </w:p>
        </w:tc>
        <w:tc>
          <w:tcPr>
            <w:tcW w:w="14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7.4%</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1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7"/>
                <w:sz w:val="22"/>
                <w:szCs w:val="22"/>
              </w:rPr>
              <w:t>4.63</w:t>
            </w:r>
          </w:p>
        </w:tc>
        <w:tc>
          <w:tcPr>
            <w:tcW w:w="720" w:type="dxa"/>
            <w:vAlign w:val="bottom"/>
          </w:tcPr>
          <w:p>
            <w:pPr>
              <w:spacing w:after="0"/>
              <w:ind w:left="140"/>
              <w:rPr>
                <w:color w:val="auto"/>
                <w:sz w:val="20"/>
                <w:szCs w:val="20"/>
              </w:rPr>
            </w:pPr>
            <w:r>
              <w:rPr>
                <w:rFonts w:ascii="Arial" w:hAnsi="Arial" w:eastAsia="Arial" w:cs="Arial"/>
                <w:color w:val="auto"/>
                <w:sz w:val="22"/>
                <w:szCs w:val="22"/>
              </w:rPr>
              <w:t>0.63</w:t>
            </w: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6" w:hRule="atLeast"/>
        </w:trPr>
        <w:tc>
          <w:tcPr>
            <w:tcW w:w="20" w:type="dxa"/>
            <w:tcBorders>
              <w:bottom w:val="single" w:color="8064A2" w:sz="8" w:space="0"/>
            </w:tcBorders>
            <w:vAlign w:val="bottom"/>
          </w:tcPr>
          <w:p>
            <w:pPr>
              <w:spacing w:after="0"/>
              <w:rPr>
                <w:color w:val="auto"/>
                <w:sz w:val="11"/>
                <w:szCs w:val="11"/>
              </w:rPr>
            </w:pPr>
          </w:p>
        </w:tc>
        <w:tc>
          <w:tcPr>
            <w:tcW w:w="320" w:type="dxa"/>
            <w:gridSpan w:val="2"/>
            <w:tcBorders>
              <w:bottom w:val="single" w:color="8064A2" w:sz="8" w:space="0"/>
            </w:tcBorders>
            <w:vAlign w:val="bottom"/>
          </w:tcPr>
          <w:p>
            <w:pPr>
              <w:spacing w:after="0"/>
              <w:rPr>
                <w:color w:val="auto"/>
                <w:sz w:val="11"/>
                <w:szCs w:val="11"/>
              </w:rPr>
            </w:pPr>
          </w:p>
        </w:tc>
        <w:tc>
          <w:tcPr>
            <w:tcW w:w="180" w:type="dxa"/>
            <w:tcBorders>
              <w:bottom w:val="single" w:color="8064A2" w:sz="8" w:space="0"/>
              <w:right w:val="single" w:color="8064A2" w:sz="8" w:space="0"/>
            </w:tcBorders>
            <w:vAlign w:val="bottom"/>
          </w:tcPr>
          <w:p>
            <w:pPr>
              <w:spacing w:after="0"/>
              <w:rPr>
                <w:color w:val="auto"/>
                <w:sz w:val="11"/>
                <w:szCs w:val="11"/>
              </w:rPr>
            </w:pPr>
          </w:p>
        </w:tc>
        <w:tc>
          <w:tcPr>
            <w:tcW w:w="1140" w:type="dxa"/>
            <w:tcBorders>
              <w:bottom w:val="single" w:color="8064A2" w:sz="8" w:space="0"/>
              <w:right w:val="single" w:color="8064A2" w:sz="8" w:space="0"/>
            </w:tcBorders>
            <w:vAlign w:val="bottom"/>
          </w:tcPr>
          <w:p>
            <w:pPr>
              <w:spacing w:after="0"/>
              <w:rPr>
                <w:color w:val="auto"/>
                <w:sz w:val="11"/>
                <w:szCs w:val="11"/>
              </w:rPr>
            </w:pPr>
          </w:p>
        </w:tc>
        <w:tc>
          <w:tcPr>
            <w:tcW w:w="1360" w:type="dxa"/>
            <w:tcBorders>
              <w:bottom w:val="single" w:color="8064A2" w:sz="8" w:space="0"/>
              <w:right w:val="single" w:color="8064A2" w:sz="8" w:space="0"/>
            </w:tcBorders>
            <w:vAlign w:val="bottom"/>
          </w:tcPr>
          <w:p>
            <w:pPr>
              <w:spacing w:after="0"/>
              <w:rPr>
                <w:color w:val="auto"/>
                <w:sz w:val="11"/>
                <w:szCs w:val="11"/>
              </w:rPr>
            </w:pPr>
          </w:p>
        </w:tc>
        <w:tc>
          <w:tcPr>
            <w:tcW w:w="1440" w:type="dxa"/>
            <w:tcBorders>
              <w:bottom w:val="single" w:color="8064A2" w:sz="8" w:space="0"/>
              <w:right w:val="single" w:color="8064A2" w:sz="8" w:space="0"/>
            </w:tcBorders>
            <w:vAlign w:val="bottom"/>
          </w:tcPr>
          <w:p>
            <w:pPr>
              <w:spacing w:after="0"/>
              <w:rPr>
                <w:color w:val="auto"/>
                <w:sz w:val="11"/>
                <w:szCs w:val="11"/>
              </w:rPr>
            </w:pPr>
          </w:p>
        </w:tc>
        <w:tc>
          <w:tcPr>
            <w:tcW w:w="1260" w:type="dxa"/>
            <w:tcBorders>
              <w:bottom w:val="single" w:color="8064A2" w:sz="8" w:space="0"/>
              <w:right w:val="single" w:color="8064A2" w:sz="8" w:space="0"/>
            </w:tcBorders>
            <w:vAlign w:val="bottom"/>
          </w:tcPr>
          <w:p>
            <w:pPr>
              <w:spacing w:after="0"/>
              <w:rPr>
                <w:color w:val="auto"/>
                <w:sz w:val="11"/>
                <w:szCs w:val="11"/>
              </w:rPr>
            </w:pPr>
          </w:p>
        </w:tc>
        <w:tc>
          <w:tcPr>
            <w:tcW w:w="1260" w:type="dxa"/>
            <w:tcBorders>
              <w:bottom w:val="single" w:color="8064A2" w:sz="8" w:space="0"/>
              <w:right w:val="single" w:color="8064A2" w:sz="8" w:space="0"/>
            </w:tcBorders>
            <w:vAlign w:val="bottom"/>
          </w:tcPr>
          <w:p>
            <w:pPr>
              <w:spacing w:after="0"/>
              <w:rPr>
                <w:color w:val="auto"/>
                <w:sz w:val="11"/>
                <w:szCs w:val="11"/>
              </w:rPr>
            </w:pPr>
          </w:p>
        </w:tc>
        <w:tc>
          <w:tcPr>
            <w:tcW w:w="1160" w:type="dxa"/>
            <w:tcBorders>
              <w:bottom w:val="single" w:color="8064A2" w:sz="8" w:space="0"/>
              <w:right w:val="single" w:color="8064A2" w:sz="8" w:space="0"/>
            </w:tcBorders>
            <w:vAlign w:val="bottom"/>
          </w:tcPr>
          <w:p>
            <w:pPr>
              <w:spacing w:after="0"/>
              <w:rPr>
                <w:color w:val="auto"/>
                <w:sz w:val="11"/>
                <w:szCs w:val="11"/>
              </w:rPr>
            </w:pPr>
          </w:p>
        </w:tc>
        <w:tc>
          <w:tcPr>
            <w:tcW w:w="720" w:type="dxa"/>
            <w:tcBorders>
              <w:bottom w:val="single" w:color="8064A2" w:sz="8" w:space="0"/>
            </w:tcBorders>
            <w:vAlign w:val="bottom"/>
          </w:tcPr>
          <w:p>
            <w:pPr>
              <w:spacing w:after="0"/>
              <w:rPr>
                <w:color w:val="auto"/>
                <w:sz w:val="11"/>
                <w:szCs w:val="11"/>
              </w:rPr>
            </w:pPr>
          </w:p>
        </w:tc>
        <w:tc>
          <w:tcPr>
            <w:tcW w:w="40" w:type="dxa"/>
            <w:tcBorders>
              <w:bottom w:val="single" w:color="8064A2"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8" w:hRule="atLeast"/>
        </w:trPr>
        <w:tc>
          <w:tcPr>
            <w:tcW w:w="20" w:type="dxa"/>
            <w:vAlign w:val="bottom"/>
          </w:tcPr>
          <w:p>
            <w:pPr>
              <w:spacing w:after="0"/>
              <w:rPr>
                <w:color w:val="auto"/>
                <w:sz w:val="24"/>
                <w:szCs w:val="24"/>
              </w:rPr>
            </w:pPr>
          </w:p>
        </w:tc>
        <w:tc>
          <w:tcPr>
            <w:tcW w:w="100" w:type="dxa"/>
            <w:shd w:val="clear" w:color="auto" w:fill="DFD8E8"/>
            <w:vAlign w:val="bottom"/>
          </w:tcPr>
          <w:p>
            <w:pPr>
              <w:spacing w:after="0"/>
              <w:rPr>
                <w:color w:val="auto"/>
                <w:sz w:val="24"/>
                <w:szCs w:val="24"/>
              </w:rPr>
            </w:pPr>
          </w:p>
        </w:tc>
        <w:tc>
          <w:tcPr>
            <w:tcW w:w="220" w:type="dxa"/>
            <w:shd w:val="clear" w:color="auto" w:fill="DFD8E8"/>
            <w:vAlign w:val="bottom"/>
          </w:tcPr>
          <w:p>
            <w:pPr>
              <w:spacing w:after="0"/>
              <w:rPr>
                <w:color w:val="auto"/>
                <w:sz w:val="20"/>
                <w:szCs w:val="20"/>
              </w:rPr>
            </w:pPr>
            <w:r>
              <w:rPr>
                <w:rFonts w:ascii="Arial" w:hAnsi="Arial" w:eastAsia="Arial" w:cs="Arial"/>
                <w:i/>
                <w:iCs/>
                <w:color w:val="auto"/>
                <w:sz w:val="22"/>
                <w:szCs w:val="22"/>
              </w:rPr>
              <w:t>2.</w:t>
            </w:r>
          </w:p>
        </w:tc>
        <w:tc>
          <w:tcPr>
            <w:tcW w:w="6640" w:type="dxa"/>
            <w:gridSpan w:val="6"/>
            <w:tcBorders>
              <w:right w:val="single" w:color="DFD8E8" w:sz="8" w:space="0"/>
            </w:tcBorders>
            <w:shd w:val="clear" w:color="auto" w:fill="DFD8E8"/>
            <w:vAlign w:val="bottom"/>
          </w:tcPr>
          <w:p>
            <w:pPr>
              <w:spacing w:after="0"/>
              <w:ind w:left="20"/>
              <w:rPr>
                <w:color w:val="auto"/>
                <w:sz w:val="20"/>
                <w:szCs w:val="20"/>
              </w:rPr>
            </w:pPr>
            <w:r>
              <w:rPr>
                <w:rFonts w:ascii="Arial" w:hAnsi="Arial" w:eastAsia="Arial" w:cs="Arial"/>
                <w:i/>
                <w:iCs/>
                <w:color w:val="auto"/>
                <w:sz w:val="22"/>
                <w:szCs w:val="22"/>
              </w:rPr>
              <w:t>The people featured in the stories seem trustworthy and sincere.</w:t>
            </w:r>
          </w:p>
        </w:tc>
        <w:tc>
          <w:tcPr>
            <w:tcW w:w="1160" w:type="dxa"/>
            <w:tcBorders>
              <w:right w:val="single" w:color="DFD8E8" w:sz="8" w:space="0"/>
            </w:tcBorders>
            <w:shd w:val="clear" w:color="auto" w:fill="DFD8E8"/>
            <w:vAlign w:val="bottom"/>
          </w:tcPr>
          <w:p>
            <w:pPr>
              <w:spacing w:after="0"/>
              <w:rPr>
                <w:color w:val="auto"/>
                <w:sz w:val="24"/>
                <w:szCs w:val="24"/>
              </w:rPr>
            </w:pPr>
          </w:p>
        </w:tc>
        <w:tc>
          <w:tcPr>
            <w:tcW w:w="720" w:type="dxa"/>
            <w:shd w:val="clear" w:color="auto" w:fill="DFD8E8"/>
            <w:vAlign w:val="bottom"/>
          </w:tcPr>
          <w:p>
            <w:pPr>
              <w:spacing w:after="0"/>
              <w:rPr>
                <w:color w:val="auto"/>
                <w:sz w:val="24"/>
                <w:szCs w:val="24"/>
              </w:rPr>
            </w:pP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8" w:hRule="atLeast"/>
        </w:trPr>
        <w:tc>
          <w:tcPr>
            <w:tcW w:w="20" w:type="dxa"/>
            <w:tcBorders>
              <w:bottom w:val="single" w:color="8064A2" w:sz="8" w:space="0"/>
            </w:tcBorders>
            <w:vAlign w:val="bottom"/>
          </w:tcPr>
          <w:p>
            <w:pPr>
              <w:spacing w:after="0"/>
              <w:rPr>
                <w:color w:val="auto"/>
                <w:sz w:val="13"/>
                <w:szCs w:val="13"/>
              </w:rPr>
            </w:pPr>
          </w:p>
        </w:tc>
        <w:tc>
          <w:tcPr>
            <w:tcW w:w="500" w:type="dxa"/>
            <w:gridSpan w:val="3"/>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14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36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44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26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26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16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720" w:type="dxa"/>
            <w:tcBorders>
              <w:bottom w:val="single" w:color="8064A2" w:sz="8" w:space="0"/>
            </w:tcBorders>
            <w:shd w:val="clear" w:color="auto" w:fill="DFD8E8"/>
            <w:vAlign w:val="bottom"/>
          </w:tcPr>
          <w:p>
            <w:pPr>
              <w:spacing w:after="0"/>
              <w:rPr>
                <w:color w:val="auto"/>
                <w:sz w:val="13"/>
                <w:szCs w:val="13"/>
              </w:rPr>
            </w:pPr>
          </w:p>
        </w:tc>
        <w:tc>
          <w:tcPr>
            <w:tcW w:w="40" w:type="dxa"/>
            <w:tcBorders>
              <w:bottom w:val="single" w:color="8064A2"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4" w:hRule="atLeast"/>
        </w:trPr>
        <w:tc>
          <w:tcPr>
            <w:tcW w:w="20" w:type="dxa"/>
            <w:vAlign w:val="bottom"/>
          </w:tcPr>
          <w:p>
            <w:pPr>
              <w:spacing w:after="0"/>
              <w:rPr>
                <w:color w:val="auto"/>
                <w:sz w:val="24"/>
                <w:szCs w:val="24"/>
              </w:rPr>
            </w:pPr>
          </w:p>
        </w:tc>
        <w:tc>
          <w:tcPr>
            <w:tcW w:w="500" w:type="dxa"/>
            <w:gridSpan w:val="3"/>
            <w:tcBorders>
              <w:right w:val="single" w:color="8064A2" w:sz="8" w:space="0"/>
            </w:tcBorders>
            <w:vAlign w:val="bottom"/>
          </w:tcPr>
          <w:p>
            <w:pPr>
              <w:spacing w:after="0"/>
              <w:ind w:left="120"/>
              <w:rPr>
                <w:color w:val="auto"/>
                <w:sz w:val="20"/>
                <w:szCs w:val="20"/>
              </w:rPr>
            </w:pPr>
            <w:r>
              <w:rPr>
                <w:rFonts w:ascii="Arial" w:hAnsi="Arial" w:eastAsia="Arial" w:cs="Arial"/>
                <w:color w:val="auto"/>
                <w:sz w:val="22"/>
                <w:szCs w:val="22"/>
              </w:rPr>
              <w:t>28</w:t>
            </w:r>
          </w:p>
        </w:tc>
        <w:tc>
          <w:tcPr>
            <w:tcW w:w="11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78.6%</w:t>
            </w:r>
          </w:p>
        </w:tc>
        <w:tc>
          <w:tcPr>
            <w:tcW w:w="13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14.3%</w:t>
            </w:r>
          </w:p>
        </w:tc>
        <w:tc>
          <w:tcPr>
            <w:tcW w:w="14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7.1%</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1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7"/>
                <w:sz w:val="22"/>
                <w:szCs w:val="22"/>
              </w:rPr>
              <w:t>4.71</w:t>
            </w:r>
          </w:p>
        </w:tc>
        <w:tc>
          <w:tcPr>
            <w:tcW w:w="720" w:type="dxa"/>
            <w:vAlign w:val="bottom"/>
          </w:tcPr>
          <w:p>
            <w:pPr>
              <w:spacing w:after="0"/>
              <w:ind w:left="140"/>
              <w:rPr>
                <w:color w:val="auto"/>
                <w:sz w:val="20"/>
                <w:szCs w:val="20"/>
              </w:rPr>
            </w:pPr>
            <w:r>
              <w:rPr>
                <w:rFonts w:ascii="Arial" w:hAnsi="Arial" w:eastAsia="Arial" w:cs="Arial"/>
                <w:color w:val="auto"/>
                <w:sz w:val="22"/>
                <w:szCs w:val="22"/>
              </w:rPr>
              <w:t>0.60</w:t>
            </w: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0" w:hRule="atLeast"/>
        </w:trPr>
        <w:tc>
          <w:tcPr>
            <w:tcW w:w="20" w:type="dxa"/>
            <w:tcBorders>
              <w:bottom w:val="single" w:color="8064A2" w:sz="8" w:space="0"/>
            </w:tcBorders>
            <w:vAlign w:val="bottom"/>
          </w:tcPr>
          <w:p>
            <w:pPr>
              <w:spacing w:after="0"/>
              <w:rPr>
                <w:color w:val="auto"/>
                <w:sz w:val="10"/>
                <w:szCs w:val="10"/>
              </w:rPr>
            </w:pPr>
          </w:p>
        </w:tc>
        <w:tc>
          <w:tcPr>
            <w:tcW w:w="320" w:type="dxa"/>
            <w:gridSpan w:val="2"/>
            <w:tcBorders>
              <w:bottom w:val="single" w:color="8064A2" w:sz="8" w:space="0"/>
            </w:tcBorders>
            <w:vAlign w:val="bottom"/>
          </w:tcPr>
          <w:p>
            <w:pPr>
              <w:spacing w:after="0"/>
              <w:rPr>
                <w:color w:val="auto"/>
                <w:sz w:val="10"/>
                <w:szCs w:val="10"/>
              </w:rPr>
            </w:pPr>
          </w:p>
        </w:tc>
        <w:tc>
          <w:tcPr>
            <w:tcW w:w="180" w:type="dxa"/>
            <w:tcBorders>
              <w:bottom w:val="single" w:color="8064A2" w:sz="8" w:space="0"/>
              <w:right w:val="single" w:color="8064A2" w:sz="8" w:space="0"/>
            </w:tcBorders>
            <w:vAlign w:val="bottom"/>
          </w:tcPr>
          <w:p>
            <w:pPr>
              <w:spacing w:after="0"/>
              <w:rPr>
                <w:color w:val="auto"/>
                <w:sz w:val="10"/>
                <w:szCs w:val="10"/>
              </w:rPr>
            </w:pPr>
          </w:p>
        </w:tc>
        <w:tc>
          <w:tcPr>
            <w:tcW w:w="1140" w:type="dxa"/>
            <w:tcBorders>
              <w:bottom w:val="single" w:color="8064A2" w:sz="8" w:space="0"/>
              <w:right w:val="single" w:color="8064A2" w:sz="8" w:space="0"/>
            </w:tcBorders>
            <w:vAlign w:val="bottom"/>
          </w:tcPr>
          <w:p>
            <w:pPr>
              <w:spacing w:after="0"/>
              <w:rPr>
                <w:color w:val="auto"/>
                <w:sz w:val="10"/>
                <w:szCs w:val="10"/>
              </w:rPr>
            </w:pPr>
          </w:p>
        </w:tc>
        <w:tc>
          <w:tcPr>
            <w:tcW w:w="1360" w:type="dxa"/>
            <w:tcBorders>
              <w:bottom w:val="single" w:color="8064A2" w:sz="8" w:space="0"/>
              <w:right w:val="single" w:color="8064A2" w:sz="8" w:space="0"/>
            </w:tcBorders>
            <w:vAlign w:val="bottom"/>
          </w:tcPr>
          <w:p>
            <w:pPr>
              <w:spacing w:after="0"/>
              <w:rPr>
                <w:color w:val="auto"/>
                <w:sz w:val="10"/>
                <w:szCs w:val="10"/>
              </w:rPr>
            </w:pPr>
          </w:p>
        </w:tc>
        <w:tc>
          <w:tcPr>
            <w:tcW w:w="1440" w:type="dxa"/>
            <w:tcBorders>
              <w:bottom w:val="single" w:color="8064A2" w:sz="8" w:space="0"/>
              <w:right w:val="single" w:color="8064A2" w:sz="8" w:space="0"/>
            </w:tcBorders>
            <w:vAlign w:val="bottom"/>
          </w:tcPr>
          <w:p>
            <w:pPr>
              <w:spacing w:after="0"/>
              <w:rPr>
                <w:color w:val="auto"/>
                <w:sz w:val="10"/>
                <w:szCs w:val="10"/>
              </w:rPr>
            </w:pPr>
          </w:p>
        </w:tc>
        <w:tc>
          <w:tcPr>
            <w:tcW w:w="1260" w:type="dxa"/>
            <w:tcBorders>
              <w:bottom w:val="single" w:color="8064A2" w:sz="8" w:space="0"/>
              <w:right w:val="single" w:color="8064A2" w:sz="8" w:space="0"/>
            </w:tcBorders>
            <w:vAlign w:val="bottom"/>
          </w:tcPr>
          <w:p>
            <w:pPr>
              <w:spacing w:after="0"/>
              <w:rPr>
                <w:color w:val="auto"/>
                <w:sz w:val="10"/>
                <w:szCs w:val="10"/>
              </w:rPr>
            </w:pPr>
          </w:p>
        </w:tc>
        <w:tc>
          <w:tcPr>
            <w:tcW w:w="1260" w:type="dxa"/>
            <w:tcBorders>
              <w:bottom w:val="single" w:color="8064A2" w:sz="8" w:space="0"/>
              <w:right w:val="single" w:color="8064A2" w:sz="8" w:space="0"/>
            </w:tcBorders>
            <w:vAlign w:val="bottom"/>
          </w:tcPr>
          <w:p>
            <w:pPr>
              <w:spacing w:after="0"/>
              <w:rPr>
                <w:color w:val="auto"/>
                <w:sz w:val="10"/>
                <w:szCs w:val="10"/>
              </w:rPr>
            </w:pPr>
          </w:p>
        </w:tc>
        <w:tc>
          <w:tcPr>
            <w:tcW w:w="1160" w:type="dxa"/>
            <w:tcBorders>
              <w:bottom w:val="single" w:color="8064A2" w:sz="8" w:space="0"/>
              <w:right w:val="single" w:color="8064A2" w:sz="8" w:space="0"/>
            </w:tcBorders>
            <w:vAlign w:val="bottom"/>
          </w:tcPr>
          <w:p>
            <w:pPr>
              <w:spacing w:after="0"/>
              <w:rPr>
                <w:color w:val="auto"/>
                <w:sz w:val="10"/>
                <w:szCs w:val="10"/>
              </w:rPr>
            </w:pPr>
          </w:p>
        </w:tc>
        <w:tc>
          <w:tcPr>
            <w:tcW w:w="720" w:type="dxa"/>
            <w:tcBorders>
              <w:bottom w:val="single" w:color="8064A2" w:sz="8" w:space="0"/>
            </w:tcBorders>
            <w:vAlign w:val="bottom"/>
          </w:tcPr>
          <w:p>
            <w:pPr>
              <w:spacing w:after="0"/>
              <w:rPr>
                <w:color w:val="auto"/>
                <w:sz w:val="10"/>
                <w:szCs w:val="10"/>
              </w:rPr>
            </w:pPr>
          </w:p>
        </w:tc>
        <w:tc>
          <w:tcPr>
            <w:tcW w:w="40" w:type="dxa"/>
            <w:tcBorders>
              <w:bottom w:val="single" w:color="8064A2"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2" w:hRule="atLeast"/>
        </w:trPr>
        <w:tc>
          <w:tcPr>
            <w:tcW w:w="20" w:type="dxa"/>
            <w:vAlign w:val="bottom"/>
          </w:tcPr>
          <w:p>
            <w:pPr>
              <w:spacing w:after="0"/>
              <w:rPr>
                <w:color w:val="auto"/>
                <w:sz w:val="24"/>
                <w:szCs w:val="24"/>
              </w:rPr>
            </w:pPr>
          </w:p>
        </w:tc>
        <w:tc>
          <w:tcPr>
            <w:tcW w:w="100" w:type="dxa"/>
            <w:shd w:val="clear" w:color="auto" w:fill="DFD8E8"/>
            <w:vAlign w:val="bottom"/>
          </w:tcPr>
          <w:p>
            <w:pPr>
              <w:spacing w:after="0"/>
              <w:rPr>
                <w:color w:val="auto"/>
                <w:sz w:val="24"/>
                <w:szCs w:val="24"/>
              </w:rPr>
            </w:pPr>
          </w:p>
        </w:tc>
        <w:tc>
          <w:tcPr>
            <w:tcW w:w="220" w:type="dxa"/>
            <w:shd w:val="clear" w:color="auto" w:fill="DFD8E8"/>
            <w:vAlign w:val="bottom"/>
          </w:tcPr>
          <w:p>
            <w:pPr>
              <w:spacing w:after="0"/>
              <w:rPr>
                <w:color w:val="auto"/>
                <w:sz w:val="20"/>
                <w:szCs w:val="20"/>
              </w:rPr>
            </w:pPr>
            <w:r>
              <w:rPr>
                <w:rFonts w:ascii="Arial" w:hAnsi="Arial" w:eastAsia="Arial" w:cs="Arial"/>
                <w:i/>
                <w:iCs/>
                <w:color w:val="auto"/>
                <w:sz w:val="22"/>
                <w:szCs w:val="22"/>
              </w:rPr>
              <w:t>3.</w:t>
            </w:r>
          </w:p>
        </w:tc>
        <w:tc>
          <w:tcPr>
            <w:tcW w:w="5380" w:type="dxa"/>
            <w:gridSpan w:val="5"/>
            <w:tcBorders>
              <w:right w:val="single" w:color="DFD8E8" w:sz="8" w:space="0"/>
            </w:tcBorders>
            <w:shd w:val="clear" w:color="auto" w:fill="DFD8E8"/>
            <w:vAlign w:val="bottom"/>
          </w:tcPr>
          <w:p>
            <w:pPr>
              <w:spacing w:after="0"/>
              <w:ind w:left="20"/>
              <w:rPr>
                <w:color w:val="auto"/>
                <w:sz w:val="20"/>
                <w:szCs w:val="20"/>
              </w:rPr>
            </w:pPr>
            <w:r>
              <w:rPr>
                <w:rFonts w:ascii="Arial" w:hAnsi="Arial" w:eastAsia="Arial" w:cs="Arial"/>
                <w:i/>
                <w:iCs/>
                <w:color w:val="auto"/>
                <w:sz w:val="22"/>
                <w:szCs w:val="22"/>
              </w:rPr>
              <w:t>The nutrition topics presented are important to me.</w:t>
            </w:r>
          </w:p>
        </w:tc>
        <w:tc>
          <w:tcPr>
            <w:tcW w:w="1260" w:type="dxa"/>
            <w:tcBorders>
              <w:right w:val="single" w:color="DFD8E8" w:sz="8" w:space="0"/>
            </w:tcBorders>
            <w:shd w:val="clear" w:color="auto" w:fill="DFD8E8"/>
            <w:vAlign w:val="bottom"/>
          </w:tcPr>
          <w:p>
            <w:pPr>
              <w:spacing w:after="0"/>
              <w:rPr>
                <w:color w:val="auto"/>
                <w:sz w:val="24"/>
                <w:szCs w:val="24"/>
              </w:rPr>
            </w:pPr>
          </w:p>
        </w:tc>
        <w:tc>
          <w:tcPr>
            <w:tcW w:w="1160" w:type="dxa"/>
            <w:tcBorders>
              <w:right w:val="single" w:color="DFD8E8" w:sz="8" w:space="0"/>
            </w:tcBorders>
            <w:shd w:val="clear" w:color="auto" w:fill="DFD8E8"/>
            <w:vAlign w:val="bottom"/>
          </w:tcPr>
          <w:p>
            <w:pPr>
              <w:spacing w:after="0"/>
              <w:rPr>
                <w:color w:val="auto"/>
                <w:sz w:val="24"/>
                <w:szCs w:val="24"/>
              </w:rPr>
            </w:pPr>
          </w:p>
        </w:tc>
        <w:tc>
          <w:tcPr>
            <w:tcW w:w="720" w:type="dxa"/>
            <w:shd w:val="clear" w:color="auto" w:fill="DFD8E8"/>
            <w:vAlign w:val="bottom"/>
          </w:tcPr>
          <w:p>
            <w:pPr>
              <w:spacing w:after="0"/>
              <w:rPr>
                <w:color w:val="auto"/>
                <w:sz w:val="24"/>
                <w:szCs w:val="24"/>
              </w:rPr>
            </w:pP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8" w:hRule="atLeast"/>
        </w:trPr>
        <w:tc>
          <w:tcPr>
            <w:tcW w:w="20" w:type="dxa"/>
            <w:tcBorders>
              <w:bottom w:val="single" w:color="8064A2" w:sz="8" w:space="0"/>
            </w:tcBorders>
            <w:vAlign w:val="bottom"/>
          </w:tcPr>
          <w:p>
            <w:pPr>
              <w:spacing w:after="0"/>
              <w:rPr>
                <w:color w:val="auto"/>
                <w:sz w:val="12"/>
                <w:szCs w:val="12"/>
              </w:rPr>
            </w:pPr>
          </w:p>
        </w:tc>
        <w:tc>
          <w:tcPr>
            <w:tcW w:w="500" w:type="dxa"/>
            <w:gridSpan w:val="3"/>
            <w:tcBorders>
              <w:bottom w:val="single" w:color="8064A2" w:sz="8" w:space="0"/>
              <w:right w:val="single" w:color="DFD8E8" w:sz="8" w:space="0"/>
            </w:tcBorders>
            <w:shd w:val="clear" w:color="auto" w:fill="DFD8E8"/>
            <w:vAlign w:val="bottom"/>
          </w:tcPr>
          <w:p>
            <w:pPr>
              <w:spacing w:after="0"/>
              <w:rPr>
                <w:color w:val="auto"/>
                <w:sz w:val="12"/>
                <w:szCs w:val="12"/>
              </w:rPr>
            </w:pPr>
          </w:p>
        </w:tc>
        <w:tc>
          <w:tcPr>
            <w:tcW w:w="1140" w:type="dxa"/>
            <w:tcBorders>
              <w:bottom w:val="single" w:color="8064A2" w:sz="8" w:space="0"/>
              <w:right w:val="single" w:color="DFD8E8" w:sz="8" w:space="0"/>
            </w:tcBorders>
            <w:shd w:val="clear" w:color="auto" w:fill="DFD8E8"/>
            <w:vAlign w:val="bottom"/>
          </w:tcPr>
          <w:p>
            <w:pPr>
              <w:spacing w:after="0"/>
              <w:rPr>
                <w:color w:val="auto"/>
                <w:sz w:val="12"/>
                <w:szCs w:val="12"/>
              </w:rPr>
            </w:pPr>
          </w:p>
        </w:tc>
        <w:tc>
          <w:tcPr>
            <w:tcW w:w="1360" w:type="dxa"/>
            <w:tcBorders>
              <w:bottom w:val="single" w:color="8064A2" w:sz="8" w:space="0"/>
              <w:right w:val="single" w:color="DFD8E8" w:sz="8" w:space="0"/>
            </w:tcBorders>
            <w:shd w:val="clear" w:color="auto" w:fill="DFD8E8"/>
            <w:vAlign w:val="bottom"/>
          </w:tcPr>
          <w:p>
            <w:pPr>
              <w:spacing w:after="0"/>
              <w:rPr>
                <w:color w:val="auto"/>
                <w:sz w:val="12"/>
                <w:szCs w:val="12"/>
              </w:rPr>
            </w:pPr>
          </w:p>
        </w:tc>
        <w:tc>
          <w:tcPr>
            <w:tcW w:w="1440" w:type="dxa"/>
            <w:tcBorders>
              <w:bottom w:val="single" w:color="8064A2" w:sz="8" w:space="0"/>
              <w:right w:val="single" w:color="DFD8E8" w:sz="8" w:space="0"/>
            </w:tcBorders>
            <w:shd w:val="clear" w:color="auto" w:fill="DFD8E8"/>
            <w:vAlign w:val="bottom"/>
          </w:tcPr>
          <w:p>
            <w:pPr>
              <w:spacing w:after="0"/>
              <w:rPr>
                <w:color w:val="auto"/>
                <w:sz w:val="12"/>
                <w:szCs w:val="12"/>
              </w:rPr>
            </w:pPr>
          </w:p>
        </w:tc>
        <w:tc>
          <w:tcPr>
            <w:tcW w:w="1260" w:type="dxa"/>
            <w:tcBorders>
              <w:bottom w:val="single" w:color="8064A2" w:sz="8" w:space="0"/>
              <w:right w:val="single" w:color="DFD8E8" w:sz="8" w:space="0"/>
            </w:tcBorders>
            <w:shd w:val="clear" w:color="auto" w:fill="DFD8E8"/>
            <w:vAlign w:val="bottom"/>
          </w:tcPr>
          <w:p>
            <w:pPr>
              <w:spacing w:after="0"/>
              <w:rPr>
                <w:color w:val="auto"/>
                <w:sz w:val="12"/>
                <w:szCs w:val="12"/>
              </w:rPr>
            </w:pPr>
          </w:p>
        </w:tc>
        <w:tc>
          <w:tcPr>
            <w:tcW w:w="1260" w:type="dxa"/>
            <w:tcBorders>
              <w:bottom w:val="single" w:color="8064A2" w:sz="8" w:space="0"/>
              <w:right w:val="single" w:color="DFD8E8" w:sz="8" w:space="0"/>
            </w:tcBorders>
            <w:shd w:val="clear" w:color="auto" w:fill="DFD8E8"/>
            <w:vAlign w:val="bottom"/>
          </w:tcPr>
          <w:p>
            <w:pPr>
              <w:spacing w:after="0"/>
              <w:rPr>
                <w:color w:val="auto"/>
                <w:sz w:val="12"/>
                <w:szCs w:val="12"/>
              </w:rPr>
            </w:pPr>
          </w:p>
        </w:tc>
        <w:tc>
          <w:tcPr>
            <w:tcW w:w="1160" w:type="dxa"/>
            <w:tcBorders>
              <w:bottom w:val="single" w:color="8064A2" w:sz="8" w:space="0"/>
              <w:right w:val="single" w:color="DFD8E8" w:sz="8" w:space="0"/>
            </w:tcBorders>
            <w:shd w:val="clear" w:color="auto" w:fill="DFD8E8"/>
            <w:vAlign w:val="bottom"/>
          </w:tcPr>
          <w:p>
            <w:pPr>
              <w:spacing w:after="0"/>
              <w:rPr>
                <w:color w:val="auto"/>
                <w:sz w:val="12"/>
                <w:szCs w:val="12"/>
              </w:rPr>
            </w:pPr>
          </w:p>
        </w:tc>
        <w:tc>
          <w:tcPr>
            <w:tcW w:w="720" w:type="dxa"/>
            <w:tcBorders>
              <w:bottom w:val="single" w:color="8064A2" w:sz="8" w:space="0"/>
            </w:tcBorders>
            <w:shd w:val="clear" w:color="auto" w:fill="DFD8E8"/>
            <w:vAlign w:val="bottom"/>
          </w:tcPr>
          <w:p>
            <w:pPr>
              <w:spacing w:after="0"/>
              <w:rPr>
                <w:color w:val="auto"/>
                <w:sz w:val="12"/>
                <w:szCs w:val="12"/>
              </w:rPr>
            </w:pPr>
          </w:p>
        </w:tc>
        <w:tc>
          <w:tcPr>
            <w:tcW w:w="40" w:type="dxa"/>
            <w:tcBorders>
              <w:bottom w:val="single" w:color="8064A2"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4" w:hRule="atLeast"/>
        </w:trPr>
        <w:tc>
          <w:tcPr>
            <w:tcW w:w="20" w:type="dxa"/>
            <w:vAlign w:val="bottom"/>
          </w:tcPr>
          <w:p>
            <w:pPr>
              <w:spacing w:after="0"/>
              <w:rPr>
                <w:color w:val="auto"/>
                <w:sz w:val="24"/>
                <w:szCs w:val="24"/>
              </w:rPr>
            </w:pPr>
          </w:p>
        </w:tc>
        <w:tc>
          <w:tcPr>
            <w:tcW w:w="500" w:type="dxa"/>
            <w:gridSpan w:val="3"/>
            <w:tcBorders>
              <w:right w:val="single" w:color="8064A2" w:sz="8" w:space="0"/>
            </w:tcBorders>
            <w:vAlign w:val="bottom"/>
          </w:tcPr>
          <w:p>
            <w:pPr>
              <w:spacing w:after="0"/>
              <w:ind w:left="120"/>
              <w:rPr>
                <w:color w:val="auto"/>
                <w:sz w:val="20"/>
                <w:szCs w:val="20"/>
              </w:rPr>
            </w:pPr>
            <w:r>
              <w:rPr>
                <w:rFonts w:ascii="Arial" w:hAnsi="Arial" w:eastAsia="Arial" w:cs="Arial"/>
                <w:color w:val="auto"/>
                <w:sz w:val="22"/>
                <w:szCs w:val="22"/>
              </w:rPr>
              <w:t>18</w:t>
            </w:r>
          </w:p>
        </w:tc>
        <w:tc>
          <w:tcPr>
            <w:tcW w:w="11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66.7%</w:t>
            </w:r>
          </w:p>
        </w:tc>
        <w:tc>
          <w:tcPr>
            <w:tcW w:w="13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27.8%</w:t>
            </w:r>
          </w:p>
        </w:tc>
        <w:tc>
          <w:tcPr>
            <w:tcW w:w="14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5.6%</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1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7"/>
                <w:sz w:val="22"/>
                <w:szCs w:val="22"/>
              </w:rPr>
              <w:t>4.61</w:t>
            </w:r>
          </w:p>
        </w:tc>
        <w:tc>
          <w:tcPr>
            <w:tcW w:w="720" w:type="dxa"/>
            <w:vAlign w:val="bottom"/>
          </w:tcPr>
          <w:p>
            <w:pPr>
              <w:spacing w:after="0"/>
              <w:ind w:left="140"/>
              <w:rPr>
                <w:color w:val="auto"/>
                <w:sz w:val="20"/>
                <w:szCs w:val="20"/>
              </w:rPr>
            </w:pPr>
            <w:r>
              <w:rPr>
                <w:rFonts w:ascii="Arial" w:hAnsi="Arial" w:eastAsia="Arial" w:cs="Arial"/>
                <w:color w:val="auto"/>
                <w:sz w:val="22"/>
                <w:szCs w:val="22"/>
              </w:rPr>
              <w:t>0.61</w:t>
            </w: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6" w:hRule="atLeast"/>
        </w:trPr>
        <w:tc>
          <w:tcPr>
            <w:tcW w:w="20" w:type="dxa"/>
            <w:tcBorders>
              <w:bottom w:val="single" w:color="8064A2" w:sz="8" w:space="0"/>
            </w:tcBorders>
            <w:vAlign w:val="bottom"/>
          </w:tcPr>
          <w:p>
            <w:pPr>
              <w:spacing w:after="0"/>
              <w:rPr>
                <w:color w:val="auto"/>
                <w:sz w:val="11"/>
                <w:szCs w:val="11"/>
              </w:rPr>
            </w:pPr>
          </w:p>
        </w:tc>
        <w:tc>
          <w:tcPr>
            <w:tcW w:w="320" w:type="dxa"/>
            <w:gridSpan w:val="2"/>
            <w:tcBorders>
              <w:bottom w:val="single" w:color="8064A2" w:sz="8" w:space="0"/>
            </w:tcBorders>
            <w:vAlign w:val="bottom"/>
          </w:tcPr>
          <w:p>
            <w:pPr>
              <w:spacing w:after="0"/>
              <w:rPr>
                <w:color w:val="auto"/>
                <w:sz w:val="11"/>
                <w:szCs w:val="11"/>
              </w:rPr>
            </w:pPr>
          </w:p>
        </w:tc>
        <w:tc>
          <w:tcPr>
            <w:tcW w:w="180" w:type="dxa"/>
            <w:tcBorders>
              <w:bottom w:val="single" w:color="8064A2" w:sz="8" w:space="0"/>
              <w:right w:val="single" w:color="8064A2" w:sz="8" w:space="0"/>
            </w:tcBorders>
            <w:vAlign w:val="bottom"/>
          </w:tcPr>
          <w:p>
            <w:pPr>
              <w:spacing w:after="0"/>
              <w:rPr>
                <w:color w:val="auto"/>
                <w:sz w:val="11"/>
                <w:szCs w:val="11"/>
              </w:rPr>
            </w:pPr>
          </w:p>
        </w:tc>
        <w:tc>
          <w:tcPr>
            <w:tcW w:w="1140" w:type="dxa"/>
            <w:tcBorders>
              <w:bottom w:val="single" w:color="8064A2" w:sz="8" w:space="0"/>
              <w:right w:val="single" w:color="8064A2" w:sz="8" w:space="0"/>
            </w:tcBorders>
            <w:vAlign w:val="bottom"/>
          </w:tcPr>
          <w:p>
            <w:pPr>
              <w:spacing w:after="0"/>
              <w:rPr>
                <w:color w:val="auto"/>
                <w:sz w:val="11"/>
                <w:szCs w:val="11"/>
              </w:rPr>
            </w:pPr>
          </w:p>
        </w:tc>
        <w:tc>
          <w:tcPr>
            <w:tcW w:w="1360" w:type="dxa"/>
            <w:tcBorders>
              <w:bottom w:val="single" w:color="8064A2" w:sz="8" w:space="0"/>
              <w:right w:val="single" w:color="8064A2" w:sz="8" w:space="0"/>
            </w:tcBorders>
            <w:vAlign w:val="bottom"/>
          </w:tcPr>
          <w:p>
            <w:pPr>
              <w:spacing w:after="0"/>
              <w:rPr>
                <w:color w:val="auto"/>
                <w:sz w:val="11"/>
                <w:szCs w:val="11"/>
              </w:rPr>
            </w:pPr>
          </w:p>
        </w:tc>
        <w:tc>
          <w:tcPr>
            <w:tcW w:w="1440" w:type="dxa"/>
            <w:tcBorders>
              <w:bottom w:val="single" w:color="8064A2" w:sz="8" w:space="0"/>
              <w:right w:val="single" w:color="8064A2" w:sz="8" w:space="0"/>
            </w:tcBorders>
            <w:vAlign w:val="bottom"/>
          </w:tcPr>
          <w:p>
            <w:pPr>
              <w:spacing w:after="0"/>
              <w:rPr>
                <w:color w:val="auto"/>
                <w:sz w:val="11"/>
                <w:szCs w:val="11"/>
              </w:rPr>
            </w:pPr>
          </w:p>
        </w:tc>
        <w:tc>
          <w:tcPr>
            <w:tcW w:w="1260" w:type="dxa"/>
            <w:tcBorders>
              <w:bottom w:val="single" w:color="8064A2" w:sz="8" w:space="0"/>
              <w:right w:val="single" w:color="8064A2" w:sz="8" w:space="0"/>
            </w:tcBorders>
            <w:vAlign w:val="bottom"/>
          </w:tcPr>
          <w:p>
            <w:pPr>
              <w:spacing w:after="0"/>
              <w:rPr>
                <w:color w:val="auto"/>
                <w:sz w:val="11"/>
                <w:szCs w:val="11"/>
              </w:rPr>
            </w:pPr>
          </w:p>
        </w:tc>
        <w:tc>
          <w:tcPr>
            <w:tcW w:w="1260" w:type="dxa"/>
            <w:tcBorders>
              <w:bottom w:val="single" w:color="8064A2" w:sz="8" w:space="0"/>
              <w:right w:val="single" w:color="8064A2" w:sz="8" w:space="0"/>
            </w:tcBorders>
            <w:vAlign w:val="bottom"/>
          </w:tcPr>
          <w:p>
            <w:pPr>
              <w:spacing w:after="0"/>
              <w:rPr>
                <w:color w:val="auto"/>
                <w:sz w:val="11"/>
                <w:szCs w:val="11"/>
              </w:rPr>
            </w:pPr>
          </w:p>
        </w:tc>
        <w:tc>
          <w:tcPr>
            <w:tcW w:w="1160" w:type="dxa"/>
            <w:tcBorders>
              <w:bottom w:val="single" w:color="8064A2" w:sz="8" w:space="0"/>
              <w:right w:val="single" w:color="8064A2" w:sz="8" w:space="0"/>
            </w:tcBorders>
            <w:vAlign w:val="bottom"/>
          </w:tcPr>
          <w:p>
            <w:pPr>
              <w:spacing w:after="0"/>
              <w:rPr>
                <w:color w:val="auto"/>
                <w:sz w:val="11"/>
                <w:szCs w:val="11"/>
              </w:rPr>
            </w:pPr>
          </w:p>
        </w:tc>
        <w:tc>
          <w:tcPr>
            <w:tcW w:w="720" w:type="dxa"/>
            <w:tcBorders>
              <w:bottom w:val="single" w:color="8064A2" w:sz="8" w:space="0"/>
            </w:tcBorders>
            <w:vAlign w:val="bottom"/>
          </w:tcPr>
          <w:p>
            <w:pPr>
              <w:spacing w:after="0"/>
              <w:rPr>
                <w:color w:val="auto"/>
                <w:sz w:val="11"/>
                <w:szCs w:val="11"/>
              </w:rPr>
            </w:pPr>
          </w:p>
        </w:tc>
        <w:tc>
          <w:tcPr>
            <w:tcW w:w="40" w:type="dxa"/>
            <w:tcBorders>
              <w:bottom w:val="single" w:color="8064A2"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8" w:hRule="atLeast"/>
        </w:trPr>
        <w:tc>
          <w:tcPr>
            <w:tcW w:w="20" w:type="dxa"/>
            <w:vAlign w:val="bottom"/>
          </w:tcPr>
          <w:p>
            <w:pPr>
              <w:spacing w:after="0"/>
              <w:rPr>
                <w:color w:val="auto"/>
                <w:sz w:val="24"/>
                <w:szCs w:val="24"/>
              </w:rPr>
            </w:pPr>
          </w:p>
        </w:tc>
        <w:tc>
          <w:tcPr>
            <w:tcW w:w="100" w:type="dxa"/>
            <w:shd w:val="clear" w:color="auto" w:fill="DFD8E8"/>
            <w:vAlign w:val="bottom"/>
          </w:tcPr>
          <w:p>
            <w:pPr>
              <w:spacing w:after="0"/>
              <w:rPr>
                <w:color w:val="auto"/>
                <w:sz w:val="24"/>
                <w:szCs w:val="24"/>
              </w:rPr>
            </w:pPr>
          </w:p>
        </w:tc>
        <w:tc>
          <w:tcPr>
            <w:tcW w:w="220" w:type="dxa"/>
            <w:shd w:val="clear" w:color="auto" w:fill="DFD8E8"/>
            <w:vAlign w:val="bottom"/>
          </w:tcPr>
          <w:p>
            <w:pPr>
              <w:spacing w:after="0"/>
              <w:rPr>
                <w:color w:val="auto"/>
                <w:sz w:val="20"/>
                <w:szCs w:val="20"/>
              </w:rPr>
            </w:pPr>
            <w:r>
              <w:rPr>
                <w:rFonts w:ascii="Arial" w:hAnsi="Arial" w:eastAsia="Arial" w:cs="Arial"/>
                <w:i/>
                <w:iCs/>
                <w:color w:val="auto"/>
                <w:sz w:val="22"/>
                <w:szCs w:val="22"/>
              </w:rPr>
              <w:t>4.</w:t>
            </w:r>
          </w:p>
        </w:tc>
        <w:tc>
          <w:tcPr>
            <w:tcW w:w="6640" w:type="dxa"/>
            <w:gridSpan w:val="6"/>
            <w:tcBorders>
              <w:right w:val="single" w:color="DFD8E8" w:sz="8" w:space="0"/>
            </w:tcBorders>
            <w:shd w:val="clear" w:color="auto" w:fill="DFD8E8"/>
            <w:vAlign w:val="bottom"/>
          </w:tcPr>
          <w:p>
            <w:pPr>
              <w:spacing w:after="0"/>
              <w:ind w:left="20"/>
              <w:rPr>
                <w:color w:val="auto"/>
                <w:sz w:val="20"/>
                <w:szCs w:val="20"/>
              </w:rPr>
            </w:pPr>
            <w:r>
              <w:rPr>
                <w:rFonts w:ascii="Arial" w:hAnsi="Arial" w:eastAsia="Arial" w:cs="Arial"/>
                <w:i/>
                <w:iCs/>
                <w:color w:val="auto"/>
                <w:sz w:val="22"/>
                <w:szCs w:val="22"/>
              </w:rPr>
              <w:t>The physical activity topics presented are important to me.</w:t>
            </w:r>
          </w:p>
        </w:tc>
        <w:tc>
          <w:tcPr>
            <w:tcW w:w="1160" w:type="dxa"/>
            <w:tcBorders>
              <w:right w:val="single" w:color="DFD8E8" w:sz="8" w:space="0"/>
            </w:tcBorders>
            <w:shd w:val="clear" w:color="auto" w:fill="DFD8E8"/>
            <w:vAlign w:val="bottom"/>
          </w:tcPr>
          <w:p>
            <w:pPr>
              <w:spacing w:after="0"/>
              <w:rPr>
                <w:color w:val="auto"/>
                <w:sz w:val="24"/>
                <w:szCs w:val="24"/>
              </w:rPr>
            </w:pPr>
          </w:p>
        </w:tc>
        <w:tc>
          <w:tcPr>
            <w:tcW w:w="720" w:type="dxa"/>
            <w:shd w:val="clear" w:color="auto" w:fill="DFD8E8"/>
            <w:vAlign w:val="bottom"/>
          </w:tcPr>
          <w:p>
            <w:pPr>
              <w:spacing w:after="0"/>
              <w:rPr>
                <w:color w:val="auto"/>
                <w:sz w:val="24"/>
                <w:szCs w:val="24"/>
              </w:rPr>
            </w:pP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4" w:hRule="atLeast"/>
        </w:trPr>
        <w:tc>
          <w:tcPr>
            <w:tcW w:w="20" w:type="dxa"/>
            <w:tcBorders>
              <w:bottom w:val="single" w:color="8064A2" w:sz="8" w:space="0"/>
            </w:tcBorders>
            <w:vAlign w:val="bottom"/>
          </w:tcPr>
          <w:p>
            <w:pPr>
              <w:spacing w:after="0"/>
              <w:rPr>
                <w:color w:val="auto"/>
                <w:sz w:val="15"/>
                <w:szCs w:val="15"/>
              </w:rPr>
            </w:pPr>
          </w:p>
        </w:tc>
        <w:tc>
          <w:tcPr>
            <w:tcW w:w="500" w:type="dxa"/>
            <w:gridSpan w:val="3"/>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14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36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44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26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26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16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720" w:type="dxa"/>
            <w:tcBorders>
              <w:bottom w:val="single" w:color="8064A2" w:sz="8" w:space="0"/>
            </w:tcBorders>
            <w:shd w:val="clear" w:color="auto" w:fill="DFD8E8"/>
            <w:vAlign w:val="bottom"/>
          </w:tcPr>
          <w:p>
            <w:pPr>
              <w:spacing w:after="0"/>
              <w:rPr>
                <w:color w:val="auto"/>
                <w:sz w:val="15"/>
                <w:szCs w:val="15"/>
              </w:rPr>
            </w:pPr>
          </w:p>
        </w:tc>
        <w:tc>
          <w:tcPr>
            <w:tcW w:w="40" w:type="dxa"/>
            <w:tcBorders>
              <w:bottom w:val="single" w:color="8064A2" w:sz="8" w:space="0"/>
            </w:tcBorders>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3" w:hRule="atLeast"/>
        </w:trPr>
        <w:tc>
          <w:tcPr>
            <w:tcW w:w="20" w:type="dxa"/>
            <w:vAlign w:val="bottom"/>
          </w:tcPr>
          <w:p>
            <w:pPr>
              <w:spacing w:after="0"/>
              <w:rPr>
                <w:color w:val="auto"/>
                <w:sz w:val="24"/>
                <w:szCs w:val="24"/>
              </w:rPr>
            </w:pPr>
          </w:p>
        </w:tc>
        <w:tc>
          <w:tcPr>
            <w:tcW w:w="500" w:type="dxa"/>
            <w:gridSpan w:val="3"/>
            <w:tcBorders>
              <w:right w:val="single" w:color="8064A2" w:sz="8" w:space="0"/>
            </w:tcBorders>
            <w:vAlign w:val="bottom"/>
          </w:tcPr>
          <w:p>
            <w:pPr>
              <w:spacing w:after="0"/>
              <w:ind w:left="120"/>
              <w:rPr>
                <w:color w:val="auto"/>
                <w:sz w:val="20"/>
                <w:szCs w:val="20"/>
              </w:rPr>
            </w:pPr>
            <w:r>
              <w:rPr>
                <w:rFonts w:ascii="Arial" w:hAnsi="Arial" w:eastAsia="Arial" w:cs="Arial"/>
                <w:color w:val="auto"/>
                <w:sz w:val="22"/>
                <w:szCs w:val="22"/>
              </w:rPr>
              <w:t>19</w:t>
            </w:r>
          </w:p>
        </w:tc>
        <w:tc>
          <w:tcPr>
            <w:tcW w:w="11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68.4%</w:t>
            </w:r>
          </w:p>
        </w:tc>
        <w:tc>
          <w:tcPr>
            <w:tcW w:w="13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21.1%</w:t>
            </w:r>
          </w:p>
        </w:tc>
        <w:tc>
          <w:tcPr>
            <w:tcW w:w="14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10.5%</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1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7"/>
                <w:sz w:val="22"/>
                <w:szCs w:val="22"/>
              </w:rPr>
              <w:t>4.58</w:t>
            </w:r>
          </w:p>
        </w:tc>
        <w:tc>
          <w:tcPr>
            <w:tcW w:w="720" w:type="dxa"/>
            <w:vAlign w:val="bottom"/>
          </w:tcPr>
          <w:p>
            <w:pPr>
              <w:spacing w:after="0"/>
              <w:ind w:left="140"/>
              <w:rPr>
                <w:color w:val="auto"/>
                <w:sz w:val="20"/>
                <w:szCs w:val="20"/>
              </w:rPr>
            </w:pPr>
            <w:r>
              <w:rPr>
                <w:rFonts w:ascii="Arial" w:hAnsi="Arial" w:eastAsia="Arial" w:cs="Arial"/>
                <w:color w:val="auto"/>
                <w:sz w:val="22"/>
                <w:szCs w:val="22"/>
              </w:rPr>
              <w:t>0.69</w:t>
            </w: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5" w:hRule="atLeast"/>
        </w:trPr>
        <w:tc>
          <w:tcPr>
            <w:tcW w:w="20" w:type="dxa"/>
            <w:tcBorders>
              <w:bottom w:val="single" w:color="8064A2" w:sz="8" w:space="0"/>
            </w:tcBorders>
            <w:vAlign w:val="bottom"/>
          </w:tcPr>
          <w:p>
            <w:pPr>
              <w:spacing w:after="0"/>
              <w:rPr>
                <w:color w:val="auto"/>
                <w:sz w:val="12"/>
                <w:szCs w:val="12"/>
              </w:rPr>
            </w:pPr>
          </w:p>
        </w:tc>
        <w:tc>
          <w:tcPr>
            <w:tcW w:w="320" w:type="dxa"/>
            <w:gridSpan w:val="2"/>
            <w:tcBorders>
              <w:bottom w:val="single" w:color="8064A2" w:sz="8" w:space="0"/>
            </w:tcBorders>
            <w:vAlign w:val="bottom"/>
          </w:tcPr>
          <w:p>
            <w:pPr>
              <w:spacing w:after="0"/>
              <w:rPr>
                <w:color w:val="auto"/>
                <w:sz w:val="12"/>
                <w:szCs w:val="12"/>
              </w:rPr>
            </w:pPr>
          </w:p>
        </w:tc>
        <w:tc>
          <w:tcPr>
            <w:tcW w:w="180" w:type="dxa"/>
            <w:tcBorders>
              <w:bottom w:val="single" w:color="8064A2" w:sz="8" w:space="0"/>
              <w:right w:val="single" w:color="8064A2" w:sz="8" w:space="0"/>
            </w:tcBorders>
            <w:vAlign w:val="bottom"/>
          </w:tcPr>
          <w:p>
            <w:pPr>
              <w:spacing w:after="0"/>
              <w:rPr>
                <w:color w:val="auto"/>
                <w:sz w:val="12"/>
                <w:szCs w:val="12"/>
              </w:rPr>
            </w:pPr>
          </w:p>
        </w:tc>
        <w:tc>
          <w:tcPr>
            <w:tcW w:w="1140" w:type="dxa"/>
            <w:tcBorders>
              <w:bottom w:val="single" w:color="8064A2" w:sz="8" w:space="0"/>
              <w:right w:val="single" w:color="8064A2" w:sz="8" w:space="0"/>
            </w:tcBorders>
            <w:vAlign w:val="bottom"/>
          </w:tcPr>
          <w:p>
            <w:pPr>
              <w:spacing w:after="0"/>
              <w:rPr>
                <w:color w:val="auto"/>
                <w:sz w:val="12"/>
                <w:szCs w:val="12"/>
              </w:rPr>
            </w:pPr>
          </w:p>
        </w:tc>
        <w:tc>
          <w:tcPr>
            <w:tcW w:w="1360" w:type="dxa"/>
            <w:tcBorders>
              <w:bottom w:val="single" w:color="8064A2" w:sz="8" w:space="0"/>
              <w:right w:val="single" w:color="8064A2" w:sz="8" w:space="0"/>
            </w:tcBorders>
            <w:vAlign w:val="bottom"/>
          </w:tcPr>
          <w:p>
            <w:pPr>
              <w:spacing w:after="0"/>
              <w:rPr>
                <w:color w:val="auto"/>
                <w:sz w:val="12"/>
                <w:szCs w:val="12"/>
              </w:rPr>
            </w:pPr>
          </w:p>
        </w:tc>
        <w:tc>
          <w:tcPr>
            <w:tcW w:w="1440" w:type="dxa"/>
            <w:tcBorders>
              <w:bottom w:val="single" w:color="8064A2" w:sz="8" w:space="0"/>
              <w:right w:val="single" w:color="8064A2" w:sz="8" w:space="0"/>
            </w:tcBorders>
            <w:vAlign w:val="bottom"/>
          </w:tcPr>
          <w:p>
            <w:pPr>
              <w:spacing w:after="0"/>
              <w:rPr>
                <w:color w:val="auto"/>
                <w:sz w:val="12"/>
                <w:szCs w:val="12"/>
              </w:rPr>
            </w:pPr>
          </w:p>
        </w:tc>
        <w:tc>
          <w:tcPr>
            <w:tcW w:w="1260" w:type="dxa"/>
            <w:tcBorders>
              <w:bottom w:val="single" w:color="8064A2" w:sz="8" w:space="0"/>
              <w:right w:val="single" w:color="8064A2" w:sz="8" w:space="0"/>
            </w:tcBorders>
            <w:vAlign w:val="bottom"/>
          </w:tcPr>
          <w:p>
            <w:pPr>
              <w:spacing w:after="0"/>
              <w:rPr>
                <w:color w:val="auto"/>
                <w:sz w:val="12"/>
                <w:szCs w:val="12"/>
              </w:rPr>
            </w:pPr>
          </w:p>
        </w:tc>
        <w:tc>
          <w:tcPr>
            <w:tcW w:w="1260" w:type="dxa"/>
            <w:tcBorders>
              <w:bottom w:val="single" w:color="8064A2" w:sz="8" w:space="0"/>
              <w:right w:val="single" w:color="8064A2" w:sz="8" w:space="0"/>
            </w:tcBorders>
            <w:vAlign w:val="bottom"/>
          </w:tcPr>
          <w:p>
            <w:pPr>
              <w:spacing w:after="0"/>
              <w:rPr>
                <w:color w:val="auto"/>
                <w:sz w:val="12"/>
                <w:szCs w:val="12"/>
              </w:rPr>
            </w:pPr>
          </w:p>
        </w:tc>
        <w:tc>
          <w:tcPr>
            <w:tcW w:w="1160" w:type="dxa"/>
            <w:tcBorders>
              <w:bottom w:val="single" w:color="8064A2" w:sz="8" w:space="0"/>
              <w:right w:val="single" w:color="8064A2" w:sz="8" w:space="0"/>
            </w:tcBorders>
            <w:vAlign w:val="bottom"/>
          </w:tcPr>
          <w:p>
            <w:pPr>
              <w:spacing w:after="0"/>
              <w:rPr>
                <w:color w:val="auto"/>
                <w:sz w:val="12"/>
                <w:szCs w:val="12"/>
              </w:rPr>
            </w:pPr>
          </w:p>
        </w:tc>
        <w:tc>
          <w:tcPr>
            <w:tcW w:w="720" w:type="dxa"/>
            <w:tcBorders>
              <w:bottom w:val="single" w:color="8064A2" w:sz="8" w:space="0"/>
            </w:tcBorders>
            <w:vAlign w:val="bottom"/>
          </w:tcPr>
          <w:p>
            <w:pPr>
              <w:spacing w:after="0"/>
              <w:rPr>
                <w:color w:val="auto"/>
                <w:sz w:val="12"/>
                <w:szCs w:val="12"/>
              </w:rPr>
            </w:pPr>
          </w:p>
        </w:tc>
        <w:tc>
          <w:tcPr>
            <w:tcW w:w="40" w:type="dxa"/>
            <w:tcBorders>
              <w:bottom w:val="single" w:color="8064A2"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76" w:hRule="atLeast"/>
        </w:trPr>
        <w:tc>
          <w:tcPr>
            <w:tcW w:w="20" w:type="dxa"/>
            <w:vAlign w:val="bottom"/>
          </w:tcPr>
          <w:p>
            <w:pPr>
              <w:spacing w:after="0"/>
              <w:rPr>
                <w:color w:val="auto"/>
                <w:sz w:val="24"/>
                <w:szCs w:val="24"/>
              </w:rPr>
            </w:pPr>
          </w:p>
        </w:tc>
        <w:tc>
          <w:tcPr>
            <w:tcW w:w="100" w:type="dxa"/>
            <w:shd w:val="clear" w:color="auto" w:fill="DFD8E8"/>
            <w:vAlign w:val="bottom"/>
          </w:tcPr>
          <w:p>
            <w:pPr>
              <w:spacing w:after="0"/>
              <w:rPr>
                <w:color w:val="auto"/>
                <w:sz w:val="24"/>
                <w:szCs w:val="24"/>
              </w:rPr>
            </w:pPr>
          </w:p>
        </w:tc>
        <w:tc>
          <w:tcPr>
            <w:tcW w:w="220" w:type="dxa"/>
            <w:shd w:val="clear" w:color="auto" w:fill="DFD8E8"/>
            <w:vAlign w:val="bottom"/>
          </w:tcPr>
          <w:p>
            <w:pPr>
              <w:spacing w:after="0"/>
              <w:rPr>
                <w:color w:val="auto"/>
                <w:sz w:val="20"/>
                <w:szCs w:val="20"/>
              </w:rPr>
            </w:pPr>
            <w:r>
              <w:rPr>
                <w:rFonts w:ascii="Arial" w:hAnsi="Arial" w:eastAsia="Arial" w:cs="Arial"/>
                <w:i/>
                <w:iCs/>
                <w:color w:val="auto"/>
                <w:sz w:val="22"/>
                <w:szCs w:val="22"/>
              </w:rPr>
              <w:t>5.</w:t>
            </w:r>
          </w:p>
        </w:tc>
        <w:tc>
          <w:tcPr>
            <w:tcW w:w="8520" w:type="dxa"/>
            <w:gridSpan w:val="8"/>
            <w:shd w:val="clear" w:color="auto" w:fill="DFD8E8"/>
            <w:vAlign w:val="bottom"/>
          </w:tcPr>
          <w:p>
            <w:pPr>
              <w:spacing w:after="0"/>
              <w:ind w:left="20"/>
              <w:rPr>
                <w:color w:val="auto"/>
                <w:sz w:val="20"/>
                <w:szCs w:val="20"/>
              </w:rPr>
            </w:pPr>
            <w:r>
              <w:rPr>
                <w:rFonts w:ascii="Arial" w:hAnsi="Arial" w:eastAsia="Arial" w:cs="Arial"/>
                <w:i/>
                <w:iCs/>
                <w:color w:val="auto"/>
                <w:sz w:val="22"/>
                <w:szCs w:val="22"/>
              </w:rPr>
              <w:t>The lifestyle changes made by the storytellers seem achievable and realistic to me.</w:t>
            </w: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2" w:hRule="atLeast"/>
        </w:trPr>
        <w:tc>
          <w:tcPr>
            <w:tcW w:w="20" w:type="dxa"/>
            <w:tcBorders>
              <w:bottom w:val="single" w:color="8064A2" w:sz="8" w:space="0"/>
            </w:tcBorders>
            <w:vAlign w:val="bottom"/>
          </w:tcPr>
          <w:p>
            <w:pPr>
              <w:spacing w:after="0"/>
              <w:rPr>
                <w:color w:val="auto"/>
                <w:sz w:val="20"/>
                <w:szCs w:val="20"/>
              </w:rPr>
            </w:pPr>
          </w:p>
        </w:tc>
        <w:tc>
          <w:tcPr>
            <w:tcW w:w="500" w:type="dxa"/>
            <w:gridSpan w:val="3"/>
            <w:tcBorders>
              <w:bottom w:val="single" w:color="8064A2" w:sz="8" w:space="0"/>
              <w:right w:val="single" w:color="DFD8E8" w:sz="8" w:space="0"/>
            </w:tcBorders>
            <w:shd w:val="clear" w:color="auto" w:fill="DFD8E8"/>
            <w:vAlign w:val="bottom"/>
          </w:tcPr>
          <w:p>
            <w:pPr>
              <w:spacing w:after="0"/>
              <w:rPr>
                <w:color w:val="auto"/>
                <w:sz w:val="20"/>
                <w:szCs w:val="20"/>
              </w:rPr>
            </w:pPr>
          </w:p>
        </w:tc>
        <w:tc>
          <w:tcPr>
            <w:tcW w:w="1140" w:type="dxa"/>
            <w:tcBorders>
              <w:bottom w:val="single" w:color="8064A2" w:sz="8" w:space="0"/>
              <w:right w:val="single" w:color="DFD8E8" w:sz="8" w:space="0"/>
            </w:tcBorders>
            <w:shd w:val="clear" w:color="auto" w:fill="DFD8E8"/>
            <w:vAlign w:val="bottom"/>
          </w:tcPr>
          <w:p>
            <w:pPr>
              <w:spacing w:after="0"/>
              <w:rPr>
                <w:color w:val="auto"/>
                <w:sz w:val="20"/>
                <w:szCs w:val="20"/>
              </w:rPr>
            </w:pPr>
          </w:p>
        </w:tc>
        <w:tc>
          <w:tcPr>
            <w:tcW w:w="1360" w:type="dxa"/>
            <w:tcBorders>
              <w:bottom w:val="single" w:color="8064A2" w:sz="8" w:space="0"/>
              <w:right w:val="single" w:color="DFD8E8" w:sz="8" w:space="0"/>
            </w:tcBorders>
            <w:shd w:val="clear" w:color="auto" w:fill="DFD8E8"/>
            <w:vAlign w:val="bottom"/>
          </w:tcPr>
          <w:p>
            <w:pPr>
              <w:spacing w:after="0"/>
              <w:rPr>
                <w:color w:val="auto"/>
                <w:sz w:val="20"/>
                <w:szCs w:val="20"/>
              </w:rPr>
            </w:pPr>
          </w:p>
        </w:tc>
        <w:tc>
          <w:tcPr>
            <w:tcW w:w="1440" w:type="dxa"/>
            <w:tcBorders>
              <w:bottom w:val="single" w:color="8064A2" w:sz="8" w:space="0"/>
              <w:right w:val="single" w:color="DFD8E8" w:sz="8" w:space="0"/>
            </w:tcBorders>
            <w:shd w:val="clear" w:color="auto" w:fill="DFD8E8"/>
            <w:vAlign w:val="bottom"/>
          </w:tcPr>
          <w:p>
            <w:pPr>
              <w:spacing w:after="0"/>
              <w:rPr>
                <w:color w:val="auto"/>
                <w:sz w:val="20"/>
                <w:szCs w:val="20"/>
              </w:rPr>
            </w:pPr>
          </w:p>
        </w:tc>
        <w:tc>
          <w:tcPr>
            <w:tcW w:w="1260" w:type="dxa"/>
            <w:tcBorders>
              <w:bottom w:val="single" w:color="8064A2" w:sz="8" w:space="0"/>
              <w:right w:val="single" w:color="DFD8E8" w:sz="8" w:space="0"/>
            </w:tcBorders>
            <w:shd w:val="clear" w:color="auto" w:fill="DFD8E8"/>
            <w:vAlign w:val="bottom"/>
          </w:tcPr>
          <w:p>
            <w:pPr>
              <w:spacing w:after="0"/>
              <w:rPr>
                <w:color w:val="auto"/>
                <w:sz w:val="20"/>
                <w:szCs w:val="20"/>
              </w:rPr>
            </w:pPr>
          </w:p>
        </w:tc>
        <w:tc>
          <w:tcPr>
            <w:tcW w:w="1260" w:type="dxa"/>
            <w:tcBorders>
              <w:bottom w:val="single" w:color="8064A2" w:sz="8" w:space="0"/>
              <w:right w:val="single" w:color="DFD8E8" w:sz="8" w:space="0"/>
            </w:tcBorders>
            <w:shd w:val="clear" w:color="auto" w:fill="DFD8E8"/>
            <w:vAlign w:val="bottom"/>
          </w:tcPr>
          <w:p>
            <w:pPr>
              <w:spacing w:after="0"/>
              <w:rPr>
                <w:color w:val="auto"/>
                <w:sz w:val="20"/>
                <w:szCs w:val="20"/>
              </w:rPr>
            </w:pPr>
          </w:p>
        </w:tc>
        <w:tc>
          <w:tcPr>
            <w:tcW w:w="1160" w:type="dxa"/>
            <w:tcBorders>
              <w:bottom w:val="single" w:color="8064A2" w:sz="8" w:space="0"/>
              <w:right w:val="single" w:color="DFD8E8" w:sz="8" w:space="0"/>
            </w:tcBorders>
            <w:shd w:val="clear" w:color="auto" w:fill="DFD8E8"/>
            <w:vAlign w:val="bottom"/>
          </w:tcPr>
          <w:p>
            <w:pPr>
              <w:spacing w:after="0"/>
              <w:rPr>
                <w:color w:val="auto"/>
                <w:sz w:val="20"/>
                <w:szCs w:val="20"/>
              </w:rPr>
            </w:pPr>
          </w:p>
        </w:tc>
        <w:tc>
          <w:tcPr>
            <w:tcW w:w="720" w:type="dxa"/>
            <w:tcBorders>
              <w:bottom w:val="single" w:color="8064A2" w:sz="8" w:space="0"/>
            </w:tcBorders>
            <w:shd w:val="clear" w:color="auto" w:fill="DFD8E8"/>
            <w:vAlign w:val="bottom"/>
          </w:tcPr>
          <w:p>
            <w:pPr>
              <w:spacing w:after="0"/>
              <w:rPr>
                <w:color w:val="auto"/>
                <w:sz w:val="20"/>
                <w:szCs w:val="20"/>
              </w:rPr>
            </w:pPr>
          </w:p>
        </w:tc>
        <w:tc>
          <w:tcPr>
            <w:tcW w:w="40" w:type="dxa"/>
            <w:tcBorders>
              <w:bottom w:val="single" w:color="8064A2"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79" w:hRule="atLeast"/>
        </w:trPr>
        <w:tc>
          <w:tcPr>
            <w:tcW w:w="20" w:type="dxa"/>
            <w:vAlign w:val="bottom"/>
          </w:tcPr>
          <w:p>
            <w:pPr>
              <w:spacing w:after="0"/>
              <w:rPr>
                <w:color w:val="auto"/>
                <w:sz w:val="24"/>
                <w:szCs w:val="24"/>
              </w:rPr>
            </w:pPr>
          </w:p>
        </w:tc>
        <w:tc>
          <w:tcPr>
            <w:tcW w:w="500" w:type="dxa"/>
            <w:gridSpan w:val="3"/>
            <w:tcBorders>
              <w:right w:val="single" w:color="8064A2" w:sz="8" w:space="0"/>
            </w:tcBorders>
            <w:vAlign w:val="bottom"/>
          </w:tcPr>
          <w:p>
            <w:pPr>
              <w:spacing w:after="0"/>
              <w:ind w:left="120"/>
              <w:rPr>
                <w:color w:val="auto"/>
                <w:sz w:val="20"/>
                <w:szCs w:val="20"/>
              </w:rPr>
            </w:pPr>
            <w:r>
              <w:rPr>
                <w:rFonts w:ascii="Arial" w:hAnsi="Arial" w:eastAsia="Arial" w:cs="Arial"/>
                <w:color w:val="auto"/>
                <w:sz w:val="22"/>
                <w:szCs w:val="22"/>
              </w:rPr>
              <w:t>28</w:t>
            </w:r>
          </w:p>
        </w:tc>
        <w:tc>
          <w:tcPr>
            <w:tcW w:w="11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82.1%</w:t>
            </w:r>
          </w:p>
        </w:tc>
        <w:tc>
          <w:tcPr>
            <w:tcW w:w="13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14.3%</w:t>
            </w:r>
          </w:p>
        </w:tc>
        <w:tc>
          <w:tcPr>
            <w:tcW w:w="14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3.6%</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1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7"/>
                <w:sz w:val="22"/>
                <w:szCs w:val="22"/>
              </w:rPr>
              <w:t>4.79</w:t>
            </w:r>
          </w:p>
        </w:tc>
        <w:tc>
          <w:tcPr>
            <w:tcW w:w="720" w:type="dxa"/>
            <w:vAlign w:val="bottom"/>
          </w:tcPr>
          <w:p>
            <w:pPr>
              <w:spacing w:after="0"/>
              <w:ind w:left="140"/>
              <w:rPr>
                <w:color w:val="auto"/>
                <w:sz w:val="20"/>
                <w:szCs w:val="20"/>
              </w:rPr>
            </w:pPr>
            <w:r>
              <w:rPr>
                <w:rFonts w:ascii="Arial" w:hAnsi="Arial" w:eastAsia="Arial" w:cs="Arial"/>
                <w:color w:val="auto"/>
                <w:sz w:val="22"/>
                <w:szCs w:val="22"/>
              </w:rPr>
              <w:t>0.50</w:t>
            </w: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4" w:hRule="atLeast"/>
        </w:trPr>
        <w:tc>
          <w:tcPr>
            <w:tcW w:w="20" w:type="dxa"/>
            <w:tcBorders>
              <w:bottom w:val="single" w:color="8064A2" w:sz="8" w:space="0"/>
            </w:tcBorders>
            <w:vAlign w:val="bottom"/>
          </w:tcPr>
          <w:p>
            <w:pPr>
              <w:spacing w:after="0"/>
              <w:rPr>
                <w:color w:val="auto"/>
                <w:sz w:val="11"/>
                <w:szCs w:val="11"/>
              </w:rPr>
            </w:pPr>
          </w:p>
        </w:tc>
        <w:tc>
          <w:tcPr>
            <w:tcW w:w="320" w:type="dxa"/>
            <w:gridSpan w:val="2"/>
            <w:tcBorders>
              <w:bottom w:val="single" w:color="8064A2" w:sz="8" w:space="0"/>
            </w:tcBorders>
            <w:vAlign w:val="bottom"/>
          </w:tcPr>
          <w:p>
            <w:pPr>
              <w:spacing w:after="0"/>
              <w:rPr>
                <w:color w:val="auto"/>
                <w:sz w:val="11"/>
                <w:szCs w:val="11"/>
              </w:rPr>
            </w:pPr>
          </w:p>
        </w:tc>
        <w:tc>
          <w:tcPr>
            <w:tcW w:w="180" w:type="dxa"/>
            <w:tcBorders>
              <w:bottom w:val="single" w:color="8064A2" w:sz="8" w:space="0"/>
              <w:right w:val="single" w:color="8064A2" w:sz="8" w:space="0"/>
            </w:tcBorders>
            <w:vAlign w:val="bottom"/>
          </w:tcPr>
          <w:p>
            <w:pPr>
              <w:spacing w:after="0"/>
              <w:rPr>
                <w:color w:val="auto"/>
                <w:sz w:val="11"/>
                <w:szCs w:val="11"/>
              </w:rPr>
            </w:pPr>
          </w:p>
        </w:tc>
        <w:tc>
          <w:tcPr>
            <w:tcW w:w="1140" w:type="dxa"/>
            <w:tcBorders>
              <w:bottom w:val="single" w:color="8064A2" w:sz="8" w:space="0"/>
              <w:right w:val="single" w:color="8064A2" w:sz="8" w:space="0"/>
            </w:tcBorders>
            <w:vAlign w:val="bottom"/>
          </w:tcPr>
          <w:p>
            <w:pPr>
              <w:spacing w:after="0"/>
              <w:rPr>
                <w:color w:val="auto"/>
                <w:sz w:val="11"/>
                <w:szCs w:val="11"/>
              </w:rPr>
            </w:pPr>
          </w:p>
        </w:tc>
        <w:tc>
          <w:tcPr>
            <w:tcW w:w="1360" w:type="dxa"/>
            <w:tcBorders>
              <w:bottom w:val="single" w:color="8064A2" w:sz="8" w:space="0"/>
              <w:right w:val="single" w:color="8064A2" w:sz="8" w:space="0"/>
            </w:tcBorders>
            <w:vAlign w:val="bottom"/>
          </w:tcPr>
          <w:p>
            <w:pPr>
              <w:spacing w:after="0"/>
              <w:rPr>
                <w:color w:val="auto"/>
                <w:sz w:val="11"/>
                <w:szCs w:val="11"/>
              </w:rPr>
            </w:pPr>
          </w:p>
        </w:tc>
        <w:tc>
          <w:tcPr>
            <w:tcW w:w="1440" w:type="dxa"/>
            <w:tcBorders>
              <w:bottom w:val="single" w:color="8064A2" w:sz="8" w:space="0"/>
              <w:right w:val="single" w:color="8064A2" w:sz="8" w:space="0"/>
            </w:tcBorders>
            <w:vAlign w:val="bottom"/>
          </w:tcPr>
          <w:p>
            <w:pPr>
              <w:spacing w:after="0"/>
              <w:rPr>
                <w:color w:val="auto"/>
                <w:sz w:val="11"/>
                <w:szCs w:val="11"/>
              </w:rPr>
            </w:pPr>
          </w:p>
        </w:tc>
        <w:tc>
          <w:tcPr>
            <w:tcW w:w="1260" w:type="dxa"/>
            <w:tcBorders>
              <w:bottom w:val="single" w:color="8064A2" w:sz="8" w:space="0"/>
              <w:right w:val="single" w:color="8064A2" w:sz="8" w:space="0"/>
            </w:tcBorders>
            <w:vAlign w:val="bottom"/>
          </w:tcPr>
          <w:p>
            <w:pPr>
              <w:spacing w:after="0"/>
              <w:rPr>
                <w:color w:val="auto"/>
                <w:sz w:val="11"/>
                <w:szCs w:val="11"/>
              </w:rPr>
            </w:pPr>
          </w:p>
        </w:tc>
        <w:tc>
          <w:tcPr>
            <w:tcW w:w="1260" w:type="dxa"/>
            <w:tcBorders>
              <w:bottom w:val="single" w:color="8064A2" w:sz="8" w:space="0"/>
              <w:right w:val="single" w:color="8064A2" w:sz="8" w:space="0"/>
            </w:tcBorders>
            <w:vAlign w:val="bottom"/>
          </w:tcPr>
          <w:p>
            <w:pPr>
              <w:spacing w:after="0"/>
              <w:rPr>
                <w:color w:val="auto"/>
                <w:sz w:val="11"/>
                <w:szCs w:val="11"/>
              </w:rPr>
            </w:pPr>
          </w:p>
        </w:tc>
        <w:tc>
          <w:tcPr>
            <w:tcW w:w="1160" w:type="dxa"/>
            <w:tcBorders>
              <w:bottom w:val="single" w:color="8064A2" w:sz="8" w:space="0"/>
              <w:right w:val="single" w:color="8064A2" w:sz="8" w:space="0"/>
            </w:tcBorders>
            <w:vAlign w:val="bottom"/>
          </w:tcPr>
          <w:p>
            <w:pPr>
              <w:spacing w:after="0"/>
              <w:rPr>
                <w:color w:val="auto"/>
                <w:sz w:val="11"/>
                <w:szCs w:val="11"/>
              </w:rPr>
            </w:pPr>
          </w:p>
        </w:tc>
        <w:tc>
          <w:tcPr>
            <w:tcW w:w="720" w:type="dxa"/>
            <w:tcBorders>
              <w:bottom w:val="single" w:color="8064A2" w:sz="8" w:space="0"/>
            </w:tcBorders>
            <w:vAlign w:val="bottom"/>
          </w:tcPr>
          <w:p>
            <w:pPr>
              <w:spacing w:after="0"/>
              <w:rPr>
                <w:color w:val="auto"/>
                <w:sz w:val="11"/>
                <w:szCs w:val="11"/>
              </w:rPr>
            </w:pPr>
          </w:p>
        </w:tc>
        <w:tc>
          <w:tcPr>
            <w:tcW w:w="40" w:type="dxa"/>
            <w:tcBorders>
              <w:bottom w:val="single" w:color="8064A2"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9" w:hRule="atLeast"/>
        </w:trPr>
        <w:tc>
          <w:tcPr>
            <w:tcW w:w="20" w:type="dxa"/>
            <w:vAlign w:val="bottom"/>
          </w:tcPr>
          <w:p>
            <w:pPr>
              <w:spacing w:after="0"/>
              <w:rPr>
                <w:color w:val="auto"/>
                <w:sz w:val="24"/>
                <w:szCs w:val="24"/>
              </w:rPr>
            </w:pPr>
          </w:p>
        </w:tc>
        <w:tc>
          <w:tcPr>
            <w:tcW w:w="100" w:type="dxa"/>
            <w:shd w:val="clear" w:color="auto" w:fill="DFD8E8"/>
            <w:vAlign w:val="bottom"/>
          </w:tcPr>
          <w:p>
            <w:pPr>
              <w:spacing w:after="0"/>
              <w:rPr>
                <w:color w:val="auto"/>
                <w:sz w:val="24"/>
                <w:szCs w:val="24"/>
              </w:rPr>
            </w:pPr>
          </w:p>
        </w:tc>
        <w:tc>
          <w:tcPr>
            <w:tcW w:w="220" w:type="dxa"/>
            <w:shd w:val="clear" w:color="auto" w:fill="DFD8E8"/>
            <w:vAlign w:val="bottom"/>
          </w:tcPr>
          <w:p>
            <w:pPr>
              <w:spacing w:after="0"/>
              <w:rPr>
                <w:color w:val="auto"/>
                <w:sz w:val="20"/>
                <w:szCs w:val="20"/>
              </w:rPr>
            </w:pPr>
            <w:r>
              <w:rPr>
                <w:rFonts w:ascii="Arial" w:hAnsi="Arial" w:eastAsia="Arial" w:cs="Arial"/>
                <w:i/>
                <w:iCs/>
                <w:color w:val="auto"/>
                <w:sz w:val="22"/>
                <w:szCs w:val="22"/>
              </w:rPr>
              <w:t>6.</w:t>
            </w:r>
          </w:p>
        </w:tc>
        <w:tc>
          <w:tcPr>
            <w:tcW w:w="6640" w:type="dxa"/>
            <w:gridSpan w:val="6"/>
            <w:tcBorders>
              <w:right w:val="single" w:color="DFD8E8" w:sz="8" w:space="0"/>
            </w:tcBorders>
            <w:shd w:val="clear" w:color="auto" w:fill="DFD8E8"/>
            <w:vAlign w:val="bottom"/>
          </w:tcPr>
          <w:p>
            <w:pPr>
              <w:spacing w:after="0"/>
              <w:ind w:left="20"/>
              <w:rPr>
                <w:color w:val="auto"/>
                <w:sz w:val="20"/>
                <w:szCs w:val="20"/>
              </w:rPr>
            </w:pPr>
            <w:r>
              <w:rPr>
                <w:rFonts w:ascii="Arial" w:hAnsi="Arial" w:eastAsia="Arial" w:cs="Arial"/>
                <w:i/>
                <w:iCs/>
                <w:color w:val="auto"/>
                <w:sz w:val="22"/>
                <w:szCs w:val="22"/>
              </w:rPr>
              <w:t>This website is a good way to share and display these stories.</w:t>
            </w:r>
          </w:p>
        </w:tc>
        <w:tc>
          <w:tcPr>
            <w:tcW w:w="1160" w:type="dxa"/>
            <w:tcBorders>
              <w:right w:val="single" w:color="DFD8E8" w:sz="8" w:space="0"/>
            </w:tcBorders>
            <w:shd w:val="clear" w:color="auto" w:fill="DFD8E8"/>
            <w:vAlign w:val="bottom"/>
          </w:tcPr>
          <w:p>
            <w:pPr>
              <w:spacing w:after="0"/>
              <w:rPr>
                <w:color w:val="auto"/>
                <w:sz w:val="24"/>
                <w:szCs w:val="24"/>
              </w:rPr>
            </w:pPr>
          </w:p>
        </w:tc>
        <w:tc>
          <w:tcPr>
            <w:tcW w:w="720" w:type="dxa"/>
            <w:shd w:val="clear" w:color="auto" w:fill="DFD8E8"/>
            <w:vAlign w:val="bottom"/>
          </w:tcPr>
          <w:p>
            <w:pPr>
              <w:spacing w:after="0"/>
              <w:rPr>
                <w:color w:val="auto"/>
                <w:sz w:val="24"/>
                <w:szCs w:val="24"/>
              </w:rPr>
            </w:pP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5" w:hRule="atLeast"/>
        </w:trPr>
        <w:tc>
          <w:tcPr>
            <w:tcW w:w="20" w:type="dxa"/>
            <w:tcBorders>
              <w:bottom w:val="single" w:color="8064A2" w:sz="8" w:space="0"/>
            </w:tcBorders>
            <w:vAlign w:val="bottom"/>
          </w:tcPr>
          <w:p>
            <w:pPr>
              <w:spacing w:after="0"/>
              <w:rPr>
                <w:color w:val="auto"/>
                <w:sz w:val="13"/>
                <w:szCs w:val="13"/>
              </w:rPr>
            </w:pPr>
          </w:p>
        </w:tc>
        <w:tc>
          <w:tcPr>
            <w:tcW w:w="500" w:type="dxa"/>
            <w:gridSpan w:val="3"/>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14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36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44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26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26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1160" w:type="dxa"/>
            <w:tcBorders>
              <w:bottom w:val="single" w:color="8064A2" w:sz="8" w:space="0"/>
              <w:right w:val="single" w:color="DFD8E8" w:sz="8" w:space="0"/>
            </w:tcBorders>
            <w:shd w:val="clear" w:color="auto" w:fill="DFD8E8"/>
            <w:vAlign w:val="bottom"/>
          </w:tcPr>
          <w:p>
            <w:pPr>
              <w:spacing w:after="0"/>
              <w:rPr>
                <w:color w:val="auto"/>
                <w:sz w:val="13"/>
                <w:szCs w:val="13"/>
              </w:rPr>
            </w:pPr>
          </w:p>
        </w:tc>
        <w:tc>
          <w:tcPr>
            <w:tcW w:w="720" w:type="dxa"/>
            <w:tcBorders>
              <w:bottom w:val="single" w:color="8064A2" w:sz="8" w:space="0"/>
            </w:tcBorders>
            <w:shd w:val="clear" w:color="auto" w:fill="DFD8E8"/>
            <w:vAlign w:val="bottom"/>
          </w:tcPr>
          <w:p>
            <w:pPr>
              <w:spacing w:after="0"/>
              <w:rPr>
                <w:color w:val="auto"/>
                <w:sz w:val="13"/>
                <w:szCs w:val="13"/>
              </w:rPr>
            </w:pPr>
          </w:p>
        </w:tc>
        <w:tc>
          <w:tcPr>
            <w:tcW w:w="40" w:type="dxa"/>
            <w:tcBorders>
              <w:bottom w:val="single" w:color="8064A2"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7" w:hRule="atLeast"/>
        </w:trPr>
        <w:tc>
          <w:tcPr>
            <w:tcW w:w="20" w:type="dxa"/>
            <w:vAlign w:val="bottom"/>
          </w:tcPr>
          <w:p>
            <w:pPr>
              <w:spacing w:after="0"/>
              <w:rPr>
                <w:color w:val="auto"/>
                <w:sz w:val="24"/>
                <w:szCs w:val="24"/>
              </w:rPr>
            </w:pPr>
          </w:p>
        </w:tc>
        <w:tc>
          <w:tcPr>
            <w:tcW w:w="500" w:type="dxa"/>
            <w:gridSpan w:val="3"/>
            <w:tcBorders>
              <w:right w:val="single" w:color="8064A2" w:sz="8" w:space="0"/>
            </w:tcBorders>
            <w:vAlign w:val="bottom"/>
          </w:tcPr>
          <w:p>
            <w:pPr>
              <w:spacing w:after="0"/>
              <w:ind w:left="120"/>
              <w:rPr>
                <w:color w:val="auto"/>
                <w:sz w:val="20"/>
                <w:szCs w:val="20"/>
              </w:rPr>
            </w:pPr>
            <w:r>
              <w:rPr>
                <w:rFonts w:ascii="Arial" w:hAnsi="Arial" w:eastAsia="Arial" w:cs="Arial"/>
                <w:color w:val="auto"/>
                <w:sz w:val="22"/>
                <w:szCs w:val="22"/>
              </w:rPr>
              <w:t>29</w:t>
            </w:r>
          </w:p>
        </w:tc>
        <w:tc>
          <w:tcPr>
            <w:tcW w:w="11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79.3%</w:t>
            </w:r>
          </w:p>
        </w:tc>
        <w:tc>
          <w:tcPr>
            <w:tcW w:w="13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13.8%</w:t>
            </w:r>
          </w:p>
        </w:tc>
        <w:tc>
          <w:tcPr>
            <w:tcW w:w="14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6.9%</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1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7"/>
                <w:sz w:val="22"/>
                <w:szCs w:val="22"/>
              </w:rPr>
              <w:t>4.72</w:t>
            </w:r>
          </w:p>
        </w:tc>
        <w:tc>
          <w:tcPr>
            <w:tcW w:w="720" w:type="dxa"/>
            <w:vAlign w:val="bottom"/>
          </w:tcPr>
          <w:p>
            <w:pPr>
              <w:spacing w:after="0"/>
              <w:ind w:left="140"/>
              <w:rPr>
                <w:color w:val="auto"/>
                <w:sz w:val="20"/>
                <w:szCs w:val="20"/>
              </w:rPr>
            </w:pPr>
            <w:r>
              <w:rPr>
                <w:rFonts w:ascii="Arial" w:hAnsi="Arial" w:eastAsia="Arial" w:cs="Arial"/>
                <w:color w:val="auto"/>
                <w:sz w:val="22"/>
                <w:szCs w:val="22"/>
              </w:rPr>
              <w:t>0.59</w:t>
            </w: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9" w:hRule="atLeast"/>
        </w:trPr>
        <w:tc>
          <w:tcPr>
            <w:tcW w:w="20" w:type="dxa"/>
            <w:tcBorders>
              <w:bottom w:val="single" w:color="8064A2" w:sz="8" w:space="0"/>
            </w:tcBorders>
            <w:vAlign w:val="bottom"/>
          </w:tcPr>
          <w:p>
            <w:pPr>
              <w:spacing w:after="0"/>
              <w:rPr>
                <w:color w:val="auto"/>
                <w:sz w:val="10"/>
                <w:szCs w:val="10"/>
              </w:rPr>
            </w:pPr>
          </w:p>
        </w:tc>
        <w:tc>
          <w:tcPr>
            <w:tcW w:w="320" w:type="dxa"/>
            <w:gridSpan w:val="2"/>
            <w:tcBorders>
              <w:bottom w:val="single" w:color="8064A2" w:sz="8" w:space="0"/>
            </w:tcBorders>
            <w:vAlign w:val="bottom"/>
          </w:tcPr>
          <w:p>
            <w:pPr>
              <w:spacing w:after="0"/>
              <w:rPr>
                <w:color w:val="auto"/>
                <w:sz w:val="10"/>
                <w:szCs w:val="10"/>
              </w:rPr>
            </w:pPr>
          </w:p>
        </w:tc>
        <w:tc>
          <w:tcPr>
            <w:tcW w:w="180" w:type="dxa"/>
            <w:tcBorders>
              <w:bottom w:val="single" w:color="8064A2" w:sz="8" w:space="0"/>
              <w:right w:val="single" w:color="8064A2" w:sz="8" w:space="0"/>
            </w:tcBorders>
            <w:vAlign w:val="bottom"/>
          </w:tcPr>
          <w:p>
            <w:pPr>
              <w:spacing w:after="0"/>
              <w:rPr>
                <w:color w:val="auto"/>
                <w:sz w:val="10"/>
                <w:szCs w:val="10"/>
              </w:rPr>
            </w:pPr>
          </w:p>
        </w:tc>
        <w:tc>
          <w:tcPr>
            <w:tcW w:w="1140" w:type="dxa"/>
            <w:tcBorders>
              <w:bottom w:val="single" w:color="8064A2" w:sz="8" w:space="0"/>
              <w:right w:val="single" w:color="8064A2" w:sz="8" w:space="0"/>
            </w:tcBorders>
            <w:vAlign w:val="bottom"/>
          </w:tcPr>
          <w:p>
            <w:pPr>
              <w:spacing w:after="0"/>
              <w:rPr>
                <w:color w:val="auto"/>
                <w:sz w:val="10"/>
                <w:szCs w:val="10"/>
              </w:rPr>
            </w:pPr>
          </w:p>
        </w:tc>
        <w:tc>
          <w:tcPr>
            <w:tcW w:w="1360" w:type="dxa"/>
            <w:tcBorders>
              <w:bottom w:val="single" w:color="8064A2" w:sz="8" w:space="0"/>
              <w:right w:val="single" w:color="8064A2" w:sz="8" w:space="0"/>
            </w:tcBorders>
            <w:vAlign w:val="bottom"/>
          </w:tcPr>
          <w:p>
            <w:pPr>
              <w:spacing w:after="0"/>
              <w:rPr>
                <w:color w:val="auto"/>
                <w:sz w:val="10"/>
                <w:szCs w:val="10"/>
              </w:rPr>
            </w:pPr>
          </w:p>
        </w:tc>
        <w:tc>
          <w:tcPr>
            <w:tcW w:w="1440" w:type="dxa"/>
            <w:tcBorders>
              <w:bottom w:val="single" w:color="8064A2" w:sz="8" w:space="0"/>
              <w:right w:val="single" w:color="8064A2" w:sz="8" w:space="0"/>
            </w:tcBorders>
            <w:vAlign w:val="bottom"/>
          </w:tcPr>
          <w:p>
            <w:pPr>
              <w:spacing w:after="0"/>
              <w:rPr>
                <w:color w:val="auto"/>
                <w:sz w:val="10"/>
                <w:szCs w:val="10"/>
              </w:rPr>
            </w:pPr>
          </w:p>
        </w:tc>
        <w:tc>
          <w:tcPr>
            <w:tcW w:w="1260" w:type="dxa"/>
            <w:tcBorders>
              <w:bottom w:val="single" w:color="8064A2" w:sz="8" w:space="0"/>
              <w:right w:val="single" w:color="8064A2" w:sz="8" w:space="0"/>
            </w:tcBorders>
            <w:vAlign w:val="bottom"/>
          </w:tcPr>
          <w:p>
            <w:pPr>
              <w:spacing w:after="0"/>
              <w:rPr>
                <w:color w:val="auto"/>
                <w:sz w:val="10"/>
                <w:szCs w:val="10"/>
              </w:rPr>
            </w:pPr>
          </w:p>
        </w:tc>
        <w:tc>
          <w:tcPr>
            <w:tcW w:w="1260" w:type="dxa"/>
            <w:tcBorders>
              <w:bottom w:val="single" w:color="8064A2" w:sz="8" w:space="0"/>
              <w:right w:val="single" w:color="8064A2" w:sz="8" w:space="0"/>
            </w:tcBorders>
            <w:vAlign w:val="bottom"/>
          </w:tcPr>
          <w:p>
            <w:pPr>
              <w:spacing w:after="0"/>
              <w:rPr>
                <w:color w:val="auto"/>
                <w:sz w:val="10"/>
                <w:szCs w:val="10"/>
              </w:rPr>
            </w:pPr>
          </w:p>
        </w:tc>
        <w:tc>
          <w:tcPr>
            <w:tcW w:w="1160" w:type="dxa"/>
            <w:tcBorders>
              <w:bottom w:val="single" w:color="8064A2" w:sz="8" w:space="0"/>
              <w:right w:val="single" w:color="8064A2" w:sz="8" w:space="0"/>
            </w:tcBorders>
            <w:vAlign w:val="bottom"/>
          </w:tcPr>
          <w:p>
            <w:pPr>
              <w:spacing w:after="0"/>
              <w:rPr>
                <w:color w:val="auto"/>
                <w:sz w:val="10"/>
                <w:szCs w:val="10"/>
              </w:rPr>
            </w:pPr>
          </w:p>
        </w:tc>
        <w:tc>
          <w:tcPr>
            <w:tcW w:w="720" w:type="dxa"/>
            <w:tcBorders>
              <w:bottom w:val="single" w:color="8064A2" w:sz="8" w:space="0"/>
            </w:tcBorders>
            <w:vAlign w:val="bottom"/>
          </w:tcPr>
          <w:p>
            <w:pPr>
              <w:spacing w:after="0"/>
              <w:rPr>
                <w:color w:val="auto"/>
                <w:sz w:val="10"/>
                <w:szCs w:val="10"/>
              </w:rPr>
            </w:pPr>
          </w:p>
        </w:tc>
        <w:tc>
          <w:tcPr>
            <w:tcW w:w="40" w:type="dxa"/>
            <w:tcBorders>
              <w:bottom w:val="single" w:color="8064A2"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1" w:hRule="atLeast"/>
        </w:trPr>
        <w:tc>
          <w:tcPr>
            <w:tcW w:w="20" w:type="dxa"/>
            <w:vAlign w:val="bottom"/>
          </w:tcPr>
          <w:p>
            <w:pPr>
              <w:spacing w:after="0"/>
              <w:rPr>
                <w:color w:val="auto"/>
                <w:sz w:val="24"/>
                <w:szCs w:val="24"/>
              </w:rPr>
            </w:pPr>
          </w:p>
        </w:tc>
        <w:tc>
          <w:tcPr>
            <w:tcW w:w="100" w:type="dxa"/>
            <w:shd w:val="clear" w:color="auto" w:fill="DFD8E8"/>
            <w:vAlign w:val="bottom"/>
          </w:tcPr>
          <w:p>
            <w:pPr>
              <w:spacing w:after="0"/>
              <w:rPr>
                <w:color w:val="auto"/>
                <w:sz w:val="24"/>
                <w:szCs w:val="24"/>
              </w:rPr>
            </w:pPr>
          </w:p>
        </w:tc>
        <w:tc>
          <w:tcPr>
            <w:tcW w:w="220" w:type="dxa"/>
            <w:shd w:val="clear" w:color="auto" w:fill="DFD8E8"/>
            <w:vAlign w:val="bottom"/>
          </w:tcPr>
          <w:p>
            <w:pPr>
              <w:spacing w:after="0"/>
              <w:rPr>
                <w:color w:val="auto"/>
                <w:sz w:val="20"/>
                <w:szCs w:val="20"/>
              </w:rPr>
            </w:pPr>
            <w:r>
              <w:rPr>
                <w:rFonts w:ascii="Arial" w:hAnsi="Arial" w:eastAsia="Arial" w:cs="Arial"/>
                <w:i/>
                <w:iCs/>
                <w:color w:val="auto"/>
                <w:sz w:val="22"/>
                <w:szCs w:val="22"/>
              </w:rPr>
              <w:t>7.</w:t>
            </w:r>
          </w:p>
        </w:tc>
        <w:tc>
          <w:tcPr>
            <w:tcW w:w="6640" w:type="dxa"/>
            <w:gridSpan w:val="6"/>
            <w:tcBorders>
              <w:right w:val="single" w:color="DFD8E8" w:sz="8" w:space="0"/>
            </w:tcBorders>
            <w:shd w:val="clear" w:color="auto" w:fill="DFD8E8"/>
            <w:vAlign w:val="bottom"/>
          </w:tcPr>
          <w:p>
            <w:pPr>
              <w:spacing w:after="0"/>
              <w:ind w:left="20"/>
              <w:rPr>
                <w:color w:val="auto"/>
                <w:sz w:val="20"/>
                <w:szCs w:val="20"/>
              </w:rPr>
            </w:pPr>
            <w:r>
              <w:rPr>
                <w:rFonts w:ascii="Arial" w:hAnsi="Arial" w:eastAsia="Arial" w:cs="Arial"/>
                <w:i/>
                <w:iCs/>
                <w:color w:val="auto"/>
                <w:sz w:val="22"/>
                <w:szCs w:val="22"/>
              </w:rPr>
              <w:t>I prefer reading health messages that are presented as stories.</w:t>
            </w:r>
          </w:p>
        </w:tc>
        <w:tc>
          <w:tcPr>
            <w:tcW w:w="1160" w:type="dxa"/>
            <w:tcBorders>
              <w:right w:val="single" w:color="DFD8E8" w:sz="8" w:space="0"/>
            </w:tcBorders>
            <w:shd w:val="clear" w:color="auto" w:fill="DFD8E8"/>
            <w:vAlign w:val="bottom"/>
          </w:tcPr>
          <w:p>
            <w:pPr>
              <w:spacing w:after="0"/>
              <w:rPr>
                <w:color w:val="auto"/>
                <w:sz w:val="24"/>
                <w:szCs w:val="24"/>
              </w:rPr>
            </w:pPr>
          </w:p>
        </w:tc>
        <w:tc>
          <w:tcPr>
            <w:tcW w:w="720" w:type="dxa"/>
            <w:shd w:val="clear" w:color="auto" w:fill="DFD8E8"/>
            <w:vAlign w:val="bottom"/>
          </w:tcPr>
          <w:p>
            <w:pPr>
              <w:spacing w:after="0"/>
              <w:rPr>
                <w:color w:val="auto"/>
                <w:sz w:val="24"/>
                <w:szCs w:val="24"/>
              </w:rPr>
            </w:pP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2" w:hRule="atLeast"/>
        </w:trPr>
        <w:tc>
          <w:tcPr>
            <w:tcW w:w="20" w:type="dxa"/>
            <w:tcBorders>
              <w:bottom w:val="single" w:color="8064A2" w:sz="8" w:space="0"/>
            </w:tcBorders>
            <w:vAlign w:val="bottom"/>
          </w:tcPr>
          <w:p>
            <w:pPr>
              <w:spacing w:after="0"/>
              <w:rPr>
                <w:color w:val="auto"/>
                <w:sz w:val="14"/>
                <w:szCs w:val="14"/>
              </w:rPr>
            </w:pPr>
          </w:p>
        </w:tc>
        <w:tc>
          <w:tcPr>
            <w:tcW w:w="500" w:type="dxa"/>
            <w:gridSpan w:val="3"/>
            <w:tcBorders>
              <w:bottom w:val="single" w:color="8064A2" w:sz="8" w:space="0"/>
              <w:right w:val="single" w:color="DFD8E8" w:sz="8" w:space="0"/>
            </w:tcBorders>
            <w:shd w:val="clear" w:color="auto" w:fill="DFD8E8"/>
            <w:vAlign w:val="bottom"/>
          </w:tcPr>
          <w:p>
            <w:pPr>
              <w:spacing w:after="0"/>
              <w:rPr>
                <w:color w:val="auto"/>
                <w:sz w:val="14"/>
                <w:szCs w:val="14"/>
              </w:rPr>
            </w:pPr>
          </w:p>
        </w:tc>
        <w:tc>
          <w:tcPr>
            <w:tcW w:w="1140" w:type="dxa"/>
            <w:tcBorders>
              <w:bottom w:val="single" w:color="8064A2" w:sz="8" w:space="0"/>
              <w:right w:val="single" w:color="DFD8E8" w:sz="8" w:space="0"/>
            </w:tcBorders>
            <w:shd w:val="clear" w:color="auto" w:fill="DFD8E8"/>
            <w:vAlign w:val="bottom"/>
          </w:tcPr>
          <w:p>
            <w:pPr>
              <w:spacing w:after="0"/>
              <w:rPr>
                <w:color w:val="auto"/>
                <w:sz w:val="14"/>
                <w:szCs w:val="14"/>
              </w:rPr>
            </w:pPr>
          </w:p>
        </w:tc>
        <w:tc>
          <w:tcPr>
            <w:tcW w:w="1360" w:type="dxa"/>
            <w:tcBorders>
              <w:bottom w:val="single" w:color="8064A2" w:sz="8" w:space="0"/>
              <w:right w:val="single" w:color="DFD8E8" w:sz="8" w:space="0"/>
            </w:tcBorders>
            <w:shd w:val="clear" w:color="auto" w:fill="DFD8E8"/>
            <w:vAlign w:val="bottom"/>
          </w:tcPr>
          <w:p>
            <w:pPr>
              <w:spacing w:after="0"/>
              <w:rPr>
                <w:color w:val="auto"/>
                <w:sz w:val="14"/>
                <w:szCs w:val="14"/>
              </w:rPr>
            </w:pPr>
          </w:p>
        </w:tc>
        <w:tc>
          <w:tcPr>
            <w:tcW w:w="1440" w:type="dxa"/>
            <w:tcBorders>
              <w:bottom w:val="single" w:color="8064A2" w:sz="8" w:space="0"/>
              <w:right w:val="single" w:color="DFD8E8" w:sz="8" w:space="0"/>
            </w:tcBorders>
            <w:shd w:val="clear" w:color="auto" w:fill="DFD8E8"/>
            <w:vAlign w:val="bottom"/>
          </w:tcPr>
          <w:p>
            <w:pPr>
              <w:spacing w:after="0"/>
              <w:rPr>
                <w:color w:val="auto"/>
                <w:sz w:val="14"/>
                <w:szCs w:val="14"/>
              </w:rPr>
            </w:pPr>
          </w:p>
        </w:tc>
        <w:tc>
          <w:tcPr>
            <w:tcW w:w="1260" w:type="dxa"/>
            <w:tcBorders>
              <w:bottom w:val="single" w:color="8064A2" w:sz="8" w:space="0"/>
              <w:right w:val="single" w:color="DFD8E8" w:sz="8" w:space="0"/>
            </w:tcBorders>
            <w:shd w:val="clear" w:color="auto" w:fill="DFD8E8"/>
            <w:vAlign w:val="bottom"/>
          </w:tcPr>
          <w:p>
            <w:pPr>
              <w:spacing w:after="0"/>
              <w:rPr>
                <w:color w:val="auto"/>
                <w:sz w:val="14"/>
                <w:szCs w:val="14"/>
              </w:rPr>
            </w:pPr>
          </w:p>
        </w:tc>
        <w:tc>
          <w:tcPr>
            <w:tcW w:w="1260" w:type="dxa"/>
            <w:tcBorders>
              <w:bottom w:val="single" w:color="8064A2" w:sz="8" w:space="0"/>
              <w:right w:val="single" w:color="DFD8E8" w:sz="8" w:space="0"/>
            </w:tcBorders>
            <w:shd w:val="clear" w:color="auto" w:fill="DFD8E8"/>
            <w:vAlign w:val="bottom"/>
          </w:tcPr>
          <w:p>
            <w:pPr>
              <w:spacing w:after="0"/>
              <w:rPr>
                <w:color w:val="auto"/>
                <w:sz w:val="14"/>
                <w:szCs w:val="14"/>
              </w:rPr>
            </w:pPr>
          </w:p>
        </w:tc>
        <w:tc>
          <w:tcPr>
            <w:tcW w:w="1160" w:type="dxa"/>
            <w:tcBorders>
              <w:bottom w:val="single" w:color="8064A2" w:sz="8" w:space="0"/>
              <w:right w:val="single" w:color="DFD8E8" w:sz="8" w:space="0"/>
            </w:tcBorders>
            <w:shd w:val="clear" w:color="auto" w:fill="DFD8E8"/>
            <w:vAlign w:val="bottom"/>
          </w:tcPr>
          <w:p>
            <w:pPr>
              <w:spacing w:after="0"/>
              <w:rPr>
                <w:color w:val="auto"/>
                <w:sz w:val="14"/>
                <w:szCs w:val="14"/>
              </w:rPr>
            </w:pPr>
          </w:p>
        </w:tc>
        <w:tc>
          <w:tcPr>
            <w:tcW w:w="720" w:type="dxa"/>
            <w:tcBorders>
              <w:bottom w:val="single" w:color="8064A2" w:sz="8" w:space="0"/>
            </w:tcBorders>
            <w:shd w:val="clear" w:color="auto" w:fill="DFD8E8"/>
            <w:vAlign w:val="bottom"/>
          </w:tcPr>
          <w:p>
            <w:pPr>
              <w:spacing w:after="0"/>
              <w:rPr>
                <w:color w:val="auto"/>
                <w:sz w:val="14"/>
                <w:szCs w:val="14"/>
              </w:rPr>
            </w:pPr>
          </w:p>
        </w:tc>
        <w:tc>
          <w:tcPr>
            <w:tcW w:w="40" w:type="dxa"/>
            <w:tcBorders>
              <w:bottom w:val="single" w:color="8064A2" w:sz="8" w:space="0"/>
            </w:tcBorders>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0" w:hRule="atLeast"/>
        </w:trPr>
        <w:tc>
          <w:tcPr>
            <w:tcW w:w="20" w:type="dxa"/>
            <w:vAlign w:val="bottom"/>
          </w:tcPr>
          <w:p>
            <w:pPr>
              <w:spacing w:after="0"/>
              <w:rPr>
                <w:color w:val="auto"/>
                <w:sz w:val="24"/>
                <w:szCs w:val="24"/>
              </w:rPr>
            </w:pPr>
          </w:p>
        </w:tc>
        <w:tc>
          <w:tcPr>
            <w:tcW w:w="500" w:type="dxa"/>
            <w:gridSpan w:val="3"/>
            <w:tcBorders>
              <w:right w:val="single" w:color="8064A2" w:sz="8" w:space="0"/>
            </w:tcBorders>
            <w:vAlign w:val="bottom"/>
          </w:tcPr>
          <w:p>
            <w:pPr>
              <w:spacing w:after="0"/>
              <w:ind w:left="120"/>
              <w:rPr>
                <w:color w:val="auto"/>
                <w:sz w:val="20"/>
                <w:szCs w:val="20"/>
              </w:rPr>
            </w:pPr>
            <w:r>
              <w:rPr>
                <w:rFonts w:ascii="Arial" w:hAnsi="Arial" w:eastAsia="Arial" w:cs="Arial"/>
                <w:color w:val="auto"/>
                <w:sz w:val="22"/>
                <w:szCs w:val="22"/>
              </w:rPr>
              <w:t>18</w:t>
            </w:r>
          </w:p>
        </w:tc>
        <w:tc>
          <w:tcPr>
            <w:tcW w:w="11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55.6%</w:t>
            </w:r>
          </w:p>
        </w:tc>
        <w:tc>
          <w:tcPr>
            <w:tcW w:w="13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38.9%</w:t>
            </w:r>
          </w:p>
        </w:tc>
        <w:tc>
          <w:tcPr>
            <w:tcW w:w="14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5.6%</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1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7"/>
                <w:sz w:val="22"/>
                <w:szCs w:val="22"/>
              </w:rPr>
              <w:t>4.50</w:t>
            </w:r>
          </w:p>
        </w:tc>
        <w:tc>
          <w:tcPr>
            <w:tcW w:w="720" w:type="dxa"/>
            <w:vAlign w:val="bottom"/>
          </w:tcPr>
          <w:p>
            <w:pPr>
              <w:spacing w:after="0"/>
              <w:ind w:left="140"/>
              <w:rPr>
                <w:color w:val="auto"/>
                <w:sz w:val="20"/>
                <w:szCs w:val="20"/>
              </w:rPr>
            </w:pPr>
            <w:r>
              <w:rPr>
                <w:rFonts w:ascii="Arial" w:hAnsi="Arial" w:eastAsia="Arial" w:cs="Arial"/>
                <w:color w:val="auto"/>
                <w:sz w:val="22"/>
                <w:szCs w:val="22"/>
              </w:rPr>
              <w:t>0.62</w:t>
            </w: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7" w:hRule="atLeast"/>
        </w:trPr>
        <w:tc>
          <w:tcPr>
            <w:tcW w:w="20" w:type="dxa"/>
            <w:tcBorders>
              <w:bottom w:val="single" w:color="8064A2" w:sz="8" w:space="0"/>
            </w:tcBorders>
            <w:vAlign w:val="bottom"/>
          </w:tcPr>
          <w:p>
            <w:pPr>
              <w:spacing w:after="0"/>
              <w:rPr>
                <w:color w:val="auto"/>
                <w:sz w:val="9"/>
                <w:szCs w:val="9"/>
              </w:rPr>
            </w:pPr>
          </w:p>
        </w:tc>
        <w:tc>
          <w:tcPr>
            <w:tcW w:w="320" w:type="dxa"/>
            <w:gridSpan w:val="2"/>
            <w:tcBorders>
              <w:bottom w:val="single" w:color="8064A2" w:sz="8" w:space="0"/>
            </w:tcBorders>
            <w:vAlign w:val="bottom"/>
          </w:tcPr>
          <w:p>
            <w:pPr>
              <w:spacing w:after="0"/>
              <w:rPr>
                <w:color w:val="auto"/>
                <w:sz w:val="9"/>
                <w:szCs w:val="9"/>
              </w:rPr>
            </w:pPr>
          </w:p>
        </w:tc>
        <w:tc>
          <w:tcPr>
            <w:tcW w:w="180" w:type="dxa"/>
            <w:tcBorders>
              <w:bottom w:val="single" w:color="8064A2" w:sz="8" w:space="0"/>
              <w:right w:val="single" w:color="8064A2" w:sz="8" w:space="0"/>
            </w:tcBorders>
            <w:vAlign w:val="bottom"/>
          </w:tcPr>
          <w:p>
            <w:pPr>
              <w:spacing w:after="0"/>
              <w:rPr>
                <w:color w:val="auto"/>
                <w:sz w:val="9"/>
                <w:szCs w:val="9"/>
              </w:rPr>
            </w:pPr>
          </w:p>
        </w:tc>
        <w:tc>
          <w:tcPr>
            <w:tcW w:w="1140" w:type="dxa"/>
            <w:tcBorders>
              <w:bottom w:val="single" w:color="8064A2" w:sz="8" w:space="0"/>
              <w:right w:val="single" w:color="8064A2" w:sz="8" w:space="0"/>
            </w:tcBorders>
            <w:vAlign w:val="bottom"/>
          </w:tcPr>
          <w:p>
            <w:pPr>
              <w:spacing w:after="0"/>
              <w:rPr>
                <w:color w:val="auto"/>
                <w:sz w:val="9"/>
                <w:szCs w:val="9"/>
              </w:rPr>
            </w:pPr>
          </w:p>
        </w:tc>
        <w:tc>
          <w:tcPr>
            <w:tcW w:w="1360" w:type="dxa"/>
            <w:tcBorders>
              <w:bottom w:val="single" w:color="8064A2" w:sz="8" w:space="0"/>
              <w:right w:val="single" w:color="8064A2" w:sz="8" w:space="0"/>
            </w:tcBorders>
            <w:vAlign w:val="bottom"/>
          </w:tcPr>
          <w:p>
            <w:pPr>
              <w:spacing w:after="0"/>
              <w:rPr>
                <w:color w:val="auto"/>
                <w:sz w:val="9"/>
                <w:szCs w:val="9"/>
              </w:rPr>
            </w:pPr>
          </w:p>
        </w:tc>
        <w:tc>
          <w:tcPr>
            <w:tcW w:w="1440" w:type="dxa"/>
            <w:tcBorders>
              <w:bottom w:val="single" w:color="8064A2" w:sz="8" w:space="0"/>
              <w:right w:val="single" w:color="8064A2" w:sz="8" w:space="0"/>
            </w:tcBorders>
            <w:vAlign w:val="bottom"/>
          </w:tcPr>
          <w:p>
            <w:pPr>
              <w:spacing w:after="0"/>
              <w:rPr>
                <w:color w:val="auto"/>
                <w:sz w:val="9"/>
                <w:szCs w:val="9"/>
              </w:rPr>
            </w:pPr>
          </w:p>
        </w:tc>
        <w:tc>
          <w:tcPr>
            <w:tcW w:w="1260" w:type="dxa"/>
            <w:tcBorders>
              <w:bottom w:val="single" w:color="8064A2" w:sz="8" w:space="0"/>
              <w:right w:val="single" w:color="8064A2" w:sz="8" w:space="0"/>
            </w:tcBorders>
            <w:vAlign w:val="bottom"/>
          </w:tcPr>
          <w:p>
            <w:pPr>
              <w:spacing w:after="0"/>
              <w:rPr>
                <w:color w:val="auto"/>
                <w:sz w:val="9"/>
                <w:szCs w:val="9"/>
              </w:rPr>
            </w:pPr>
          </w:p>
        </w:tc>
        <w:tc>
          <w:tcPr>
            <w:tcW w:w="1260" w:type="dxa"/>
            <w:tcBorders>
              <w:bottom w:val="single" w:color="8064A2" w:sz="8" w:space="0"/>
              <w:right w:val="single" w:color="8064A2" w:sz="8" w:space="0"/>
            </w:tcBorders>
            <w:vAlign w:val="bottom"/>
          </w:tcPr>
          <w:p>
            <w:pPr>
              <w:spacing w:after="0"/>
              <w:rPr>
                <w:color w:val="auto"/>
                <w:sz w:val="9"/>
                <w:szCs w:val="9"/>
              </w:rPr>
            </w:pPr>
          </w:p>
        </w:tc>
        <w:tc>
          <w:tcPr>
            <w:tcW w:w="1160" w:type="dxa"/>
            <w:tcBorders>
              <w:bottom w:val="single" w:color="8064A2" w:sz="8" w:space="0"/>
              <w:right w:val="single" w:color="8064A2" w:sz="8" w:space="0"/>
            </w:tcBorders>
            <w:vAlign w:val="bottom"/>
          </w:tcPr>
          <w:p>
            <w:pPr>
              <w:spacing w:after="0"/>
              <w:rPr>
                <w:color w:val="auto"/>
                <w:sz w:val="9"/>
                <w:szCs w:val="9"/>
              </w:rPr>
            </w:pPr>
          </w:p>
        </w:tc>
        <w:tc>
          <w:tcPr>
            <w:tcW w:w="720" w:type="dxa"/>
            <w:tcBorders>
              <w:bottom w:val="single" w:color="8064A2" w:sz="8" w:space="0"/>
            </w:tcBorders>
            <w:vAlign w:val="bottom"/>
          </w:tcPr>
          <w:p>
            <w:pPr>
              <w:spacing w:after="0"/>
              <w:rPr>
                <w:color w:val="auto"/>
                <w:sz w:val="9"/>
                <w:szCs w:val="9"/>
              </w:rPr>
            </w:pPr>
          </w:p>
        </w:tc>
        <w:tc>
          <w:tcPr>
            <w:tcW w:w="40" w:type="dxa"/>
            <w:tcBorders>
              <w:bottom w:val="single" w:color="8064A2"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8" w:hRule="atLeast"/>
        </w:trPr>
        <w:tc>
          <w:tcPr>
            <w:tcW w:w="20" w:type="dxa"/>
            <w:vAlign w:val="bottom"/>
          </w:tcPr>
          <w:p>
            <w:pPr>
              <w:spacing w:after="0"/>
              <w:rPr>
                <w:color w:val="auto"/>
                <w:sz w:val="24"/>
                <w:szCs w:val="24"/>
              </w:rPr>
            </w:pPr>
          </w:p>
        </w:tc>
        <w:tc>
          <w:tcPr>
            <w:tcW w:w="100" w:type="dxa"/>
            <w:shd w:val="clear" w:color="auto" w:fill="DFD8E8"/>
            <w:vAlign w:val="bottom"/>
          </w:tcPr>
          <w:p>
            <w:pPr>
              <w:spacing w:after="0"/>
              <w:rPr>
                <w:color w:val="auto"/>
                <w:sz w:val="24"/>
                <w:szCs w:val="24"/>
              </w:rPr>
            </w:pPr>
          </w:p>
        </w:tc>
        <w:tc>
          <w:tcPr>
            <w:tcW w:w="220" w:type="dxa"/>
            <w:shd w:val="clear" w:color="auto" w:fill="DFD8E8"/>
            <w:vAlign w:val="bottom"/>
          </w:tcPr>
          <w:p>
            <w:pPr>
              <w:spacing w:after="0"/>
              <w:rPr>
                <w:color w:val="auto"/>
                <w:sz w:val="20"/>
                <w:szCs w:val="20"/>
              </w:rPr>
            </w:pPr>
            <w:r>
              <w:rPr>
                <w:rFonts w:ascii="Arial" w:hAnsi="Arial" w:eastAsia="Arial" w:cs="Arial"/>
                <w:i/>
                <w:iCs/>
                <w:color w:val="auto"/>
                <w:sz w:val="22"/>
                <w:szCs w:val="22"/>
              </w:rPr>
              <w:t>8.</w:t>
            </w:r>
          </w:p>
        </w:tc>
        <w:tc>
          <w:tcPr>
            <w:tcW w:w="5380" w:type="dxa"/>
            <w:gridSpan w:val="5"/>
            <w:tcBorders>
              <w:right w:val="single" w:color="DFD8E8" w:sz="8" w:space="0"/>
            </w:tcBorders>
            <w:shd w:val="clear" w:color="auto" w:fill="DFD8E8"/>
            <w:vAlign w:val="bottom"/>
          </w:tcPr>
          <w:p>
            <w:pPr>
              <w:spacing w:after="0"/>
              <w:ind w:left="20"/>
              <w:rPr>
                <w:color w:val="auto"/>
                <w:sz w:val="20"/>
                <w:szCs w:val="20"/>
              </w:rPr>
            </w:pPr>
            <w:r>
              <w:rPr>
                <w:rFonts w:ascii="Arial" w:hAnsi="Arial" w:eastAsia="Arial" w:cs="Arial"/>
                <w:i/>
                <w:iCs/>
                <w:color w:val="auto"/>
                <w:sz w:val="22"/>
                <w:szCs w:val="22"/>
              </w:rPr>
              <w:t>I prefer messages with just facts and no story.</w:t>
            </w:r>
          </w:p>
        </w:tc>
        <w:tc>
          <w:tcPr>
            <w:tcW w:w="1260" w:type="dxa"/>
            <w:tcBorders>
              <w:right w:val="single" w:color="DFD8E8" w:sz="8" w:space="0"/>
            </w:tcBorders>
            <w:shd w:val="clear" w:color="auto" w:fill="DFD8E8"/>
            <w:vAlign w:val="bottom"/>
          </w:tcPr>
          <w:p>
            <w:pPr>
              <w:spacing w:after="0"/>
              <w:rPr>
                <w:color w:val="auto"/>
                <w:sz w:val="24"/>
                <w:szCs w:val="24"/>
              </w:rPr>
            </w:pPr>
          </w:p>
        </w:tc>
        <w:tc>
          <w:tcPr>
            <w:tcW w:w="1160" w:type="dxa"/>
            <w:tcBorders>
              <w:right w:val="single" w:color="DFD8E8" w:sz="8" w:space="0"/>
            </w:tcBorders>
            <w:shd w:val="clear" w:color="auto" w:fill="DFD8E8"/>
            <w:vAlign w:val="bottom"/>
          </w:tcPr>
          <w:p>
            <w:pPr>
              <w:spacing w:after="0"/>
              <w:rPr>
                <w:color w:val="auto"/>
                <w:sz w:val="24"/>
                <w:szCs w:val="24"/>
              </w:rPr>
            </w:pPr>
          </w:p>
        </w:tc>
        <w:tc>
          <w:tcPr>
            <w:tcW w:w="720" w:type="dxa"/>
            <w:shd w:val="clear" w:color="auto" w:fill="DFD8E8"/>
            <w:vAlign w:val="bottom"/>
          </w:tcPr>
          <w:p>
            <w:pPr>
              <w:spacing w:after="0"/>
              <w:rPr>
                <w:color w:val="auto"/>
                <w:sz w:val="24"/>
                <w:szCs w:val="24"/>
              </w:rPr>
            </w:pP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4" w:hRule="atLeast"/>
        </w:trPr>
        <w:tc>
          <w:tcPr>
            <w:tcW w:w="20" w:type="dxa"/>
            <w:tcBorders>
              <w:bottom w:val="single" w:color="8064A2" w:sz="8" w:space="0"/>
            </w:tcBorders>
            <w:vAlign w:val="bottom"/>
          </w:tcPr>
          <w:p>
            <w:pPr>
              <w:spacing w:after="0"/>
              <w:rPr>
                <w:color w:val="auto"/>
                <w:sz w:val="10"/>
                <w:szCs w:val="10"/>
              </w:rPr>
            </w:pPr>
          </w:p>
        </w:tc>
        <w:tc>
          <w:tcPr>
            <w:tcW w:w="500" w:type="dxa"/>
            <w:gridSpan w:val="3"/>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14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36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44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26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26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1160" w:type="dxa"/>
            <w:tcBorders>
              <w:bottom w:val="single" w:color="8064A2" w:sz="8" w:space="0"/>
              <w:right w:val="single" w:color="DFD8E8" w:sz="8" w:space="0"/>
            </w:tcBorders>
            <w:shd w:val="clear" w:color="auto" w:fill="DFD8E8"/>
            <w:vAlign w:val="bottom"/>
          </w:tcPr>
          <w:p>
            <w:pPr>
              <w:spacing w:after="0"/>
              <w:rPr>
                <w:color w:val="auto"/>
                <w:sz w:val="10"/>
                <w:szCs w:val="10"/>
              </w:rPr>
            </w:pPr>
          </w:p>
        </w:tc>
        <w:tc>
          <w:tcPr>
            <w:tcW w:w="720" w:type="dxa"/>
            <w:tcBorders>
              <w:bottom w:val="single" w:color="8064A2" w:sz="8" w:space="0"/>
            </w:tcBorders>
            <w:shd w:val="clear" w:color="auto" w:fill="DFD8E8"/>
            <w:vAlign w:val="bottom"/>
          </w:tcPr>
          <w:p>
            <w:pPr>
              <w:spacing w:after="0"/>
              <w:rPr>
                <w:color w:val="auto"/>
                <w:sz w:val="10"/>
                <w:szCs w:val="10"/>
              </w:rPr>
            </w:pPr>
          </w:p>
        </w:tc>
        <w:tc>
          <w:tcPr>
            <w:tcW w:w="40" w:type="dxa"/>
            <w:tcBorders>
              <w:bottom w:val="single" w:color="8064A2"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2" w:hRule="atLeast"/>
        </w:trPr>
        <w:tc>
          <w:tcPr>
            <w:tcW w:w="20" w:type="dxa"/>
            <w:vAlign w:val="bottom"/>
          </w:tcPr>
          <w:p>
            <w:pPr>
              <w:spacing w:after="0"/>
              <w:rPr>
                <w:color w:val="auto"/>
                <w:sz w:val="24"/>
                <w:szCs w:val="24"/>
              </w:rPr>
            </w:pPr>
          </w:p>
        </w:tc>
        <w:tc>
          <w:tcPr>
            <w:tcW w:w="500" w:type="dxa"/>
            <w:gridSpan w:val="3"/>
            <w:tcBorders>
              <w:right w:val="single" w:color="8064A2" w:sz="8" w:space="0"/>
            </w:tcBorders>
            <w:vAlign w:val="bottom"/>
          </w:tcPr>
          <w:p>
            <w:pPr>
              <w:spacing w:after="0"/>
              <w:ind w:left="120"/>
              <w:rPr>
                <w:color w:val="auto"/>
                <w:sz w:val="20"/>
                <w:szCs w:val="20"/>
              </w:rPr>
            </w:pPr>
            <w:r>
              <w:rPr>
                <w:rFonts w:ascii="Arial" w:hAnsi="Arial" w:eastAsia="Arial" w:cs="Arial"/>
                <w:color w:val="auto"/>
                <w:sz w:val="22"/>
                <w:szCs w:val="22"/>
              </w:rPr>
              <w:t>17</w:t>
            </w:r>
          </w:p>
        </w:tc>
        <w:tc>
          <w:tcPr>
            <w:tcW w:w="11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11.8%</w:t>
            </w:r>
          </w:p>
        </w:tc>
        <w:tc>
          <w:tcPr>
            <w:tcW w:w="13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17.6%</w:t>
            </w:r>
          </w:p>
        </w:tc>
        <w:tc>
          <w:tcPr>
            <w:tcW w:w="14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29.4%</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35.3%</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5.9%</w:t>
            </w:r>
          </w:p>
        </w:tc>
        <w:tc>
          <w:tcPr>
            <w:tcW w:w="11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7"/>
                <w:sz w:val="22"/>
                <w:szCs w:val="22"/>
              </w:rPr>
              <w:t>2.94</w:t>
            </w:r>
          </w:p>
        </w:tc>
        <w:tc>
          <w:tcPr>
            <w:tcW w:w="720" w:type="dxa"/>
            <w:vAlign w:val="bottom"/>
          </w:tcPr>
          <w:p>
            <w:pPr>
              <w:spacing w:after="0"/>
              <w:ind w:left="140"/>
              <w:rPr>
                <w:color w:val="auto"/>
                <w:sz w:val="20"/>
                <w:szCs w:val="20"/>
              </w:rPr>
            </w:pPr>
            <w:r>
              <w:rPr>
                <w:rFonts w:ascii="Arial" w:hAnsi="Arial" w:eastAsia="Arial" w:cs="Arial"/>
                <w:color w:val="auto"/>
                <w:sz w:val="22"/>
                <w:szCs w:val="22"/>
              </w:rPr>
              <w:t>1.14</w:t>
            </w: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5" w:hRule="atLeast"/>
        </w:trPr>
        <w:tc>
          <w:tcPr>
            <w:tcW w:w="20" w:type="dxa"/>
            <w:tcBorders>
              <w:bottom w:val="single" w:color="8064A2" w:sz="8" w:space="0"/>
            </w:tcBorders>
            <w:vAlign w:val="bottom"/>
          </w:tcPr>
          <w:p>
            <w:pPr>
              <w:spacing w:after="0"/>
              <w:rPr>
                <w:color w:val="auto"/>
                <w:sz w:val="9"/>
                <w:szCs w:val="9"/>
              </w:rPr>
            </w:pPr>
          </w:p>
        </w:tc>
        <w:tc>
          <w:tcPr>
            <w:tcW w:w="320" w:type="dxa"/>
            <w:gridSpan w:val="2"/>
            <w:tcBorders>
              <w:bottom w:val="single" w:color="8064A2" w:sz="8" w:space="0"/>
            </w:tcBorders>
            <w:vAlign w:val="bottom"/>
          </w:tcPr>
          <w:p>
            <w:pPr>
              <w:spacing w:after="0"/>
              <w:rPr>
                <w:color w:val="auto"/>
                <w:sz w:val="9"/>
                <w:szCs w:val="9"/>
              </w:rPr>
            </w:pPr>
          </w:p>
        </w:tc>
        <w:tc>
          <w:tcPr>
            <w:tcW w:w="180" w:type="dxa"/>
            <w:tcBorders>
              <w:bottom w:val="single" w:color="8064A2" w:sz="8" w:space="0"/>
              <w:right w:val="single" w:color="8064A2" w:sz="8" w:space="0"/>
            </w:tcBorders>
            <w:vAlign w:val="bottom"/>
          </w:tcPr>
          <w:p>
            <w:pPr>
              <w:spacing w:after="0"/>
              <w:rPr>
                <w:color w:val="auto"/>
                <w:sz w:val="9"/>
                <w:szCs w:val="9"/>
              </w:rPr>
            </w:pPr>
          </w:p>
        </w:tc>
        <w:tc>
          <w:tcPr>
            <w:tcW w:w="1140" w:type="dxa"/>
            <w:tcBorders>
              <w:bottom w:val="single" w:color="8064A2" w:sz="8" w:space="0"/>
              <w:right w:val="single" w:color="8064A2" w:sz="8" w:space="0"/>
            </w:tcBorders>
            <w:vAlign w:val="bottom"/>
          </w:tcPr>
          <w:p>
            <w:pPr>
              <w:spacing w:after="0"/>
              <w:rPr>
                <w:color w:val="auto"/>
                <w:sz w:val="9"/>
                <w:szCs w:val="9"/>
              </w:rPr>
            </w:pPr>
          </w:p>
        </w:tc>
        <w:tc>
          <w:tcPr>
            <w:tcW w:w="1360" w:type="dxa"/>
            <w:tcBorders>
              <w:bottom w:val="single" w:color="8064A2" w:sz="8" w:space="0"/>
              <w:right w:val="single" w:color="8064A2" w:sz="8" w:space="0"/>
            </w:tcBorders>
            <w:vAlign w:val="bottom"/>
          </w:tcPr>
          <w:p>
            <w:pPr>
              <w:spacing w:after="0"/>
              <w:rPr>
                <w:color w:val="auto"/>
                <w:sz w:val="9"/>
                <w:szCs w:val="9"/>
              </w:rPr>
            </w:pPr>
          </w:p>
        </w:tc>
        <w:tc>
          <w:tcPr>
            <w:tcW w:w="1440" w:type="dxa"/>
            <w:tcBorders>
              <w:bottom w:val="single" w:color="8064A2" w:sz="8" w:space="0"/>
              <w:right w:val="single" w:color="8064A2" w:sz="8" w:space="0"/>
            </w:tcBorders>
            <w:vAlign w:val="bottom"/>
          </w:tcPr>
          <w:p>
            <w:pPr>
              <w:spacing w:after="0"/>
              <w:rPr>
                <w:color w:val="auto"/>
                <w:sz w:val="9"/>
                <w:szCs w:val="9"/>
              </w:rPr>
            </w:pPr>
          </w:p>
        </w:tc>
        <w:tc>
          <w:tcPr>
            <w:tcW w:w="1260" w:type="dxa"/>
            <w:tcBorders>
              <w:bottom w:val="single" w:color="8064A2" w:sz="8" w:space="0"/>
              <w:right w:val="single" w:color="8064A2" w:sz="8" w:space="0"/>
            </w:tcBorders>
            <w:vAlign w:val="bottom"/>
          </w:tcPr>
          <w:p>
            <w:pPr>
              <w:spacing w:after="0"/>
              <w:rPr>
                <w:color w:val="auto"/>
                <w:sz w:val="9"/>
                <w:szCs w:val="9"/>
              </w:rPr>
            </w:pPr>
          </w:p>
        </w:tc>
        <w:tc>
          <w:tcPr>
            <w:tcW w:w="1260" w:type="dxa"/>
            <w:tcBorders>
              <w:bottom w:val="single" w:color="8064A2" w:sz="8" w:space="0"/>
              <w:right w:val="single" w:color="8064A2" w:sz="8" w:space="0"/>
            </w:tcBorders>
            <w:vAlign w:val="bottom"/>
          </w:tcPr>
          <w:p>
            <w:pPr>
              <w:spacing w:after="0"/>
              <w:rPr>
                <w:color w:val="auto"/>
                <w:sz w:val="9"/>
                <w:szCs w:val="9"/>
              </w:rPr>
            </w:pPr>
          </w:p>
        </w:tc>
        <w:tc>
          <w:tcPr>
            <w:tcW w:w="1160" w:type="dxa"/>
            <w:tcBorders>
              <w:bottom w:val="single" w:color="8064A2" w:sz="8" w:space="0"/>
              <w:right w:val="single" w:color="8064A2" w:sz="8" w:space="0"/>
            </w:tcBorders>
            <w:vAlign w:val="bottom"/>
          </w:tcPr>
          <w:p>
            <w:pPr>
              <w:spacing w:after="0"/>
              <w:rPr>
                <w:color w:val="auto"/>
                <w:sz w:val="9"/>
                <w:szCs w:val="9"/>
              </w:rPr>
            </w:pPr>
          </w:p>
        </w:tc>
        <w:tc>
          <w:tcPr>
            <w:tcW w:w="720" w:type="dxa"/>
            <w:tcBorders>
              <w:bottom w:val="single" w:color="8064A2" w:sz="8" w:space="0"/>
            </w:tcBorders>
            <w:vAlign w:val="bottom"/>
          </w:tcPr>
          <w:p>
            <w:pPr>
              <w:spacing w:after="0"/>
              <w:rPr>
                <w:color w:val="auto"/>
                <w:sz w:val="9"/>
                <w:szCs w:val="9"/>
              </w:rPr>
            </w:pPr>
          </w:p>
        </w:tc>
        <w:tc>
          <w:tcPr>
            <w:tcW w:w="40" w:type="dxa"/>
            <w:tcBorders>
              <w:bottom w:val="single" w:color="8064A2"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8" w:hRule="atLeast"/>
        </w:trPr>
        <w:tc>
          <w:tcPr>
            <w:tcW w:w="20" w:type="dxa"/>
            <w:vAlign w:val="bottom"/>
          </w:tcPr>
          <w:p>
            <w:pPr>
              <w:spacing w:after="0"/>
              <w:rPr>
                <w:color w:val="auto"/>
                <w:sz w:val="24"/>
                <w:szCs w:val="24"/>
              </w:rPr>
            </w:pPr>
          </w:p>
        </w:tc>
        <w:tc>
          <w:tcPr>
            <w:tcW w:w="100" w:type="dxa"/>
            <w:shd w:val="clear" w:color="auto" w:fill="DFD8E8"/>
            <w:vAlign w:val="bottom"/>
          </w:tcPr>
          <w:p>
            <w:pPr>
              <w:spacing w:after="0"/>
              <w:rPr>
                <w:color w:val="auto"/>
                <w:sz w:val="24"/>
                <w:szCs w:val="24"/>
              </w:rPr>
            </w:pPr>
          </w:p>
        </w:tc>
        <w:tc>
          <w:tcPr>
            <w:tcW w:w="220" w:type="dxa"/>
            <w:shd w:val="clear" w:color="auto" w:fill="DFD8E8"/>
            <w:vAlign w:val="bottom"/>
          </w:tcPr>
          <w:p>
            <w:pPr>
              <w:spacing w:after="0"/>
              <w:rPr>
                <w:color w:val="auto"/>
                <w:sz w:val="20"/>
                <w:szCs w:val="20"/>
              </w:rPr>
            </w:pPr>
            <w:r>
              <w:rPr>
                <w:rFonts w:ascii="Arial" w:hAnsi="Arial" w:eastAsia="Arial" w:cs="Arial"/>
                <w:i/>
                <w:iCs/>
                <w:color w:val="auto"/>
                <w:sz w:val="22"/>
                <w:szCs w:val="22"/>
              </w:rPr>
              <w:t>9.</w:t>
            </w:r>
          </w:p>
        </w:tc>
        <w:tc>
          <w:tcPr>
            <w:tcW w:w="7800" w:type="dxa"/>
            <w:gridSpan w:val="7"/>
            <w:tcBorders>
              <w:right w:val="single" w:color="DFD8E8" w:sz="8" w:space="0"/>
            </w:tcBorders>
            <w:shd w:val="clear" w:color="auto" w:fill="DFD8E8"/>
            <w:vAlign w:val="bottom"/>
          </w:tcPr>
          <w:p>
            <w:pPr>
              <w:spacing w:after="0"/>
              <w:ind w:left="20"/>
              <w:rPr>
                <w:color w:val="auto"/>
                <w:sz w:val="20"/>
                <w:szCs w:val="20"/>
              </w:rPr>
            </w:pPr>
            <w:r>
              <w:rPr>
                <w:rFonts w:ascii="Arial" w:hAnsi="Arial" w:eastAsia="Arial" w:cs="Arial"/>
                <w:i/>
                <w:iCs/>
                <w:color w:val="auto"/>
                <w:sz w:val="22"/>
                <w:szCs w:val="22"/>
              </w:rPr>
              <w:t>I feel better able to make healthy lifestyle choices after reading these stories.</w:t>
            </w:r>
          </w:p>
        </w:tc>
        <w:tc>
          <w:tcPr>
            <w:tcW w:w="720" w:type="dxa"/>
            <w:shd w:val="clear" w:color="auto" w:fill="DFD8E8"/>
            <w:vAlign w:val="bottom"/>
          </w:tcPr>
          <w:p>
            <w:pPr>
              <w:spacing w:after="0"/>
              <w:rPr>
                <w:color w:val="auto"/>
                <w:sz w:val="24"/>
                <w:szCs w:val="24"/>
              </w:rPr>
            </w:pP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4" w:hRule="atLeast"/>
        </w:trPr>
        <w:tc>
          <w:tcPr>
            <w:tcW w:w="20" w:type="dxa"/>
            <w:tcBorders>
              <w:bottom w:val="single" w:color="8064A2" w:sz="8" w:space="0"/>
            </w:tcBorders>
            <w:vAlign w:val="bottom"/>
          </w:tcPr>
          <w:p>
            <w:pPr>
              <w:spacing w:after="0"/>
              <w:rPr>
                <w:color w:val="auto"/>
                <w:sz w:val="15"/>
                <w:szCs w:val="15"/>
              </w:rPr>
            </w:pPr>
          </w:p>
        </w:tc>
        <w:tc>
          <w:tcPr>
            <w:tcW w:w="500" w:type="dxa"/>
            <w:gridSpan w:val="3"/>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14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36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44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26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26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1160" w:type="dxa"/>
            <w:tcBorders>
              <w:bottom w:val="single" w:color="8064A2" w:sz="8" w:space="0"/>
              <w:right w:val="single" w:color="DFD8E8" w:sz="8" w:space="0"/>
            </w:tcBorders>
            <w:shd w:val="clear" w:color="auto" w:fill="DFD8E8"/>
            <w:vAlign w:val="bottom"/>
          </w:tcPr>
          <w:p>
            <w:pPr>
              <w:spacing w:after="0"/>
              <w:rPr>
                <w:color w:val="auto"/>
                <w:sz w:val="15"/>
                <w:szCs w:val="15"/>
              </w:rPr>
            </w:pPr>
          </w:p>
        </w:tc>
        <w:tc>
          <w:tcPr>
            <w:tcW w:w="720" w:type="dxa"/>
            <w:tcBorders>
              <w:bottom w:val="single" w:color="8064A2" w:sz="8" w:space="0"/>
            </w:tcBorders>
            <w:shd w:val="clear" w:color="auto" w:fill="DFD8E8"/>
            <w:vAlign w:val="bottom"/>
          </w:tcPr>
          <w:p>
            <w:pPr>
              <w:spacing w:after="0"/>
              <w:rPr>
                <w:color w:val="auto"/>
                <w:sz w:val="15"/>
                <w:szCs w:val="15"/>
              </w:rPr>
            </w:pPr>
          </w:p>
        </w:tc>
        <w:tc>
          <w:tcPr>
            <w:tcW w:w="40" w:type="dxa"/>
            <w:tcBorders>
              <w:bottom w:val="single" w:color="8064A2" w:sz="8" w:space="0"/>
            </w:tcBorders>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8" w:hRule="atLeast"/>
        </w:trPr>
        <w:tc>
          <w:tcPr>
            <w:tcW w:w="20" w:type="dxa"/>
            <w:vAlign w:val="bottom"/>
          </w:tcPr>
          <w:p>
            <w:pPr>
              <w:spacing w:after="0"/>
              <w:rPr>
                <w:color w:val="auto"/>
                <w:sz w:val="24"/>
                <w:szCs w:val="24"/>
              </w:rPr>
            </w:pPr>
          </w:p>
        </w:tc>
        <w:tc>
          <w:tcPr>
            <w:tcW w:w="500" w:type="dxa"/>
            <w:gridSpan w:val="3"/>
            <w:tcBorders>
              <w:right w:val="single" w:color="8064A2" w:sz="8" w:space="0"/>
            </w:tcBorders>
            <w:vAlign w:val="bottom"/>
          </w:tcPr>
          <w:p>
            <w:pPr>
              <w:spacing w:after="0"/>
              <w:ind w:left="120"/>
              <w:rPr>
                <w:color w:val="auto"/>
                <w:sz w:val="20"/>
                <w:szCs w:val="20"/>
              </w:rPr>
            </w:pPr>
            <w:r>
              <w:rPr>
                <w:rFonts w:ascii="Arial" w:hAnsi="Arial" w:eastAsia="Arial" w:cs="Arial"/>
                <w:color w:val="auto"/>
                <w:sz w:val="22"/>
                <w:szCs w:val="22"/>
              </w:rPr>
              <w:t>28</w:t>
            </w:r>
          </w:p>
        </w:tc>
        <w:tc>
          <w:tcPr>
            <w:tcW w:w="11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57.1%</w:t>
            </w:r>
          </w:p>
        </w:tc>
        <w:tc>
          <w:tcPr>
            <w:tcW w:w="13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21.4%</w:t>
            </w:r>
          </w:p>
        </w:tc>
        <w:tc>
          <w:tcPr>
            <w:tcW w:w="1440" w:type="dxa"/>
            <w:tcBorders>
              <w:right w:val="single" w:color="8064A2" w:sz="8" w:space="0"/>
            </w:tcBorders>
            <w:vAlign w:val="bottom"/>
          </w:tcPr>
          <w:p>
            <w:pPr>
              <w:spacing w:after="0"/>
              <w:jc w:val="center"/>
              <w:rPr>
                <w:color w:val="auto"/>
                <w:sz w:val="20"/>
                <w:szCs w:val="20"/>
              </w:rPr>
            </w:pPr>
            <w:r>
              <w:rPr>
                <w:rFonts w:ascii="Arial" w:hAnsi="Arial" w:eastAsia="Arial" w:cs="Arial"/>
                <w:color w:val="auto"/>
                <w:sz w:val="22"/>
                <w:szCs w:val="22"/>
              </w:rPr>
              <w:t>21.4%</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2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9"/>
                <w:sz w:val="22"/>
                <w:szCs w:val="22"/>
              </w:rPr>
              <w:t>0.0%</w:t>
            </w:r>
          </w:p>
        </w:tc>
        <w:tc>
          <w:tcPr>
            <w:tcW w:w="116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7"/>
                <w:sz w:val="22"/>
                <w:szCs w:val="22"/>
              </w:rPr>
              <w:t>4.36</w:t>
            </w:r>
          </w:p>
        </w:tc>
        <w:tc>
          <w:tcPr>
            <w:tcW w:w="720" w:type="dxa"/>
            <w:vAlign w:val="bottom"/>
          </w:tcPr>
          <w:p>
            <w:pPr>
              <w:spacing w:after="0"/>
              <w:ind w:left="140"/>
              <w:rPr>
                <w:color w:val="auto"/>
                <w:sz w:val="20"/>
                <w:szCs w:val="20"/>
              </w:rPr>
            </w:pPr>
            <w:r>
              <w:rPr>
                <w:rFonts w:ascii="Arial" w:hAnsi="Arial" w:eastAsia="Arial" w:cs="Arial"/>
                <w:color w:val="auto"/>
                <w:sz w:val="22"/>
                <w:szCs w:val="22"/>
              </w:rPr>
              <w:t>0.83</w:t>
            </w:r>
          </w:p>
        </w:tc>
        <w:tc>
          <w:tcPr>
            <w:tcW w:w="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20" w:type="dxa"/>
            <w:tcBorders>
              <w:bottom w:val="single" w:color="8064A2" w:sz="8" w:space="0"/>
            </w:tcBorders>
            <w:vAlign w:val="bottom"/>
          </w:tcPr>
          <w:p>
            <w:pPr>
              <w:spacing w:after="0"/>
              <w:rPr>
                <w:color w:val="auto"/>
                <w:sz w:val="8"/>
                <w:szCs w:val="8"/>
              </w:rPr>
            </w:pPr>
          </w:p>
        </w:tc>
        <w:tc>
          <w:tcPr>
            <w:tcW w:w="100" w:type="dxa"/>
            <w:tcBorders>
              <w:bottom w:val="single" w:color="8064A2" w:sz="8" w:space="0"/>
            </w:tcBorders>
            <w:vAlign w:val="bottom"/>
          </w:tcPr>
          <w:p>
            <w:pPr>
              <w:spacing w:after="0"/>
              <w:rPr>
                <w:color w:val="auto"/>
                <w:sz w:val="8"/>
                <w:szCs w:val="8"/>
              </w:rPr>
            </w:pPr>
          </w:p>
        </w:tc>
        <w:tc>
          <w:tcPr>
            <w:tcW w:w="220" w:type="dxa"/>
            <w:tcBorders>
              <w:bottom w:val="single" w:color="8064A2" w:sz="8" w:space="0"/>
            </w:tcBorders>
            <w:vAlign w:val="bottom"/>
          </w:tcPr>
          <w:p>
            <w:pPr>
              <w:spacing w:after="0"/>
              <w:rPr>
                <w:color w:val="auto"/>
                <w:sz w:val="8"/>
                <w:szCs w:val="8"/>
              </w:rPr>
            </w:pPr>
          </w:p>
        </w:tc>
        <w:tc>
          <w:tcPr>
            <w:tcW w:w="180" w:type="dxa"/>
            <w:tcBorders>
              <w:bottom w:val="single" w:color="8064A2" w:sz="8" w:space="0"/>
              <w:right w:val="single" w:color="8064A2" w:sz="8" w:space="0"/>
            </w:tcBorders>
            <w:vAlign w:val="bottom"/>
          </w:tcPr>
          <w:p>
            <w:pPr>
              <w:spacing w:after="0"/>
              <w:rPr>
                <w:color w:val="auto"/>
                <w:sz w:val="8"/>
                <w:szCs w:val="8"/>
              </w:rPr>
            </w:pPr>
          </w:p>
        </w:tc>
        <w:tc>
          <w:tcPr>
            <w:tcW w:w="1140" w:type="dxa"/>
            <w:tcBorders>
              <w:bottom w:val="single" w:color="8064A2" w:sz="8" w:space="0"/>
              <w:right w:val="single" w:color="8064A2" w:sz="8" w:space="0"/>
            </w:tcBorders>
            <w:vAlign w:val="bottom"/>
          </w:tcPr>
          <w:p>
            <w:pPr>
              <w:spacing w:after="0"/>
              <w:rPr>
                <w:color w:val="auto"/>
                <w:sz w:val="8"/>
                <w:szCs w:val="8"/>
              </w:rPr>
            </w:pPr>
          </w:p>
        </w:tc>
        <w:tc>
          <w:tcPr>
            <w:tcW w:w="1360" w:type="dxa"/>
            <w:tcBorders>
              <w:bottom w:val="single" w:color="8064A2" w:sz="8" w:space="0"/>
              <w:right w:val="single" w:color="8064A2" w:sz="8" w:space="0"/>
            </w:tcBorders>
            <w:vAlign w:val="bottom"/>
          </w:tcPr>
          <w:p>
            <w:pPr>
              <w:spacing w:after="0"/>
              <w:rPr>
                <w:color w:val="auto"/>
                <w:sz w:val="8"/>
                <w:szCs w:val="8"/>
              </w:rPr>
            </w:pPr>
          </w:p>
        </w:tc>
        <w:tc>
          <w:tcPr>
            <w:tcW w:w="1440" w:type="dxa"/>
            <w:tcBorders>
              <w:bottom w:val="single" w:color="8064A2" w:sz="8" w:space="0"/>
              <w:right w:val="single" w:color="8064A2" w:sz="8" w:space="0"/>
            </w:tcBorders>
            <w:vAlign w:val="bottom"/>
          </w:tcPr>
          <w:p>
            <w:pPr>
              <w:spacing w:after="0"/>
              <w:rPr>
                <w:color w:val="auto"/>
                <w:sz w:val="8"/>
                <w:szCs w:val="8"/>
              </w:rPr>
            </w:pPr>
          </w:p>
        </w:tc>
        <w:tc>
          <w:tcPr>
            <w:tcW w:w="1260" w:type="dxa"/>
            <w:tcBorders>
              <w:bottom w:val="single" w:color="8064A2" w:sz="8" w:space="0"/>
              <w:right w:val="single" w:color="8064A2" w:sz="8" w:space="0"/>
            </w:tcBorders>
            <w:vAlign w:val="bottom"/>
          </w:tcPr>
          <w:p>
            <w:pPr>
              <w:spacing w:after="0"/>
              <w:rPr>
                <w:color w:val="auto"/>
                <w:sz w:val="8"/>
                <w:szCs w:val="8"/>
              </w:rPr>
            </w:pPr>
          </w:p>
        </w:tc>
        <w:tc>
          <w:tcPr>
            <w:tcW w:w="1260" w:type="dxa"/>
            <w:tcBorders>
              <w:bottom w:val="single" w:color="8064A2" w:sz="8" w:space="0"/>
              <w:right w:val="single" w:color="8064A2" w:sz="8" w:space="0"/>
            </w:tcBorders>
            <w:vAlign w:val="bottom"/>
          </w:tcPr>
          <w:p>
            <w:pPr>
              <w:spacing w:after="0"/>
              <w:rPr>
                <w:color w:val="auto"/>
                <w:sz w:val="8"/>
                <w:szCs w:val="8"/>
              </w:rPr>
            </w:pPr>
          </w:p>
        </w:tc>
        <w:tc>
          <w:tcPr>
            <w:tcW w:w="1160" w:type="dxa"/>
            <w:tcBorders>
              <w:bottom w:val="single" w:color="8064A2" w:sz="8" w:space="0"/>
              <w:right w:val="single" w:color="8064A2" w:sz="8" w:space="0"/>
            </w:tcBorders>
            <w:vAlign w:val="bottom"/>
          </w:tcPr>
          <w:p>
            <w:pPr>
              <w:spacing w:after="0"/>
              <w:rPr>
                <w:color w:val="auto"/>
                <w:sz w:val="8"/>
                <w:szCs w:val="8"/>
              </w:rPr>
            </w:pPr>
          </w:p>
        </w:tc>
        <w:tc>
          <w:tcPr>
            <w:tcW w:w="720" w:type="dxa"/>
            <w:tcBorders>
              <w:bottom w:val="single" w:color="8064A2" w:sz="8" w:space="0"/>
            </w:tcBorders>
            <w:vAlign w:val="bottom"/>
          </w:tcPr>
          <w:p>
            <w:pPr>
              <w:spacing w:after="0"/>
              <w:rPr>
                <w:color w:val="auto"/>
                <w:sz w:val="8"/>
                <w:szCs w:val="8"/>
              </w:rPr>
            </w:pPr>
          </w:p>
        </w:tc>
        <w:tc>
          <w:tcPr>
            <w:tcW w:w="40" w:type="dxa"/>
            <w:tcBorders>
              <w:bottom w:val="single" w:color="8064A2" w:sz="8" w:space="0"/>
            </w:tcBorders>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20" w:type="dxa"/>
            <w:vAlign w:val="bottom"/>
          </w:tcPr>
          <w:p>
            <w:pPr>
              <w:spacing w:after="0"/>
              <w:rPr>
                <w:color w:val="auto"/>
                <w:sz w:val="23"/>
                <w:szCs w:val="23"/>
              </w:rPr>
            </w:pPr>
          </w:p>
        </w:tc>
        <w:tc>
          <w:tcPr>
            <w:tcW w:w="100" w:type="dxa"/>
            <w:shd w:val="clear" w:color="auto" w:fill="DFD8E8"/>
            <w:vAlign w:val="bottom"/>
          </w:tcPr>
          <w:p>
            <w:pPr>
              <w:spacing w:after="0"/>
              <w:rPr>
                <w:color w:val="auto"/>
                <w:sz w:val="23"/>
                <w:szCs w:val="23"/>
              </w:rPr>
            </w:pPr>
          </w:p>
        </w:tc>
        <w:tc>
          <w:tcPr>
            <w:tcW w:w="220" w:type="dxa"/>
            <w:shd w:val="clear" w:color="auto" w:fill="DFD8E8"/>
            <w:vAlign w:val="bottom"/>
          </w:tcPr>
          <w:p>
            <w:pPr>
              <w:spacing w:after="0"/>
              <w:rPr>
                <w:color w:val="auto"/>
                <w:sz w:val="23"/>
                <w:szCs w:val="23"/>
              </w:rPr>
            </w:pPr>
          </w:p>
        </w:tc>
        <w:tc>
          <w:tcPr>
            <w:tcW w:w="180" w:type="dxa"/>
            <w:tcBorders>
              <w:right w:val="single" w:color="DFD8E8" w:sz="8" w:space="0"/>
            </w:tcBorders>
            <w:shd w:val="clear" w:color="auto" w:fill="DFD8E8"/>
            <w:vAlign w:val="bottom"/>
          </w:tcPr>
          <w:p>
            <w:pPr>
              <w:spacing w:after="0"/>
              <w:rPr>
                <w:color w:val="auto"/>
                <w:sz w:val="23"/>
                <w:szCs w:val="23"/>
              </w:rPr>
            </w:pPr>
          </w:p>
        </w:tc>
        <w:tc>
          <w:tcPr>
            <w:tcW w:w="1140" w:type="dxa"/>
            <w:tcBorders>
              <w:right w:val="single" w:color="DFD8E8" w:sz="8" w:space="0"/>
            </w:tcBorders>
            <w:shd w:val="clear" w:color="auto" w:fill="DFD8E8"/>
            <w:vAlign w:val="bottom"/>
          </w:tcPr>
          <w:p>
            <w:pPr>
              <w:spacing w:after="0"/>
              <w:rPr>
                <w:color w:val="auto"/>
                <w:sz w:val="23"/>
                <w:szCs w:val="23"/>
              </w:rPr>
            </w:pPr>
          </w:p>
        </w:tc>
        <w:tc>
          <w:tcPr>
            <w:tcW w:w="1360" w:type="dxa"/>
            <w:tcBorders>
              <w:right w:val="single" w:color="DFD8E8" w:sz="8" w:space="0"/>
            </w:tcBorders>
            <w:shd w:val="clear" w:color="auto" w:fill="DFD8E8"/>
            <w:vAlign w:val="bottom"/>
          </w:tcPr>
          <w:p>
            <w:pPr>
              <w:spacing w:after="0"/>
              <w:rPr>
                <w:color w:val="auto"/>
                <w:sz w:val="23"/>
                <w:szCs w:val="23"/>
              </w:rPr>
            </w:pPr>
          </w:p>
        </w:tc>
        <w:tc>
          <w:tcPr>
            <w:tcW w:w="1440" w:type="dxa"/>
            <w:tcBorders>
              <w:right w:val="single" w:color="DFD8E8" w:sz="8" w:space="0"/>
            </w:tcBorders>
            <w:shd w:val="clear" w:color="auto" w:fill="DFD8E8"/>
            <w:vAlign w:val="bottom"/>
          </w:tcPr>
          <w:p>
            <w:pPr>
              <w:spacing w:after="0"/>
              <w:rPr>
                <w:color w:val="auto"/>
                <w:sz w:val="23"/>
                <w:szCs w:val="23"/>
              </w:rPr>
            </w:pPr>
          </w:p>
        </w:tc>
        <w:tc>
          <w:tcPr>
            <w:tcW w:w="1260" w:type="dxa"/>
            <w:tcBorders>
              <w:right w:val="single" w:color="DFD8E8" w:sz="8" w:space="0"/>
            </w:tcBorders>
            <w:shd w:val="clear" w:color="auto" w:fill="DFD8E8"/>
            <w:vAlign w:val="bottom"/>
          </w:tcPr>
          <w:p>
            <w:pPr>
              <w:spacing w:after="0"/>
              <w:rPr>
                <w:color w:val="auto"/>
                <w:sz w:val="23"/>
                <w:szCs w:val="23"/>
              </w:rPr>
            </w:pPr>
          </w:p>
        </w:tc>
        <w:tc>
          <w:tcPr>
            <w:tcW w:w="1260" w:type="dxa"/>
            <w:tcBorders>
              <w:right w:val="single" w:color="DFD8E8" w:sz="8" w:space="0"/>
            </w:tcBorders>
            <w:shd w:val="clear" w:color="auto" w:fill="DFD8E8"/>
            <w:vAlign w:val="bottom"/>
          </w:tcPr>
          <w:p>
            <w:pPr>
              <w:spacing w:after="0"/>
              <w:rPr>
                <w:color w:val="auto"/>
                <w:sz w:val="23"/>
                <w:szCs w:val="23"/>
              </w:rPr>
            </w:pPr>
          </w:p>
        </w:tc>
        <w:tc>
          <w:tcPr>
            <w:tcW w:w="1160" w:type="dxa"/>
            <w:tcBorders>
              <w:right w:val="single" w:color="DFD8E8" w:sz="8" w:space="0"/>
            </w:tcBorders>
            <w:shd w:val="clear" w:color="auto" w:fill="DFD8E8"/>
            <w:vAlign w:val="bottom"/>
          </w:tcPr>
          <w:p>
            <w:pPr>
              <w:spacing w:after="0"/>
              <w:rPr>
                <w:color w:val="auto"/>
                <w:sz w:val="23"/>
                <w:szCs w:val="23"/>
              </w:rPr>
            </w:pPr>
          </w:p>
        </w:tc>
        <w:tc>
          <w:tcPr>
            <w:tcW w:w="720" w:type="dxa"/>
            <w:shd w:val="clear" w:color="auto" w:fill="DFD8E8"/>
            <w:vAlign w:val="bottom"/>
          </w:tcPr>
          <w:p>
            <w:pPr>
              <w:spacing w:after="0"/>
              <w:rPr>
                <w:color w:val="auto"/>
                <w:sz w:val="23"/>
                <w:szCs w:val="23"/>
              </w:rPr>
            </w:pPr>
          </w:p>
        </w:tc>
        <w:tc>
          <w:tcPr>
            <w:tcW w:w="40" w:type="dxa"/>
            <w:vAlign w:val="bottom"/>
          </w:tcPr>
          <w:p>
            <w:pPr>
              <w:spacing w:after="0"/>
              <w:rPr>
                <w:color w:val="auto"/>
                <w:sz w:val="23"/>
                <w:szCs w:val="23"/>
              </w:rPr>
            </w:pPr>
          </w:p>
        </w:tc>
        <w:tc>
          <w:tcPr>
            <w:tcW w:w="0" w:type="dxa"/>
            <w:vAlign w:val="bottom"/>
          </w:tcPr>
          <w:p>
            <w:pPr>
              <w:spacing w:after="0"/>
              <w:rPr>
                <w:color w:val="auto"/>
                <w:sz w:val="1"/>
                <w:szCs w:val="1"/>
              </w:rPr>
            </w:pPr>
          </w:p>
        </w:tc>
      </w:tr>
    </w:tbl>
    <w:p>
      <w:pPr>
        <w:spacing w:after="0"/>
        <w:ind w:left="620"/>
        <w:rPr>
          <w:color w:val="auto"/>
          <w:sz w:val="20"/>
          <w:szCs w:val="20"/>
        </w:rPr>
      </w:pPr>
      <w:r>
        <w:rPr>
          <w:color w:val="auto"/>
          <w:sz w:val="1"/>
          <w:szCs w:val="1"/>
        </w:rPr>
        <w:drawing>
          <wp:inline distT="0" distB="0" distL="0" distR="0">
            <wp:extent cx="62230" cy="1238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a:srcRect/>
                    <a:stretch>
                      <a:fillRect/>
                    </a:stretch>
                  </pic:blipFill>
                  <pic:spPr>
                    <a:xfrm>
                      <a:off x="0" y="0"/>
                      <a:ext cx="62230" cy="123825"/>
                    </a:xfrm>
                    <a:prstGeom prst="rect">
                      <a:avLst/>
                    </a:prstGeom>
                    <a:noFill/>
                    <a:ln>
                      <a:noFill/>
                    </a:ln>
                  </pic:spPr>
                </pic:pic>
              </a:graphicData>
            </a:graphic>
          </wp:inline>
        </w:drawing>
      </w:r>
      <w:r>
        <w:rPr>
          <w:rFonts w:ascii="Arial" w:hAnsi="Arial" w:eastAsia="Arial" w:cs="Arial"/>
          <w:i/>
          <w:iCs/>
          <w:color w:val="auto"/>
          <w:sz w:val="21"/>
          <w:szCs w:val="21"/>
          <w:shd w:val="clear" w:color="auto" w:fill="DFD8E8"/>
        </w:rPr>
        <w:t xml:space="preserve">10. I feel motivated to eat healthy and/or be physically active after reading these stories. </w:t>
      </w:r>
      <w:r>
        <w:rPr>
          <w:color w:val="auto"/>
          <w:sz w:val="1"/>
          <w:szCs w:val="1"/>
        </w:rPr>
        <w:drawing>
          <wp:inline distT="0" distB="0" distL="0" distR="0">
            <wp:extent cx="62230" cy="123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4"/>
                    <a:srcRect/>
                    <a:stretch>
                      <a:fillRect/>
                    </a:stretch>
                  </pic:blipFill>
                  <pic:spPr>
                    <a:xfrm>
                      <a:off x="0" y="0"/>
                      <a:ext cx="62230" cy="123825"/>
                    </a:xfrm>
                    <a:prstGeom prst="rect">
                      <a:avLst/>
                    </a:prstGeom>
                    <a:noFill/>
                    <a:ln>
                      <a:noFill/>
                    </a:ln>
                  </pic:spPr>
                </pic:pic>
              </a:graphicData>
            </a:graphic>
          </wp:inline>
        </w:drawing>
      </w:r>
    </w:p>
    <w:p>
      <w:pPr>
        <w:spacing w:after="0" w:line="31" w:lineRule="exact"/>
        <w:rPr>
          <w:color w:val="auto"/>
          <w:sz w:val="20"/>
          <w:szCs w:val="20"/>
        </w:rPr>
      </w:pPr>
    </w:p>
    <w:tbl>
      <w:tblPr>
        <w:tblStyle w:val="3"/>
        <w:tblW w:w="0" w:type="auto"/>
        <w:tblInd w:w="600" w:type="dxa"/>
        <w:tblLayout w:type="fixed"/>
        <w:tblCellMar>
          <w:top w:w="0" w:type="dxa"/>
          <w:left w:w="0" w:type="dxa"/>
          <w:bottom w:w="0" w:type="dxa"/>
          <w:right w:w="0" w:type="dxa"/>
        </w:tblCellMar>
      </w:tblPr>
      <w:tblGrid>
        <w:gridCol w:w="20"/>
        <w:gridCol w:w="500"/>
        <w:gridCol w:w="1140"/>
        <w:gridCol w:w="1360"/>
        <w:gridCol w:w="1120"/>
        <w:gridCol w:w="320"/>
        <w:gridCol w:w="1260"/>
        <w:gridCol w:w="1260"/>
        <w:gridCol w:w="1160"/>
        <w:gridCol w:w="720"/>
        <w:gridCol w:w="40"/>
      </w:tblGrid>
      <w:tr>
        <w:tblPrEx>
          <w:tblCellMar>
            <w:top w:w="0" w:type="dxa"/>
            <w:left w:w="0" w:type="dxa"/>
            <w:bottom w:w="0" w:type="dxa"/>
            <w:right w:w="0" w:type="dxa"/>
          </w:tblCellMar>
        </w:tblPrEx>
        <w:trPr>
          <w:trHeight w:val="249" w:hRule="atLeast"/>
        </w:trPr>
        <w:tc>
          <w:tcPr>
            <w:tcW w:w="20" w:type="dxa"/>
            <w:tcBorders>
              <w:bottom w:val="single" w:color="8064A2" w:sz="8" w:space="0"/>
            </w:tcBorders>
            <w:vAlign w:val="bottom"/>
          </w:tcPr>
          <w:p>
            <w:pPr>
              <w:spacing w:after="0"/>
              <w:rPr>
                <w:color w:val="auto"/>
                <w:sz w:val="21"/>
                <w:szCs w:val="21"/>
              </w:rPr>
            </w:pPr>
          </w:p>
        </w:tc>
        <w:tc>
          <w:tcPr>
            <w:tcW w:w="500" w:type="dxa"/>
            <w:tcBorders>
              <w:bottom w:val="single" w:color="8064A2" w:sz="8" w:space="0"/>
              <w:right w:val="single" w:color="DFD8E8" w:sz="8" w:space="0"/>
            </w:tcBorders>
            <w:shd w:val="clear" w:color="auto" w:fill="DFD8E8"/>
            <w:vAlign w:val="bottom"/>
          </w:tcPr>
          <w:p>
            <w:pPr>
              <w:spacing w:after="0"/>
              <w:rPr>
                <w:color w:val="auto"/>
                <w:sz w:val="21"/>
                <w:szCs w:val="21"/>
              </w:rPr>
            </w:pPr>
          </w:p>
        </w:tc>
        <w:tc>
          <w:tcPr>
            <w:tcW w:w="1140" w:type="dxa"/>
            <w:tcBorders>
              <w:bottom w:val="single" w:color="8064A2" w:sz="8" w:space="0"/>
              <w:right w:val="single" w:color="DFD8E8" w:sz="8" w:space="0"/>
            </w:tcBorders>
            <w:shd w:val="clear" w:color="auto" w:fill="DFD8E8"/>
            <w:vAlign w:val="bottom"/>
          </w:tcPr>
          <w:p>
            <w:pPr>
              <w:spacing w:after="0"/>
              <w:rPr>
                <w:color w:val="auto"/>
                <w:sz w:val="21"/>
                <w:szCs w:val="21"/>
              </w:rPr>
            </w:pPr>
          </w:p>
        </w:tc>
        <w:tc>
          <w:tcPr>
            <w:tcW w:w="1360" w:type="dxa"/>
            <w:tcBorders>
              <w:bottom w:val="single" w:color="8064A2" w:sz="8" w:space="0"/>
              <w:right w:val="single" w:color="DFD8E8" w:sz="8" w:space="0"/>
            </w:tcBorders>
            <w:shd w:val="clear" w:color="auto" w:fill="DFD8E8"/>
            <w:vAlign w:val="bottom"/>
          </w:tcPr>
          <w:p>
            <w:pPr>
              <w:spacing w:after="0"/>
              <w:rPr>
                <w:color w:val="auto"/>
                <w:sz w:val="21"/>
                <w:szCs w:val="21"/>
              </w:rPr>
            </w:pPr>
          </w:p>
        </w:tc>
        <w:tc>
          <w:tcPr>
            <w:tcW w:w="1120" w:type="dxa"/>
            <w:tcBorders>
              <w:bottom w:val="single" w:color="8064A2" w:sz="8" w:space="0"/>
            </w:tcBorders>
            <w:shd w:val="clear" w:color="auto" w:fill="DFD8E8"/>
            <w:vAlign w:val="bottom"/>
          </w:tcPr>
          <w:p>
            <w:pPr>
              <w:spacing w:after="0"/>
              <w:rPr>
                <w:color w:val="auto"/>
                <w:sz w:val="21"/>
                <w:szCs w:val="21"/>
              </w:rPr>
            </w:pPr>
          </w:p>
        </w:tc>
        <w:tc>
          <w:tcPr>
            <w:tcW w:w="320" w:type="dxa"/>
            <w:tcBorders>
              <w:bottom w:val="single" w:color="8064A2" w:sz="8" w:space="0"/>
              <w:right w:val="single" w:color="DFD8E8" w:sz="8" w:space="0"/>
            </w:tcBorders>
            <w:shd w:val="clear" w:color="auto" w:fill="DFD8E8"/>
            <w:vAlign w:val="bottom"/>
          </w:tcPr>
          <w:p>
            <w:pPr>
              <w:spacing w:after="0"/>
              <w:rPr>
                <w:color w:val="auto"/>
                <w:sz w:val="21"/>
                <w:szCs w:val="21"/>
              </w:rPr>
            </w:pPr>
          </w:p>
        </w:tc>
        <w:tc>
          <w:tcPr>
            <w:tcW w:w="1260" w:type="dxa"/>
            <w:tcBorders>
              <w:bottom w:val="single" w:color="8064A2" w:sz="8" w:space="0"/>
              <w:right w:val="single" w:color="DFD8E8" w:sz="8" w:space="0"/>
            </w:tcBorders>
            <w:shd w:val="clear" w:color="auto" w:fill="DFD8E8"/>
            <w:vAlign w:val="bottom"/>
          </w:tcPr>
          <w:p>
            <w:pPr>
              <w:spacing w:after="0"/>
              <w:rPr>
                <w:color w:val="auto"/>
                <w:sz w:val="21"/>
                <w:szCs w:val="21"/>
              </w:rPr>
            </w:pPr>
          </w:p>
        </w:tc>
        <w:tc>
          <w:tcPr>
            <w:tcW w:w="1260" w:type="dxa"/>
            <w:tcBorders>
              <w:bottom w:val="single" w:color="8064A2" w:sz="8" w:space="0"/>
              <w:right w:val="single" w:color="DFD8E8" w:sz="8" w:space="0"/>
            </w:tcBorders>
            <w:shd w:val="clear" w:color="auto" w:fill="DFD8E8"/>
            <w:vAlign w:val="bottom"/>
          </w:tcPr>
          <w:p>
            <w:pPr>
              <w:spacing w:after="0"/>
              <w:rPr>
                <w:color w:val="auto"/>
                <w:sz w:val="21"/>
                <w:szCs w:val="21"/>
              </w:rPr>
            </w:pPr>
          </w:p>
        </w:tc>
        <w:tc>
          <w:tcPr>
            <w:tcW w:w="1160" w:type="dxa"/>
            <w:tcBorders>
              <w:bottom w:val="single" w:color="8064A2" w:sz="8" w:space="0"/>
              <w:right w:val="single" w:color="DFD8E8" w:sz="8" w:space="0"/>
            </w:tcBorders>
            <w:shd w:val="clear" w:color="auto" w:fill="DFD8E8"/>
            <w:vAlign w:val="bottom"/>
          </w:tcPr>
          <w:p>
            <w:pPr>
              <w:spacing w:after="0"/>
              <w:rPr>
                <w:color w:val="auto"/>
                <w:sz w:val="21"/>
                <w:szCs w:val="21"/>
              </w:rPr>
            </w:pPr>
          </w:p>
        </w:tc>
        <w:tc>
          <w:tcPr>
            <w:tcW w:w="720" w:type="dxa"/>
            <w:tcBorders>
              <w:bottom w:val="single" w:color="8064A2" w:sz="8" w:space="0"/>
            </w:tcBorders>
            <w:shd w:val="clear" w:color="auto" w:fill="DFD8E8"/>
            <w:vAlign w:val="bottom"/>
          </w:tcPr>
          <w:p>
            <w:pPr>
              <w:spacing w:after="0"/>
              <w:rPr>
                <w:color w:val="auto"/>
                <w:sz w:val="21"/>
                <w:szCs w:val="21"/>
              </w:rPr>
            </w:pPr>
          </w:p>
        </w:tc>
        <w:tc>
          <w:tcPr>
            <w:tcW w:w="40" w:type="dxa"/>
            <w:tcBorders>
              <w:bottom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379" w:hRule="atLeast"/>
        </w:trPr>
        <w:tc>
          <w:tcPr>
            <w:tcW w:w="520" w:type="dxa"/>
            <w:gridSpan w:val="2"/>
            <w:tcBorders>
              <w:right w:val="single" w:color="8064A2" w:sz="8" w:space="0"/>
            </w:tcBorders>
            <w:vAlign w:val="bottom"/>
          </w:tcPr>
          <w:p>
            <w:pPr>
              <w:spacing w:after="0"/>
              <w:ind w:right="140"/>
              <w:jc w:val="right"/>
              <w:rPr>
                <w:color w:val="auto"/>
                <w:sz w:val="20"/>
                <w:szCs w:val="20"/>
              </w:rPr>
            </w:pPr>
            <w:r>
              <w:rPr>
                <w:rFonts w:ascii="Arial" w:hAnsi="Arial" w:eastAsia="Arial" w:cs="Arial"/>
                <w:color w:val="auto"/>
                <w:sz w:val="22"/>
                <w:szCs w:val="22"/>
              </w:rPr>
              <w:t>29</w:t>
            </w:r>
          </w:p>
        </w:tc>
        <w:tc>
          <w:tcPr>
            <w:tcW w:w="1140" w:type="dxa"/>
            <w:tcBorders>
              <w:right w:val="single" w:color="8064A2" w:sz="8" w:space="0"/>
            </w:tcBorders>
            <w:vAlign w:val="bottom"/>
          </w:tcPr>
          <w:p>
            <w:pPr>
              <w:spacing w:after="0"/>
              <w:ind w:right="150"/>
              <w:jc w:val="right"/>
              <w:rPr>
                <w:color w:val="auto"/>
                <w:sz w:val="20"/>
                <w:szCs w:val="20"/>
              </w:rPr>
            </w:pPr>
            <w:r>
              <w:rPr>
                <w:rFonts w:ascii="Arial" w:hAnsi="Arial" w:eastAsia="Arial" w:cs="Arial"/>
                <w:color w:val="auto"/>
                <w:sz w:val="22"/>
                <w:szCs w:val="22"/>
              </w:rPr>
              <w:t>58.6%</w:t>
            </w:r>
          </w:p>
        </w:tc>
        <w:tc>
          <w:tcPr>
            <w:tcW w:w="1360" w:type="dxa"/>
            <w:tcBorders>
              <w:right w:val="single" w:color="8064A2" w:sz="8" w:space="0"/>
            </w:tcBorders>
            <w:vAlign w:val="bottom"/>
          </w:tcPr>
          <w:p>
            <w:pPr>
              <w:spacing w:after="0"/>
              <w:ind w:right="270"/>
              <w:jc w:val="right"/>
              <w:rPr>
                <w:color w:val="auto"/>
                <w:sz w:val="20"/>
                <w:szCs w:val="20"/>
              </w:rPr>
            </w:pPr>
            <w:r>
              <w:rPr>
                <w:rFonts w:ascii="Arial" w:hAnsi="Arial" w:eastAsia="Arial" w:cs="Arial"/>
                <w:color w:val="auto"/>
                <w:sz w:val="22"/>
                <w:szCs w:val="22"/>
              </w:rPr>
              <w:t>17.2%</w:t>
            </w:r>
          </w:p>
        </w:tc>
        <w:tc>
          <w:tcPr>
            <w:tcW w:w="1120" w:type="dxa"/>
            <w:vAlign w:val="bottom"/>
          </w:tcPr>
          <w:p>
            <w:pPr>
              <w:spacing w:after="0"/>
              <w:jc w:val="right"/>
              <w:rPr>
                <w:color w:val="auto"/>
                <w:sz w:val="20"/>
                <w:szCs w:val="20"/>
              </w:rPr>
            </w:pPr>
            <w:r>
              <w:rPr>
                <w:rFonts w:ascii="Arial" w:hAnsi="Arial" w:eastAsia="Arial" w:cs="Arial"/>
                <w:color w:val="auto"/>
                <w:sz w:val="22"/>
                <w:szCs w:val="22"/>
              </w:rPr>
              <w:t>20.7%</w:t>
            </w:r>
          </w:p>
        </w:tc>
        <w:tc>
          <w:tcPr>
            <w:tcW w:w="320" w:type="dxa"/>
            <w:tcBorders>
              <w:right w:val="single" w:color="8064A2" w:sz="8" w:space="0"/>
            </w:tcBorders>
            <w:vAlign w:val="bottom"/>
          </w:tcPr>
          <w:p>
            <w:pPr>
              <w:spacing w:after="0"/>
              <w:rPr>
                <w:color w:val="auto"/>
                <w:sz w:val="24"/>
                <w:szCs w:val="24"/>
              </w:rPr>
            </w:pPr>
          </w:p>
        </w:tc>
        <w:tc>
          <w:tcPr>
            <w:tcW w:w="1260" w:type="dxa"/>
            <w:tcBorders>
              <w:right w:val="single" w:color="8064A2" w:sz="8" w:space="0"/>
            </w:tcBorders>
            <w:vAlign w:val="bottom"/>
          </w:tcPr>
          <w:p>
            <w:pPr>
              <w:spacing w:after="0"/>
              <w:ind w:right="290"/>
              <w:jc w:val="right"/>
              <w:rPr>
                <w:color w:val="auto"/>
                <w:sz w:val="20"/>
                <w:szCs w:val="20"/>
              </w:rPr>
            </w:pPr>
            <w:r>
              <w:rPr>
                <w:rFonts w:ascii="Arial" w:hAnsi="Arial" w:eastAsia="Arial" w:cs="Arial"/>
                <w:color w:val="auto"/>
                <w:sz w:val="22"/>
                <w:szCs w:val="22"/>
              </w:rPr>
              <w:t>3.4%</w:t>
            </w:r>
          </w:p>
        </w:tc>
        <w:tc>
          <w:tcPr>
            <w:tcW w:w="1260" w:type="dxa"/>
            <w:tcBorders>
              <w:right w:val="single" w:color="8064A2" w:sz="8" w:space="0"/>
            </w:tcBorders>
            <w:vAlign w:val="bottom"/>
          </w:tcPr>
          <w:p>
            <w:pPr>
              <w:spacing w:after="0"/>
              <w:ind w:right="290"/>
              <w:jc w:val="right"/>
              <w:rPr>
                <w:color w:val="auto"/>
                <w:sz w:val="20"/>
                <w:szCs w:val="20"/>
              </w:rPr>
            </w:pPr>
            <w:r>
              <w:rPr>
                <w:rFonts w:ascii="Arial" w:hAnsi="Arial" w:eastAsia="Arial" w:cs="Arial"/>
                <w:color w:val="auto"/>
                <w:sz w:val="22"/>
                <w:szCs w:val="22"/>
              </w:rPr>
              <w:t>0.0%</w:t>
            </w:r>
          </w:p>
        </w:tc>
        <w:tc>
          <w:tcPr>
            <w:tcW w:w="1160" w:type="dxa"/>
            <w:tcBorders>
              <w:right w:val="single" w:color="8064A2" w:sz="8" w:space="0"/>
            </w:tcBorders>
            <w:vAlign w:val="bottom"/>
          </w:tcPr>
          <w:p>
            <w:pPr>
              <w:spacing w:after="0"/>
              <w:ind w:right="270"/>
              <w:jc w:val="right"/>
              <w:rPr>
                <w:color w:val="auto"/>
                <w:sz w:val="20"/>
                <w:szCs w:val="20"/>
              </w:rPr>
            </w:pPr>
            <w:r>
              <w:rPr>
                <w:rFonts w:ascii="Arial" w:hAnsi="Arial" w:eastAsia="Arial" w:cs="Arial"/>
                <w:color w:val="auto"/>
                <w:sz w:val="22"/>
                <w:szCs w:val="22"/>
              </w:rPr>
              <w:t>4.31</w:t>
            </w:r>
          </w:p>
        </w:tc>
        <w:tc>
          <w:tcPr>
            <w:tcW w:w="720" w:type="dxa"/>
            <w:vAlign w:val="bottom"/>
          </w:tcPr>
          <w:p>
            <w:pPr>
              <w:spacing w:after="0"/>
              <w:ind w:right="30"/>
              <w:jc w:val="right"/>
              <w:rPr>
                <w:color w:val="auto"/>
                <w:sz w:val="20"/>
                <w:szCs w:val="20"/>
              </w:rPr>
            </w:pPr>
            <w:r>
              <w:rPr>
                <w:rFonts w:ascii="Arial" w:hAnsi="Arial" w:eastAsia="Arial" w:cs="Arial"/>
                <w:color w:val="auto"/>
                <w:sz w:val="22"/>
                <w:szCs w:val="22"/>
              </w:rPr>
              <w:t>0.93</w:t>
            </w:r>
          </w:p>
        </w:tc>
        <w:tc>
          <w:tcPr>
            <w:tcW w:w="40" w:type="dxa"/>
            <w:vAlign w:val="bottom"/>
          </w:tcPr>
          <w:p>
            <w:pPr>
              <w:spacing w:after="0"/>
              <w:rPr>
                <w:color w:val="auto"/>
                <w:sz w:val="24"/>
                <w:szCs w:val="24"/>
              </w:rPr>
            </w:pPr>
          </w:p>
        </w:tc>
      </w:tr>
      <w:tr>
        <w:tblPrEx>
          <w:tblCellMar>
            <w:top w:w="0" w:type="dxa"/>
            <w:left w:w="0" w:type="dxa"/>
            <w:bottom w:w="0" w:type="dxa"/>
            <w:right w:w="0" w:type="dxa"/>
          </w:tblCellMar>
        </w:tblPrEx>
        <w:trPr>
          <w:trHeight w:val="134" w:hRule="atLeast"/>
        </w:trPr>
        <w:tc>
          <w:tcPr>
            <w:tcW w:w="20" w:type="dxa"/>
            <w:tcBorders>
              <w:bottom w:val="single" w:color="8064A2" w:sz="8" w:space="0"/>
            </w:tcBorders>
            <w:vAlign w:val="bottom"/>
          </w:tcPr>
          <w:p>
            <w:pPr>
              <w:spacing w:after="0"/>
              <w:rPr>
                <w:color w:val="auto"/>
                <w:sz w:val="11"/>
                <w:szCs w:val="11"/>
              </w:rPr>
            </w:pPr>
          </w:p>
        </w:tc>
        <w:tc>
          <w:tcPr>
            <w:tcW w:w="500" w:type="dxa"/>
            <w:tcBorders>
              <w:bottom w:val="single" w:color="8064A2" w:sz="8" w:space="0"/>
              <w:right w:val="single" w:color="8064A2" w:sz="8" w:space="0"/>
            </w:tcBorders>
            <w:vAlign w:val="bottom"/>
          </w:tcPr>
          <w:p>
            <w:pPr>
              <w:spacing w:after="0"/>
              <w:rPr>
                <w:color w:val="auto"/>
                <w:sz w:val="11"/>
                <w:szCs w:val="11"/>
              </w:rPr>
            </w:pPr>
          </w:p>
        </w:tc>
        <w:tc>
          <w:tcPr>
            <w:tcW w:w="1140" w:type="dxa"/>
            <w:tcBorders>
              <w:bottom w:val="single" w:color="8064A2" w:sz="8" w:space="0"/>
              <w:right w:val="single" w:color="8064A2" w:sz="8" w:space="0"/>
            </w:tcBorders>
            <w:vAlign w:val="bottom"/>
          </w:tcPr>
          <w:p>
            <w:pPr>
              <w:spacing w:after="0"/>
              <w:rPr>
                <w:color w:val="auto"/>
                <w:sz w:val="11"/>
                <w:szCs w:val="11"/>
              </w:rPr>
            </w:pPr>
          </w:p>
        </w:tc>
        <w:tc>
          <w:tcPr>
            <w:tcW w:w="1360" w:type="dxa"/>
            <w:tcBorders>
              <w:bottom w:val="single" w:color="8064A2" w:sz="8" w:space="0"/>
              <w:right w:val="single" w:color="8064A2" w:sz="8" w:space="0"/>
            </w:tcBorders>
            <w:vAlign w:val="bottom"/>
          </w:tcPr>
          <w:p>
            <w:pPr>
              <w:spacing w:after="0"/>
              <w:rPr>
                <w:color w:val="auto"/>
                <w:sz w:val="11"/>
                <w:szCs w:val="11"/>
              </w:rPr>
            </w:pPr>
          </w:p>
        </w:tc>
        <w:tc>
          <w:tcPr>
            <w:tcW w:w="1120" w:type="dxa"/>
            <w:tcBorders>
              <w:bottom w:val="single" w:color="8064A2" w:sz="8" w:space="0"/>
            </w:tcBorders>
            <w:vAlign w:val="bottom"/>
          </w:tcPr>
          <w:p>
            <w:pPr>
              <w:spacing w:after="0"/>
              <w:rPr>
                <w:color w:val="auto"/>
                <w:sz w:val="11"/>
                <w:szCs w:val="11"/>
              </w:rPr>
            </w:pPr>
          </w:p>
        </w:tc>
        <w:tc>
          <w:tcPr>
            <w:tcW w:w="320" w:type="dxa"/>
            <w:tcBorders>
              <w:bottom w:val="single" w:color="8064A2" w:sz="8" w:space="0"/>
              <w:right w:val="single" w:color="8064A2" w:sz="8" w:space="0"/>
            </w:tcBorders>
            <w:vAlign w:val="bottom"/>
          </w:tcPr>
          <w:p>
            <w:pPr>
              <w:spacing w:after="0"/>
              <w:rPr>
                <w:color w:val="auto"/>
                <w:sz w:val="11"/>
                <w:szCs w:val="11"/>
              </w:rPr>
            </w:pPr>
          </w:p>
        </w:tc>
        <w:tc>
          <w:tcPr>
            <w:tcW w:w="1260" w:type="dxa"/>
            <w:tcBorders>
              <w:bottom w:val="single" w:color="8064A2" w:sz="8" w:space="0"/>
              <w:right w:val="single" w:color="8064A2" w:sz="8" w:space="0"/>
            </w:tcBorders>
            <w:vAlign w:val="bottom"/>
          </w:tcPr>
          <w:p>
            <w:pPr>
              <w:spacing w:after="0"/>
              <w:rPr>
                <w:color w:val="auto"/>
                <w:sz w:val="11"/>
                <w:szCs w:val="11"/>
              </w:rPr>
            </w:pPr>
          </w:p>
        </w:tc>
        <w:tc>
          <w:tcPr>
            <w:tcW w:w="1260" w:type="dxa"/>
            <w:tcBorders>
              <w:bottom w:val="single" w:color="8064A2" w:sz="8" w:space="0"/>
              <w:right w:val="single" w:color="8064A2" w:sz="8" w:space="0"/>
            </w:tcBorders>
            <w:vAlign w:val="bottom"/>
          </w:tcPr>
          <w:p>
            <w:pPr>
              <w:spacing w:after="0"/>
              <w:rPr>
                <w:color w:val="auto"/>
                <w:sz w:val="11"/>
                <w:szCs w:val="11"/>
              </w:rPr>
            </w:pPr>
          </w:p>
        </w:tc>
        <w:tc>
          <w:tcPr>
            <w:tcW w:w="1160" w:type="dxa"/>
            <w:tcBorders>
              <w:bottom w:val="single" w:color="8064A2" w:sz="8" w:space="0"/>
              <w:right w:val="single" w:color="8064A2" w:sz="8" w:space="0"/>
            </w:tcBorders>
            <w:vAlign w:val="bottom"/>
          </w:tcPr>
          <w:p>
            <w:pPr>
              <w:spacing w:after="0"/>
              <w:rPr>
                <w:color w:val="auto"/>
                <w:sz w:val="11"/>
                <w:szCs w:val="11"/>
              </w:rPr>
            </w:pPr>
          </w:p>
        </w:tc>
        <w:tc>
          <w:tcPr>
            <w:tcW w:w="720" w:type="dxa"/>
            <w:tcBorders>
              <w:bottom w:val="single" w:color="8064A2" w:sz="8" w:space="0"/>
            </w:tcBorders>
            <w:vAlign w:val="bottom"/>
          </w:tcPr>
          <w:p>
            <w:pPr>
              <w:spacing w:after="0"/>
              <w:rPr>
                <w:color w:val="auto"/>
                <w:sz w:val="11"/>
                <w:szCs w:val="11"/>
              </w:rPr>
            </w:pPr>
          </w:p>
        </w:tc>
        <w:tc>
          <w:tcPr>
            <w:tcW w:w="40" w:type="dxa"/>
            <w:tcBorders>
              <w:bottom w:val="single" w:color="8064A2" w:sz="8" w:space="0"/>
            </w:tcBorders>
            <w:vAlign w:val="bottom"/>
          </w:tcPr>
          <w:p>
            <w:pPr>
              <w:spacing w:after="0"/>
              <w:rPr>
                <w:color w:val="auto"/>
                <w:sz w:val="11"/>
                <w:szCs w:val="11"/>
              </w:rPr>
            </w:pPr>
          </w:p>
        </w:tc>
      </w:tr>
      <w:tr>
        <w:tblPrEx>
          <w:tblCellMar>
            <w:top w:w="0" w:type="dxa"/>
            <w:left w:w="0" w:type="dxa"/>
            <w:bottom w:w="0" w:type="dxa"/>
            <w:right w:w="0" w:type="dxa"/>
          </w:tblCellMar>
        </w:tblPrEx>
        <w:trPr>
          <w:trHeight w:val="1010" w:hRule="atLeast"/>
        </w:trPr>
        <w:tc>
          <w:tcPr>
            <w:tcW w:w="2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136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1580" w:type="dxa"/>
            <w:gridSpan w:val="2"/>
            <w:vAlign w:val="bottom"/>
          </w:tcPr>
          <w:p>
            <w:pPr>
              <w:spacing w:after="0"/>
              <w:ind w:right="990"/>
              <w:jc w:val="right"/>
              <w:rPr>
                <w:color w:val="auto"/>
                <w:sz w:val="20"/>
                <w:szCs w:val="20"/>
              </w:rPr>
            </w:pPr>
            <w:r>
              <w:rPr>
                <w:rFonts w:ascii="Arial" w:hAnsi="Arial" w:eastAsia="Arial" w:cs="Arial"/>
                <w:color w:val="auto"/>
                <w:sz w:val="22"/>
                <w:szCs w:val="22"/>
              </w:rPr>
              <w:t>113</w:t>
            </w:r>
          </w:p>
        </w:tc>
        <w:tc>
          <w:tcPr>
            <w:tcW w:w="126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40" w:type="dxa"/>
            <w:vAlign w:val="bottom"/>
          </w:tcPr>
          <w:p>
            <w:pPr>
              <w:spacing w:after="0"/>
              <w:rPr>
                <w:color w:val="auto"/>
                <w:sz w:val="24"/>
                <w:szCs w:val="24"/>
              </w:rPr>
            </w:pPr>
          </w:p>
        </w:tc>
      </w:tr>
    </w:tbl>
    <w:p>
      <w:pPr>
        <w:sectPr>
          <w:pgSz w:w="12240" w:h="15840"/>
          <w:pgMar w:top="1440" w:right="1320" w:bottom="156" w:left="1440" w:header="0" w:footer="0" w:gutter="0"/>
          <w:cols w:equalWidth="0" w:num="1">
            <w:col w:w="9480"/>
          </w:cols>
        </w:sectPr>
      </w:pPr>
    </w:p>
    <w:p>
      <w:pPr>
        <w:spacing w:after="0" w:line="141" w:lineRule="exact"/>
        <w:rPr>
          <w:color w:val="auto"/>
          <w:sz w:val="20"/>
          <w:szCs w:val="20"/>
        </w:rPr>
      </w:pPr>
      <w:bookmarkStart w:id="122" w:name="page128"/>
      <w:bookmarkEnd w:id="122"/>
    </w:p>
    <w:p>
      <w:pPr>
        <w:spacing w:after="0"/>
        <w:ind w:left="720"/>
        <w:rPr>
          <w:color w:val="auto"/>
          <w:sz w:val="20"/>
          <w:szCs w:val="20"/>
        </w:rPr>
      </w:pPr>
      <w:r>
        <w:rPr>
          <w:rFonts w:ascii="Arial" w:hAnsi="Arial" w:eastAsia="Arial" w:cs="Arial"/>
          <w:color w:val="auto"/>
          <w:sz w:val="22"/>
          <w:szCs w:val="22"/>
        </w:rPr>
        <w:t xml:space="preserve">Table 11: Quotes related to message appeal for </w:t>
      </w:r>
      <w:r>
        <w:rPr>
          <w:rFonts w:ascii="Arial" w:hAnsi="Arial" w:eastAsia="Arial" w:cs="Arial"/>
          <w:i/>
          <w:iCs/>
          <w:color w:val="auto"/>
          <w:sz w:val="22"/>
          <w:szCs w:val="22"/>
        </w:rPr>
        <w:t>Running the Numbers</w:t>
      </w:r>
    </w:p>
    <w:p>
      <w:pPr>
        <w:spacing w:after="0" w:line="236"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100"/>
        <w:gridCol w:w="7520"/>
      </w:tblGrid>
      <w:tr>
        <w:tblPrEx>
          <w:tblCellMar>
            <w:top w:w="0" w:type="dxa"/>
            <w:left w:w="0" w:type="dxa"/>
            <w:bottom w:w="0" w:type="dxa"/>
            <w:right w:w="0" w:type="dxa"/>
          </w:tblCellMar>
        </w:tblPrEx>
        <w:trPr>
          <w:trHeight w:val="267" w:hRule="atLeast"/>
        </w:trPr>
        <w:tc>
          <w:tcPr>
            <w:tcW w:w="1100" w:type="dxa"/>
            <w:tcBorders>
              <w:top w:val="single" w:color="9BBB59" w:sz="8" w:space="0"/>
              <w:left w:val="single" w:color="9BBB59" w:sz="8" w:space="0"/>
              <w:right w:val="single" w:color="9BBB59"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7520" w:type="dxa"/>
            <w:tcBorders>
              <w:top w:val="single" w:color="9BBB59" w:sz="8" w:space="0"/>
              <w:right w:val="single" w:color="9BBB59" w:sz="8" w:space="0"/>
            </w:tcBorders>
            <w:vAlign w:val="bottom"/>
          </w:tcPr>
          <w:p>
            <w:pPr>
              <w:spacing w:after="0"/>
              <w:ind w:left="1080"/>
              <w:rPr>
                <w:color w:val="auto"/>
                <w:sz w:val="20"/>
                <w:szCs w:val="20"/>
              </w:rPr>
            </w:pPr>
            <w:r>
              <w:rPr>
                <w:rFonts w:ascii="Arial" w:hAnsi="Arial" w:eastAsia="Arial" w:cs="Arial"/>
                <w:b/>
                <w:bCs/>
                <w:color w:val="auto"/>
                <w:sz w:val="22"/>
                <w:szCs w:val="22"/>
              </w:rPr>
              <w:t xml:space="preserve">Responses to narrative 1A – </w:t>
            </w:r>
            <w:r>
              <w:rPr>
                <w:rFonts w:ascii="Arial" w:hAnsi="Arial" w:eastAsia="Arial" w:cs="Arial"/>
                <w:b/>
                <w:bCs/>
                <w:i/>
                <w:iCs/>
                <w:color w:val="auto"/>
                <w:sz w:val="22"/>
                <w:szCs w:val="22"/>
              </w:rPr>
              <w:t>Running the Numbers</w:t>
            </w:r>
          </w:p>
        </w:tc>
      </w:tr>
      <w:tr>
        <w:tblPrEx>
          <w:tblCellMar>
            <w:top w:w="0" w:type="dxa"/>
            <w:left w:w="0" w:type="dxa"/>
            <w:bottom w:w="0" w:type="dxa"/>
            <w:right w:w="0" w:type="dxa"/>
          </w:tblCellMar>
        </w:tblPrEx>
        <w:trPr>
          <w:trHeight w:val="254" w:hRule="atLeast"/>
        </w:trPr>
        <w:tc>
          <w:tcPr>
            <w:tcW w:w="1100" w:type="dxa"/>
            <w:tcBorders>
              <w:left w:val="single" w:color="9BBB59" w:sz="8" w:space="0"/>
              <w:right w:val="single" w:color="9BBB59" w:sz="8" w:space="0"/>
            </w:tcBorders>
            <w:vAlign w:val="bottom"/>
          </w:tcPr>
          <w:p>
            <w:pPr>
              <w:spacing w:after="0"/>
              <w:jc w:val="center"/>
              <w:rPr>
                <w:color w:val="auto"/>
                <w:sz w:val="20"/>
                <w:szCs w:val="20"/>
              </w:rPr>
            </w:pPr>
            <w:r>
              <w:rPr>
                <w:rFonts w:ascii="Arial" w:hAnsi="Arial" w:eastAsia="Arial" w:cs="Arial"/>
                <w:b/>
                <w:bCs/>
                <w:color w:val="auto"/>
                <w:sz w:val="22"/>
                <w:szCs w:val="22"/>
              </w:rPr>
              <w:t>Tone</w:t>
            </w:r>
          </w:p>
        </w:tc>
        <w:tc>
          <w:tcPr>
            <w:tcW w:w="7520" w:type="dxa"/>
            <w:tcBorders>
              <w:right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40" w:hRule="atLeast"/>
        </w:trPr>
        <w:tc>
          <w:tcPr>
            <w:tcW w:w="1100" w:type="dxa"/>
            <w:tcBorders>
              <w:left w:val="single" w:color="9BBB59" w:sz="8" w:space="0"/>
              <w:bottom w:val="single" w:color="9BBB59" w:sz="8" w:space="0"/>
              <w:right w:val="single" w:color="9BBB59" w:sz="8" w:space="0"/>
            </w:tcBorders>
            <w:vAlign w:val="bottom"/>
          </w:tcPr>
          <w:p>
            <w:pPr>
              <w:spacing w:after="0"/>
              <w:rPr>
                <w:color w:val="auto"/>
                <w:sz w:val="12"/>
                <w:szCs w:val="12"/>
              </w:rPr>
            </w:pPr>
          </w:p>
        </w:tc>
        <w:tc>
          <w:tcPr>
            <w:tcW w:w="7520" w:type="dxa"/>
            <w:tcBorders>
              <w:bottom w:val="single" w:color="9BBB59" w:sz="8" w:space="0"/>
              <w:right w:val="single" w:color="9BBB59" w:sz="8" w:space="0"/>
            </w:tcBorders>
            <w:vAlign w:val="bottom"/>
          </w:tcPr>
          <w:p>
            <w:pPr>
              <w:spacing w:after="0"/>
              <w:rPr>
                <w:color w:val="auto"/>
                <w:sz w:val="12"/>
                <w:szCs w:val="12"/>
              </w:rPr>
            </w:pPr>
          </w:p>
        </w:tc>
      </w:tr>
      <w:tr>
        <w:tblPrEx>
          <w:tblCellMar>
            <w:top w:w="0" w:type="dxa"/>
            <w:left w:w="0" w:type="dxa"/>
            <w:bottom w:w="0" w:type="dxa"/>
            <w:right w:w="0" w:type="dxa"/>
          </w:tblCellMar>
        </w:tblPrEx>
        <w:trPr>
          <w:trHeight w:val="252" w:hRule="atLeast"/>
        </w:trPr>
        <w:tc>
          <w:tcPr>
            <w:tcW w:w="1100" w:type="dxa"/>
            <w:tcBorders>
              <w:left w:val="single" w:color="9BBB59" w:sz="8" w:space="0"/>
              <w:right w:val="single" w:color="9BBB59" w:sz="8" w:space="0"/>
            </w:tcBorders>
            <w:shd w:val="clear" w:color="auto" w:fill="E6EED5"/>
            <w:vAlign w:val="bottom"/>
          </w:tcPr>
          <w:p>
            <w:pPr>
              <w:spacing w:after="0"/>
              <w:jc w:val="center"/>
              <w:rPr>
                <w:color w:val="auto"/>
                <w:sz w:val="20"/>
                <w:szCs w:val="20"/>
              </w:rPr>
            </w:pPr>
            <w:r>
              <w:rPr>
                <w:rFonts w:ascii="Arial" w:hAnsi="Arial" w:eastAsia="Arial" w:cs="Arial"/>
                <w:color w:val="auto"/>
                <w:sz w:val="22"/>
                <w:szCs w:val="22"/>
              </w:rPr>
              <w:t>+</w:t>
            </w:r>
          </w:p>
        </w:tc>
        <w:tc>
          <w:tcPr>
            <w:tcW w:w="7520" w:type="dxa"/>
            <w:tcBorders>
              <w:right w:val="single" w:color="9BBB59" w:sz="8" w:space="0"/>
            </w:tcBorders>
            <w:shd w:val="clear" w:color="auto" w:fill="E6EED5"/>
            <w:vAlign w:val="bottom"/>
          </w:tcPr>
          <w:p>
            <w:pPr>
              <w:spacing w:after="0" w:line="250" w:lineRule="exact"/>
              <w:ind w:left="100"/>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And it’s nice to see a positive ending to the story.</w:t>
            </w:r>
          </w:p>
        </w:tc>
      </w:tr>
      <w:tr>
        <w:tblPrEx>
          <w:tblCellMar>
            <w:top w:w="0" w:type="dxa"/>
            <w:left w:w="0" w:type="dxa"/>
            <w:bottom w:w="0" w:type="dxa"/>
            <w:right w:w="0" w:type="dxa"/>
          </w:tblCellMar>
        </w:tblPrEx>
        <w:trPr>
          <w:trHeight w:val="244" w:hRule="atLeast"/>
        </w:trPr>
        <w:tc>
          <w:tcPr>
            <w:tcW w:w="110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21"/>
                <w:szCs w:val="21"/>
              </w:rPr>
            </w:pPr>
          </w:p>
        </w:tc>
        <w:tc>
          <w:tcPr>
            <w:tcW w:w="7520" w:type="dxa"/>
            <w:tcBorders>
              <w:bottom w:val="single" w:color="9BBB59" w:sz="8" w:space="0"/>
              <w:right w:val="single" w:color="9BBB59" w:sz="8" w:space="0"/>
            </w:tcBorders>
            <w:shd w:val="clear" w:color="auto" w:fill="E6EED5"/>
            <w:vAlign w:val="bottom"/>
          </w:tcPr>
          <w:p>
            <w:pPr>
              <w:spacing w:after="0"/>
              <w:rPr>
                <w:color w:val="auto"/>
                <w:sz w:val="21"/>
                <w:szCs w:val="21"/>
              </w:rPr>
            </w:pPr>
          </w:p>
        </w:tc>
      </w:tr>
      <w:tr>
        <w:tblPrEx>
          <w:tblCellMar>
            <w:top w:w="0" w:type="dxa"/>
            <w:left w:w="0" w:type="dxa"/>
            <w:bottom w:w="0" w:type="dxa"/>
            <w:right w:w="0" w:type="dxa"/>
          </w:tblCellMar>
        </w:tblPrEx>
        <w:trPr>
          <w:trHeight w:val="249" w:hRule="atLeast"/>
        </w:trPr>
        <w:tc>
          <w:tcPr>
            <w:tcW w:w="1100" w:type="dxa"/>
            <w:tcBorders>
              <w:left w:val="single" w:color="9BBB59" w:sz="8" w:space="0"/>
              <w:right w:val="single" w:color="9BBB59"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7520" w:type="dxa"/>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think that it should be a mix of the two, you know the facts are</w:t>
            </w:r>
          </w:p>
        </w:tc>
      </w:tr>
      <w:tr>
        <w:tblPrEx>
          <w:tblCellMar>
            <w:top w:w="0" w:type="dxa"/>
            <w:left w:w="0" w:type="dxa"/>
            <w:bottom w:w="0" w:type="dxa"/>
            <w:right w:w="0" w:type="dxa"/>
          </w:tblCellMar>
        </w:tblPrEx>
        <w:trPr>
          <w:trHeight w:val="254" w:hRule="atLeast"/>
        </w:trPr>
        <w:tc>
          <w:tcPr>
            <w:tcW w:w="1100" w:type="dxa"/>
            <w:tcBorders>
              <w:left w:val="single" w:color="9BBB59" w:sz="8" w:space="0"/>
              <w:right w:val="single" w:color="9BBB59" w:sz="8" w:space="0"/>
            </w:tcBorders>
            <w:vAlign w:val="bottom"/>
          </w:tcPr>
          <w:p>
            <w:pPr>
              <w:spacing w:after="0"/>
              <w:rPr>
                <w:color w:val="auto"/>
                <w:sz w:val="22"/>
                <w:szCs w:val="22"/>
              </w:rPr>
            </w:pPr>
          </w:p>
        </w:tc>
        <w:tc>
          <w:tcPr>
            <w:tcW w:w="752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important as well, but if you have a story, an anecdote that you can put to</w:t>
            </w:r>
          </w:p>
        </w:tc>
      </w:tr>
      <w:tr>
        <w:tblPrEx>
          <w:tblCellMar>
            <w:top w:w="0" w:type="dxa"/>
            <w:left w:w="0" w:type="dxa"/>
            <w:bottom w:w="0" w:type="dxa"/>
            <w:right w:w="0" w:type="dxa"/>
          </w:tblCellMar>
        </w:tblPrEx>
        <w:trPr>
          <w:trHeight w:val="252" w:hRule="atLeast"/>
        </w:trPr>
        <w:tc>
          <w:tcPr>
            <w:tcW w:w="1100" w:type="dxa"/>
            <w:tcBorders>
              <w:left w:val="single" w:color="9BBB59" w:sz="8" w:space="0"/>
              <w:right w:val="single" w:color="9BBB59" w:sz="8" w:space="0"/>
            </w:tcBorders>
            <w:vAlign w:val="bottom"/>
          </w:tcPr>
          <w:p>
            <w:pPr>
              <w:spacing w:after="0"/>
              <w:rPr>
                <w:color w:val="auto"/>
                <w:sz w:val="21"/>
                <w:szCs w:val="21"/>
              </w:rPr>
            </w:pPr>
          </w:p>
        </w:tc>
        <w:tc>
          <w:tcPr>
            <w:tcW w:w="752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the facts, it just makes it more meaningful.</w:t>
            </w:r>
          </w:p>
        </w:tc>
      </w:tr>
      <w:tr>
        <w:tblPrEx>
          <w:tblCellMar>
            <w:top w:w="0" w:type="dxa"/>
            <w:left w:w="0" w:type="dxa"/>
            <w:bottom w:w="0" w:type="dxa"/>
            <w:right w:w="0" w:type="dxa"/>
          </w:tblCellMar>
        </w:tblPrEx>
        <w:trPr>
          <w:trHeight w:val="116" w:hRule="atLeast"/>
        </w:trPr>
        <w:tc>
          <w:tcPr>
            <w:tcW w:w="1100" w:type="dxa"/>
            <w:tcBorders>
              <w:left w:val="single" w:color="9BBB59" w:sz="8" w:space="0"/>
              <w:bottom w:val="single" w:color="9BBB59" w:sz="8" w:space="0"/>
              <w:right w:val="single" w:color="9BBB59" w:sz="8" w:space="0"/>
            </w:tcBorders>
            <w:vAlign w:val="bottom"/>
          </w:tcPr>
          <w:p>
            <w:pPr>
              <w:spacing w:after="0"/>
              <w:rPr>
                <w:color w:val="auto"/>
                <w:sz w:val="10"/>
                <w:szCs w:val="10"/>
              </w:rPr>
            </w:pPr>
          </w:p>
        </w:tc>
        <w:tc>
          <w:tcPr>
            <w:tcW w:w="7520" w:type="dxa"/>
            <w:tcBorders>
              <w:bottom w:val="single" w:color="9BBB59" w:sz="8" w:space="0"/>
              <w:right w:val="single" w:color="9BBB59"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250" w:hRule="atLeast"/>
        </w:trPr>
        <w:tc>
          <w:tcPr>
            <w:tcW w:w="1100" w:type="dxa"/>
            <w:tcBorders>
              <w:left w:val="single" w:color="9BBB59" w:sz="8" w:space="0"/>
              <w:right w:val="single" w:color="9BBB59" w:sz="8" w:space="0"/>
            </w:tcBorders>
            <w:shd w:val="clear" w:color="auto" w:fill="E6EED5"/>
            <w:vAlign w:val="bottom"/>
          </w:tcPr>
          <w:p>
            <w:pPr>
              <w:spacing w:after="0" w:line="250" w:lineRule="exact"/>
              <w:jc w:val="center"/>
              <w:rPr>
                <w:color w:val="auto"/>
                <w:sz w:val="20"/>
                <w:szCs w:val="20"/>
              </w:rPr>
            </w:pPr>
            <w:r>
              <w:rPr>
                <w:rFonts w:ascii="Arial" w:hAnsi="Arial" w:eastAsia="Arial" w:cs="Arial"/>
                <w:color w:val="auto"/>
                <w:sz w:val="22"/>
                <w:szCs w:val="22"/>
              </w:rPr>
              <w:t>+</w:t>
            </w:r>
          </w:p>
        </w:tc>
        <w:tc>
          <w:tcPr>
            <w:tcW w:w="752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shd w:val="clear" w:color="auto" w:fill="E6EED5"/>
              </w:rPr>
              <w:t>C21:</w:t>
            </w:r>
            <w:r>
              <w:rPr>
                <w:rFonts w:ascii="Arial" w:hAnsi="Arial" w:eastAsia="Arial" w:cs="Arial"/>
                <w:color w:val="auto"/>
                <w:sz w:val="22"/>
                <w:szCs w:val="22"/>
                <w:shd w:val="clear" w:color="auto" w:fill="E6EED5"/>
              </w:rPr>
              <w:t xml:space="preserve"> I love it! I love it! I was very interested in his story. I was very moved.</w:t>
            </w:r>
          </w:p>
        </w:tc>
      </w:tr>
      <w:tr>
        <w:tblPrEx>
          <w:tblCellMar>
            <w:top w:w="0" w:type="dxa"/>
            <w:left w:w="0" w:type="dxa"/>
            <w:bottom w:w="0" w:type="dxa"/>
            <w:right w:w="0" w:type="dxa"/>
          </w:tblCellMar>
        </w:tblPrEx>
        <w:trPr>
          <w:trHeight w:val="252" w:hRule="atLeast"/>
        </w:trPr>
        <w:tc>
          <w:tcPr>
            <w:tcW w:w="110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52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shd w:val="clear" w:color="auto" w:fill="E6EED5"/>
              </w:rPr>
              <w:t>I felt like I was watching a mini movie of his life! And I feel like you made a</w:t>
            </w:r>
          </w:p>
        </w:tc>
      </w:tr>
      <w:tr>
        <w:tblPrEx>
          <w:tblCellMar>
            <w:top w:w="0" w:type="dxa"/>
            <w:left w:w="0" w:type="dxa"/>
            <w:bottom w:w="0" w:type="dxa"/>
            <w:right w:w="0" w:type="dxa"/>
          </w:tblCellMar>
        </w:tblPrEx>
        <w:trPr>
          <w:trHeight w:val="255" w:hRule="atLeast"/>
        </w:trPr>
        <w:tc>
          <w:tcPr>
            <w:tcW w:w="1100" w:type="dxa"/>
            <w:tcBorders>
              <w:left w:val="single" w:color="9BBB59" w:sz="8" w:space="0"/>
              <w:right w:val="single" w:color="9BBB59" w:sz="8" w:space="0"/>
            </w:tcBorders>
            <w:shd w:val="clear" w:color="auto" w:fill="E6EED5"/>
            <w:vAlign w:val="bottom"/>
          </w:tcPr>
          <w:p>
            <w:pPr>
              <w:spacing w:after="0"/>
              <w:rPr>
                <w:color w:val="auto"/>
                <w:sz w:val="22"/>
                <w:szCs w:val="22"/>
              </w:rPr>
            </w:pPr>
          </w:p>
        </w:tc>
        <w:tc>
          <w:tcPr>
            <w:tcW w:w="752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good point, the importance to exercise… I’ve got to make changes and it</w:t>
            </w:r>
          </w:p>
        </w:tc>
      </w:tr>
      <w:tr>
        <w:tblPrEx>
          <w:tblCellMar>
            <w:top w:w="0" w:type="dxa"/>
            <w:left w:w="0" w:type="dxa"/>
            <w:bottom w:w="0" w:type="dxa"/>
            <w:right w:w="0" w:type="dxa"/>
          </w:tblCellMar>
        </w:tblPrEx>
        <w:trPr>
          <w:trHeight w:val="252" w:hRule="atLeast"/>
        </w:trPr>
        <w:tc>
          <w:tcPr>
            <w:tcW w:w="110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520" w:type="dxa"/>
            <w:tcBorders>
              <w:right w:val="single" w:color="9BBB59" w:sz="8" w:space="0"/>
            </w:tcBorders>
            <w:shd w:val="clear" w:color="auto" w:fill="E6EED5"/>
            <w:vAlign w:val="bottom"/>
          </w:tcPr>
          <w:p>
            <w:pPr>
              <w:spacing w:after="0" w:line="251" w:lineRule="exact"/>
              <w:ind w:left="100"/>
              <w:rPr>
                <w:color w:val="auto"/>
                <w:sz w:val="20"/>
                <w:szCs w:val="20"/>
              </w:rPr>
            </w:pPr>
            <w:r>
              <w:rPr>
                <w:rFonts w:ascii="Arial" w:hAnsi="Arial" w:eastAsia="Arial" w:cs="Arial"/>
                <w:color w:val="auto"/>
                <w:sz w:val="22"/>
                <w:szCs w:val="22"/>
              </w:rPr>
              <w:t>could have twofold effects on your life. So, it’s not just about the diabetes,</w:t>
            </w:r>
          </w:p>
        </w:tc>
      </w:tr>
      <w:tr>
        <w:tblPrEx>
          <w:tblCellMar>
            <w:top w:w="0" w:type="dxa"/>
            <w:left w:w="0" w:type="dxa"/>
            <w:bottom w:w="0" w:type="dxa"/>
            <w:right w:w="0" w:type="dxa"/>
          </w:tblCellMar>
        </w:tblPrEx>
        <w:trPr>
          <w:trHeight w:val="252" w:hRule="atLeast"/>
        </w:trPr>
        <w:tc>
          <w:tcPr>
            <w:tcW w:w="110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52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it’s everything else that’s connected to it too. And in the end, you know,</w:t>
            </w:r>
          </w:p>
        </w:tc>
      </w:tr>
      <w:tr>
        <w:tblPrEx>
          <w:tblCellMar>
            <w:top w:w="0" w:type="dxa"/>
            <w:left w:w="0" w:type="dxa"/>
            <w:bottom w:w="0" w:type="dxa"/>
            <w:right w:w="0" w:type="dxa"/>
          </w:tblCellMar>
        </w:tblPrEx>
        <w:trPr>
          <w:trHeight w:val="254" w:hRule="atLeast"/>
        </w:trPr>
        <w:tc>
          <w:tcPr>
            <w:tcW w:w="1100" w:type="dxa"/>
            <w:tcBorders>
              <w:left w:val="single" w:color="9BBB59" w:sz="8" w:space="0"/>
              <w:right w:val="single" w:color="9BBB59" w:sz="8" w:space="0"/>
            </w:tcBorders>
            <w:shd w:val="clear" w:color="auto" w:fill="E6EED5"/>
            <w:vAlign w:val="bottom"/>
          </w:tcPr>
          <w:p>
            <w:pPr>
              <w:spacing w:after="0"/>
              <w:rPr>
                <w:color w:val="auto"/>
                <w:sz w:val="22"/>
                <w:szCs w:val="22"/>
              </w:rPr>
            </w:pPr>
          </w:p>
        </w:tc>
        <w:tc>
          <w:tcPr>
            <w:tcW w:w="752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“find out how food and fitness can help regulate your diabetes.” And that’s</w:t>
            </w:r>
          </w:p>
        </w:tc>
      </w:tr>
      <w:tr>
        <w:tblPrEx>
          <w:tblCellMar>
            <w:top w:w="0" w:type="dxa"/>
            <w:left w:w="0" w:type="dxa"/>
            <w:bottom w:w="0" w:type="dxa"/>
            <w:right w:w="0" w:type="dxa"/>
          </w:tblCellMar>
        </w:tblPrEx>
        <w:trPr>
          <w:trHeight w:val="252" w:hRule="atLeast"/>
        </w:trPr>
        <w:tc>
          <w:tcPr>
            <w:tcW w:w="110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52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something that’s like an advertisement for good health!</w:t>
            </w:r>
          </w:p>
        </w:tc>
      </w:tr>
      <w:tr>
        <w:tblPrEx>
          <w:tblCellMar>
            <w:top w:w="0" w:type="dxa"/>
            <w:left w:w="0" w:type="dxa"/>
            <w:bottom w:w="0" w:type="dxa"/>
            <w:right w:w="0" w:type="dxa"/>
          </w:tblCellMar>
        </w:tblPrEx>
        <w:trPr>
          <w:trHeight w:val="129" w:hRule="atLeast"/>
        </w:trPr>
        <w:tc>
          <w:tcPr>
            <w:tcW w:w="110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1"/>
                <w:szCs w:val="11"/>
              </w:rPr>
            </w:pPr>
          </w:p>
        </w:tc>
        <w:tc>
          <w:tcPr>
            <w:tcW w:w="7520" w:type="dxa"/>
            <w:tcBorders>
              <w:bottom w:val="single" w:color="9BBB59" w:sz="8" w:space="0"/>
              <w:right w:val="single" w:color="9BBB59" w:sz="8" w:space="0"/>
            </w:tcBorders>
            <w:shd w:val="clear" w:color="auto" w:fill="E6EED5"/>
            <w:vAlign w:val="bottom"/>
          </w:tcPr>
          <w:p>
            <w:pPr>
              <w:spacing w:after="0"/>
              <w:rPr>
                <w:color w:val="auto"/>
                <w:sz w:val="11"/>
                <w:szCs w:val="11"/>
              </w:rPr>
            </w:pPr>
          </w:p>
        </w:tc>
      </w:tr>
      <w:tr>
        <w:tblPrEx>
          <w:tblCellMar>
            <w:top w:w="0" w:type="dxa"/>
            <w:left w:w="0" w:type="dxa"/>
            <w:bottom w:w="0" w:type="dxa"/>
            <w:right w:w="0" w:type="dxa"/>
          </w:tblCellMar>
        </w:tblPrEx>
        <w:trPr>
          <w:trHeight w:val="249" w:hRule="atLeast"/>
        </w:trPr>
        <w:tc>
          <w:tcPr>
            <w:tcW w:w="1100" w:type="dxa"/>
            <w:tcBorders>
              <w:left w:val="single" w:color="9BBB59" w:sz="8" w:space="0"/>
              <w:right w:val="single" w:color="9BBB59"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7520" w:type="dxa"/>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am a diabetic, and I didn’t realize that the whole working out does a</w:t>
            </w:r>
          </w:p>
        </w:tc>
      </w:tr>
      <w:tr>
        <w:tblPrEx>
          <w:tblCellMar>
            <w:top w:w="0" w:type="dxa"/>
            <w:left w:w="0" w:type="dxa"/>
            <w:bottom w:w="0" w:type="dxa"/>
            <w:right w:w="0" w:type="dxa"/>
          </w:tblCellMar>
        </w:tblPrEx>
        <w:trPr>
          <w:trHeight w:val="254" w:hRule="atLeast"/>
        </w:trPr>
        <w:tc>
          <w:tcPr>
            <w:tcW w:w="1100" w:type="dxa"/>
            <w:tcBorders>
              <w:left w:val="single" w:color="9BBB59" w:sz="8" w:space="0"/>
              <w:right w:val="single" w:color="9BBB59" w:sz="8" w:space="0"/>
            </w:tcBorders>
            <w:vAlign w:val="bottom"/>
          </w:tcPr>
          <w:p>
            <w:pPr>
              <w:spacing w:after="0"/>
              <w:rPr>
                <w:color w:val="auto"/>
                <w:sz w:val="22"/>
                <w:szCs w:val="22"/>
              </w:rPr>
            </w:pPr>
          </w:p>
        </w:tc>
        <w:tc>
          <w:tcPr>
            <w:tcW w:w="752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lot for mental clarity. That was nice to know. I like the idea of a story</w:t>
            </w:r>
          </w:p>
        </w:tc>
      </w:tr>
      <w:tr>
        <w:tblPrEx>
          <w:tblCellMar>
            <w:top w:w="0" w:type="dxa"/>
            <w:left w:w="0" w:type="dxa"/>
            <w:bottom w:w="0" w:type="dxa"/>
            <w:right w:w="0" w:type="dxa"/>
          </w:tblCellMar>
        </w:tblPrEx>
        <w:trPr>
          <w:trHeight w:val="252" w:hRule="atLeast"/>
        </w:trPr>
        <w:tc>
          <w:tcPr>
            <w:tcW w:w="1100" w:type="dxa"/>
            <w:tcBorders>
              <w:left w:val="single" w:color="9BBB59" w:sz="8" w:space="0"/>
              <w:right w:val="single" w:color="9BBB59" w:sz="8" w:space="0"/>
            </w:tcBorders>
            <w:vAlign w:val="bottom"/>
          </w:tcPr>
          <w:p>
            <w:pPr>
              <w:spacing w:after="0"/>
              <w:rPr>
                <w:color w:val="auto"/>
                <w:sz w:val="21"/>
                <w:szCs w:val="21"/>
              </w:rPr>
            </w:pPr>
          </w:p>
        </w:tc>
        <w:tc>
          <w:tcPr>
            <w:tcW w:w="752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behind it more than just the facts, because I can tell you the facts, I know</w:t>
            </w:r>
          </w:p>
        </w:tc>
      </w:tr>
      <w:tr>
        <w:tblPrEx>
          <w:tblCellMar>
            <w:top w:w="0" w:type="dxa"/>
            <w:left w:w="0" w:type="dxa"/>
            <w:bottom w:w="0" w:type="dxa"/>
            <w:right w:w="0" w:type="dxa"/>
          </w:tblCellMar>
        </w:tblPrEx>
        <w:trPr>
          <w:trHeight w:val="254" w:hRule="atLeast"/>
        </w:trPr>
        <w:tc>
          <w:tcPr>
            <w:tcW w:w="1100" w:type="dxa"/>
            <w:tcBorders>
              <w:left w:val="single" w:color="9BBB59" w:sz="8" w:space="0"/>
              <w:right w:val="single" w:color="9BBB59" w:sz="8" w:space="0"/>
            </w:tcBorders>
            <w:vAlign w:val="bottom"/>
          </w:tcPr>
          <w:p>
            <w:pPr>
              <w:spacing w:after="0"/>
              <w:rPr>
                <w:color w:val="auto"/>
                <w:sz w:val="22"/>
                <w:szCs w:val="22"/>
              </w:rPr>
            </w:pPr>
          </w:p>
        </w:tc>
        <w:tc>
          <w:tcPr>
            <w:tcW w:w="752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the facts… I choose not to live them, but I know them. But the story I think</w:t>
            </w:r>
          </w:p>
        </w:tc>
      </w:tr>
      <w:tr>
        <w:tblPrEx>
          <w:tblCellMar>
            <w:top w:w="0" w:type="dxa"/>
            <w:left w:w="0" w:type="dxa"/>
            <w:bottom w:w="0" w:type="dxa"/>
            <w:right w:w="0" w:type="dxa"/>
          </w:tblCellMar>
        </w:tblPrEx>
        <w:trPr>
          <w:trHeight w:val="252" w:hRule="atLeast"/>
        </w:trPr>
        <w:tc>
          <w:tcPr>
            <w:tcW w:w="1100" w:type="dxa"/>
            <w:tcBorders>
              <w:left w:val="single" w:color="9BBB59" w:sz="8" w:space="0"/>
              <w:right w:val="single" w:color="9BBB59" w:sz="8" w:space="0"/>
            </w:tcBorders>
            <w:vAlign w:val="bottom"/>
          </w:tcPr>
          <w:p>
            <w:pPr>
              <w:spacing w:after="0"/>
              <w:rPr>
                <w:color w:val="auto"/>
                <w:sz w:val="21"/>
                <w:szCs w:val="21"/>
              </w:rPr>
            </w:pPr>
          </w:p>
        </w:tc>
        <w:tc>
          <w:tcPr>
            <w:tcW w:w="752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makes it more personal.</w:t>
            </w:r>
          </w:p>
        </w:tc>
      </w:tr>
      <w:tr>
        <w:tblPrEx>
          <w:tblCellMar>
            <w:top w:w="0" w:type="dxa"/>
            <w:left w:w="0" w:type="dxa"/>
            <w:bottom w:w="0" w:type="dxa"/>
            <w:right w:w="0" w:type="dxa"/>
          </w:tblCellMar>
        </w:tblPrEx>
        <w:trPr>
          <w:trHeight w:val="132" w:hRule="atLeast"/>
        </w:trPr>
        <w:tc>
          <w:tcPr>
            <w:tcW w:w="1100" w:type="dxa"/>
            <w:tcBorders>
              <w:left w:val="single" w:color="9BBB59" w:sz="8" w:space="0"/>
              <w:bottom w:val="single" w:color="9BBB59" w:sz="8" w:space="0"/>
              <w:right w:val="single" w:color="9BBB59" w:sz="8" w:space="0"/>
            </w:tcBorders>
            <w:vAlign w:val="bottom"/>
          </w:tcPr>
          <w:p>
            <w:pPr>
              <w:spacing w:after="0"/>
              <w:rPr>
                <w:color w:val="auto"/>
                <w:sz w:val="11"/>
                <w:szCs w:val="11"/>
              </w:rPr>
            </w:pPr>
          </w:p>
        </w:tc>
        <w:tc>
          <w:tcPr>
            <w:tcW w:w="7520" w:type="dxa"/>
            <w:tcBorders>
              <w:bottom w:val="single" w:color="9BBB59" w:sz="8" w:space="0"/>
              <w:right w:val="single" w:color="9BBB59" w:sz="8" w:space="0"/>
            </w:tcBorders>
            <w:vAlign w:val="bottom"/>
          </w:tcPr>
          <w:p>
            <w:pPr>
              <w:spacing w:after="0"/>
              <w:rPr>
                <w:color w:val="auto"/>
                <w:sz w:val="11"/>
                <w:szCs w:val="11"/>
              </w:rPr>
            </w:pPr>
          </w:p>
        </w:tc>
      </w:tr>
      <w:tr>
        <w:tblPrEx>
          <w:tblCellMar>
            <w:top w:w="0" w:type="dxa"/>
            <w:left w:w="0" w:type="dxa"/>
            <w:bottom w:w="0" w:type="dxa"/>
            <w:right w:w="0" w:type="dxa"/>
          </w:tblCellMar>
        </w:tblPrEx>
        <w:trPr>
          <w:trHeight w:val="249" w:hRule="atLeast"/>
        </w:trPr>
        <w:tc>
          <w:tcPr>
            <w:tcW w:w="1100" w:type="dxa"/>
            <w:tcBorders>
              <w:left w:val="single" w:color="9BBB59" w:sz="8" w:space="0"/>
              <w:right w:val="single" w:color="9BBB59" w:sz="8" w:space="0"/>
            </w:tcBorders>
            <w:shd w:val="clear" w:color="auto" w:fill="E6EED5"/>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752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 I like this guy’s story. It’s compelling.</w:t>
            </w:r>
          </w:p>
        </w:tc>
      </w:tr>
      <w:tr>
        <w:tblPrEx>
          <w:tblCellMar>
            <w:top w:w="0" w:type="dxa"/>
            <w:left w:w="0" w:type="dxa"/>
            <w:bottom w:w="0" w:type="dxa"/>
            <w:right w:w="0" w:type="dxa"/>
          </w:tblCellMar>
        </w:tblPrEx>
        <w:trPr>
          <w:trHeight w:val="208" w:hRule="atLeast"/>
        </w:trPr>
        <w:tc>
          <w:tcPr>
            <w:tcW w:w="110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8"/>
                <w:szCs w:val="18"/>
              </w:rPr>
            </w:pPr>
          </w:p>
        </w:tc>
        <w:tc>
          <w:tcPr>
            <w:tcW w:w="7520" w:type="dxa"/>
            <w:tcBorders>
              <w:bottom w:val="single" w:color="9BBB59" w:sz="8" w:space="0"/>
              <w:right w:val="single" w:color="9BBB59" w:sz="8" w:space="0"/>
            </w:tcBorders>
            <w:shd w:val="clear" w:color="auto" w:fill="E6EED5"/>
            <w:vAlign w:val="bottom"/>
          </w:tcPr>
          <w:p>
            <w:pPr>
              <w:spacing w:after="0"/>
              <w:rPr>
                <w:color w:val="auto"/>
                <w:sz w:val="18"/>
                <w:szCs w:val="18"/>
              </w:rPr>
            </w:pPr>
          </w:p>
        </w:tc>
      </w:tr>
      <w:tr>
        <w:tblPrEx>
          <w:tblCellMar>
            <w:top w:w="0" w:type="dxa"/>
            <w:left w:w="0" w:type="dxa"/>
            <w:bottom w:w="0" w:type="dxa"/>
            <w:right w:w="0" w:type="dxa"/>
          </w:tblCellMar>
        </w:tblPrEx>
        <w:trPr>
          <w:trHeight w:val="249" w:hRule="atLeast"/>
        </w:trPr>
        <w:tc>
          <w:tcPr>
            <w:tcW w:w="1100" w:type="dxa"/>
            <w:tcBorders>
              <w:left w:val="single" w:color="9BBB59" w:sz="8" w:space="0"/>
              <w:right w:val="single" w:color="9BBB59"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7520" w:type="dxa"/>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T12:</w:t>
            </w:r>
            <w:r>
              <w:rPr>
                <w:rFonts w:ascii="Arial" w:hAnsi="Arial" w:eastAsia="Arial" w:cs="Arial"/>
                <w:color w:val="auto"/>
                <w:sz w:val="22"/>
                <w:szCs w:val="22"/>
              </w:rPr>
              <w:t xml:space="preserve"> I like the story… not only do I know this man, but I also know how</w:t>
            </w:r>
          </w:p>
        </w:tc>
      </w:tr>
      <w:tr>
        <w:tblPrEx>
          <w:tblCellMar>
            <w:top w:w="0" w:type="dxa"/>
            <w:left w:w="0" w:type="dxa"/>
            <w:bottom w:w="0" w:type="dxa"/>
            <w:right w:w="0" w:type="dxa"/>
          </w:tblCellMar>
        </w:tblPrEx>
        <w:trPr>
          <w:trHeight w:val="252" w:hRule="atLeast"/>
        </w:trPr>
        <w:tc>
          <w:tcPr>
            <w:tcW w:w="1100" w:type="dxa"/>
            <w:tcBorders>
              <w:left w:val="single" w:color="9BBB59" w:sz="8" w:space="0"/>
              <w:right w:val="single" w:color="9BBB59" w:sz="8" w:space="0"/>
            </w:tcBorders>
            <w:vAlign w:val="bottom"/>
          </w:tcPr>
          <w:p>
            <w:pPr>
              <w:spacing w:after="0"/>
              <w:rPr>
                <w:color w:val="auto"/>
                <w:sz w:val="21"/>
                <w:szCs w:val="21"/>
              </w:rPr>
            </w:pPr>
          </w:p>
        </w:tc>
        <w:tc>
          <w:tcPr>
            <w:tcW w:w="752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exercising or stopping exercise can affect your health.</w:t>
            </w:r>
          </w:p>
        </w:tc>
      </w:tr>
      <w:tr>
        <w:tblPrEx>
          <w:tblCellMar>
            <w:top w:w="0" w:type="dxa"/>
            <w:left w:w="0" w:type="dxa"/>
            <w:bottom w:w="0" w:type="dxa"/>
            <w:right w:w="0" w:type="dxa"/>
          </w:tblCellMar>
        </w:tblPrEx>
        <w:trPr>
          <w:trHeight w:val="208" w:hRule="atLeast"/>
        </w:trPr>
        <w:tc>
          <w:tcPr>
            <w:tcW w:w="1100" w:type="dxa"/>
            <w:tcBorders>
              <w:left w:val="single" w:color="9BBB59" w:sz="8" w:space="0"/>
              <w:bottom w:val="single" w:color="9BBB59" w:sz="8" w:space="0"/>
              <w:right w:val="single" w:color="9BBB59" w:sz="8" w:space="0"/>
            </w:tcBorders>
            <w:vAlign w:val="bottom"/>
          </w:tcPr>
          <w:p>
            <w:pPr>
              <w:spacing w:after="0"/>
              <w:rPr>
                <w:color w:val="auto"/>
                <w:sz w:val="18"/>
                <w:szCs w:val="18"/>
              </w:rPr>
            </w:pPr>
          </w:p>
        </w:tc>
        <w:tc>
          <w:tcPr>
            <w:tcW w:w="7520" w:type="dxa"/>
            <w:tcBorders>
              <w:bottom w:val="single" w:color="9BBB59" w:sz="8" w:space="0"/>
              <w:right w:val="single" w:color="9BBB59" w:sz="8" w:space="0"/>
            </w:tcBorders>
            <w:vAlign w:val="bottom"/>
          </w:tcPr>
          <w:p>
            <w:pPr>
              <w:spacing w:after="0"/>
              <w:rPr>
                <w:color w:val="auto"/>
                <w:sz w:val="18"/>
                <w:szCs w:val="18"/>
              </w:rPr>
            </w:pPr>
          </w:p>
        </w:tc>
      </w:tr>
      <w:tr>
        <w:tblPrEx>
          <w:tblCellMar>
            <w:top w:w="0" w:type="dxa"/>
            <w:left w:w="0" w:type="dxa"/>
            <w:bottom w:w="0" w:type="dxa"/>
            <w:right w:w="0" w:type="dxa"/>
          </w:tblCellMar>
        </w:tblPrEx>
        <w:trPr>
          <w:trHeight w:val="248" w:hRule="atLeast"/>
        </w:trPr>
        <w:tc>
          <w:tcPr>
            <w:tcW w:w="1100" w:type="dxa"/>
            <w:tcBorders>
              <w:left w:val="single" w:color="9BBB59" w:sz="8" w:space="0"/>
              <w:right w:val="single" w:color="9BBB59" w:sz="8" w:space="0"/>
            </w:tcBorders>
            <w:shd w:val="clear" w:color="auto" w:fill="E6EED5"/>
            <w:vAlign w:val="bottom"/>
          </w:tcPr>
          <w:p>
            <w:pPr>
              <w:spacing w:after="0" w:line="247" w:lineRule="exact"/>
              <w:jc w:val="center"/>
              <w:rPr>
                <w:color w:val="auto"/>
                <w:sz w:val="20"/>
                <w:szCs w:val="20"/>
              </w:rPr>
            </w:pPr>
            <w:r>
              <w:rPr>
                <w:rFonts w:ascii="Arial" w:hAnsi="Arial" w:eastAsia="Arial" w:cs="Arial"/>
                <w:b/>
                <w:bCs/>
                <w:color w:val="auto"/>
                <w:w w:val="99"/>
                <w:sz w:val="22"/>
                <w:szCs w:val="22"/>
              </w:rPr>
              <w:t>Key</w:t>
            </w:r>
          </w:p>
        </w:tc>
        <w:tc>
          <w:tcPr>
            <w:tcW w:w="752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 positive response</w:t>
            </w:r>
          </w:p>
        </w:tc>
      </w:tr>
      <w:tr>
        <w:tblPrEx>
          <w:tblCellMar>
            <w:top w:w="0" w:type="dxa"/>
            <w:left w:w="0" w:type="dxa"/>
            <w:bottom w:w="0" w:type="dxa"/>
            <w:right w:w="0" w:type="dxa"/>
          </w:tblCellMar>
        </w:tblPrEx>
        <w:trPr>
          <w:trHeight w:val="252" w:hRule="atLeast"/>
        </w:trPr>
        <w:tc>
          <w:tcPr>
            <w:tcW w:w="110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52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b/>
                <w:bCs/>
                <w:color w:val="auto"/>
                <w:sz w:val="22"/>
                <w:szCs w:val="22"/>
              </w:rPr>
              <w:t>- negative response</w:t>
            </w:r>
          </w:p>
        </w:tc>
      </w:tr>
      <w:tr>
        <w:tblPrEx>
          <w:tblCellMar>
            <w:top w:w="0" w:type="dxa"/>
            <w:left w:w="0" w:type="dxa"/>
            <w:bottom w:w="0" w:type="dxa"/>
            <w:right w:w="0" w:type="dxa"/>
          </w:tblCellMar>
        </w:tblPrEx>
        <w:trPr>
          <w:trHeight w:val="208" w:hRule="atLeast"/>
        </w:trPr>
        <w:tc>
          <w:tcPr>
            <w:tcW w:w="110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8"/>
                <w:szCs w:val="18"/>
              </w:rPr>
            </w:pPr>
          </w:p>
        </w:tc>
        <w:tc>
          <w:tcPr>
            <w:tcW w:w="7520" w:type="dxa"/>
            <w:tcBorders>
              <w:bottom w:val="single" w:color="9BBB59" w:sz="8" w:space="0"/>
              <w:right w:val="single" w:color="9BBB59" w:sz="8" w:space="0"/>
            </w:tcBorders>
            <w:shd w:val="clear" w:color="auto" w:fill="E6EED5"/>
            <w:vAlign w:val="bottom"/>
          </w:tcPr>
          <w:p>
            <w:pPr>
              <w:spacing w:after="0"/>
              <w:rPr>
                <w:color w:val="auto"/>
                <w:sz w:val="18"/>
                <w:szCs w:val="18"/>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114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23" w:name="page129"/>
      <w:bookmarkEnd w:id="123"/>
    </w:p>
    <w:p>
      <w:pPr>
        <w:spacing w:after="0" w:line="234" w:lineRule="auto"/>
        <w:ind w:left="720" w:right="180"/>
        <w:rPr>
          <w:color w:val="auto"/>
          <w:sz w:val="20"/>
          <w:szCs w:val="20"/>
        </w:rPr>
      </w:pPr>
      <w:r>
        <w:rPr>
          <w:rFonts w:ascii="Arial" w:hAnsi="Arial" w:eastAsia="Arial" w:cs="Arial"/>
          <w:color w:val="auto"/>
          <w:sz w:val="22"/>
          <w:szCs w:val="22"/>
        </w:rPr>
        <w:t xml:space="preserve">Table 12: Quotes related to message appeal for </w:t>
      </w:r>
      <w:r>
        <w:rPr>
          <w:rFonts w:ascii="Arial" w:hAnsi="Arial" w:eastAsia="Arial" w:cs="Arial"/>
          <w:i/>
          <w:iCs/>
          <w:color w:val="auto"/>
          <w:sz w:val="22"/>
          <w:szCs w:val="22"/>
        </w:rPr>
        <w:t>Diet and Exercise as a Prescription for Diabetes</w:t>
      </w:r>
    </w:p>
    <w:p>
      <w:pPr>
        <w:spacing w:after="0" w:line="240"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1520"/>
        <w:gridCol w:w="120"/>
        <w:gridCol w:w="80"/>
        <w:gridCol w:w="6640"/>
        <w:gridCol w:w="120"/>
        <w:gridCol w:w="20"/>
      </w:tblGrid>
      <w:tr>
        <w:tblPrEx>
          <w:tblCellMar>
            <w:top w:w="0" w:type="dxa"/>
            <w:left w:w="0" w:type="dxa"/>
            <w:bottom w:w="0" w:type="dxa"/>
            <w:right w:w="0" w:type="dxa"/>
          </w:tblCellMar>
        </w:tblPrEx>
        <w:trPr>
          <w:gridAfter w:val="1"/>
          <w:trHeight w:val="269" w:hRule="atLeast"/>
        </w:trPr>
        <w:tc>
          <w:tcPr>
            <w:tcW w:w="120" w:type="dxa"/>
            <w:tcBorders>
              <w:top w:val="single" w:color="C0504D" w:sz="8" w:space="0"/>
              <w:left w:val="single" w:color="C0504D" w:sz="8" w:space="0"/>
            </w:tcBorders>
            <w:vAlign w:val="bottom"/>
          </w:tcPr>
          <w:p>
            <w:pPr>
              <w:spacing w:after="0"/>
              <w:rPr>
                <w:color w:val="auto"/>
                <w:sz w:val="23"/>
                <w:szCs w:val="23"/>
              </w:rPr>
            </w:pPr>
          </w:p>
        </w:tc>
        <w:tc>
          <w:tcPr>
            <w:tcW w:w="1520" w:type="dxa"/>
            <w:tcBorders>
              <w:top w:val="single" w:color="C0504D"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C0504D" w:sz="8" w:space="0"/>
              <w:right w:val="single" w:color="C0504D" w:sz="8" w:space="0"/>
            </w:tcBorders>
            <w:vAlign w:val="bottom"/>
          </w:tcPr>
          <w:p>
            <w:pPr>
              <w:spacing w:after="0"/>
              <w:rPr>
                <w:color w:val="auto"/>
                <w:sz w:val="23"/>
                <w:szCs w:val="23"/>
              </w:rPr>
            </w:pPr>
          </w:p>
        </w:tc>
        <w:tc>
          <w:tcPr>
            <w:tcW w:w="80" w:type="dxa"/>
            <w:tcBorders>
              <w:top w:val="single" w:color="C0504D" w:sz="8" w:space="0"/>
            </w:tcBorders>
            <w:vAlign w:val="bottom"/>
          </w:tcPr>
          <w:p>
            <w:pPr>
              <w:spacing w:after="0"/>
              <w:rPr>
                <w:color w:val="auto"/>
                <w:sz w:val="23"/>
                <w:szCs w:val="23"/>
              </w:rPr>
            </w:pPr>
          </w:p>
        </w:tc>
        <w:tc>
          <w:tcPr>
            <w:tcW w:w="6760" w:type="dxa"/>
            <w:gridSpan w:val="2"/>
            <w:tcBorders>
              <w:top w:val="single" w:color="C0504D" w:sz="8" w:space="0"/>
              <w:right w:val="single" w:color="C0504D" w:sz="8" w:space="0"/>
            </w:tcBorders>
            <w:vAlign w:val="bottom"/>
          </w:tcPr>
          <w:p>
            <w:pPr>
              <w:spacing w:after="0"/>
              <w:ind w:left="640"/>
              <w:rPr>
                <w:color w:val="auto"/>
                <w:sz w:val="20"/>
                <w:szCs w:val="20"/>
              </w:rPr>
            </w:pPr>
            <w:r>
              <w:rPr>
                <w:rFonts w:ascii="Arial" w:hAnsi="Arial" w:eastAsia="Arial" w:cs="Arial"/>
                <w:b/>
                <w:bCs/>
                <w:color w:val="auto"/>
                <w:sz w:val="22"/>
                <w:szCs w:val="22"/>
              </w:rPr>
              <w:t xml:space="preserve">Responses to message 1B – </w:t>
            </w:r>
            <w:r>
              <w:rPr>
                <w:rFonts w:ascii="Arial" w:hAnsi="Arial" w:eastAsia="Arial" w:cs="Arial"/>
                <w:b/>
                <w:bCs/>
                <w:i/>
                <w:iCs/>
                <w:color w:val="auto"/>
                <w:sz w:val="22"/>
                <w:szCs w:val="22"/>
              </w:rPr>
              <w:t>Diet and Exercise as a</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1520" w:type="dxa"/>
            <w:vAlign w:val="bottom"/>
          </w:tcPr>
          <w:p>
            <w:pPr>
              <w:spacing w:after="0"/>
              <w:jc w:val="center"/>
              <w:rPr>
                <w:color w:val="auto"/>
                <w:sz w:val="20"/>
                <w:szCs w:val="20"/>
              </w:rPr>
            </w:pPr>
            <w:r>
              <w:rPr>
                <w:rFonts w:ascii="Arial" w:hAnsi="Arial" w:eastAsia="Arial" w:cs="Arial"/>
                <w:b/>
                <w:bCs/>
                <w:color w:val="auto"/>
                <w:w w:val="98"/>
                <w:sz w:val="22"/>
                <w:szCs w:val="22"/>
              </w:rPr>
              <w:t>Tone</w:t>
            </w:r>
          </w:p>
        </w:tc>
        <w:tc>
          <w:tcPr>
            <w:tcW w:w="120" w:type="dxa"/>
            <w:tcBorders>
              <w:right w:val="single" w:color="C0504D" w:sz="8" w:space="0"/>
            </w:tcBorders>
            <w:vAlign w:val="bottom"/>
          </w:tcPr>
          <w:p>
            <w:pPr>
              <w:spacing w:after="0"/>
              <w:rPr>
                <w:color w:val="auto"/>
                <w:sz w:val="22"/>
                <w:szCs w:val="22"/>
              </w:rPr>
            </w:pPr>
          </w:p>
        </w:tc>
        <w:tc>
          <w:tcPr>
            <w:tcW w:w="80" w:type="dxa"/>
            <w:vAlign w:val="bottom"/>
          </w:tcPr>
          <w:p>
            <w:pPr>
              <w:spacing w:after="0"/>
              <w:rPr>
                <w:color w:val="auto"/>
                <w:sz w:val="22"/>
                <w:szCs w:val="22"/>
              </w:rPr>
            </w:pPr>
          </w:p>
        </w:tc>
        <w:tc>
          <w:tcPr>
            <w:tcW w:w="6760" w:type="dxa"/>
            <w:gridSpan w:val="2"/>
            <w:tcBorders>
              <w:right w:val="single" w:color="C0504D" w:sz="8" w:space="0"/>
            </w:tcBorders>
            <w:vAlign w:val="bottom"/>
          </w:tcPr>
          <w:p>
            <w:pPr>
              <w:spacing w:after="0"/>
              <w:ind w:left="2020"/>
              <w:rPr>
                <w:color w:val="auto"/>
                <w:sz w:val="20"/>
                <w:szCs w:val="20"/>
              </w:rPr>
            </w:pPr>
            <w:r>
              <w:rPr>
                <w:rFonts w:ascii="Arial" w:hAnsi="Arial" w:eastAsia="Arial" w:cs="Arial"/>
                <w:b/>
                <w:bCs/>
                <w:i/>
                <w:iCs/>
                <w:color w:val="auto"/>
                <w:sz w:val="22"/>
                <w:szCs w:val="22"/>
              </w:rPr>
              <w:t>Prescription for Diabetes</w:t>
            </w:r>
          </w:p>
        </w:tc>
      </w:tr>
      <w:tr>
        <w:tblPrEx>
          <w:tblCellMar>
            <w:top w:w="0" w:type="dxa"/>
            <w:left w:w="0" w:type="dxa"/>
            <w:bottom w:w="0" w:type="dxa"/>
            <w:right w:w="0" w:type="dxa"/>
          </w:tblCellMar>
        </w:tblPrEx>
        <w:trPr>
          <w:trHeight w:val="158" w:hRule="atLeast"/>
        </w:trPr>
        <w:tc>
          <w:tcPr>
            <w:tcW w:w="120" w:type="dxa"/>
            <w:tcBorders>
              <w:left w:val="single" w:color="C0504D" w:sz="8" w:space="0"/>
              <w:bottom w:val="single" w:color="C0504D" w:sz="8" w:space="0"/>
            </w:tcBorders>
            <w:vAlign w:val="bottom"/>
          </w:tcPr>
          <w:p>
            <w:pPr>
              <w:spacing w:after="0"/>
              <w:rPr>
                <w:color w:val="auto"/>
                <w:sz w:val="13"/>
                <w:szCs w:val="13"/>
              </w:rPr>
            </w:pPr>
          </w:p>
        </w:tc>
        <w:tc>
          <w:tcPr>
            <w:tcW w:w="1520" w:type="dxa"/>
            <w:tcBorders>
              <w:bottom w:val="single" w:color="C0504D" w:sz="8" w:space="0"/>
            </w:tcBorders>
            <w:vAlign w:val="bottom"/>
          </w:tcPr>
          <w:p>
            <w:pPr>
              <w:spacing w:after="0"/>
              <w:rPr>
                <w:color w:val="auto"/>
                <w:sz w:val="13"/>
                <w:szCs w:val="13"/>
              </w:rPr>
            </w:pPr>
          </w:p>
        </w:tc>
        <w:tc>
          <w:tcPr>
            <w:tcW w:w="120" w:type="dxa"/>
            <w:tcBorders>
              <w:bottom w:val="single" w:color="C0504D" w:sz="8" w:space="0"/>
              <w:right w:val="single" w:color="C0504D" w:sz="8" w:space="0"/>
            </w:tcBorders>
            <w:vAlign w:val="bottom"/>
          </w:tcPr>
          <w:p>
            <w:pPr>
              <w:spacing w:after="0"/>
              <w:rPr>
                <w:color w:val="auto"/>
                <w:sz w:val="13"/>
                <w:szCs w:val="13"/>
              </w:rPr>
            </w:pPr>
          </w:p>
        </w:tc>
        <w:tc>
          <w:tcPr>
            <w:tcW w:w="80" w:type="dxa"/>
            <w:tcBorders>
              <w:bottom w:val="single" w:color="C0504D" w:sz="8" w:space="0"/>
            </w:tcBorders>
            <w:vAlign w:val="bottom"/>
          </w:tcPr>
          <w:p>
            <w:pPr>
              <w:spacing w:after="0"/>
              <w:rPr>
                <w:color w:val="auto"/>
                <w:sz w:val="13"/>
                <w:szCs w:val="13"/>
              </w:rPr>
            </w:pPr>
          </w:p>
        </w:tc>
        <w:tc>
          <w:tcPr>
            <w:tcW w:w="6640" w:type="dxa"/>
            <w:tcBorders>
              <w:bottom w:val="single" w:color="C0504D" w:sz="8" w:space="0"/>
            </w:tcBorders>
            <w:vAlign w:val="bottom"/>
          </w:tcPr>
          <w:p>
            <w:pPr>
              <w:spacing w:after="0"/>
              <w:rPr>
                <w:color w:val="auto"/>
                <w:sz w:val="13"/>
                <w:szCs w:val="13"/>
              </w:rPr>
            </w:pPr>
          </w:p>
        </w:tc>
        <w:tc>
          <w:tcPr>
            <w:tcW w:w="140" w:type="dxa"/>
            <w:gridSpan w:val="2"/>
            <w:tcBorders>
              <w:bottom w:val="single" w:color="C0504D" w:sz="8" w:space="0"/>
              <w:right w:val="single" w:color="C0504D" w:sz="8" w:space="0"/>
            </w:tcBorders>
            <w:vAlign w:val="bottom"/>
          </w:tcPr>
          <w:p>
            <w:pPr>
              <w:spacing w:after="0"/>
              <w:rPr>
                <w:color w:val="auto"/>
                <w:sz w:val="13"/>
                <w:szCs w:val="13"/>
              </w:rPr>
            </w:pPr>
          </w:p>
        </w:tc>
      </w:tr>
      <w:tr>
        <w:tblPrEx>
          <w:tblCellMar>
            <w:top w:w="0" w:type="dxa"/>
            <w:left w:w="0" w:type="dxa"/>
            <w:bottom w:w="0" w:type="dxa"/>
            <w:right w:w="0" w:type="dxa"/>
          </w:tblCellMar>
        </w:tblPrEx>
        <w:trPr>
          <w:trHeight w:val="230" w:hRule="atLeast"/>
        </w:trPr>
        <w:tc>
          <w:tcPr>
            <w:tcW w:w="120" w:type="dxa"/>
            <w:tcBorders>
              <w:top w:val="single" w:color="EFD3D2" w:sz="8" w:space="0"/>
              <w:left w:val="single" w:color="C0504D" w:sz="8" w:space="0"/>
            </w:tcBorders>
            <w:shd w:val="clear" w:color="auto" w:fill="EFD3D2"/>
            <w:vAlign w:val="bottom"/>
          </w:tcPr>
          <w:p>
            <w:pPr>
              <w:spacing w:after="0"/>
              <w:rPr>
                <w:color w:val="auto"/>
                <w:sz w:val="20"/>
                <w:szCs w:val="20"/>
              </w:rPr>
            </w:pPr>
          </w:p>
        </w:tc>
        <w:tc>
          <w:tcPr>
            <w:tcW w:w="1520" w:type="dxa"/>
            <w:tcBorders>
              <w:top w:val="single" w:color="EFD3D2" w:sz="8" w:space="0"/>
            </w:tcBorders>
            <w:shd w:val="clear" w:color="auto" w:fill="EFD3D2"/>
            <w:vAlign w:val="bottom"/>
          </w:tcPr>
          <w:p>
            <w:pPr>
              <w:spacing w:after="0" w:line="230" w:lineRule="exact"/>
              <w:jc w:val="center"/>
              <w:rPr>
                <w:color w:val="auto"/>
                <w:sz w:val="20"/>
                <w:szCs w:val="20"/>
              </w:rPr>
            </w:pPr>
            <w:r>
              <w:rPr>
                <w:rFonts w:ascii="Arial" w:hAnsi="Arial" w:eastAsia="Arial" w:cs="Arial"/>
                <w:color w:val="auto"/>
                <w:w w:val="99"/>
                <w:sz w:val="22"/>
                <w:szCs w:val="22"/>
              </w:rPr>
              <w:t>+ for message</w:t>
            </w:r>
          </w:p>
        </w:tc>
        <w:tc>
          <w:tcPr>
            <w:tcW w:w="120" w:type="dxa"/>
            <w:tcBorders>
              <w:top w:val="single" w:color="EFD3D2" w:sz="8" w:space="0"/>
              <w:right w:val="single" w:color="C0504D" w:sz="8" w:space="0"/>
            </w:tcBorders>
            <w:shd w:val="clear" w:color="auto" w:fill="EFD3D2"/>
            <w:vAlign w:val="bottom"/>
          </w:tcPr>
          <w:p>
            <w:pPr>
              <w:spacing w:after="0"/>
              <w:rPr>
                <w:color w:val="auto"/>
                <w:sz w:val="20"/>
                <w:szCs w:val="20"/>
              </w:rPr>
            </w:pPr>
          </w:p>
        </w:tc>
        <w:tc>
          <w:tcPr>
            <w:tcW w:w="80" w:type="dxa"/>
            <w:tcBorders>
              <w:top w:val="single" w:color="EFD3D2" w:sz="8" w:space="0"/>
            </w:tcBorders>
            <w:shd w:val="clear" w:color="auto" w:fill="EFD3D2"/>
            <w:vAlign w:val="bottom"/>
          </w:tcPr>
          <w:p>
            <w:pPr>
              <w:spacing w:after="0"/>
              <w:rPr>
                <w:color w:val="auto"/>
                <w:sz w:val="20"/>
                <w:szCs w:val="20"/>
              </w:rPr>
            </w:pPr>
          </w:p>
        </w:tc>
        <w:tc>
          <w:tcPr>
            <w:tcW w:w="6640" w:type="dxa"/>
            <w:tcBorders>
              <w:top w:val="single" w:color="EFD3D2" w:sz="8" w:space="0"/>
            </w:tcBorders>
            <w:shd w:val="clear" w:color="auto" w:fill="EFD3D2"/>
            <w:vAlign w:val="bottom"/>
          </w:tcPr>
          <w:p>
            <w:pPr>
              <w:spacing w:after="0" w:line="227" w:lineRule="exact"/>
              <w:rPr>
                <w:color w:val="auto"/>
                <w:sz w:val="20"/>
                <w:szCs w:val="20"/>
              </w:rPr>
            </w:pPr>
            <w:r>
              <w:rPr>
                <w:rFonts w:ascii="Arial" w:hAnsi="Arial" w:eastAsia="Arial" w:cs="Arial"/>
                <w:b/>
                <w:bCs/>
                <w:color w:val="auto"/>
                <w:sz w:val="22"/>
                <w:szCs w:val="22"/>
                <w:shd w:val="clear" w:color="auto" w:fill="EFD3D2"/>
              </w:rPr>
              <w:t>A23:</w:t>
            </w:r>
            <w:r>
              <w:rPr>
                <w:rFonts w:ascii="Arial" w:hAnsi="Arial" w:eastAsia="Arial" w:cs="Arial"/>
                <w:color w:val="auto"/>
                <w:sz w:val="22"/>
                <w:szCs w:val="22"/>
                <w:shd w:val="clear" w:color="auto" w:fill="EFD3D2"/>
              </w:rPr>
              <w:t xml:space="preserve"> I would agree with the visual is kind of powerful, because I am</w:t>
            </w:r>
          </w:p>
        </w:tc>
        <w:tc>
          <w:tcPr>
            <w:tcW w:w="140" w:type="dxa"/>
            <w:gridSpan w:val="2"/>
            <w:tcBorders>
              <w:top w:val="single" w:color="EFD3D2" w:sz="8" w:space="0"/>
              <w:right w:val="single" w:color="C0504D" w:sz="8" w:space="0"/>
            </w:tcBorders>
            <w:shd w:val="clear" w:color="auto" w:fill="EFD3D2"/>
            <w:vAlign w:val="bottom"/>
          </w:tcPr>
          <w:p>
            <w:pPr>
              <w:spacing w:after="0"/>
              <w:rPr>
                <w:color w:val="auto"/>
                <w:sz w:val="20"/>
                <w:szCs w:val="20"/>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520" w:type="dxa"/>
            <w:shd w:val="clear" w:color="auto" w:fill="EFD3D2"/>
            <w:vAlign w:val="bottom"/>
          </w:tcPr>
          <w:p>
            <w:pPr>
              <w:spacing w:after="0"/>
              <w:jc w:val="center"/>
              <w:rPr>
                <w:color w:val="auto"/>
                <w:sz w:val="20"/>
                <w:szCs w:val="20"/>
              </w:rPr>
            </w:pPr>
            <w:r>
              <w:rPr>
                <w:rFonts w:ascii="Arial" w:hAnsi="Arial" w:eastAsia="Arial" w:cs="Arial"/>
                <w:color w:val="auto"/>
                <w:w w:val="99"/>
                <w:sz w:val="22"/>
                <w:szCs w:val="22"/>
              </w:rPr>
              <w:t>appeal;</w:t>
            </w:r>
          </w:p>
        </w:tc>
        <w:tc>
          <w:tcPr>
            <w:tcW w:w="120" w:type="dxa"/>
            <w:tcBorders>
              <w:right w:val="single" w:color="C0504D" w:sz="8" w:space="0"/>
            </w:tcBorders>
            <w:shd w:val="clear" w:color="auto" w:fill="EFD3D2"/>
            <w:vAlign w:val="bottom"/>
          </w:tcPr>
          <w:p>
            <w:pPr>
              <w:spacing w:after="0"/>
              <w:rPr>
                <w:color w:val="auto"/>
                <w:sz w:val="22"/>
                <w:szCs w:val="22"/>
              </w:rPr>
            </w:pPr>
          </w:p>
        </w:tc>
        <w:tc>
          <w:tcPr>
            <w:tcW w:w="80" w:type="dxa"/>
            <w:shd w:val="clear" w:color="auto" w:fill="EFD3D2"/>
            <w:vAlign w:val="bottom"/>
          </w:tcPr>
          <w:p>
            <w:pPr>
              <w:spacing w:after="0"/>
              <w:rPr>
                <w:color w:val="auto"/>
                <w:sz w:val="22"/>
                <w:szCs w:val="22"/>
              </w:rPr>
            </w:pPr>
          </w:p>
        </w:tc>
        <w:tc>
          <w:tcPr>
            <w:tcW w:w="6640" w:type="dxa"/>
            <w:shd w:val="clear" w:color="auto" w:fill="EFD3D2"/>
            <w:vAlign w:val="bottom"/>
          </w:tcPr>
          <w:p>
            <w:pPr>
              <w:spacing w:after="0"/>
              <w:rPr>
                <w:color w:val="auto"/>
                <w:sz w:val="20"/>
                <w:szCs w:val="20"/>
              </w:rPr>
            </w:pPr>
            <w:r>
              <w:rPr>
                <w:rFonts w:ascii="Arial" w:hAnsi="Arial" w:eastAsia="Arial" w:cs="Arial"/>
                <w:color w:val="auto"/>
                <w:sz w:val="22"/>
                <w:szCs w:val="22"/>
              </w:rPr>
              <w:t>a right-brain learner, so symbols and visuals…. I know the writing</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520" w:type="dxa"/>
            <w:shd w:val="clear" w:color="auto" w:fill="EFD3D2"/>
            <w:vAlign w:val="bottom"/>
          </w:tcPr>
          <w:p>
            <w:pPr>
              <w:spacing w:after="0"/>
              <w:jc w:val="center"/>
              <w:rPr>
                <w:color w:val="auto"/>
                <w:sz w:val="20"/>
                <w:szCs w:val="20"/>
              </w:rPr>
            </w:pPr>
            <w:r>
              <w:rPr>
                <w:rFonts w:ascii="Arial" w:hAnsi="Arial" w:eastAsia="Arial" w:cs="Arial"/>
                <w:color w:val="auto"/>
                <w:w w:val="98"/>
                <w:sz w:val="22"/>
                <w:szCs w:val="22"/>
              </w:rPr>
              <w:t>( - for</w:t>
            </w:r>
          </w:p>
        </w:tc>
        <w:tc>
          <w:tcPr>
            <w:tcW w:w="120" w:type="dxa"/>
            <w:tcBorders>
              <w:right w:val="single" w:color="C0504D" w:sz="8" w:space="0"/>
            </w:tcBorders>
            <w:shd w:val="clear" w:color="auto" w:fill="EFD3D2"/>
            <w:vAlign w:val="bottom"/>
          </w:tcPr>
          <w:p>
            <w:pPr>
              <w:spacing w:after="0"/>
              <w:rPr>
                <w:color w:val="auto"/>
                <w:sz w:val="21"/>
                <w:szCs w:val="21"/>
              </w:rPr>
            </w:pPr>
          </w:p>
        </w:tc>
        <w:tc>
          <w:tcPr>
            <w:tcW w:w="80" w:type="dxa"/>
            <w:shd w:val="clear" w:color="auto" w:fill="EFD3D2"/>
            <w:vAlign w:val="bottom"/>
          </w:tcPr>
          <w:p>
            <w:pPr>
              <w:spacing w:after="0"/>
              <w:rPr>
                <w:color w:val="auto"/>
                <w:sz w:val="21"/>
                <w:szCs w:val="21"/>
              </w:rPr>
            </w:pPr>
          </w:p>
        </w:tc>
        <w:tc>
          <w:tcPr>
            <w:tcW w:w="6640" w:type="dxa"/>
            <w:shd w:val="clear" w:color="auto" w:fill="EFD3D2"/>
            <w:vAlign w:val="bottom"/>
          </w:tcPr>
          <w:p>
            <w:pPr>
              <w:spacing w:after="0"/>
              <w:rPr>
                <w:color w:val="auto"/>
                <w:sz w:val="20"/>
                <w:szCs w:val="20"/>
              </w:rPr>
            </w:pPr>
            <w:r>
              <w:rPr>
                <w:rFonts w:ascii="Arial" w:hAnsi="Arial" w:eastAsia="Arial" w:cs="Arial"/>
                <w:color w:val="auto"/>
                <w:sz w:val="22"/>
                <w:szCs w:val="22"/>
              </w:rPr>
              <w:t>style with the bullets was helpful. But I think the story would be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6"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520" w:type="dxa"/>
            <w:shd w:val="clear" w:color="auto" w:fill="EFD3D2"/>
            <w:vAlign w:val="bottom"/>
          </w:tcPr>
          <w:p>
            <w:pPr>
              <w:spacing w:after="0"/>
              <w:jc w:val="center"/>
              <w:rPr>
                <w:color w:val="auto"/>
                <w:sz w:val="20"/>
                <w:szCs w:val="20"/>
              </w:rPr>
            </w:pPr>
            <w:r>
              <w:rPr>
                <w:rFonts w:ascii="Arial" w:hAnsi="Arial" w:eastAsia="Arial" w:cs="Arial"/>
                <w:color w:val="auto"/>
                <w:sz w:val="22"/>
                <w:szCs w:val="22"/>
                <w:shd w:val="clear" w:color="auto" w:fill="EFD3D2"/>
              </w:rPr>
              <w:t>(effectiveness)</w:t>
            </w:r>
          </w:p>
        </w:tc>
        <w:tc>
          <w:tcPr>
            <w:tcW w:w="120" w:type="dxa"/>
            <w:tcBorders>
              <w:right w:val="single" w:color="C0504D" w:sz="8" w:space="0"/>
            </w:tcBorders>
            <w:shd w:val="clear" w:color="auto" w:fill="EFD3D2"/>
            <w:vAlign w:val="bottom"/>
          </w:tcPr>
          <w:p>
            <w:pPr>
              <w:spacing w:after="0"/>
              <w:rPr>
                <w:color w:val="auto"/>
                <w:sz w:val="22"/>
                <w:szCs w:val="22"/>
              </w:rPr>
            </w:pPr>
          </w:p>
        </w:tc>
        <w:tc>
          <w:tcPr>
            <w:tcW w:w="80" w:type="dxa"/>
            <w:shd w:val="clear" w:color="auto" w:fill="EFD3D2"/>
            <w:vAlign w:val="bottom"/>
          </w:tcPr>
          <w:p>
            <w:pPr>
              <w:spacing w:after="0"/>
              <w:rPr>
                <w:color w:val="auto"/>
                <w:sz w:val="22"/>
                <w:szCs w:val="22"/>
              </w:rPr>
            </w:pPr>
          </w:p>
        </w:tc>
        <w:tc>
          <w:tcPr>
            <w:tcW w:w="6640" w:type="dxa"/>
            <w:shd w:val="clear" w:color="auto" w:fill="EFD3D2"/>
            <w:vAlign w:val="bottom"/>
          </w:tcPr>
          <w:p>
            <w:pPr>
              <w:spacing w:after="0"/>
              <w:rPr>
                <w:color w:val="auto"/>
                <w:sz w:val="20"/>
                <w:szCs w:val="20"/>
              </w:rPr>
            </w:pPr>
            <w:r>
              <w:rPr>
                <w:rFonts w:ascii="Arial" w:hAnsi="Arial" w:eastAsia="Arial" w:cs="Arial"/>
                <w:color w:val="auto"/>
                <w:sz w:val="22"/>
                <w:szCs w:val="22"/>
              </w:rPr>
              <w:t>more easily remembered in terms of the overall impact than of the</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0"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5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80" w:type="dxa"/>
            <w:shd w:val="clear" w:color="auto" w:fill="EFD3D2"/>
            <w:vAlign w:val="bottom"/>
          </w:tcPr>
          <w:p>
            <w:pPr>
              <w:spacing w:after="0"/>
              <w:rPr>
                <w:color w:val="auto"/>
                <w:sz w:val="21"/>
                <w:szCs w:val="21"/>
              </w:rPr>
            </w:pPr>
          </w:p>
        </w:tc>
        <w:tc>
          <w:tcPr>
            <w:tcW w:w="6640" w:type="dxa"/>
            <w:shd w:val="clear" w:color="auto" w:fill="EFD3D2"/>
            <w:vAlign w:val="bottom"/>
          </w:tcPr>
          <w:p>
            <w:pPr>
              <w:spacing w:after="0" w:line="250" w:lineRule="exact"/>
              <w:rPr>
                <w:color w:val="auto"/>
                <w:sz w:val="20"/>
                <w:szCs w:val="20"/>
              </w:rPr>
            </w:pPr>
            <w:r>
              <w:rPr>
                <w:rFonts w:ascii="Arial" w:hAnsi="Arial" w:eastAsia="Arial" w:cs="Arial"/>
                <w:color w:val="auto"/>
                <w:sz w:val="22"/>
                <w:szCs w:val="22"/>
              </w:rPr>
              <w:t>finer details of… Yeah, I would need to keep going back from time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5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80" w:type="dxa"/>
            <w:shd w:val="clear" w:color="auto" w:fill="EFD3D2"/>
            <w:vAlign w:val="bottom"/>
          </w:tcPr>
          <w:p>
            <w:pPr>
              <w:spacing w:after="0"/>
              <w:rPr>
                <w:color w:val="auto"/>
                <w:sz w:val="21"/>
                <w:szCs w:val="21"/>
              </w:rPr>
            </w:pPr>
          </w:p>
        </w:tc>
        <w:tc>
          <w:tcPr>
            <w:tcW w:w="6640" w:type="dxa"/>
            <w:shd w:val="clear" w:color="auto" w:fill="EFD3D2"/>
            <w:vAlign w:val="bottom"/>
          </w:tcPr>
          <w:p>
            <w:pPr>
              <w:spacing w:after="0"/>
              <w:rPr>
                <w:color w:val="auto"/>
                <w:sz w:val="20"/>
                <w:szCs w:val="20"/>
              </w:rPr>
            </w:pPr>
            <w:r>
              <w:rPr>
                <w:rFonts w:ascii="Arial" w:hAnsi="Arial" w:eastAsia="Arial" w:cs="Arial"/>
                <w:color w:val="auto"/>
                <w:sz w:val="22"/>
                <w:szCs w:val="22"/>
                <w:shd w:val="clear" w:color="auto" w:fill="EFD3D2"/>
              </w:rPr>
              <w:t>to time to make sure that I remember the numbers. I think that it is a</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6" w:hRule="atLeast"/>
        </w:trPr>
        <w:tc>
          <w:tcPr>
            <w:tcW w:w="120" w:type="dxa"/>
            <w:tcBorders>
              <w:left w:val="single" w:color="C0504D" w:sz="8" w:space="0"/>
              <w:bottom w:val="single" w:color="C0504D" w:sz="8" w:space="0"/>
            </w:tcBorders>
            <w:shd w:val="clear" w:color="auto" w:fill="EFD3D2"/>
            <w:vAlign w:val="bottom"/>
          </w:tcPr>
          <w:p>
            <w:pPr>
              <w:spacing w:after="0"/>
              <w:rPr>
                <w:color w:val="auto"/>
                <w:sz w:val="22"/>
                <w:szCs w:val="22"/>
              </w:rPr>
            </w:pPr>
          </w:p>
        </w:tc>
        <w:tc>
          <w:tcPr>
            <w:tcW w:w="1520" w:type="dxa"/>
            <w:tcBorders>
              <w:bottom w:val="single" w:color="C0504D" w:sz="8" w:space="0"/>
            </w:tcBorders>
            <w:shd w:val="clear" w:color="auto" w:fill="EFD3D2"/>
            <w:vAlign w:val="bottom"/>
          </w:tcPr>
          <w:p>
            <w:pPr>
              <w:spacing w:after="0"/>
              <w:rPr>
                <w:color w:val="auto"/>
                <w:sz w:val="22"/>
                <w:szCs w:val="22"/>
              </w:rPr>
            </w:pPr>
          </w:p>
        </w:tc>
        <w:tc>
          <w:tcPr>
            <w:tcW w:w="120" w:type="dxa"/>
            <w:tcBorders>
              <w:bottom w:val="single" w:color="C0504D" w:sz="8" w:space="0"/>
              <w:right w:val="single" w:color="C0504D" w:sz="8" w:space="0"/>
            </w:tcBorders>
            <w:shd w:val="clear" w:color="auto" w:fill="EFD3D2"/>
            <w:vAlign w:val="bottom"/>
          </w:tcPr>
          <w:p>
            <w:pPr>
              <w:spacing w:after="0"/>
              <w:rPr>
                <w:color w:val="auto"/>
                <w:sz w:val="22"/>
                <w:szCs w:val="22"/>
              </w:rPr>
            </w:pPr>
          </w:p>
        </w:tc>
        <w:tc>
          <w:tcPr>
            <w:tcW w:w="80" w:type="dxa"/>
            <w:tcBorders>
              <w:bottom w:val="single" w:color="C0504D" w:sz="8" w:space="0"/>
            </w:tcBorders>
            <w:shd w:val="clear" w:color="auto" w:fill="EFD3D2"/>
            <w:vAlign w:val="bottom"/>
          </w:tcPr>
          <w:p>
            <w:pPr>
              <w:spacing w:after="0"/>
              <w:rPr>
                <w:color w:val="auto"/>
                <w:sz w:val="22"/>
                <w:szCs w:val="22"/>
              </w:rPr>
            </w:pPr>
          </w:p>
        </w:tc>
        <w:tc>
          <w:tcPr>
            <w:tcW w:w="6640" w:type="dxa"/>
            <w:tcBorders>
              <w:bottom w:val="single" w:color="C0504D" w:sz="8" w:space="0"/>
            </w:tcBorders>
            <w:shd w:val="clear" w:color="auto" w:fill="EFD3D2"/>
            <w:vAlign w:val="bottom"/>
          </w:tcPr>
          <w:p>
            <w:pPr>
              <w:spacing w:after="0"/>
              <w:rPr>
                <w:color w:val="auto"/>
                <w:sz w:val="20"/>
                <w:szCs w:val="20"/>
              </w:rPr>
            </w:pPr>
            <w:r>
              <w:rPr>
                <w:rFonts w:ascii="Arial" w:hAnsi="Arial" w:eastAsia="Arial" w:cs="Arial"/>
                <w:color w:val="auto"/>
                <w:sz w:val="22"/>
                <w:szCs w:val="22"/>
              </w:rPr>
              <w:t>good presentation.</w:t>
            </w: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gridAfter w:val="1"/>
          <w:trHeight w:val="250" w:hRule="atLeast"/>
        </w:trPr>
        <w:tc>
          <w:tcPr>
            <w:tcW w:w="1640" w:type="dxa"/>
            <w:gridSpan w:val="2"/>
            <w:tcBorders>
              <w:left w:val="single" w:color="C0504D" w:sz="8" w:space="0"/>
            </w:tcBorders>
            <w:vAlign w:val="bottom"/>
          </w:tcPr>
          <w:p>
            <w:pPr>
              <w:spacing w:after="0" w:line="249" w:lineRule="exact"/>
              <w:ind w:left="10"/>
              <w:jc w:val="center"/>
              <w:rPr>
                <w:color w:val="auto"/>
                <w:sz w:val="20"/>
                <w:szCs w:val="20"/>
              </w:rPr>
            </w:pPr>
            <w:r>
              <w:rPr>
                <w:rFonts w:ascii="Arial" w:hAnsi="Arial" w:eastAsia="Arial" w:cs="Arial"/>
                <w:color w:val="auto"/>
                <w:w w:val="93"/>
                <w:sz w:val="22"/>
                <w:szCs w:val="22"/>
              </w:rPr>
              <w:t>+</w:t>
            </w:r>
          </w:p>
        </w:tc>
        <w:tc>
          <w:tcPr>
            <w:tcW w:w="120" w:type="dxa"/>
            <w:tcBorders>
              <w:right w:val="single" w:color="C0504D"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6760" w:type="dxa"/>
            <w:gridSpan w:val="2"/>
            <w:tcBorders>
              <w:right w:val="single" w:color="C0504D" w:sz="8" w:space="0"/>
            </w:tcBorders>
            <w:vAlign w:val="bottom"/>
          </w:tcPr>
          <w:p>
            <w:pPr>
              <w:spacing w:after="0" w:line="247" w:lineRule="exact"/>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…though I liked the story, I still like this format better, as far as</w:t>
            </w:r>
          </w:p>
        </w:tc>
      </w:tr>
      <w:tr>
        <w:tblPrEx>
          <w:tblCellMar>
            <w:top w:w="0" w:type="dxa"/>
            <w:left w:w="0" w:type="dxa"/>
            <w:bottom w:w="0" w:type="dxa"/>
            <w:right w:w="0" w:type="dxa"/>
          </w:tblCellMar>
        </w:tblPrEx>
        <w:trPr>
          <w:gridAfter w:val="1"/>
          <w:trHeight w:val="255" w:hRule="atLeast"/>
        </w:trPr>
        <w:tc>
          <w:tcPr>
            <w:tcW w:w="120" w:type="dxa"/>
            <w:tcBorders>
              <w:left w:val="single" w:color="C0504D" w:sz="8" w:space="0"/>
            </w:tcBorders>
            <w:vAlign w:val="bottom"/>
          </w:tcPr>
          <w:p>
            <w:pPr>
              <w:spacing w:after="0"/>
              <w:rPr>
                <w:color w:val="auto"/>
                <w:sz w:val="22"/>
                <w:szCs w:val="22"/>
              </w:rPr>
            </w:pPr>
          </w:p>
        </w:tc>
        <w:tc>
          <w:tcPr>
            <w:tcW w:w="15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80" w:type="dxa"/>
            <w:vAlign w:val="bottom"/>
          </w:tcPr>
          <w:p>
            <w:pPr>
              <w:spacing w:after="0"/>
              <w:rPr>
                <w:color w:val="auto"/>
                <w:sz w:val="22"/>
                <w:szCs w:val="22"/>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the bullets and the organization of it. And, I just think it’s easier to…</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5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like, you know, maybe you say you didn’t learn anything from it</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15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80" w:type="dxa"/>
            <w:vAlign w:val="bottom"/>
          </w:tcPr>
          <w:p>
            <w:pPr>
              <w:spacing w:after="0"/>
              <w:rPr>
                <w:color w:val="auto"/>
                <w:sz w:val="22"/>
                <w:szCs w:val="22"/>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w:t>
            </w:r>
            <w:r>
              <w:rPr>
                <w:rFonts w:ascii="Arial" w:hAnsi="Arial" w:eastAsia="Arial" w:cs="Arial"/>
                <w:i/>
                <w:iCs/>
                <w:color w:val="auto"/>
                <w:sz w:val="22"/>
                <w:szCs w:val="22"/>
              </w:rPr>
              <w:t>directed at K13</w:t>
            </w:r>
            <w:r>
              <w:rPr>
                <w:rFonts w:ascii="Arial" w:hAnsi="Arial" w:eastAsia="Arial" w:cs="Arial"/>
                <w:color w:val="auto"/>
                <w:sz w:val="22"/>
                <w:szCs w:val="22"/>
              </w:rPr>
              <w:t>], but, somebody who doesn’t know these things…</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5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It’s easier for them to see the information in front of them, and get</w:t>
            </w:r>
          </w:p>
        </w:tc>
      </w:tr>
      <w:tr>
        <w:tblPrEx>
          <w:tblCellMar>
            <w:top w:w="0" w:type="dxa"/>
            <w:left w:w="0" w:type="dxa"/>
            <w:bottom w:w="0" w:type="dxa"/>
            <w:right w:w="0" w:type="dxa"/>
          </w:tblCellMar>
        </w:tblPrEx>
        <w:trPr>
          <w:gridAfter w:val="1"/>
          <w:trHeight w:val="256" w:hRule="atLeast"/>
        </w:trPr>
        <w:tc>
          <w:tcPr>
            <w:tcW w:w="120" w:type="dxa"/>
            <w:tcBorders>
              <w:left w:val="single" w:color="C0504D" w:sz="8" w:space="0"/>
              <w:bottom w:val="single" w:color="C0504D" w:sz="8" w:space="0"/>
            </w:tcBorders>
            <w:vAlign w:val="bottom"/>
          </w:tcPr>
          <w:p>
            <w:pPr>
              <w:spacing w:after="0"/>
              <w:rPr>
                <w:color w:val="auto"/>
                <w:sz w:val="22"/>
                <w:szCs w:val="22"/>
              </w:rPr>
            </w:pPr>
          </w:p>
        </w:tc>
        <w:tc>
          <w:tcPr>
            <w:tcW w:w="1520" w:type="dxa"/>
            <w:tcBorders>
              <w:bottom w:val="single" w:color="C0504D" w:sz="8" w:space="0"/>
            </w:tcBorders>
            <w:vAlign w:val="bottom"/>
          </w:tcPr>
          <w:p>
            <w:pPr>
              <w:spacing w:after="0"/>
              <w:rPr>
                <w:color w:val="auto"/>
                <w:sz w:val="22"/>
                <w:szCs w:val="22"/>
              </w:rPr>
            </w:pPr>
          </w:p>
        </w:tc>
        <w:tc>
          <w:tcPr>
            <w:tcW w:w="120" w:type="dxa"/>
            <w:tcBorders>
              <w:bottom w:val="single" w:color="C0504D" w:sz="8" w:space="0"/>
              <w:right w:val="single" w:color="C0504D" w:sz="8" w:space="0"/>
            </w:tcBorders>
            <w:vAlign w:val="bottom"/>
          </w:tcPr>
          <w:p>
            <w:pPr>
              <w:spacing w:after="0"/>
              <w:rPr>
                <w:color w:val="auto"/>
                <w:sz w:val="22"/>
                <w:szCs w:val="22"/>
              </w:rPr>
            </w:pPr>
          </w:p>
        </w:tc>
        <w:tc>
          <w:tcPr>
            <w:tcW w:w="80" w:type="dxa"/>
            <w:tcBorders>
              <w:bottom w:val="single" w:color="C0504D" w:sz="8" w:space="0"/>
            </w:tcBorders>
            <w:vAlign w:val="bottom"/>
          </w:tcPr>
          <w:p>
            <w:pPr>
              <w:spacing w:after="0"/>
              <w:rPr>
                <w:color w:val="auto"/>
                <w:sz w:val="22"/>
                <w:szCs w:val="22"/>
              </w:rPr>
            </w:pPr>
          </w:p>
        </w:tc>
        <w:tc>
          <w:tcPr>
            <w:tcW w:w="6760" w:type="dxa"/>
            <w:gridSpan w:val="2"/>
            <w:tcBorders>
              <w:bottom w:val="single" w:color="C0504D" w:sz="8" w:space="0"/>
              <w:right w:val="single" w:color="C0504D" w:sz="8" w:space="0"/>
            </w:tcBorders>
            <w:vAlign w:val="bottom"/>
          </w:tcPr>
          <w:p>
            <w:pPr>
              <w:spacing w:after="0"/>
              <w:rPr>
                <w:color w:val="auto"/>
                <w:sz w:val="20"/>
                <w:szCs w:val="20"/>
              </w:rPr>
            </w:pPr>
            <w:r>
              <w:rPr>
                <w:rFonts w:ascii="Arial" w:hAnsi="Arial" w:eastAsia="Arial" w:cs="Arial"/>
                <w:color w:val="auto"/>
                <w:sz w:val="22"/>
                <w:szCs w:val="22"/>
              </w:rPr>
              <w:t>something out of it I feel like.</w:t>
            </w: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520" w:type="dxa"/>
            <w:shd w:val="clear" w:color="auto" w:fill="EFD3D2"/>
            <w:vAlign w:val="bottom"/>
          </w:tcPr>
          <w:p>
            <w:pPr>
              <w:spacing w:after="0" w:line="250" w:lineRule="exact"/>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shd w:val="clear" w:color="auto" w:fill="EFD3D2"/>
            <w:vAlign w:val="bottom"/>
          </w:tcPr>
          <w:p>
            <w:pPr>
              <w:spacing w:after="0"/>
              <w:rPr>
                <w:color w:val="auto"/>
                <w:sz w:val="22"/>
                <w:szCs w:val="22"/>
              </w:rPr>
            </w:pPr>
          </w:p>
        </w:tc>
        <w:tc>
          <w:tcPr>
            <w:tcW w:w="80" w:type="dxa"/>
            <w:shd w:val="clear" w:color="auto" w:fill="EFD3D2"/>
            <w:vAlign w:val="bottom"/>
          </w:tcPr>
          <w:p>
            <w:pPr>
              <w:spacing w:after="0"/>
              <w:rPr>
                <w:color w:val="auto"/>
                <w:sz w:val="22"/>
                <w:szCs w:val="22"/>
              </w:rPr>
            </w:pPr>
          </w:p>
        </w:tc>
        <w:tc>
          <w:tcPr>
            <w:tcW w:w="664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just feel like ‘boo’ in comparison to the story of Gomersindo</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0"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5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80" w:type="dxa"/>
            <w:shd w:val="clear" w:color="auto" w:fill="EFD3D2"/>
            <w:vAlign w:val="bottom"/>
          </w:tcPr>
          <w:p>
            <w:pPr>
              <w:spacing w:after="0"/>
              <w:rPr>
                <w:color w:val="auto"/>
                <w:sz w:val="21"/>
                <w:szCs w:val="21"/>
              </w:rPr>
            </w:pPr>
          </w:p>
        </w:tc>
        <w:tc>
          <w:tcPr>
            <w:tcW w:w="6640" w:type="dxa"/>
            <w:shd w:val="clear" w:color="auto" w:fill="EFD3D2"/>
            <w:vAlign w:val="bottom"/>
          </w:tcPr>
          <w:p>
            <w:pPr>
              <w:spacing w:after="0" w:line="250" w:lineRule="exact"/>
              <w:rPr>
                <w:color w:val="auto"/>
                <w:sz w:val="20"/>
                <w:szCs w:val="20"/>
              </w:rPr>
            </w:pPr>
            <w:r>
              <w:rPr>
                <w:rFonts w:ascii="Arial" w:hAnsi="Arial" w:eastAsia="Arial" w:cs="Arial"/>
                <w:color w:val="auto"/>
                <w:sz w:val="22"/>
                <w:szCs w:val="22"/>
              </w:rPr>
              <w:t>Gomez. As a matter of fact, this thing kind of put me to sleep. Like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5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80" w:type="dxa"/>
            <w:shd w:val="clear" w:color="auto" w:fill="EFD3D2"/>
            <w:vAlign w:val="bottom"/>
          </w:tcPr>
          <w:p>
            <w:pPr>
              <w:spacing w:after="0"/>
              <w:rPr>
                <w:color w:val="auto"/>
                <w:sz w:val="21"/>
                <w:szCs w:val="21"/>
              </w:rPr>
            </w:pPr>
          </w:p>
        </w:tc>
        <w:tc>
          <w:tcPr>
            <w:tcW w:w="6640" w:type="dxa"/>
            <w:shd w:val="clear" w:color="auto" w:fill="EFD3D2"/>
            <w:vAlign w:val="bottom"/>
          </w:tcPr>
          <w:p>
            <w:pPr>
              <w:spacing w:after="0"/>
              <w:rPr>
                <w:color w:val="auto"/>
                <w:sz w:val="20"/>
                <w:szCs w:val="20"/>
              </w:rPr>
            </w:pPr>
            <w:r>
              <w:rPr>
                <w:rFonts w:ascii="Arial" w:hAnsi="Arial" w:eastAsia="Arial" w:cs="Arial"/>
                <w:color w:val="auto"/>
                <w:sz w:val="22"/>
                <w:szCs w:val="22"/>
              </w:rPr>
              <w:t>reading all of that print, I was like ‘wake me up.’ And the picture of</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5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80" w:type="dxa"/>
            <w:shd w:val="clear" w:color="auto" w:fill="EFD3D2"/>
            <w:vAlign w:val="bottom"/>
          </w:tcPr>
          <w:p>
            <w:pPr>
              <w:spacing w:after="0"/>
              <w:rPr>
                <w:color w:val="auto"/>
                <w:sz w:val="21"/>
                <w:szCs w:val="21"/>
              </w:rPr>
            </w:pPr>
          </w:p>
        </w:tc>
        <w:tc>
          <w:tcPr>
            <w:tcW w:w="6640" w:type="dxa"/>
            <w:shd w:val="clear" w:color="auto" w:fill="EFD3D2"/>
            <w:vAlign w:val="bottom"/>
          </w:tcPr>
          <w:p>
            <w:pPr>
              <w:spacing w:after="0"/>
              <w:rPr>
                <w:color w:val="auto"/>
                <w:sz w:val="20"/>
                <w:szCs w:val="20"/>
              </w:rPr>
            </w:pPr>
            <w:r>
              <w:rPr>
                <w:rFonts w:ascii="Arial" w:hAnsi="Arial" w:eastAsia="Arial" w:cs="Arial"/>
                <w:color w:val="auto"/>
                <w:sz w:val="22"/>
                <w:szCs w:val="22"/>
              </w:rPr>
              <w:t>the fruit and vegetables looked like pills to me, like ‘here’s your</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5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80" w:type="dxa"/>
            <w:shd w:val="clear" w:color="auto" w:fill="EFD3D2"/>
            <w:vAlign w:val="bottom"/>
          </w:tcPr>
          <w:p>
            <w:pPr>
              <w:spacing w:after="0"/>
              <w:rPr>
                <w:color w:val="auto"/>
                <w:sz w:val="22"/>
                <w:szCs w:val="22"/>
              </w:rPr>
            </w:pPr>
          </w:p>
        </w:tc>
        <w:tc>
          <w:tcPr>
            <w:tcW w:w="6640" w:type="dxa"/>
            <w:shd w:val="clear" w:color="auto" w:fill="EFD3D2"/>
            <w:vAlign w:val="bottom"/>
          </w:tcPr>
          <w:p>
            <w:pPr>
              <w:spacing w:after="0"/>
              <w:rPr>
                <w:color w:val="auto"/>
                <w:sz w:val="20"/>
                <w:szCs w:val="20"/>
              </w:rPr>
            </w:pPr>
            <w:r>
              <w:rPr>
                <w:rFonts w:ascii="Arial" w:hAnsi="Arial" w:eastAsia="Arial" w:cs="Arial"/>
                <w:color w:val="auto"/>
                <w:sz w:val="22"/>
                <w:szCs w:val="22"/>
              </w:rPr>
              <w:t>medication,’ is what my brain read, you know, instead of “here’s</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6" w:hRule="atLeast"/>
        </w:trPr>
        <w:tc>
          <w:tcPr>
            <w:tcW w:w="120" w:type="dxa"/>
            <w:tcBorders>
              <w:left w:val="single" w:color="C0504D" w:sz="8" w:space="0"/>
              <w:bottom w:val="single" w:color="C0504D" w:sz="8" w:space="0"/>
            </w:tcBorders>
            <w:shd w:val="clear" w:color="auto" w:fill="EFD3D2"/>
            <w:vAlign w:val="bottom"/>
          </w:tcPr>
          <w:p>
            <w:pPr>
              <w:spacing w:after="0"/>
              <w:rPr>
                <w:color w:val="auto"/>
                <w:sz w:val="22"/>
                <w:szCs w:val="22"/>
              </w:rPr>
            </w:pPr>
          </w:p>
        </w:tc>
        <w:tc>
          <w:tcPr>
            <w:tcW w:w="1520" w:type="dxa"/>
            <w:tcBorders>
              <w:bottom w:val="single" w:color="C0504D" w:sz="8" w:space="0"/>
            </w:tcBorders>
            <w:shd w:val="clear" w:color="auto" w:fill="EFD3D2"/>
            <w:vAlign w:val="bottom"/>
          </w:tcPr>
          <w:p>
            <w:pPr>
              <w:spacing w:after="0"/>
              <w:rPr>
                <w:color w:val="auto"/>
                <w:sz w:val="22"/>
                <w:szCs w:val="22"/>
              </w:rPr>
            </w:pPr>
          </w:p>
        </w:tc>
        <w:tc>
          <w:tcPr>
            <w:tcW w:w="120" w:type="dxa"/>
            <w:tcBorders>
              <w:bottom w:val="single" w:color="C0504D" w:sz="8" w:space="0"/>
              <w:right w:val="single" w:color="C0504D" w:sz="8" w:space="0"/>
            </w:tcBorders>
            <w:shd w:val="clear" w:color="auto" w:fill="EFD3D2"/>
            <w:vAlign w:val="bottom"/>
          </w:tcPr>
          <w:p>
            <w:pPr>
              <w:spacing w:after="0"/>
              <w:rPr>
                <w:color w:val="auto"/>
                <w:sz w:val="22"/>
                <w:szCs w:val="22"/>
              </w:rPr>
            </w:pPr>
          </w:p>
        </w:tc>
        <w:tc>
          <w:tcPr>
            <w:tcW w:w="80" w:type="dxa"/>
            <w:tcBorders>
              <w:bottom w:val="single" w:color="C0504D" w:sz="8" w:space="0"/>
            </w:tcBorders>
            <w:shd w:val="clear" w:color="auto" w:fill="EFD3D2"/>
            <w:vAlign w:val="bottom"/>
          </w:tcPr>
          <w:p>
            <w:pPr>
              <w:spacing w:after="0"/>
              <w:rPr>
                <w:color w:val="auto"/>
                <w:sz w:val="22"/>
                <w:szCs w:val="22"/>
              </w:rPr>
            </w:pPr>
          </w:p>
        </w:tc>
        <w:tc>
          <w:tcPr>
            <w:tcW w:w="6640" w:type="dxa"/>
            <w:tcBorders>
              <w:bottom w:val="single" w:color="C0504D" w:sz="8" w:space="0"/>
            </w:tcBorders>
            <w:shd w:val="clear" w:color="auto" w:fill="EFD3D2"/>
            <w:vAlign w:val="bottom"/>
          </w:tcPr>
          <w:p>
            <w:pPr>
              <w:spacing w:after="0"/>
              <w:rPr>
                <w:color w:val="auto"/>
                <w:sz w:val="20"/>
                <w:szCs w:val="20"/>
              </w:rPr>
            </w:pPr>
            <w:r>
              <w:rPr>
                <w:rFonts w:ascii="Arial" w:hAnsi="Arial" w:eastAsia="Arial" w:cs="Arial"/>
                <w:color w:val="auto"/>
                <w:sz w:val="22"/>
                <w:szCs w:val="22"/>
              </w:rPr>
              <w:t>your prescription.”</w:t>
            </w: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gridAfter w:val="1"/>
          <w:trHeight w:val="250" w:hRule="atLeast"/>
        </w:trPr>
        <w:tc>
          <w:tcPr>
            <w:tcW w:w="1640" w:type="dxa"/>
            <w:gridSpan w:val="2"/>
            <w:tcBorders>
              <w:left w:val="single" w:color="C0504D" w:sz="8" w:space="0"/>
            </w:tcBorders>
            <w:vAlign w:val="bottom"/>
          </w:tcPr>
          <w:p>
            <w:pPr>
              <w:spacing w:after="0" w:line="250"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6760" w:type="dxa"/>
            <w:gridSpan w:val="2"/>
            <w:tcBorders>
              <w:right w:val="single" w:color="C0504D" w:sz="8" w:space="0"/>
            </w:tcBorders>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just felt like it was a little too much, and a little overwhelming</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5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actually. The message is great. The information is good. I like</w:t>
            </w:r>
          </w:p>
        </w:tc>
      </w:tr>
      <w:tr>
        <w:tblPrEx>
          <w:tblCellMar>
            <w:top w:w="0" w:type="dxa"/>
            <w:left w:w="0" w:type="dxa"/>
            <w:bottom w:w="0" w:type="dxa"/>
            <w:right w:w="0" w:type="dxa"/>
          </w:tblCellMar>
        </w:tblPrEx>
        <w:trPr>
          <w:gridAfter w:val="1"/>
          <w:trHeight w:val="255" w:hRule="atLeast"/>
        </w:trPr>
        <w:tc>
          <w:tcPr>
            <w:tcW w:w="120" w:type="dxa"/>
            <w:tcBorders>
              <w:left w:val="single" w:color="C0504D" w:sz="8" w:space="0"/>
            </w:tcBorders>
            <w:vAlign w:val="bottom"/>
          </w:tcPr>
          <w:p>
            <w:pPr>
              <w:spacing w:after="0"/>
              <w:rPr>
                <w:color w:val="auto"/>
                <w:sz w:val="22"/>
                <w:szCs w:val="22"/>
              </w:rPr>
            </w:pPr>
          </w:p>
        </w:tc>
        <w:tc>
          <w:tcPr>
            <w:tcW w:w="15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80" w:type="dxa"/>
            <w:vAlign w:val="bottom"/>
          </w:tcPr>
          <w:p>
            <w:pPr>
              <w:spacing w:after="0"/>
              <w:rPr>
                <w:color w:val="auto"/>
                <w:sz w:val="22"/>
                <w:szCs w:val="22"/>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hearing about some of the side effects, or some of the symptoms of</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5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diabetes. You know, it’s very important but in comparison, the other</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15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80" w:type="dxa"/>
            <w:vAlign w:val="bottom"/>
          </w:tcPr>
          <w:p>
            <w:pPr>
              <w:spacing w:after="0"/>
              <w:rPr>
                <w:color w:val="auto"/>
                <w:sz w:val="22"/>
                <w:szCs w:val="22"/>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thing really touched me more. I read Gomersindo Gomez’s story</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5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and it made me want to go and work out. I read this and it made me</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5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want to go, ‘forget it, diabetes is too tough. I lose.’</w:t>
            </w:r>
          </w:p>
        </w:tc>
      </w:tr>
      <w:tr>
        <w:tblPrEx>
          <w:tblCellMar>
            <w:top w:w="0" w:type="dxa"/>
            <w:left w:w="0" w:type="dxa"/>
            <w:bottom w:w="0" w:type="dxa"/>
            <w:right w:w="0" w:type="dxa"/>
          </w:tblCellMar>
        </w:tblPrEx>
        <w:trPr>
          <w:gridAfter w:val="1"/>
          <w:trHeight w:val="112" w:hRule="atLeast"/>
        </w:trPr>
        <w:tc>
          <w:tcPr>
            <w:tcW w:w="1640" w:type="dxa"/>
            <w:gridSpan w:val="2"/>
            <w:tcBorders>
              <w:left w:val="single" w:color="C0504D" w:sz="8" w:space="0"/>
              <w:bottom w:val="single" w:color="C0504D" w:sz="8" w:space="0"/>
            </w:tcBorders>
            <w:vAlign w:val="bottom"/>
          </w:tcPr>
          <w:p>
            <w:pPr>
              <w:spacing w:after="0"/>
              <w:rPr>
                <w:color w:val="auto"/>
                <w:sz w:val="9"/>
                <w:szCs w:val="9"/>
              </w:rPr>
            </w:pPr>
          </w:p>
        </w:tc>
        <w:tc>
          <w:tcPr>
            <w:tcW w:w="120" w:type="dxa"/>
            <w:tcBorders>
              <w:bottom w:val="single" w:color="C0504D" w:sz="8" w:space="0"/>
              <w:right w:val="single" w:color="C0504D" w:sz="8" w:space="0"/>
            </w:tcBorders>
            <w:vAlign w:val="bottom"/>
          </w:tcPr>
          <w:p>
            <w:pPr>
              <w:spacing w:after="0"/>
              <w:rPr>
                <w:color w:val="auto"/>
                <w:sz w:val="9"/>
                <w:szCs w:val="9"/>
              </w:rPr>
            </w:pPr>
          </w:p>
        </w:tc>
        <w:tc>
          <w:tcPr>
            <w:tcW w:w="80" w:type="dxa"/>
            <w:tcBorders>
              <w:bottom w:val="single" w:color="C0504D" w:sz="8" w:space="0"/>
            </w:tcBorders>
            <w:vAlign w:val="bottom"/>
          </w:tcPr>
          <w:p>
            <w:pPr>
              <w:spacing w:after="0"/>
              <w:rPr>
                <w:color w:val="auto"/>
                <w:sz w:val="9"/>
                <w:szCs w:val="9"/>
              </w:rPr>
            </w:pPr>
          </w:p>
        </w:tc>
        <w:tc>
          <w:tcPr>
            <w:tcW w:w="6760" w:type="dxa"/>
            <w:gridSpan w:val="2"/>
            <w:tcBorders>
              <w:bottom w:val="single" w:color="C0504D" w:sz="8" w:space="0"/>
              <w:right w:val="single" w:color="C0504D" w:sz="8" w:space="0"/>
            </w:tcBorders>
            <w:vAlign w:val="bottom"/>
          </w:tcPr>
          <w:p>
            <w:pPr>
              <w:spacing w:after="0"/>
              <w:rPr>
                <w:color w:val="auto"/>
                <w:sz w:val="9"/>
                <w:szCs w:val="9"/>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520" w:type="dxa"/>
            <w:shd w:val="clear" w:color="auto" w:fill="EFD3D2"/>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shd w:val="clear" w:color="auto" w:fill="EFD3D2"/>
            <w:vAlign w:val="bottom"/>
          </w:tcPr>
          <w:p>
            <w:pPr>
              <w:spacing w:after="0"/>
              <w:rPr>
                <w:color w:val="auto"/>
                <w:sz w:val="22"/>
                <w:szCs w:val="22"/>
              </w:rPr>
            </w:pPr>
          </w:p>
        </w:tc>
        <w:tc>
          <w:tcPr>
            <w:tcW w:w="80" w:type="dxa"/>
            <w:shd w:val="clear" w:color="auto" w:fill="EFD3D2"/>
            <w:vAlign w:val="bottom"/>
          </w:tcPr>
          <w:p>
            <w:pPr>
              <w:spacing w:after="0"/>
              <w:rPr>
                <w:color w:val="auto"/>
                <w:sz w:val="22"/>
                <w:szCs w:val="22"/>
              </w:rPr>
            </w:pPr>
          </w:p>
        </w:tc>
        <w:tc>
          <w:tcPr>
            <w:tcW w:w="664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But, would I get anything out of this? I don’t think I would get</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0"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5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80" w:type="dxa"/>
            <w:shd w:val="clear" w:color="auto" w:fill="EFD3D2"/>
            <w:vAlign w:val="bottom"/>
          </w:tcPr>
          <w:p>
            <w:pPr>
              <w:spacing w:after="0"/>
              <w:rPr>
                <w:color w:val="auto"/>
                <w:sz w:val="21"/>
                <w:szCs w:val="21"/>
              </w:rPr>
            </w:pPr>
          </w:p>
        </w:tc>
        <w:tc>
          <w:tcPr>
            <w:tcW w:w="6640" w:type="dxa"/>
            <w:shd w:val="clear" w:color="auto" w:fill="EFD3D2"/>
            <w:vAlign w:val="bottom"/>
          </w:tcPr>
          <w:p>
            <w:pPr>
              <w:spacing w:after="0" w:line="250" w:lineRule="exact"/>
              <w:rPr>
                <w:color w:val="auto"/>
                <w:sz w:val="20"/>
                <w:szCs w:val="20"/>
              </w:rPr>
            </w:pPr>
            <w:r>
              <w:rPr>
                <w:rFonts w:ascii="Arial" w:hAnsi="Arial" w:eastAsia="Arial" w:cs="Arial"/>
                <w:color w:val="auto"/>
                <w:sz w:val="22"/>
                <w:szCs w:val="22"/>
              </w:rPr>
              <w:t>anything out of this. To me, it looks like an educational piece.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98" w:hRule="atLeast"/>
        </w:trPr>
        <w:tc>
          <w:tcPr>
            <w:tcW w:w="120" w:type="dxa"/>
            <w:tcBorders>
              <w:left w:val="single" w:color="C0504D" w:sz="8" w:space="0"/>
              <w:bottom w:val="single" w:color="C0504D" w:sz="8" w:space="0"/>
            </w:tcBorders>
            <w:shd w:val="clear" w:color="auto" w:fill="EFD3D2"/>
            <w:vAlign w:val="bottom"/>
          </w:tcPr>
          <w:p>
            <w:pPr>
              <w:spacing w:after="0"/>
              <w:rPr>
                <w:color w:val="auto"/>
                <w:sz w:val="8"/>
                <w:szCs w:val="8"/>
              </w:rPr>
            </w:pPr>
          </w:p>
        </w:tc>
        <w:tc>
          <w:tcPr>
            <w:tcW w:w="1520" w:type="dxa"/>
            <w:tcBorders>
              <w:bottom w:val="single" w:color="C0504D" w:sz="8" w:space="0"/>
            </w:tcBorders>
            <w:shd w:val="clear" w:color="auto" w:fill="EFD3D2"/>
            <w:vAlign w:val="bottom"/>
          </w:tcPr>
          <w:p>
            <w:pPr>
              <w:spacing w:after="0"/>
              <w:rPr>
                <w:color w:val="auto"/>
                <w:sz w:val="8"/>
                <w:szCs w:val="8"/>
              </w:rPr>
            </w:pPr>
          </w:p>
        </w:tc>
        <w:tc>
          <w:tcPr>
            <w:tcW w:w="120" w:type="dxa"/>
            <w:tcBorders>
              <w:bottom w:val="single" w:color="C0504D" w:sz="8" w:space="0"/>
              <w:right w:val="single" w:color="C0504D" w:sz="8" w:space="0"/>
            </w:tcBorders>
            <w:shd w:val="clear" w:color="auto" w:fill="EFD3D2"/>
            <w:vAlign w:val="bottom"/>
          </w:tcPr>
          <w:p>
            <w:pPr>
              <w:spacing w:after="0"/>
              <w:rPr>
                <w:color w:val="auto"/>
                <w:sz w:val="8"/>
                <w:szCs w:val="8"/>
              </w:rPr>
            </w:pPr>
          </w:p>
        </w:tc>
        <w:tc>
          <w:tcPr>
            <w:tcW w:w="80" w:type="dxa"/>
            <w:tcBorders>
              <w:bottom w:val="single" w:color="C0504D" w:sz="8" w:space="0"/>
            </w:tcBorders>
            <w:shd w:val="clear" w:color="auto" w:fill="EFD3D2"/>
            <w:vAlign w:val="bottom"/>
          </w:tcPr>
          <w:p>
            <w:pPr>
              <w:spacing w:after="0"/>
              <w:rPr>
                <w:color w:val="auto"/>
                <w:sz w:val="8"/>
                <w:szCs w:val="8"/>
              </w:rPr>
            </w:pPr>
          </w:p>
        </w:tc>
        <w:tc>
          <w:tcPr>
            <w:tcW w:w="6640" w:type="dxa"/>
            <w:tcBorders>
              <w:bottom w:val="single" w:color="C0504D" w:sz="8" w:space="0"/>
            </w:tcBorders>
            <w:shd w:val="clear" w:color="auto" w:fill="EFD3D2"/>
            <w:vAlign w:val="bottom"/>
          </w:tcPr>
          <w:p>
            <w:pPr>
              <w:spacing w:after="0"/>
              <w:rPr>
                <w:color w:val="auto"/>
                <w:sz w:val="8"/>
                <w:szCs w:val="8"/>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8"/>
                <w:szCs w:val="8"/>
              </w:rPr>
            </w:pPr>
          </w:p>
        </w:tc>
      </w:tr>
      <w:tr>
        <w:tblPrEx>
          <w:tblCellMar>
            <w:top w:w="0" w:type="dxa"/>
            <w:left w:w="0" w:type="dxa"/>
            <w:bottom w:w="0" w:type="dxa"/>
            <w:right w:w="0" w:type="dxa"/>
          </w:tblCellMar>
        </w:tblPrEx>
        <w:trPr>
          <w:gridAfter w:val="1"/>
          <w:trHeight w:val="249" w:hRule="atLeast"/>
        </w:trPr>
        <w:tc>
          <w:tcPr>
            <w:tcW w:w="1640" w:type="dxa"/>
            <w:gridSpan w:val="2"/>
            <w:tcBorders>
              <w:left w:val="single" w:color="C0504D"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6760" w:type="dxa"/>
            <w:gridSpan w:val="2"/>
            <w:tcBorders>
              <w:right w:val="single" w:color="C0504D" w:sz="8" w:space="0"/>
            </w:tcBorders>
            <w:vAlign w:val="bottom"/>
          </w:tcPr>
          <w:p>
            <w:pPr>
              <w:spacing w:after="0" w:line="247"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If I’m looking for something to motivate me, to stay on track</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5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with what I already know, then the story’s the one to look at.</w:t>
            </w:r>
          </w:p>
        </w:tc>
      </w:tr>
      <w:tr>
        <w:tblPrEx>
          <w:tblCellMar>
            <w:top w:w="0" w:type="dxa"/>
            <w:left w:w="0" w:type="dxa"/>
            <w:bottom w:w="0" w:type="dxa"/>
            <w:right w:w="0" w:type="dxa"/>
          </w:tblCellMar>
        </w:tblPrEx>
        <w:trPr>
          <w:gridAfter w:val="1"/>
          <w:trHeight w:val="136" w:hRule="atLeast"/>
        </w:trPr>
        <w:tc>
          <w:tcPr>
            <w:tcW w:w="1640" w:type="dxa"/>
            <w:gridSpan w:val="2"/>
            <w:tcBorders>
              <w:left w:val="single" w:color="C0504D" w:sz="8" w:space="0"/>
              <w:bottom w:val="single" w:color="C0504D" w:sz="8" w:space="0"/>
            </w:tcBorders>
            <w:vAlign w:val="bottom"/>
          </w:tcPr>
          <w:p>
            <w:pPr>
              <w:spacing w:after="0"/>
              <w:rPr>
                <w:color w:val="auto"/>
                <w:sz w:val="11"/>
                <w:szCs w:val="11"/>
              </w:rPr>
            </w:pPr>
          </w:p>
        </w:tc>
        <w:tc>
          <w:tcPr>
            <w:tcW w:w="120" w:type="dxa"/>
            <w:tcBorders>
              <w:bottom w:val="single" w:color="C0504D" w:sz="8" w:space="0"/>
              <w:right w:val="single" w:color="C0504D" w:sz="8" w:space="0"/>
            </w:tcBorders>
            <w:vAlign w:val="bottom"/>
          </w:tcPr>
          <w:p>
            <w:pPr>
              <w:spacing w:after="0"/>
              <w:rPr>
                <w:color w:val="auto"/>
                <w:sz w:val="11"/>
                <w:szCs w:val="11"/>
              </w:rPr>
            </w:pPr>
          </w:p>
        </w:tc>
        <w:tc>
          <w:tcPr>
            <w:tcW w:w="80" w:type="dxa"/>
            <w:tcBorders>
              <w:bottom w:val="single" w:color="C0504D" w:sz="8" w:space="0"/>
            </w:tcBorders>
            <w:vAlign w:val="bottom"/>
          </w:tcPr>
          <w:p>
            <w:pPr>
              <w:spacing w:after="0"/>
              <w:rPr>
                <w:color w:val="auto"/>
                <w:sz w:val="11"/>
                <w:szCs w:val="11"/>
              </w:rPr>
            </w:pPr>
          </w:p>
        </w:tc>
        <w:tc>
          <w:tcPr>
            <w:tcW w:w="6760" w:type="dxa"/>
            <w:gridSpan w:val="2"/>
            <w:tcBorders>
              <w:bottom w:val="single" w:color="C0504D" w:sz="8" w:space="0"/>
              <w:right w:val="single" w:color="C0504D" w:sz="8" w:space="0"/>
            </w:tcBorders>
            <w:vAlign w:val="bottom"/>
          </w:tcPr>
          <w:p>
            <w:pPr>
              <w:spacing w:after="0"/>
              <w:rPr>
                <w:color w:val="auto"/>
                <w:sz w:val="11"/>
                <w:szCs w:val="1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520" w:type="dxa"/>
            <w:shd w:val="clear" w:color="auto" w:fill="EFD3D2"/>
            <w:vAlign w:val="bottom"/>
          </w:tcPr>
          <w:p>
            <w:pPr>
              <w:spacing w:after="0" w:line="250" w:lineRule="exact"/>
              <w:jc w:val="center"/>
              <w:rPr>
                <w:color w:val="auto"/>
                <w:sz w:val="20"/>
                <w:szCs w:val="20"/>
              </w:rPr>
            </w:pPr>
            <w:r>
              <w:rPr>
                <w:rFonts w:ascii="Arial" w:hAnsi="Arial" w:eastAsia="Arial" w:cs="Arial"/>
                <w:color w:val="auto"/>
                <w:w w:val="93"/>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80" w:type="dxa"/>
            <w:shd w:val="clear" w:color="auto" w:fill="EFD3D2"/>
            <w:vAlign w:val="bottom"/>
          </w:tcPr>
          <w:p>
            <w:pPr>
              <w:spacing w:after="0"/>
              <w:rPr>
                <w:color w:val="auto"/>
                <w:sz w:val="21"/>
                <w:szCs w:val="21"/>
              </w:rPr>
            </w:pPr>
          </w:p>
        </w:tc>
        <w:tc>
          <w:tcPr>
            <w:tcW w:w="664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First of all, I am a visual, so I like the picture here and I love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3"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5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80" w:type="dxa"/>
            <w:shd w:val="clear" w:color="auto" w:fill="EFD3D2"/>
            <w:vAlign w:val="bottom"/>
          </w:tcPr>
          <w:p>
            <w:pPr>
              <w:spacing w:after="0"/>
              <w:rPr>
                <w:color w:val="auto"/>
                <w:sz w:val="22"/>
                <w:szCs w:val="22"/>
              </w:rPr>
            </w:pPr>
          </w:p>
        </w:tc>
        <w:tc>
          <w:tcPr>
            <w:tcW w:w="6640" w:type="dxa"/>
            <w:shd w:val="clear" w:color="auto" w:fill="EFD3D2"/>
            <w:vAlign w:val="bottom"/>
          </w:tcPr>
          <w:p>
            <w:pPr>
              <w:spacing w:after="0" w:line="250" w:lineRule="exact"/>
              <w:rPr>
                <w:color w:val="auto"/>
                <w:sz w:val="20"/>
                <w:szCs w:val="20"/>
              </w:rPr>
            </w:pPr>
            <w:r>
              <w:rPr>
                <w:rFonts w:ascii="Arial" w:hAnsi="Arial" w:eastAsia="Arial" w:cs="Arial"/>
                <w:color w:val="auto"/>
                <w:sz w:val="22"/>
                <w:szCs w:val="22"/>
              </w:rPr>
              <w:t>the caption, “here’s your prescription.” I like that a lot, the little</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5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80" w:type="dxa"/>
            <w:shd w:val="clear" w:color="auto" w:fill="EFD3D2"/>
            <w:vAlign w:val="bottom"/>
          </w:tcPr>
          <w:p>
            <w:pPr>
              <w:spacing w:after="0"/>
              <w:rPr>
                <w:color w:val="auto"/>
                <w:sz w:val="21"/>
                <w:szCs w:val="21"/>
              </w:rPr>
            </w:pPr>
          </w:p>
        </w:tc>
        <w:tc>
          <w:tcPr>
            <w:tcW w:w="6640" w:type="dxa"/>
            <w:shd w:val="clear" w:color="auto" w:fill="EFD3D2"/>
            <w:vAlign w:val="bottom"/>
          </w:tcPr>
          <w:p>
            <w:pPr>
              <w:spacing w:after="0" w:line="251" w:lineRule="exact"/>
              <w:rPr>
                <w:color w:val="auto"/>
                <w:sz w:val="20"/>
                <w:szCs w:val="20"/>
              </w:rPr>
            </w:pPr>
            <w:r>
              <w:rPr>
                <w:rFonts w:ascii="Arial" w:hAnsi="Arial" w:eastAsia="Arial" w:cs="Arial"/>
                <w:color w:val="auto"/>
                <w:sz w:val="22"/>
                <w:szCs w:val="22"/>
              </w:rPr>
              <w:t>diagram here, it makes sense. For me, it compelled me in a way,</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5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80" w:type="dxa"/>
            <w:shd w:val="clear" w:color="auto" w:fill="EFD3D2"/>
            <w:vAlign w:val="bottom"/>
          </w:tcPr>
          <w:p>
            <w:pPr>
              <w:spacing w:after="0"/>
              <w:rPr>
                <w:color w:val="auto"/>
                <w:sz w:val="21"/>
                <w:szCs w:val="21"/>
              </w:rPr>
            </w:pPr>
          </w:p>
        </w:tc>
        <w:tc>
          <w:tcPr>
            <w:tcW w:w="6640" w:type="dxa"/>
            <w:shd w:val="clear" w:color="auto" w:fill="EFD3D2"/>
            <w:vAlign w:val="bottom"/>
          </w:tcPr>
          <w:p>
            <w:pPr>
              <w:spacing w:after="0"/>
              <w:rPr>
                <w:color w:val="auto"/>
                <w:sz w:val="20"/>
                <w:szCs w:val="20"/>
              </w:rPr>
            </w:pPr>
            <w:r>
              <w:rPr>
                <w:rFonts w:ascii="Arial" w:hAnsi="Arial" w:eastAsia="Arial" w:cs="Arial"/>
                <w:color w:val="auto"/>
                <w:sz w:val="22"/>
                <w:szCs w:val="22"/>
              </w:rPr>
              <w:t>because I have feelings of guilt right now.</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69" w:hRule="atLeast"/>
        </w:trPr>
        <w:tc>
          <w:tcPr>
            <w:tcW w:w="120" w:type="dxa"/>
            <w:tcBorders>
              <w:left w:val="single" w:color="C0504D" w:sz="8" w:space="0"/>
              <w:bottom w:val="single" w:color="C0504D" w:sz="8" w:space="0"/>
            </w:tcBorders>
            <w:shd w:val="clear" w:color="auto" w:fill="EFD3D2"/>
            <w:vAlign w:val="bottom"/>
          </w:tcPr>
          <w:p>
            <w:pPr>
              <w:spacing w:after="0"/>
              <w:rPr>
                <w:color w:val="auto"/>
                <w:sz w:val="6"/>
                <w:szCs w:val="6"/>
              </w:rPr>
            </w:pPr>
          </w:p>
        </w:tc>
        <w:tc>
          <w:tcPr>
            <w:tcW w:w="1520" w:type="dxa"/>
            <w:tcBorders>
              <w:bottom w:val="single" w:color="C0504D" w:sz="8" w:space="0"/>
            </w:tcBorders>
            <w:shd w:val="clear" w:color="auto" w:fill="EFD3D2"/>
            <w:vAlign w:val="bottom"/>
          </w:tcPr>
          <w:p>
            <w:pPr>
              <w:spacing w:after="0"/>
              <w:rPr>
                <w:color w:val="auto"/>
                <w:sz w:val="6"/>
                <w:szCs w:val="6"/>
              </w:rPr>
            </w:pPr>
          </w:p>
        </w:tc>
        <w:tc>
          <w:tcPr>
            <w:tcW w:w="120" w:type="dxa"/>
            <w:tcBorders>
              <w:bottom w:val="single" w:color="C0504D" w:sz="8" w:space="0"/>
              <w:right w:val="single" w:color="C0504D" w:sz="8" w:space="0"/>
            </w:tcBorders>
            <w:shd w:val="clear" w:color="auto" w:fill="EFD3D2"/>
            <w:vAlign w:val="bottom"/>
          </w:tcPr>
          <w:p>
            <w:pPr>
              <w:spacing w:after="0"/>
              <w:rPr>
                <w:color w:val="auto"/>
                <w:sz w:val="6"/>
                <w:szCs w:val="6"/>
              </w:rPr>
            </w:pPr>
          </w:p>
        </w:tc>
        <w:tc>
          <w:tcPr>
            <w:tcW w:w="80" w:type="dxa"/>
            <w:tcBorders>
              <w:bottom w:val="single" w:color="C0504D" w:sz="8" w:space="0"/>
            </w:tcBorders>
            <w:shd w:val="clear" w:color="auto" w:fill="EFD3D2"/>
            <w:vAlign w:val="bottom"/>
          </w:tcPr>
          <w:p>
            <w:pPr>
              <w:spacing w:after="0"/>
              <w:rPr>
                <w:color w:val="auto"/>
                <w:sz w:val="6"/>
                <w:szCs w:val="6"/>
              </w:rPr>
            </w:pPr>
          </w:p>
        </w:tc>
        <w:tc>
          <w:tcPr>
            <w:tcW w:w="6640" w:type="dxa"/>
            <w:tcBorders>
              <w:bottom w:val="single" w:color="C0504D" w:sz="8" w:space="0"/>
            </w:tcBorders>
            <w:shd w:val="clear" w:color="auto" w:fill="EFD3D2"/>
            <w:vAlign w:val="bottom"/>
          </w:tcPr>
          <w:p>
            <w:pPr>
              <w:spacing w:after="0"/>
              <w:rPr>
                <w:color w:val="auto"/>
                <w:sz w:val="6"/>
                <w:szCs w:val="6"/>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6"/>
                <w:szCs w:val="6"/>
              </w:rPr>
            </w:pPr>
          </w:p>
        </w:tc>
      </w:tr>
      <w:tr>
        <w:tblPrEx>
          <w:tblCellMar>
            <w:top w:w="0" w:type="dxa"/>
            <w:left w:w="0" w:type="dxa"/>
            <w:bottom w:w="0" w:type="dxa"/>
            <w:right w:w="0" w:type="dxa"/>
          </w:tblCellMar>
        </w:tblPrEx>
        <w:trPr>
          <w:gridAfter w:val="1"/>
          <w:trHeight w:val="247" w:hRule="atLeast"/>
        </w:trPr>
        <w:tc>
          <w:tcPr>
            <w:tcW w:w="120" w:type="dxa"/>
            <w:tcBorders>
              <w:left w:val="single" w:color="C0504D" w:sz="8" w:space="0"/>
            </w:tcBorders>
            <w:vAlign w:val="bottom"/>
          </w:tcPr>
          <w:p>
            <w:pPr>
              <w:spacing w:after="0"/>
              <w:rPr>
                <w:color w:val="auto"/>
                <w:sz w:val="21"/>
                <w:szCs w:val="21"/>
              </w:rPr>
            </w:pPr>
          </w:p>
        </w:tc>
        <w:tc>
          <w:tcPr>
            <w:tcW w:w="1520" w:type="dxa"/>
            <w:vAlign w:val="bottom"/>
          </w:tcPr>
          <w:p>
            <w:pPr>
              <w:spacing w:after="0" w:line="247" w:lineRule="exact"/>
              <w:jc w:val="center"/>
              <w:rPr>
                <w:color w:val="auto"/>
                <w:sz w:val="20"/>
                <w:szCs w:val="20"/>
              </w:rPr>
            </w:pPr>
            <w:r>
              <w:rPr>
                <w:rFonts w:ascii="Arial" w:hAnsi="Arial" w:eastAsia="Arial" w:cs="Arial"/>
                <w:b/>
                <w:bCs/>
                <w:color w:val="auto"/>
                <w:w w:val="99"/>
                <w:sz w:val="22"/>
                <w:szCs w:val="22"/>
              </w:rPr>
              <w:t>Key</w:t>
            </w:r>
          </w:p>
        </w:tc>
        <w:tc>
          <w:tcPr>
            <w:tcW w:w="120" w:type="dxa"/>
            <w:tcBorders>
              <w:right w:val="single" w:color="C0504D"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6760" w:type="dxa"/>
            <w:gridSpan w:val="2"/>
            <w:tcBorders>
              <w:right w:val="single" w:color="C0504D" w:sz="8" w:space="0"/>
            </w:tcBorders>
            <w:vAlign w:val="bottom"/>
          </w:tcPr>
          <w:p>
            <w:pPr>
              <w:spacing w:after="0" w:line="247" w:lineRule="exact"/>
              <w:rPr>
                <w:color w:val="auto"/>
                <w:sz w:val="20"/>
                <w:szCs w:val="20"/>
              </w:rPr>
            </w:pPr>
            <w:r>
              <w:rPr>
                <w:rFonts w:ascii="Arial" w:hAnsi="Arial" w:eastAsia="Arial" w:cs="Arial"/>
                <w:b/>
                <w:bCs/>
                <w:color w:val="auto"/>
                <w:sz w:val="22"/>
                <w:szCs w:val="22"/>
              </w:rPr>
              <w:t>+ positive response</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15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80" w:type="dxa"/>
            <w:vAlign w:val="bottom"/>
          </w:tcPr>
          <w:p>
            <w:pPr>
              <w:spacing w:after="0"/>
              <w:rPr>
                <w:color w:val="auto"/>
                <w:sz w:val="22"/>
                <w:szCs w:val="22"/>
              </w:rPr>
            </w:pPr>
          </w:p>
        </w:tc>
        <w:tc>
          <w:tcPr>
            <w:tcW w:w="6760" w:type="dxa"/>
            <w:gridSpan w:val="2"/>
            <w:tcBorders>
              <w:right w:val="single" w:color="C0504D" w:sz="8" w:space="0"/>
            </w:tcBorders>
            <w:vAlign w:val="bottom"/>
          </w:tcPr>
          <w:p>
            <w:pPr>
              <w:spacing w:after="0"/>
              <w:rPr>
                <w:color w:val="auto"/>
                <w:sz w:val="20"/>
                <w:szCs w:val="20"/>
              </w:rPr>
            </w:pPr>
            <w:r>
              <w:rPr>
                <w:rFonts w:ascii="Arial" w:hAnsi="Arial" w:eastAsia="Arial" w:cs="Arial"/>
                <w:b/>
                <w:bCs/>
                <w:color w:val="auto"/>
                <w:sz w:val="22"/>
                <w:szCs w:val="22"/>
              </w:rPr>
              <w:t>- negative response</w:t>
            </w:r>
          </w:p>
        </w:tc>
      </w:tr>
      <w:tr>
        <w:tblPrEx>
          <w:tblCellMar>
            <w:top w:w="0" w:type="dxa"/>
            <w:left w:w="0" w:type="dxa"/>
            <w:bottom w:w="0" w:type="dxa"/>
            <w:right w:w="0" w:type="dxa"/>
          </w:tblCellMar>
        </w:tblPrEx>
        <w:trPr>
          <w:trHeight w:val="578" w:hRule="atLeast"/>
        </w:trPr>
        <w:tc>
          <w:tcPr>
            <w:tcW w:w="120" w:type="dxa"/>
            <w:tcBorders>
              <w:left w:val="single" w:color="C0504D" w:sz="8" w:space="0"/>
              <w:bottom w:val="single" w:color="C0504D" w:sz="8" w:space="0"/>
            </w:tcBorders>
            <w:vAlign w:val="bottom"/>
          </w:tcPr>
          <w:p>
            <w:pPr>
              <w:spacing w:after="0"/>
              <w:rPr>
                <w:color w:val="auto"/>
                <w:sz w:val="24"/>
                <w:szCs w:val="24"/>
              </w:rPr>
            </w:pPr>
          </w:p>
        </w:tc>
        <w:tc>
          <w:tcPr>
            <w:tcW w:w="1520" w:type="dxa"/>
            <w:tcBorders>
              <w:bottom w:val="single" w:color="C0504D" w:sz="8" w:space="0"/>
            </w:tcBorders>
            <w:vAlign w:val="bottom"/>
          </w:tcPr>
          <w:p>
            <w:pPr>
              <w:spacing w:after="0"/>
              <w:rPr>
                <w:color w:val="auto"/>
                <w:sz w:val="24"/>
                <w:szCs w:val="24"/>
              </w:rPr>
            </w:pPr>
          </w:p>
        </w:tc>
        <w:tc>
          <w:tcPr>
            <w:tcW w:w="120" w:type="dxa"/>
            <w:tcBorders>
              <w:bottom w:val="single" w:color="C0504D" w:sz="8" w:space="0"/>
              <w:right w:val="single" w:color="C0504D" w:sz="8" w:space="0"/>
            </w:tcBorders>
            <w:vAlign w:val="bottom"/>
          </w:tcPr>
          <w:p>
            <w:pPr>
              <w:spacing w:after="0"/>
              <w:rPr>
                <w:color w:val="auto"/>
                <w:sz w:val="24"/>
                <w:szCs w:val="24"/>
              </w:rPr>
            </w:pPr>
          </w:p>
        </w:tc>
        <w:tc>
          <w:tcPr>
            <w:tcW w:w="80" w:type="dxa"/>
            <w:tcBorders>
              <w:bottom w:val="single" w:color="C0504D" w:sz="8" w:space="0"/>
            </w:tcBorders>
            <w:vAlign w:val="bottom"/>
          </w:tcPr>
          <w:p>
            <w:pPr>
              <w:spacing w:after="0"/>
              <w:rPr>
                <w:color w:val="auto"/>
                <w:sz w:val="24"/>
                <w:szCs w:val="24"/>
              </w:rPr>
            </w:pPr>
          </w:p>
        </w:tc>
        <w:tc>
          <w:tcPr>
            <w:tcW w:w="6640" w:type="dxa"/>
            <w:tcBorders>
              <w:bottom w:val="single" w:color="C0504D" w:sz="8" w:space="0"/>
            </w:tcBorders>
            <w:vAlign w:val="bottom"/>
          </w:tcPr>
          <w:p>
            <w:pPr>
              <w:spacing w:after="0"/>
              <w:rPr>
                <w:color w:val="auto"/>
                <w:sz w:val="24"/>
                <w:szCs w:val="24"/>
              </w:rPr>
            </w:pPr>
          </w:p>
        </w:tc>
        <w:tc>
          <w:tcPr>
            <w:tcW w:w="140" w:type="dxa"/>
            <w:gridSpan w:val="2"/>
            <w:tcBorders>
              <w:bottom w:val="single" w:color="C0504D" w:sz="8" w:space="0"/>
              <w:right w:val="single" w:color="C0504D" w:sz="8" w:space="0"/>
            </w:tcBorders>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5"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115</w:t>
      </w:r>
    </w:p>
    <w:p>
      <w:pPr>
        <w:sectPr>
          <w:pgSz w:w="12240" w:h="15840"/>
          <w:pgMar w:top="1440" w:right="1440" w:bottom="156" w:left="1440" w:header="0" w:footer="0" w:gutter="0"/>
          <w:cols w:equalWidth="0" w:num="1">
            <w:col w:w="9360"/>
          </w:cols>
        </w:sectPr>
      </w:pPr>
    </w:p>
    <w:p>
      <w:pPr>
        <w:spacing w:after="0" w:line="141" w:lineRule="exact"/>
        <w:rPr>
          <w:color w:val="auto"/>
          <w:sz w:val="20"/>
          <w:szCs w:val="20"/>
        </w:rPr>
      </w:pPr>
      <w:bookmarkStart w:id="124" w:name="page130"/>
      <w:bookmarkEnd w:id="124"/>
    </w:p>
    <w:p>
      <w:pPr>
        <w:spacing w:after="0"/>
        <w:ind w:left="720"/>
        <w:rPr>
          <w:color w:val="auto"/>
          <w:sz w:val="20"/>
          <w:szCs w:val="20"/>
        </w:rPr>
      </w:pPr>
      <w:r>
        <w:rPr>
          <w:rFonts w:ascii="Arial" w:hAnsi="Arial" w:eastAsia="Arial" w:cs="Arial"/>
          <w:color w:val="auto"/>
          <w:sz w:val="22"/>
          <w:szCs w:val="22"/>
        </w:rPr>
        <w:t xml:space="preserve">Table 13: Quotes related to message appeal for </w:t>
      </w:r>
      <w:r>
        <w:rPr>
          <w:rFonts w:ascii="Arial" w:hAnsi="Arial" w:eastAsia="Arial" w:cs="Arial"/>
          <w:i/>
          <w:iCs/>
          <w:color w:val="auto"/>
          <w:sz w:val="22"/>
          <w:szCs w:val="22"/>
        </w:rPr>
        <w:t>Family First</w:t>
      </w:r>
    </w:p>
    <w:p>
      <w:pPr>
        <w:spacing w:after="0" w:line="236"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940"/>
        <w:gridCol w:w="120"/>
        <w:gridCol w:w="20"/>
        <w:gridCol w:w="80"/>
        <w:gridCol w:w="7320"/>
        <w:gridCol w:w="120"/>
        <w:gridCol w:w="20"/>
      </w:tblGrid>
      <w:tr>
        <w:tblPrEx>
          <w:tblCellMar>
            <w:top w:w="0" w:type="dxa"/>
            <w:left w:w="0" w:type="dxa"/>
            <w:bottom w:w="0" w:type="dxa"/>
            <w:right w:w="0" w:type="dxa"/>
          </w:tblCellMar>
        </w:tblPrEx>
        <w:trPr>
          <w:gridAfter w:val="1"/>
          <w:trHeight w:val="267" w:hRule="atLeast"/>
        </w:trPr>
        <w:tc>
          <w:tcPr>
            <w:tcW w:w="940" w:type="dxa"/>
            <w:tcBorders>
              <w:top w:val="single" w:color="4F81BD" w:sz="8" w:space="0"/>
              <w:left w:val="single" w:color="4F81BD" w:sz="8" w:space="0"/>
            </w:tcBorders>
            <w:vAlign w:val="bottom"/>
          </w:tcPr>
          <w:p>
            <w:pPr>
              <w:spacing w:after="0"/>
              <w:ind w:left="10"/>
              <w:jc w:val="center"/>
              <w:rPr>
                <w:color w:val="auto"/>
                <w:sz w:val="20"/>
                <w:szCs w:val="20"/>
              </w:rPr>
            </w:pPr>
            <w:r>
              <w:rPr>
                <w:rFonts w:ascii="Arial" w:hAnsi="Arial" w:eastAsia="Arial" w:cs="Arial"/>
                <w:b/>
                <w:bCs/>
                <w:color w:val="auto"/>
                <w:sz w:val="22"/>
                <w:szCs w:val="22"/>
              </w:rPr>
              <w:t>General</w:t>
            </w:r>
          </w:p>
        </w:tc>
        <w:tc>
          <w:tcPr>
            <w:tcW w:w="120" w:type="dxa"/>
            <w:tcBorders>
              <w:top w:val="single" w:color="4F81BD" w:sz="8" w:space="0"/>
              <w:right w:val="single" w:color="4F81BD" w:sz="8" w:space="0"/>
            </w:tcBorders>
            <w:vAlign w:val="bottom"/>
          </w:tcPr>
          <w:p>
            <w:pPr>
              <w:spacing w:after="0"/>
              <w:rPr>
                <w:color w:val="auto"/>
                <w:sz w:val="23"/>
                <w:szCs w:val="23"/>
              </w:rPr>
            </w:pPr>
          </w:p>
        </w:tc>
        <w:tc>
          <w:tcPr>
            <w:tcW w:w="20" w:type="dxa"/>
            <w:tcBorders>
              <w:top w:val="single" w:color="4F81BD" w:sz="8" w:space="0"/>
            </w:tcBorders>
            <w:vAlign w:val="bottom"/>
          </w:tcPr>
          <w:p>
            <w:pPr>
              <w:spacing w:after="0"/>
              <w:rPr>
                <w:color w:val="auto"/>
                <w:sz w:val="23"/>
                <w:szCs w:val="23"/>
              </w:rPr>
            </w:pPr>
          </w:p>
        </w:tc>
        <w:tc>
          <w:tcPr>
            <w:tcW w:w="80" w:type="dxa"/>
            <w:tcBorders>
              <w:top w:val="single" w:color="4F81BD" w:sz="8" w:space="0"/>
            </w:tcBorders>
            <w:vAlign w:val="bottom"/>
          </w:tcPr>
          <w:p>
            <w:pPr>
              <w:spacing w:after="0"/>
              <w:rPr>
                <w:color w:val="auto"/>
                <w:sz w:val="23"/>
                <w:szCs w:val="23"/>
              </w:rPr>
            </w:pPr>
          </w:p>
        </w:tc>
        <w:tc>
          <w:tcPr>
            <w:tcW w:w="7440" w:type="dxa"/>
            <w:gridSpan w:val="2"/>
            <w:tcBorders>
              <w:top w:val="single" w:color="4F81BD" w:sz="8" w:space="0"/>
              <w:right w:val="single" w:color="4F81BD" w:sz="8" w:space="0"/>
            </w:tcBorders>
            <w:vAlign w:val="bottom"/>
          </w:tcPr>
          <w:p>
            <w:pPr>
              <w:spacing w:after="0"/>
              <w:ind w:left="1520"/>
              <w:rPr>
                <w:color w:val="auto"/>
                <w:sz w:val="20"/>
                <w:szCs w:val="20"/>
              </w:rPr>
            </w:pPr>
            <w:r>
              <w:rPr>
                <w:rFonts w:ascii="Arial" w:hAnsi="Arial" w:eastAsia="Arial" w:cs="Arial"/>
                <w:b/>
                <w:bCs/>
                <w:color w:val="auto"/>
                <w:sz w:val="22"/>
                <w:szCs w:val="22"/>
              </w:rPr>
              <w:t xml:space="preserve">Responses to narrative 2A – </w:t>
            </w:r>
            <w:r>
              <w:rPr>
                <w:rFonts w:ascii="Arial" w:hAnsi="Arial" w:eastAsia="Arial" w:cs="Arial"/>
                <w:b/>
                <w:bCs/>
                <w:i/>
                <w:iCs/>
                <w:color w:val="auto"/>
                <w:sz w:val="22"/>
                <w:szCs w:val="22"/>
              </w:rPr>
              <w:t>Family First</w:t>
            </w:r>
          </w:p>
        </w:tc>
      </w:tr>
      <w:tr>
        <w:tblPrEx>
          <w:tblCellMar>
            <w:top w:w="0" w:type="dxa"/>
            <w:left w:w="0" w:type="dxa"/>
            <w:bottom w:w="0" w:type="dxa"/>
            <w:right w:w="0" w:type="dxa"/>
          </w:tblCellMar>
        </w:tblPrEx>
        <w:trPr>
          <w:trHeight w:val="254" w:hRule="atLeast"/>
        </w:trPr>
        <w:tc>
          <w:tcPr>
            <w:tcW w:w="940" w:type="dxa"/>
            <w:tcBorders>
              <w:left w:val="single" w:color="4F81BD" w:sz="8" w:space="0"/>
            </w:tcBorders>
            <w:vAlign w:val="bottom"/>
          </w:tcPr>
          <w:p>
            <w:pPr>
              <w:spacing w:after="0"/>
              <w:ind w:left="10"/>
              <w:jc w:val="center"/>
              <w:rPr>
                <w:color w:val="auto"/>
                <w:sz w:val="20"/>
                <w:szCs w:val="20"/>
              </w:rPr>
            </w:pPr>
            <w:r>
              <w:rPr>
                <w:rFonts w:ascii="Arial" w:hAnsi="Arial" w:eastAsia="Arial" w:cs="Arial"/>
                <w:b/>
                <w:bCs/>
                <w:color w:val="auto"/>
                <w:sz w:val="22"/>
                <w:szCs w:val="22"/>
              </w:rPr>
              <w:t>Tone</w:t>
            </w:r>
          </w:p>
        </w:tc>
        <w:tc>
          <w:tcPr>
            <w:tcW w:w="120" w:type="dxa"/>
            <w:tcBorders>
              <w:right w:val="single" w:color="4F81BD" w:sz="8" w:space="0"/>
            </w:tcBorders>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7320" w:type="dxa"/>
            <w:vAlign w:val="bottom"/>
          </w:tcPr>
          <w:p>
            <w:pPr>
              <w:spacing w:after="0"/>
              <w:rPr>
                <w:color w:val="auto"/>
                <w:sz w:val="22"/>
                <w:szCs w:val="22"/>
              </w:rPr>
            </w:pPr>
          </w:p>
        </w:tc>
        <w:tc>
          <w:tcPr>
            <w:tcW w:w="140" w:type="dxa"/>
            <w:gridSpan w:val="2"/>
            <w:tcBorders>
              <w:right w:val="single" w:color="4F81BD"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49" w:hRule="atLeast"/>
        </w:trPr>
        <w:tc>
          <w:tcPr>
            <w:tcW w:w="940" w:type="dxa"/>
            <w:tcBorders>
              <w:left w:val="single" w:color="4F81BD" w:sz="8" w:space="0"/>
              <w:bottom w:val="single" w:color="4F81BD" w:sz="8" w:space="0"/>
            </w:tcBorders>
            <w:vAlign w:val="bottom"/>
          </w:tcPr>
          <w:p>
            <w:pPr>
              <w:spacing w:after="0"/>
              <w:rPr>
                <w:color w:val="auto"/>
                <w:sz w:val="12"/>
                <w:szCs w:val="12"/>
              </w:rPr>
            </w:pPr>
          </w:p>
        </w:tc>
        <w:tc>
          <w:tcPr>
            <w:tcW w:w="120" w:type="dxa"/>
            <w:tcBorders>
              <w:bottom w:val="single" w:color="4F81BD" w:sz="8" w:space="0"/>
              <w:right w:val="single" w:color="4F81BD" w:sz="8" w:space="0"/>
            </w:tcBorders>
            <w:vAlign w:val="bottom"/>
          </w:tcPr>
          <w:p>
            <w:pPr>
              <w:spacing w:after="0"/>
              <w:rPr>
                <w:color w:val="auto"/>
                <w:sz w:val="12"/>
                <w:szCs w:val="12"/>
              </w:rPr>
            </w:pPr>
          </w:p>
        </w:tc>
        <w:tc>
          <w:tcPr>
            <w:tcW w:w="20" w:type="dxa"/>
            <w:tcBorders>
              <w:bottom w:val="single" w:color="4F81BD" w:sz="8" w:space="0"/>
            </w:tcBorders>
            <w:vAlign w:val="bottom"/>
          </w:tcPr>
          <w:p>
            <w:pPr>
              <w:spacing w:after="0"/>
              <w:rPr>
                <w:color w:val="auto"/>
                <w:sz w:val="12"/>
                <w:szCs w:val="12"/>
              </w:rPr>
            </w:pPr>
          </w:p>
        </w:tc>
        <w:tc>
          <w:tcPr>
            <w:tcW w:w="80" w:type="dxa"/>
            <w:tcBorders>
              <w:bottom w:val="single" w:color="4F81BD" w:sz="8" w:space="0"/>
            </w:tcBorders>
            <w:vAlign w:val="bottom"/>
          </w:tcPr>
          <w:p>
            <w:pPr>
              <w:spacing w:after="0"/>
              <w:rPr>
                <w:color w:val="auto"/>
                <w:sz w:val="12"/>
                <w:szCs w:val="12"/>
              </w:rPr>
            </w:pPr>
          </w:p>
        </w:tc>
        <w:tc>
          <w:tcPr>
            <w:tcW w:w="7320" w:type="dxa"/>
            <w:tcBorders>
              <w:bottom w:val="single" w:color="4F81BD" w:sz="8" w:space="0"/>
            </w:tcBorders>
            <w:vAlign w:val="bottom"/>
          </w:tcPr>
          <w:p>
            <w:pPr>
              <w:spacing w:after="0"/>
              <w:rPr>
                <w:color w:val="auto"/>
                <w:sz w:val="12"/>
                <w:szCs w:val="12"/>
              </w:rPr>
            </w:pPr>
          </w:p>
        </w:tc>
        <w:tc>
          <w:tcPr>
            <w:tcW w:w="140" w:type="dxa"/>
            <w:gridSpan w:val="2"/>
            <w:tcBorders>
              <w:bottom w:val="single" w:color="4F81BD" w:sz="8" w:space="0"/>
              <w:right w:val="single" w:color="4F81BD" w:sz="8" w:space="0"/>
            </w:tcBorders>
            <w:vAlign w:val="bottom"/>
          </w:tcPr>
          <w:p>
            <w:pPr>
              <w:spacing w:after="0"/>
              <w:rPr>
                <w:color w:val="auto"/>
                <w:sz w:val="12"/>
                <w:szCs w:val="12"/>
              </w:rPr>
            </w:pPr>
          </w:p>
        </w:tc>
      </w:tr>
      <w:tr>
        <w:tblPrEx>
          <w:tblCellMar>
            <w:top w:w="0" w:type="dxa"/>
            <w:left w:w="0" w:type="dxa"/>
            <w:bottom w:w="0" w:type="dxa"/>
            <w:right w:w="0" w:type="dxa"/>
          </w:tblCellMar>
        </w:tblPrEx>
        <w:trPr>
          <w:trHeight w:val="230" w:hRule="atLeast"/>
        </w:trPr>
        <w:tc>
          <w:tcPr>
            <w:tcW w:w="940" w:type="dxa"/>
            <w:tcBorders>
              <w:top w:val="single" w:color="4F81BD" w:sz="8" w:space="0"/>
              <w:left w:val="single" w:color="4F81BD" w:sz="8" w:space="0"/>
            </w:tcBorders>
            <w:shd w:val="clear" w:color="auto" w:fill="D3DFEE"/>
            <w:vAlign w:val="bottom"/>
          </w:tcPr>
          <w:p>
            <w:pPr>
              <w:spacing w:after="0" w:line="230" w:lineRule="exact"/>
              <w:ind w:left="10"/>
              <w:jc w:val="center"/>
              <w:rPr>
                <w:color w:val="auto"/>
                <w:sz w:val="20"/>
                <w:szCs w:val="20"/>
              </w:rPr>
            </w:pPr>
            <w:r>
              <w:rPr>
                <w:rFonts w:ascii="Arial" w:hAnsi="Arial" w:eastAsia="Arial" w:cs="Arial"/>
                <w:color w:val="auto"/>
                <w:sz w:val="22"/>
                <w:szCs w:val="22"/>
              </w:rPr>
              <w:t>+</w:t>
            </w:r>
          </w:p>
        </w:tc>
        <w:tc>
          <w:tcPr>
            <w:tcW w:w="120" w:type="dxa"/>
            <w:tcBorders>
              <w:top w:val="single" w:color="4F81BD" w:sz="8" w:space="0"/>
              <w:right w:val="single" w:color="4F81BD" w:sz="8" w:space="0"/>
            </w:tcBorders>
            <w:shd w:val="clear" w:color="auto" w:fill="D3DFEE"/>
            <w:vAlign w:val="bottom"/>
          </w:tcPr>
          <w:p>
            <w:pPr>
              <w:spacing w:after="0"/>
              <w:rPr>
                <w:color w:val="auto"/>
                <w:sz w:val="20"/>
                <w:szCs w:val="20"/>
              </w:rPr>
            </w:pPr>
          </w:p>
        </w:tc>
        <w:tc>
          <w:tcPr>
            <w:tcW w:w="20" w:type="dxa"/>
            <w:tcBorders>
              <w:top w:val="single" w:color="4F81BD" w:sz="8" w:space="0"/>
            </w:tcBorders>
            <w:vAlign w:val="bottom"/>
          </w:tcPr>
          <w:p>
            <w:pPr>
              <w:spacing w:after="0"/>
              <w:rPr>
                <w:color w:val="auto"/>
                <w:sz w:val="20"/>
                <w:szCs w:val="20"/>
              </w:rPr>
            </w:pPr>
          </w:p>
        </w:tc>
        <w:tc>
          <w:tcPr>
            <w:tcW w:w="80" w:type="dxa"/>
            <w:tcBorders>
              <w:top w:val="single" w:color="D3DFEE" w:sz="8" w:space="0"/>
            </w:tcBorders>
            <w:shd w:val="clear" w:color="auto" w:fill="D3DFEE"/>
            <w:vAlign w:val="bottom"/>
          </w:tcPr>
          <w:p>
            <w:pPr>
              <w:spacing w:after="0"/>
              <w:rPr>
                <w:color w:val="auto"/>
                <w:sz w:val="20"/>
                <w:szCs w:val="20"/>
              </w:rPr>
            </w:pPr>
          </w:p>
        </w:tc>
        <w:tc>
          <w:tcPr>
            <w:tcW w:w="7320" w:type="dxa"/>
            <w:tcBorders>
              <w:top w:val="single" w:color="D3DFEE" w:sz="8" w:space="0"/>
            </w:tcBorders>
            <w:shd w:val="clear" w:color="auto" w:fill="D3DFEE"/>
            <w:vAlign w:val="bottom"/>
          </w:tcPr>
          <w:p>
            <w:pPr>
              <w:spacing w:after="0" w:line="227"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was just looking to see where the recipe was. It says, “Learn how to</w:t>
            </w:r>
          </w:p>
        </w:tc>
        <w:tc>
          <w:tcPr>
            <w:tcW w:w="140" w:type="dxa"/>
            <w:gridSpan w:val="2"/>
            <w:tcBorders>
              <w:top w:val="single" w:color="D3DFEE" w:sz="8" w:space="0"/>
              <w:right w:val="single" w:color="4F81BD" w:sz="8" w:space="0"/>
            </w:tcBorders>
            <w:shd w:val="clear" w:color="auto" w:fill="D3DFEE"/>
            <w:vAlign w:val="bottom"/>
          </w:tcPr>
          <w:p>
            <w:pPr>
              <w:spacing w:after="0"/>
              <w:rPr>
                <w:color w:val="auto"/>
                <w:sz w:val="20"/>
                <w:szCs w:val="20"/>
              </w:rPr>
            </w:pPr>
          </w:p>
        </w:tc>
      </w:tr>
      <w:tr>
        <w:tblPrEx>
          <w:tblCellMar>
            <w:top w:w="0" w:type="dxa"/>
            <w:left w:w="0" w:type="dxa"/>
            <w:bottom w:w="0" w:type="dxa"/>
            <w:right w:w="0" w:type="dxa"/>
          </w:tblCellMar>
        </w:tblPrEx>
        <w:trPr>
          <w:trHeight w:val="254" w:hRule="atLeast"/>
        </w:trPr>
        <w:tc>
          <w:tcPr>
            <w:tcW w:w="940" w:type="dxa"/>
            <w:tcBorders>
              <w:left w:val="single" w:color="4F81BD" w:sz="8" w:space="0"/>
            </w:tcBorders>
            <w:shd w:val="clear" w:color="auto" w:fill="D3DFEE"/>
            <w:vAlign w:val="bottom"/>
          </w:tcPr>
          <w:p>
            <w:pPr>
              <w:spacing w:after="0"/>
              <w:rPr>
                <w:color w:val="auto"/>
                <w:sz w:val="22"/>
                <w:szCs w:val="22"/>
              </w:rPr>
            </w:pPr>
          </w:p>
        </w:tc>
        <w:tc>
          <w:tcPr>
            <w:tcW w:w="120" w:type="dxa"/>
            <w:tcBorders>
              <w:right w:val="single" w:color="4F81BD" w:sz="8" w:space="0"/>
            </w:tcBorders>
            <w:shd w:val="clear" w:color="auto" w:fill="D3DFEE"/>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shd w:val="clear" w:color="auto" w:fill="D3DFEE"/>
            <w:vAlign w:val="bottom"/>
          </w:tcPr>
          <w:p>
            <w:pPr>
              <w:spacing w:after="0"/>
              <w:rPr>
                <w:color w:val="auto"/>
                <w:sz w:val="22"/>
                <w:szCs w:val="22"/>
              </w:rPr>
            </w:pPr>
          </w:p>
        </w:tc>
        <w:tc>
          <w:tcPr>
            <w:tcW w:w="7320" w:type="dxa"/>
            <w:shd w:val="clear" w:color="auto" w:fill="D3DFEE"/>
            <w:vAlign w:val="bottom"/>
          </w:tcPr>
          <w:p>
            <w:pPr>
              <w:spacing w:after="0"/>
              <w:rPr>
                <w:color w:val="auto"/>
                <w:sz w:val="20"/>
                <w:szCs w:val="20"/>
              </w:rPr>
            </w:pPr>
            <w:r>
              <w:rPr>
                <w:rFonts w:ascii="Arial" w:hAnsi="Arial" w:eastAsia="Arial" w:cs="Arial"/>
                <w:color w:val="auto"/>
                <w:sz w:val="22"/>
                <w:szCs w:val="22"/>
              </w:rPr>
              <w:t xml:space="preserve">make Idelia’s delicious…” I’m looking for the recipe! </w:t>
            </w:r>
            <w:r>
              <w:rPr>
                <w:rFonts w:ascii="Arial" w:hAnsi="Arial" w:eastAsia="Arial" w:cs="Arial"/>
                <w:i/>
                <w:iCs/>
                <w:color w:val="auto"/>
                <w:sz w:val="22"/>
                <w:szCs w:val="22"/>
              </w:rPr>
              <w:t>[Laughter among the</w:t>
            </w:r>
          </w:p>
        </w:tc>
        <w:tc>
          <w:tcPr>
            <w:tcW w:w="140" w:type="dxa"/>
            <w:gridSpan w:val="2"/>
            <w:tcBorders>
              <w:right w:val="single" w:color="4F81BD" w:sz="8" w:space="0"/>
            </w:tcBorders>
            <w:shd w:val="clear" w:color="auto" w:fill="D3DFEE"/>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940" w:type="dxa"/>
            <w:tcBorders>
              <w:left w:val="single" w:color="4F81BD" w:sz="8" w:space="0"/>
            </w:tcBorders>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shd w:val="clear" w:color="auto" w:fill="D3DFEE"/>
            <w:vAlign w:val="bottom"/>
          </w:tcPr>
          <w:p>
            <w:pPr>
              <w:spacing w:after="0"/>
              <w:rPr>
                <w:color w:val="auto"/>
                <w:sz w:val="21"/>
                <w:szCs w:val="21"/>
              </w:rPr>
            </w:pPr>
          </w:p>
        </w:tc>
        <w:tc>
          <w:tcPr>
            <w:tcW w:w="7320" w:type="dxa"/>
            <w:shd w:val="clear" w:color="auto" w:fill="D3DFEE"/>
            <w:vAlign w:val="bottom"/>
          </w:tcPr>
          <w:p>
            <w:pPr>
              <w:spacing w:after="0"/>
              <w:rPr>
                <w:color w:val="auto"/>
                <w:sz w:val="20"/>
                <w:szCs w:val="20"/>
              </w:rPr>
            </w:pPr>
            <w:r>
              <w:rPr>
                <w:rFonts w:ascii="Arial" w:hAnsi="Arial" w:eastAsia="Arial" w:cs="Arial"/>
                <w:i/>
                <w:iCs/>
                <w:color w:val="auto"/>
                <w:sz w:val="22"/>
                <w:szCs w:val="22"/>
              </w:rPr>
              <w:t>group]</w:t>
            </w:r>
            <w:r>
              <w:rPr>
                <w:rFonts w:ascii="Arial" w:hAnsi="Arial" w:eastAsia="Arial" w:cs="Arial"/>
                <w:color w:val="auto"/>
                <w:sz w:val="22"/>
                <w:szCs w:val="22"/>
              </w:rPr>
              <w:t>. Where’s the recipe?!</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189" w:hRule="atLeast"/>
        </w:trPr>
        <w:tc>
          <w:tcPr>
            <w:tcW w:w="940" w:type="dxa"/>
            <w:tcBorders>
              <w:left w:val="single" w:color="4F81BD" w:sz="8" w:space="0"/>
              <w:bottom w:val="single" w:color="4F81BD" w:sz="8" w:space="0"/>
            </w:tcBorders>
            <w:shd w:val="clear" w:color="auto" w:fill="D3DFEE"/>
            <w:vAlign w:val="bottom"/>
          </w:tcPr>
          <w:p>
            <w:pPr>
              <w:spacing w:after="0"/>
              <w:rPr>
                <w:color w:val="auto"/>
                <w:sz w:val="16"/>
                <w:szCs w:val="16"/>
              </w:rPr>
            </w:pPr>
          </w:p>
        </w:tc>
        <w:tc>
          <w:tcPr>
            <w:tcW w:w="120" w:type="dxa"/>
            <w:tcBorders>
              <w:bottom w:val="single" w:color="4F81BD" w:sz="8" w:space="0"/>
              <w:right w:val="single" w:color="4F81BD" w:sz="8" w:space="0"/>
            </w:tcBorders>
            <w:shd w:val="clear" w:color="auto" w:fill="D3DFEE"/>
            <w:vAlign w:val="bottom"/>
          </w:tcPr>
          <w:p>
            <w:pPr>
              <w:spacing w:after="0"/>
              <w:rPr>
                <w:color w:val="auto"/>
                <w:sz w:val="16"/>
                <w:szCs w:val="16"/>
              </w:rPr>
            </w:pPr>
          </w:p>
        </w:tc>
        <w:tc>
          <w:tcPr>
            <w:tcW w:w="20" w:type="dxa"/>
            <w:tcBorders>
              <w:bottom w:val="single" w:color="4F81BD" w:sz="8" w:space="0"/>
            </w:tcBorders>
            <w:vAlign w:val="bottom"/>
          </w:tcPr>
          <w:p>
            <w:pPr>
              <w:spacing w:after="0"/>
              <w:rPr>
                <w:color w:val="auto"/>
                <w:sz w:val="16"/>
                <w:szCs w:val="16"/>
              </w:rPr>
            </w:pPr>
          </w:p>
        </w:tc>
        <w:tc>
          <w:tcPr>
            <w:tcW w:w="80" w:type="dxa"/>
            <w:tcBorders>
              <w:bottom w:val="single" w:color="4F81BD" w:sz="8" w:space="0"/>
            </w:tcBorders>
            <w:shd w:val="clear" w:color="auto" w:fill="D3DFEE"/>
            <w:vAlign w:val="bottom"/>
          </w:tcPr>
          <w:p>
            <w:pPr>
              <w:spacing w:after="0"/>
              <w:rPr>
                <w:color w:val="auto"/>
                <w:sz w:val="16"/>
                <w:szCs w:val="16"/>
              </w:rPr>
            </w:pPr>
          </w:p>
        </w:tc>
        <w:tc>
          <w:tcPr>
            <w:tcW w:w="7320" w:type="dxa"/>
            <w:tcBorders>
              <w:bottom w:val="single" w:color="4F81BD" w:sz="8" w:space="0"/>
            </w:tcBorders>
            <w:shd w:val="clear" w:color="auto" w:fill="D3DFEE"/>
            <w:vAlign w:val="bottom"/>
          </w:tcPr>
          <w:p>
            <w:pPr>
              <w:spacing w:after="0"/>
              <w:rPr>
                <w:color w:val="auto"/>
                <w:sz w:val="16"/>
                <w:szCs w:val="16"/>
              </w:rPr>
            </w:pPr>
          </w:p>
        </w:tc>
        <w:tc>
          <w:tcPr>
            <w:tcW w:w="140" w:type="dxa"/>
            <w:gridSpan w:val="2"/>
            <w:tcBorders>
              <w:bottom w:val="single" w:color="4F81BD" w:sz="8" w:space="0"/>
              <w:right w:val="single" w:color="4F81BD" w:sz="8" w:space="0"/>
            </w:tcBorders>
            <w:shd w:val="clear" w:color="auto" w:fill="D3DFEE"/>
            <w:vAlign w:val="bottom"/>
          </w:tcPr>
          <w:p>
            <w:pPr>
              <w:spacing w:after="0"/>
              <w:rPr>
                <w:color w:val="auto"/>
                <w:sz w:val="16"/>
                <w:szCs w:val="16"/>
              </w:rPr>
            </w:pPr>
          </w:p>
        </w:tc>
      </w:tr>
      <w:tr>
        <w:tblPrEx>
          <w:tblCellMar>
            <w:top w:w="0" w:type="dxa"/>
            <w:left w:w="0" w:type="dxa"/>
            <w:bottom w:w="0" w:type="dxa"/>
            <w:right w:w="0" w:type="dxa"/>
          </w:tblCellMar>
        </w:tblPrEx>
        <w:trPr>
          <w:gridAfter w:val="1"/>
          <w:trHeight w:val="249" w:hRule="atLeast"/>
        </w:trPr>
        <w:tc>
          <w:tcPr>
            <w:tcW w:w="940" w:type="dxa"/>
            <w:tcBorders>
              <w:left w:val="single" w:color="4F81BD"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440" w:type="dxa"/>
            <w:gridSpan w:val="2"/>
            <w:tcBorders>
              <w:right w:val="single" w:color="4F81BD" w:sz="8" w:space="0"/>
            </w:tcBorders>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I appreciated the simplicity in this. Again, I like the story guideline. I</w:t>
            </w:r>
          </w:p>
        </w:tc>
      </w:tr>
      <w:tr>
        <w:tblPrEx>
          <w:tblCellMar>
            <w:top w:w="0" w:type="dxa"/>
            <w:left w:w="0" w:type="dxa"/>
            <w:bottom w:w="0" w:type="dxa"/>
            <w:right w:w="0" w:type="dxa"/>
          </w:tblCellMar>
        </w:tblPrEx>
        <w:trPr>
          <w:gridAfter w:val="1"/>
          <w:trHeight w:val="254" w:hRule="atLeast"/>
        </w:trPr>
        <w:tc>
          <w:tcPr>
            <w:tcW w:w="940" w:type="dxa"/>
            <w:tcBorders>
              <w:left w:val="single" w:color="4F81BD" w:sz="8" w:space="0"/>
            </w:tcBorders>
            <w:vAlign w:val="bottom"/>
          </w:tcPr>
          <w:p>
            <w:pPr>
              <w:spacing w:after="0"/>
              <w:rPr>
                <w:color w:val="auto"/>
                <w:sz w:val="22"/>
                <w:szCs w:val="22"/>
              </w:rPr>
            </w:pPr>
          </w:p>
        </w:tc>
        <w:tc>
          <w:tcPr>
            <w:tcW w:w="120" w:type="dxa"/>
            <w:tcBorders>
              <w:right w:val="single" w:color="4F81BD" w:sz="8" w:space="0"/>
            </w:tcBorders>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7440" w:type="dxa"/>
            <w:gridSpan w:val="2"/>
            <w:tcBorders>
              <w:right w:val="single" w:color="4F81BD" w:sz="8" w:space="0"/>
            </w:tcBorders>
            <w:vAlign w:val="bottom"/>
          </w:tcPr>
          <w:p>
            <w:pPr>
              <w:spacing w:after="0"/>
              <w:rPr>
                <w:color w:val="auto"/>
                <w:sz w:val="20"/>
                <w:szCs w:val="20"/>
              </w:rPr>
            </w:pPr>
            <w:r>
              <w:rPr>
                <w:rFonts w:ascii="Arial" w:hAnsi="Arial" w:eastAsia="Arial" w:cs="Arial"/>
                <w:color w:val="auto"/>
                <w:sz w:val="22"/>
                <w:szCs w:val="22"/>
              </w:rPr>
              <w:t>love a story…</w:t>
            </w:r>
          </w:p>
        </w:tc>
      </w:tr>
      <w:tr>
        <w:tblPrEx>
          <w:tblCellMar>
            <w:top w:w="0" w:type="dxa"/>
            <w:left w:w="0" w:type="dxa"/>
            <w:bottom w:w="0" w:type="dxa"/>
            <w:right w:w="0" w:type="dxa"/>
          </w:tblCellMar>
        </w:tblPrEx>
        <w:trPr>
          <w:gridAfter w:val="1"/>
          <w:trHeight w:val="98" w:hRule="atLeast"/>
        </w:trPr>
        <w:tc>
          <w:tcPr>
            <w:tcW w:w="940" w:type="dxa"/>
            <w:tcBorders>
              <w:left w:val="single" w:color="4F81BD" w:sz="8" w:space="0"/>
              <w:bottom w:val="single" w:color="4F81BD" w:sz="8" w:space="0"/>
            </w:tcBorders>
            <w:vAlign w:val="bottom"/>
          </w:tcPr>
          <w:p>
            <w:pPr>
              <w:spacing w:after="0"/>
              <w:rPr>
                <w:color w:val="auto"/>
                <w:sz w:val="8"/>
                <w:szCs w:val="8"/>
              </w:rPr>
            </w:pPr>
          </w:p>
        </w:tc>
        <w:tc>
          <w:tcPr>
            <w:tcW w:w="120" w:type="dxa"/>
            <w:tcBorders>
              <w:bottom w:val="single" w:color="4F81BD" w:sz="8" w:space="0"/>
              <w:right w:val="single" w:color="4F81BD" w:sz="8" w:space="0"/>
            </w:tcBorders>
            <w:vAlign w:val="bottom"/>
          </w:tcPr>
          <w:p>
            <w:pPr>
              <w:spacing w:after="0"/>
              <w:rPr>
                <w:color w:val="auto"/>
                <w:sz w:val="8"/>
                <w:szCs w:val="8"/>
              </w:rPr>
            </w:pPr>
          </w:p>
        </w:tc>
        <w:tc>
          <w:tcPr>
            <w:tcW w:w="20" w:type="dxa"/>
            <w:tcBorders>
              <w:bottom w:val="single" w:color="4F81BD" w:sz="8" w:space="0"/>
            </w:tcBorders>
            <w:vAlign w:val="bottom"/>
          </w:tcPr>
          <w:p>
            <w:pPr>
              <w:spacing w:after="0"/>
              <w:rPr>
                <w:color w:val="auto"/>
                <w:sz w:val="8"/>
                <w:szCs w:val="8"/>
              </w:rPr>
            </w:pPr>
          </w:p>
        </w:tc>
        <w:tc>
          <w:tcPr>
            <w:tcW w:w="80" w:type="dxa"/>
            <w:tcBorders>
              <w:bottom w:val="single" w:color="4F81BD" w:sz="8" w:space="0"/>
            </w:tcBorders>
            <w:vAlign w:val="bottom"/>
          </w:tcPr>
          <w:p>
            <w:pPr>
              <w:spacing w:after="0"/>
              <w:rPr>
                <w:color w:val="auto"/>
                <w:sz w:val="8"/>
                <w:szCs w:val="8"/>
              </w:rPr>
            </w:pPr>
          </w:p>
        </w:tc>
        <w:tc>
          <w:tcPr>
            <w:tcW w:w="7440" w:type="dxa"/>
            <w:gridSpan w:val="2"/>
            <w:tcBorders>
              <w:bottom w:val="single" w:color="4F81BD" w:sz="8" w:space="0"/>
              <w:right w:val="single" w:color="4F81BD"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249" w:hRule="atLeast"/>
        </w:trPr>
        <w:tc>
          <w:tcPr>
            <w:tcW w:w="940" w:type="dxa"/>
            <w:tcBorders>
              <w:left w:val="single" w:color="4F81BD" w:sz="8" w:space="0"/>
            </w:tcBorders>
            <w:shd w:val="clear" w:color="auto" w:fill="D3DFEE"/>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shd w:val="clear" w:color="auto" w:fill="D3DFEE"/>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shd w:val="clear" w:color="auto" w:fill="D3DFEE"/>
            <w:vAlign w:val="bottom"/>
          </w:tcPr>
          <w:p>
            <w:pPr>
              <w:spacing w:after="0"/>
              <w:rPr>
                <w:color w:val="auto"/>
                <w:sz w:val="21"/>
                <w:szCs w:val="21"/>
              </w:rPr>
            </w:pPr>
          </w:p>
        </w:tc>
        <w:tc>
          <w:tcPr>
            <w:tcW w:w="7320" w:type="dxa"/>
            <w:shd w:val="clear" w:color="auto" w:fill="D3DFEE"/>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It’s very catchy.</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gridAfter w:val="1"/>
          <w:trHeight w:val="180" w:hRule="atLeast"/>
        </w:trPr>
        <w:tc>
          <w:tcPr>
            <w:tcW w:w="940" w:type="dxa"/>
            <w:tcBorders>
              <w:left w:val="single" w:color="4F81BD" w:sz="8" w:space="0"/>
              <w:bottom w:val="single" w:color="4F81BD" w:sz="8" w:space="0"/>
            </w:tcBorders>
            <w:shd w:val="clear" w:color="auto" w:fill="D3DFEE"/>
            <w:vAlign w:val="bottom"/>
          </w:tcPr>
          <w:p>
            <w:pPr>
              <w:spacing w:after="0"/>
              <w:rPr>
                <w:color w:val="auto"/>
                <w:sz w:val="15"/>
                <w:szCs w:val="15"/>
              </w:rPr>
            </w:pPr>
          </w:p>
        </w:tc>
        <w:tc>
          <w:tcPr>
            <w:tcW w:w="120" w:type="dxa"/>
            <w:tcBorders>
              <w:bottom w:val="single" w:color="4F81BD" w:sz="8" w:space="0"/>
              <w:right w:val="single" w:color="4F81BD" w:sz="8" w:space="0"/>
            </w:tcBorders>
            <w:shd w:val="clear" w:color="auto" w:fill="D3DFEE"/>
            <w:vAlign w:val="bottom"/>
          </w:tcPr>
          <w:p>
            <w:pPr>
              <w:spacing w:after="0"/>
              <w:rPr>
                <w:color w:val="auto"/>
                <w:sz w:val="15"/>
                <w:szCs w:val="15"/>
              </w:rPr>
            </w:pPr>
          </w:p>
        </w:tc>
        <w:tc>
          <w:tcPr>
            <w:tcW w:w="20" w:type="dxa"/>
            <w:tcBorders>
              <w:bottom w:val="single" w:color="4F81BD" w:sz="8" w:space="0"/>
            </w:tcBorders>
            <w:vAlign w:val="bottom"/>
          </w:tcPr>
          <w:p>
            <w:pPr>
              <w:spacing w:after="0"/>
              <w:rPr>
                <w:color w:val="auto"/>
                <w:sz w:val="15"/>
                <w:szCs w:val="15"/>
              </w:rPr>
            </w:pPr>
          </w:p>
        </w:tc>
        <w:tc>
          <w:tcPr>
            <w:tcW w:w="80" w:type="dxa"/>
            <w:tcBorders>
              <w:bottom w:val="single" w:color="4F81BD" w:sz="8" w:space="0"/>
            </w:tcBorders>
            <w:shd w:val="clear" w:color="auto" w:fill="D3DFEE"/>
            <w:vAlign w:val="bottom"/>
          </w:tcPr>
          <w:p>
            <w:pPr>
              <w:spacing w:after="0"/>
              <w:rPr>
                <w:color w:val="auto"/>
                <w:sz w:val="15"/>
                <w:szCs w:val="15"/>
              </w:rPr>
            </w:pPr>
          </w:p>
        </w:tc>
        <w:tc>
          <w:tcPr>
            <w:tcW w:w="7440" w:type="dxa"/>
            <w:gridSpan w:val="2"/>
            <w:tcBorders>
              <w:bottom w:val="single" w:color="4F81BD" w:sz="8" w:space="0"/>
              <w:right w:val="single" w:color="4F81BD" w:sz="8" w:space="0"/>
            </w:tcBorders>
            <w:shd w:val="clear" w:color="auto" w:fill="D3DFEE"/>
            <w:vAlign w:val="bottom"/>
          </w:tcPr>
          <w:p>
            <w:pPr>
              <w:spacing w:after="0"/>
              <w:rPr>
                <w:color w:val="auto"/>
                <w:sz w:val="15"/>
                <w:szCs w:val="15"/>
              </w:rPr>
            </w:pPr>
          </w:p>
        </w:tc>
      </w:tr>
      <w:tr>
        <w:tblPrEx>
          <w:tblCellMar>
            <w:top w:w="0" w:type="dxa"/>
            <w:left w:w="0" w:type="dxa"/>
            <w:bottom w:w="0" w:type="dxa"/>
            <w:right w:w="0" w:type="dxa"/>
          </w:tblCellMar>
        </w:tblPrEx>
        <w:trPr>
          <w:gridAfter w:val="1"/>
          <w:trHeight w:val="252" w:hRule="atLeast"/>
        </w:trPr>
        <w:tc>
          <w:tcPr>
            <w:tcW w:w="940" w:type="dxa"/>
            <w:tcBorders>
              <w:left w:val="single" w:color="4F81BD" w:sz="8" w:space="0"/>
            </w:tcBorders>
            <w:vAlign w:val="bottom"/>
          </w:tcPr>
          <w:p>
            <w:pPr>
              <w:spacing w:after="0" w:line="251"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440" w:type="dxa"/>
            <w:gridSpan w:val="2"/>
            <w:tcBorders>
              <w:right w:val="single" w:color="4F81BD" w:sz="8" w:space="0"/>
            </w:tcBorders>
            <w:vAlign w:val="bottom"/>
          </w:tcPr>
          <w:p>
            <w:pPr>
              <w:spacing w:after="0" w:line="249"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 but I really appreciated this. And for me, I could tell, I could almost</w:t>
            </w:r>
          </w:p>
        </w:tc>
      </w:tr>
      <w:tr>
        <w:tblPrEx>
          <w:tblCellMar>
            <w:top w:w="0" w:type="dxa"/>
            <w:left w:w="0" w:type="dxa"/>
            <w:bottom w:w="0" w:type="dxa"/>
            <w:right w:w="0" w:type="dxa"/>
          </w:tblCellMar>
        </w:tblPrEx>
        <w:trPr>
          <w:gridAfter w:val="1"/>
          <w:trHeight w:val="253" w:hRule="atLeast"/>
        </w:trPr>
        <w:tc>
          <w:tcPr>
            <w:tcW w:w="940" w:type="dxa"/>
            <w:tcBorders>
              <w:left w:val="single" w:color="4F81BD" w:sz="8" w:space="0"/>
            </w:tcBorders>
            <w:vAlign w:val="bottom"/>
          </w:tcPr>
          <w:p>
            <w:pPr>
              <w:spacing w:after="0"/>
              <w:rPr>
                <w:color w:val="auto"/>
                <w:sz w:val="21"/>
                <w:szCs w:val="21"/>
              </w:rPr>
            </w:pPr>
          </w:p>
        </w:tc>
        <w:tc>
          <w:tcPr>
            <w:tcW w:w="120" w:type="dxa"/>
            <w:tcBorders>
              <w:right w:val="single" w:color="4F81BD" w:sz="8" w:space="0"/>
            </w:tcBorders>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440" w:type="dxa"/>
            <w:gridSpan w:val="2"/>
            <w:tcBorders>
              <w:right w:val="single" w:color="4F81BD" w:sz="8" w:space="0"/>
            </w:tcBorders>
            <w:vAlign w:val="bottom"/>
          </w:tcPr>
          <w:p>
            <w:pPr>
              <w:spacing w:after="0"/>
              <w:rPr>
                <w:color w:val="auto"/>
                <w:sz w:val="20"/>
                <w:szCs w:val="20"/>
              </w:rPr>
            </w:pPr>
            <w:r>
              <w:rPr>
                <w:rFonts w:ascii="Arial" w:hAnsi="Arial" w:eastAsia="Arial" w:cs="Arial"/>
                <w:color w:val="auto"/>
                <w:sz w:val="22"/>
                <w:szCs w:val="22"/>
              </w:rPr>
              <w:t>tell you the whole story and recite it back you knowing what I just read. …</w:t>
            </w:r>
          </w:p>
        </w:tc>
      </w:tr>
      <w:tr>
        <w:tblPrEx>
          <w:tblCellMar>
            <w:top w:w="0" w:type="dxa"/>
            <w:left w:w="0" w:type="dxa"/>
            <w:bottom w:w="0" w:type="dxa"/>
            <w:right w:w="0" w:type="dxa"/>
          </w:tblCellMar>
        </w:tblPrEx>
        <w:trPr>
          <w:gridAfter w:val="1"/>
          <w:trHeight w:val="250" w:hRule="atLeast"/>
        </w:trPr>
        <w:tc>
          <w:tcPr>
            <w:tcW w:w="940" w:type="dxa"/>
            <w:tcBorders>
              <w:left w:val="single" w:color="4F81BD" w:sz="8" w:space="0"/>
            </w:tcBorders>
            <w:vAlign w:val="bottom"/>
          </w:tcPr>
          <w:p>
            <w:pPr>
              <w:spacing w:after="0"/>
              <w:rPr>
                <w:color w:val="auto"/>
                <w:sz w:val="21"/>
                <w:szCs w:val="21"/>
              </w:rPr>
            </w:pPr>
          </w:p>
        </w:tc>
        <w:tc>
          <w:tcPr>
            <w:tcW w:w="120" w:type="dxa"/>
            <w:tcBorders>
              <w:right w:val="single" w:color="4F81BD" w:sz="8" w:space="0"/>
            </w:tcBorders>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440" w:type="dxa"/>
            <w:gridSpan w:val="2"/>
            <w:tcBorders>
              <w:right w:val="single" w:color="4F81BD" w:sz="8" w:space="0"/>
            </w:tcBorders>
            <w:vAlign w:val="bottom"/>
          </w:tcPr>
          <w:p>
            <w:pPr>
              <w:spacing w:after="0" w:line="249" w:lineRule="exact"/>
              <w:rPr>
                <w:color w:val="auto"/>
                <w:sz w:val="20"/>
                <w:szCs w:val="20"/>
              </w:rPr>
            </w:pPr>
            <w:r>
              <w:rPr>
                <w:rFonts w:ascii="Arial" w:hAnsi="Arial" w:eastAsia="Arial" w:cs="Arial"/>
                <w:b/>
                <w:bCs/>
                <w:color w:val="auto"/>
                <w:sz w:val="22"/>
                <w:szCs w:val="22"/>
              </w:rPr>
              <w:t>Facilitator:</w:t>
            </w:r>
            <w:r>
              <w:rPr>
                <w:rFonts w:ascii="Arial" w:hAnsi="Arial" w:eastAsia="Arial" w:cs="Arial"/>
                <w:color w:val="auto"/>
                <w:sz w:val="22"/>
                <w:szCs w:val="22"/>
              </w:rPr>
              <w:t xml:space="preserve"> So, you can relate?</w:t>
            </w:r>
          </w:p>
        </w:tc>
      </w:tr>
      <w:tr>
        <w:tblPrEx>
          <w:tblCellMar>
            <w:top w:w="0" w:type="dxa"/>
            <w:left w:w="0" w:type="dxa"/>
            <w:bottom w:w="0" w:type="dxa"/>
            <w:right w:w="0" w:type="dxa"/>
          </w:tblCellMar>
        </w:tblPrEx>
        <w:trPr>
          <w:gridAfter w:val="1"/>
          <w:trHeight w:val="254" w:hRule="atLeast"/>
        </w:trPr>
        <w:tc>
          <w:tcPr>
            <w:tcW w:w="940" w:type="dxa"/>
            <w:tcBorders>
              <w:left w:val="single" w:color="4F81BD" w:sz="8" w:space="0"/>
            </w:tcBorders>
            <w:vAlign w:val="bottom"/>
          </w:tcPr>
          <w:p>
            <w:pPr>
              <w:spacing w:after="0"/>
              <w:rPr>
                <w:color w:val="auto"/>
                <w:sz w:val="22"/>
                <w:szCs w:val="22"/>
              </w:rPr>
            </w:pPr>
          </w:p>
        </w:tc>
        <w:tc>
          <w:tcPr>
            <w:tcW w:w="120" w:type="dxa"/>
            <w:tcBorders>
              <w:right w:val="single" w:color="4F81BD" w:sz="8" w:space="0"/>
            </w:tcBorders>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7440" w:type="dxa"/>
            <w:gridSpan w:val="2"/>
            <w:tcBorders>
              <w:right w:val="single" w:color="4F81BD" w:sz="8" w:space="0"/>
            </w:tcBorders>
            <w:vAlign w:val="bottom"/>
          </w:tcPr>
          <w:p>
            <w:pPr>
              <w:spacing w:after="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I can relate.</w:t>
            </w:r>
          </w:p>
        </w:tc>
      </w:tr>
      <w:tr>
        <w:tblPrEx>
          <w:tblCellMar>
            <w:top w:w="0" w:type="dxa"/>
            <w:left w:w="0" w:type="dxa"/>
            <w:bottom w:w="0" w:type="dxa"/>
            <w:right w:w="0" w:type="dxa"/>
          </w:tblCellMar>
        </w:tblPrEx>
        <w:trPr>
          <w:gridAfter w:val="1"/>
          <w:trHeight w:val="144" w:hRule="atLeast"/>
        </w:trPr>
        <w:tc>
          <w:tcPr>
            <w:tcW w:w="940" w:type="dxa"/>
            <w:tcBorders>
              <w:left w:val="single" w:color="4F81BD" w:sz="8" w:space="0"/>
              <w:bottom w:val="single" w:color="4F81BD" w:sz="8" w:space="0"/>
            </w:tcBorders>
            <w:vAlign w:val="bottom"/>
          </w:tcPr>
          <w:p>
            <w:pPr>
              <w:spacing w:after="0"/>
              <w:rPr>
                <w:color w:val="auto"/>
                <w:sz w:val="12"/>
                <w:szCs w:val="12"/>
              </w:rPr>
            </w:pPr>
          </w:p>
        </w:tc>
        <w:tc>
          <w:tcPr>
            <w:tcW w:w="120" w:type="dxa"/>
            <w:tcBorders>
              <w:bottom w:val="single" w:color="4F81BD" w:sz="8" w:space="0"/>
              <w:right w:val="single" w:color="4F81BD" w:sz="8" w:space="0"/>
            </w:tcBorders>
            <w:vAlign w:val="bottom"/>
          </w:tcPr>
          <w:p>
            <w:pPr>
              <w:spacing w:after="0"/>
              <w:rPr>
                <w:color w:val="auto"/>
                <w:sz w:val="12"/>
                <w:szCs w:val="12"/>
              </w:rPr>
            </w:pPr>
          </w:p>
        </w:tc>
        <w:tc>
          <w:tcPr>
            <w:tcW w:w="20" w:type="dxa"/>
            <w:tcBorders>
              <w:bottom w:val="single" w:color="4F81BD" w:sz="8" w:space="0"/>
            </w:tcBorders>
            <w:vAlign w:val="bottom"/>
          </w:tcPr>
          <w:p>
            <w:pPr>
              <w:spacing w:after="0"/>
              <w:rPr>
                <w:color w:val="auto"/>
                <w:sz w:val="12"/>
                <w:szCs w:val="12"/>
              </w:rPr>
            </w:pPr>
          </w:p>
        </w:tc>
        <w:tc>
          <w:tcPr>
            <w:tcW w:w="80" w:type="dxa"/>
            <w:tcBorders>
              <w:bottom w:val="single" w:color="4F81BD" w:sz="8" w:space="0"/>
            </w:tcBorders>
            <w:vAlign w:val="bottom"/>
          </w:tcPr>
          <w:p>
            <w:pPr>
              <w:spacing w:after="0"/>
              <w:rPr>
                <w:color w:val="auto"/>
                <w:sz w:val="12"/>
                <w:szCs w:val="12"/>
              </w:rPr>
            </w:pPr>
          </w:p>
        </w:tc>
        <w:tc>
          <w:tcPr>
            <w:tcW w:w="7440" w:type="dxa"/>
            <w:gridSpan w:val="2"/>
            <w:tcBorders>
              <w:bottom w:val="single" w:color="4F81BD" w:sz="8" w:space="0"/>
              <w:right w:val="single" w:color="4F81BD" w:sz="8" w:space="0"/>
            </w:tcBorders>
            <w:vAlign w:val="bottom"/>
          </w:tcPr>
          <w:p>
            <w:pPr>
              <w:spacing w:after="0"/>
              <w:rPr>
                <w:color w:val="auto"/>
                <w:sz w:val="12"/>
                <w:szCs w:val="12"/>
              </w:rPr>
            </w:pPr>
          </w:p>
        </w:tc>
      </w:tr>
      <w:tr>
        <w:tblPrEx>
          <w:tblCellMar>
            <w:top w:w="0" w:type="dxa"/>
            <w:left w:w="0" w:type="dxa"/>
            <w:bottom w:w="0" w:type="dxa"/>
            <w:right w:w="0" w:type="dxa"/>
          </w:tblCellMar>
        </w:tblPrEx>
        <w:trPr>
          <w:trHeight w:val="247" w:hRule="atLeast"/>
        </w:trPr>
        <w:tc>
          <w:tcPr>
            <w:tcW w:w="940" w:type="dxa"/>
            <w:tcBorders>
              <w:left w:val="single" w:color="4F81BD" w:sz="8" w:space="0"/>
            </w:tcBorders>
            <w:shd w:val="clear" w:color="auto" w:fill="D3DFEE"/>
            <w:vAlign w:val="bottom"/>
          </w:tcPr>
          <w:p>
            <w:pPr>
              <w:spacing w:after="0" w:line="247" w:lineRule="exact"/>
              <w:ind w:left="10"/>
              <w:jc w:val="center"/>
              <w:rPr>
                <w:color w:val="auto"/>
                <w:sz w:val="20"/>
                <w:szCs w:val="20"/>
              </w:rPr>
            </w:pPr>
            <w:r>
              <w:rPr>
                <w:rFonts w:ascii="Arial" w:hAnsi="Arial" w:eastAsia="Arial" w:cs="Arial"/>
                <w:b/>
                <w:bCs/>
                <w:color w:val="auto"/>
                <w:sz w:val="22"/>
                <w:szCs w:val="22"/>
              </w:rPr>
              <w:t>Key</w:t>
            </w:r>
          </w:p>
        </w:tc>
        <w:tc>
          <w:tcPr>
            <w:tcW w:w="120" w:type="dxa"/>
            <w:tcBorders>
              <w:right w:val="single" w:color="4F81BD" w:sz="8" w:space="0"/>
            </w:tcBorders>
            <w:shd w:val="clear" w:color="auto" w:fill="D3DFEE"/>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shd w:val="clear" w:color="auto" w:fill="D3DFEE"/>
            <w:vAlign w:val="bottom"/>
          </w:tcPr>
          <w:p>
            <w:pPr>
              <w:spacing w:after="0"/>
              <w:rPr>
                <w:color w:val="auto"/>
                <w:sz w:val="21"/>
                <w:szCs w:val="21"/>
              </w:rPr>
            </w:pPr>
          </w:p>
        </w:tc>
        <w:tc>
          <w:tcPr>
            <w:tcW w:w="7320" w:type="dxa"/>
            <w:shd w:val="clear" w:color="auto" w:fill="D3DFEE"/>
            <w:vAlign w:val="bottom"/>
          </w:tcPr>
          <w:p>
            <w:pPr>
              <w:spacing w:after="0" w:line="247" w:lineRule="exact"/>
              <w:rPr>
                <w:color w:val="auto"/>
                <w:sz w:val="20"/>
                <w:szCs w:val="20"/>
              </w:rPr>
            </w:pPr>
            <w:r>
              <w:rPr>
                <w:rFonts w:ascii="Arial" w:hAnsi="Arial" w:eastAsia="Arial" w:cs="Arial"/>
                <w:b/>
                <w:bCs/>
                <w:color w:val="auto"/>
                <w:sz w:val="22"/>
                <w:szCs w:val="22"/>
              </w:rPr>
              <w:t>+ positive response</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940" w:type="dxa"/>
            <w:tcBorders>
              <w:left w:val="single" w:color="4F81BD" w:sz="8" w:space="0"/>
            </w:tcBorders>
            <w:shd w:val="clear" w:color="auto" w:fill="D3DFEE"/>
            <w:vAlign w:val="bottom"/>
          </w:tcPr>
          <w:p>
            <w:pPr>
              <w:spacing w:after="0"/>
              <w:rPr>
                <w:color w:val="auto"/>
                <w:sz w:val="22"/>
                <w:szCs w:val="22"/>
              </w:rPr>
            </w:pPr>
          </w:p>
        </w:tc>
        <w:tc>
          <w:tcPr>
            <w:tcW w:w="120" w:type="dxa"/>
            <w:tcBorders>
              <w:right w:val="single" w:color="4F81BD" w:sz="8" w:space="0"/>
            </w:tcBorders>
            <w:shd w:val="clear" w:color="auto" w:fill="D3DFEE"/>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shd w:val="clear" w:color="auto" w:fill="D3DFEE"/>
            <w:vAlign w:val="bottom"/>
          </w:tcPr>
          <w:p>
            <w:pPr>
              <w:spacing w:after="0"/>
              <w:rPr>
                <w:color w:val="auto"/>
                <w:sz w:val="22"/>
                <w:szCs w:val="22"/>
              </w:rPr>
            </w:pPr>
          </w:p>
        </w:tc>
        <w:tc>
          <w:tcPr>
            <w:tcW w:w="7320" w:type="dxa"/>
            <w:shd w:val="clear" w:color="auto" w:fill="D3DFEE"/>
            <w:vAlign w:val="bottom"/>
          </w:tcPr>
          <w:p>
            <w:pPr>
              <w:spacing w:after="0"/>
              <w:rPr>
                <w:color w:val="auto"/>
                <w:sz w:val="20"/>
                <w:szCs w:val="20"/>
              </w:rPr>
            </w:pPr>
            <w:r>
              <w:rPr>
                <w:rFonts w:ascii="Arial" w:hAnsi="Arial" w:eastAsia="Arial" w:cs="Arial"/>
                <w:b/>
                <w:bCs/>
                <w:color w:val="auto"/>
                <w:sz w:val="22"/>
                <w:szCs w:val="22"/>
              </w:rPr>
              <w:t>- negative response</w:t>
            </w:r>
          </w:p>
        </w:tc>
        <w:tc>
          <w:tcPr>
            <w:tcW w:w="140" w:type="dxa"/>
            <w:gridSpan w:val="2"/>
            <w:tcBorders>
              <w:right w:val="single" w:color="4F81BD" w:sz="8" w:space="0"/>
            </w:tcBorders>
            <w:shd w:val="clear" w:color="auto" w:fill="D3DFEE"/>
            <w:vAlign w:val="bottom"/>
          </w:tcPr>
          <w:p>
            <w:pPr>
              <w:spacing w:after="0"/>
              <w:rPr>
                <w:color w:val="auto"/>
                <w:sz w:val="22"/>
                <w:szCs w:val="22"/>
              </w:rPr>
            </w:pPr>
          </w:p>
        </w:tc>
      </w:tr>
      <w:tr>
        <w:tblPrEx>
          <w:tblCellMar>
            <w:top w:w="0" w:type="dxa"/>
            <w:left w:w="0" w:type="dxa"/>
            <w:bottom w:w="0" w:type="dxa"/>
            <w:right w:w="0" w:type="dxa"/>
          </w:tblCellMar>
        </w:tblPrEx>
        <w:trPr>
          <w:trHeight w:val="163" w:hRule="atLeast"/>
        </w:trPr>
        <w:tc>
          <w:tcPr>
            <w:tcW w:w="940" w:type="dxa"/>
            <w:tcBorders>
              <w:left w:val="single" w:color="4F81BD" w:sz="8" w:space="0"/>
              <w:bottom w:val="single" w:color="4F81BD" w:sz="8" w:space="0"/>
            </w:tcBorders>
            <w:shd w:val="clear" w:color="auto" w:fill="D3DFEE"/>
            <w:vAlign w:val="bottom"/>
          </w:tcPr>
          <w:p>
            <w:pPr>
              <w:spacing w:after="0"/>
              <w:rPr>
                <w:color w:val="auto"/>
                <w:sz w:val="14"/>
                <w:szCs w:val="14"/>
              </w:rPr>
            </w:pPr>
          </w:p>
        </w:tc>
        <w:tc>
          <w:tcPr>
            <w:tcW w:w="120" w:type="dxa"/>
            <w:tcBorders>
              <w:bottom w:val="single" w:color="4F81BD" w:sz="8" w:space="0"/>
              <w:right w:val="single" w:color="4F81BD" w:sz="8" w:space="0"/>
            </w:tcBorders>
            <w:shd w:val="clear" w:color="auto" w:fill="D3DFEE"/>
            <w:vAlign w:val="bottom"/>
          </w:tcPr>
          <w:p>
            <w:pPr>
              <w:spacing w:after="0"/>
              <w:rPr>
                <w:color w:val="auto"/>
                <w:sz w:val="14"/>
                <w:szCs w:val="14"/>
              </w:rPr>
            </w:pPr>
          </w:p>
        </w:tc>
        <w:tc>
          <w:tcPr>
            <w:tcW w:w="20" w:type="dxa"/>
            <w:tcBorders>
              <w:bottom w:val="single" w:color="4F81BD" w:sz="8" w:space="0"/>
            </w:tcBorders>
            <w:vAlign w:val="bottom"/>
          </w:tcPr>
          <w:p>
            <w:pPr>
              <w:spacing w:after="0"/>
              <w:rPr>
                <w:color w:val="auto"/>
                <w:sz w:val="14"/>
                <w:szCs w:val="14"/>
              </w:rPr>
            </w:pPr>
          </w:p>
        </w:tc>
        <w:tc>
          <w:tcPr>
            <w:tcW w:w="80" w:type="dxa"/>
            <w:tcBorders>
              <w:bottom w:val="single" w:color="4F81BD" w:sz="8" w:space="0"/>
            </w:tcBorders>
            <w:shd w:val="clear" w:color="auto" w:fill="D3DFEE"/>
            <w:vAlign w:val="bottom"/>
          </w:tcPr>
          <w:p>
            <w:pPr>
              <w:spacing w:after="0"/>
              <w:rPr>
                <w:color w:val="auto"/>
                <w:sz w:val="14"/>
                <w:szCs w:val="14"/>
              </w:rPr>
            </w:pPr>
          </w:p>
        </w:tc>
        <w:tc>
          <w:tcPr>
            <w:tcW w:w="7320" w:type="dxa"/>
            <w:tcBorders>
              <w:bottom w:val="single" w:color="4F81BD" w:sz="8" w:space="0"/>
            </w:tcBorders>
            <w:shd w:val="clear" w:color="auto" w:fill="D3DFEE"/>
            <w:vAlign w:val="bottom"/>
          </w:tcPr>
          <w:p>
            <w:pPr>
              <w:spacing w:after="0"/>
              <w:rPr>
                <w:color w:val="auto"/>
                <w:sz w:val="14"/>
                <w:szCs w:val="14"/>
              </w:rPr>
            </w:pPr>
          </w:p>
        </w:tc>
        <w:tc>
          <w:tcPr>
            <w:tcW w:w="140" w:type="dxa"/>
            <w:gridSpan w:val="2"/>
            <w:tcBorders>
              <w:bottom w:val="single" w:color="4F81BD" w:sz="8" w:space="0"/>
              <w:right w:val="single" w:color="4F81BD" w:sz="8" w:space="0"/>
            </w:tcBorders>
            <w:shd w:val="clear" w:color="auto" w:fill="D3DFEE"/>
            <w:vAlign w:val="bottom"/>
          </w:tcPr>
          <w:p>
            <w:pPr>
              <w:spacing w:after="0"/>
              <w:rPr>
                <w:color w:val="auto"/>
                <w:sz w:val="14"/>
                <w:szCs w:val="14"/>
              </w:rPr>
            </w:pPr>
          </w:p>
        </w:tc>
      </w:tr>
      <w:tr>
        <w:tblPrEx>
          <w:tblCellMar>
            <w:top w:w="0" w:type="dxa"/>
            <w:left w:w="0" w:type="dxa"/>
            <w:bottom w:w="0" w:type="dxa"/>
            <w:right w:w="0" w:type="dxa"/>
          </w:tblCellMar>
        </w:tblPrEx>
        <w:trPr>
          <w:gridAfter w:val="1"/>
          <w:trHeight w:val="756" w:hRule="atLeast"/>
        </w:trPr>
        <w:tc>
          <w:tcPr>
            <w:tcW w:w="8600" w:type="dxa"/>
            <w:gridSpan w:val="6"/>
            <w:vAlign w:val="bottom"/>
          </w:tcPr>
          <w:p>
            <w:pPr>
              <w:spacing w:after="0"/>
              <w:ind w:left="120"/>
              <w:rPr>
                <w:color w:val="auto"/>
                <w:sz w:val="20"/>
                <w:szCs w:val="20"/>
              </w:rPr>
            </w:pPr>
            <w:r>
              <w:rPr>
                <w:rFonts w:ascii="Arial" w:hAnsi="Arial" w:eastAsia="Arial" w:cs="Arial"/>
                <w:color w:val="auto"/>
                <w:sz w:val="22"/>
                <w:szCs w:val="22"/>
              </w:rPr>
              <w:t xml:space="preserve">Table 14: Quotes related to message appeal for </w:t>
            </w:r>
            <w:r>
              <w:rPr>
                <w:rFonts w:ascii="Arial" w:hAnsi="Arial" w:eastAsia="Arial" w:cs="Arial"/>
                <w:i/>
                <w:iCs/>
                <w:color w:val="auto"/>
                <w:sz w:val="22"/>
                <w:szCs w:val="22"/>
              </w:rPr>
              <w:t>Pre-diabetes in Adolescents</w:t>
            </w:r>
          </w:p>
        </w:tc>
      </w:tr>
      <w:tr>
        <w:tblPrEx>
          <w:tblCellMar>
            <w:top w:w="0" w:type="dxa"/>
            <w:left w:w="0" w:type="dxa"/>
            <w:bottom w:w="0" w:type="dxa"/>
            <w:right w:w="0" w:type="dxa"/>
          </w:tblCellMar>
        </w:tblPrEx>
        <w:trPr>
          <w:gridAfter w:val="1"/>
          <w:trHeight w:val="256" w:hRule="atLeast"/>
        </w:trPr>
        <w:tc>
          <w:tcPr>
            <w:tcW w:w="940" w:type="dxa"/>
            <w:tcBorders>
              <w:bottom w:val="single" w:color="8064A2" w:sz="8" w:space="0"/>
            </w:tcBorders>
            <w:vAlign w:val="bottom"/>
          </w:tcPr>
          <w:p>
            <w:pPr>
              <w:spacing w:after="0"/>
              <w:rPr>
                <w:color w:val="auto"/>
                <w:sz w:val="22"/>
                <w:szCs w:val="22"/>
              </w:rPr>
            </w:pPr>
          </w:p>
        </w:tc>
        <w:tc>
          <w:tcPr>
            <w:tcW w:w="120" w:type="dxa"/>
            <w:tcBorders>
              <w:bottom w:val="single" w:color="8064A2" w:sz="8" w:space="0"/>
            </w:tcBorders>
            <w:vAlign w:val="bottom"/>
          </w:tcPr>
          <w:p>
            <w:pPr>
              <w:spacing w:after="0"/>
              <w:rPr>
                <w:color w:val="auto"/>
                <w:sz w:val="22"/>
                <w:szCs w:val="22"/>
              </w:rPr>
            </w:pPr>
          </w:p>
        </w:tc>
        <w:tc>
          <w:tcPr>
            <w:tcW w:w="20" w:type="dxa"/>
            <w:tcBorders>
              <w:bottom w:val="single" w:color="8064A2" w:sz="8" w:space="0"/>
            </w:tcBorders>
            <w:vAlign w:val="bottom"/>
          </w:tcPr>
          <w:p>
            <w:pPr>
              <w:spacing w:after="0"/>
              <w:rPr>
                <w:color w:val="auto"/>
                <w:sz w:val="22"/>
                <w:szCs w:val="22"/>
              </w:rPr>
            </w:pPr>
          </w:p>
        </w:tc>
        <w:tc>
          <w:tcPr>
            <w:tcW w:w="80" w:type="dxa"/>
            <w:tcBorders>
              <w:bottom w:val="single" w:color="8064A2" w:sz="8" w:space="0"/>
            </w:tcBorders>
            <w:vAlign w:val="bottom"/>
          </w:tcPr>
          <w:p>
            <w:pPr>
              <w:spacing w:after="0"/>
              <w:rPr>
                <w:color w:val="auto"/>
                <w:sz w:val="22"/>
                <w:szCs w:val="22"/>
              </w:rPr>
            </w:pPr>
          </w:p>
        </w:tc>
        <w:tc>
          <w:tcPr>
            <w:tcW w:w="7440" w:type="dxa"/>
            <w:gridSpan w:val="2"/>
            <w:tcBorders>
              <w:bottom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gridAfter w:val="1"/>
          <w:trHeight w:val="247" w:hRule="atLeast"/>
        </w:trPr>
        <w:tc>
          <w:tcPr>
            <w:tcW w:w="940" w:type="dxa"/>
            <w:tcBorders>
              <w:left w:val="single" w:color="8064A2" w:sz="8" w:space="0"/>
            </w:tcBorders>
            <w:vAlign w:val="bottom"/>
          </w:tcPr>
          <w:p>
            <w:pPr>
              <w:spacing w:after="0" w:line="247" w:lineRule="exact"/>
              <w:ind w:left="10"/>
              <w:jc w:val="center"/>
              <w:rPr>
                <w:color w:val="auto"/>
                <w:sz w:val="20"/>
                <w:szCs w:val="20"/>
              </w:rPr>
            </w:pPr>
            <w:r>
              <w:rPr>
                <w:rFonts w:ascii="Arial" w:hAnsi="Arial" w:eastAsia="Arial" w:cs="Arial"/>
                <w:b/>
                <w:bCs/>
                <w:color w:val="auto"/>
                <w:sz w:val="22"/>
                <w:szCs w:val="22"/>
              </w:rPr>
              <w:t>General</w:t>
            </w:r>
          </w:p>
        </w:tc>
        <w:tc>
          <w:tcPr>
            <w:tcW w:w="120" w:type="dxa"/>
            <w:tcBorders>
              <w:right w:val="single" w:color="8064A2" w:sz="8" w:space="0"/>
            </w:tcBorders>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440" w:type="dxa"/>
            <w:gridSpan w:val="2"/>
            <w:tcBorders>
              <w:right w:val="single" w:color="8064A2" w:sz="8" w:space="0"/>
            </w:tcBorders>
            <w:vAlign w:val="bottom"/>
          </w:tcPr>
          <w:p>
            <w:pPr>
              <w:spacing w:after="0" w:line="247" w:lineRule="exact"/>
              <w:ind w:left="660"/>
              <w:rPr>
                <w:color w:val="auto"/>
                <w:sz w:val="20"/>
                <w:szCs w:val="20"/>
              </w:rPr>
            </w:pPr>
            <w:r>
              <w:rPr>
                <w:rFonts w:ascii="Arial" w:hAnsi="Arial" w:eastAsia="Arial" w:cs="Arial"/>
                <w:b/>
                <w:bCs/>
                <w:color w:val="auto"/>
                <w:sz w:val="22"/>
                <w:szCs w:val="22"/>
              </w:rPr>
              <w:t xml:space="preserve">Responses to message 2B – </w:t>
            </w:r>
            <w:r>
              <w:rPr>
                <w:rFonts w:ascii="Arial" w:hAnsi="Arial" w:eastAsia="Arial" w:cs="Arial"/>
                <w:b/>
                <w:bCs/>
                <w:i/>
                <w:iCs/>
                <w:color w:val="auto"/>
                <w:sz w:val="22"/>
                <w:szCs w:val="22"/>
              </w:rPr>
              <w:t>Pre-diabetes in Adolescents</w:t>
            </w:r>
          </w:p>
        </w:tc>
      </w:tr>
      <w:tr>
        <w:tblPrEx>
          <w:tblCellMar>
            <w:top w:w="0" w:type="dxa"/>
            <w:left w:w="0" w:type="dxa"/>
            <w:bottom w:w="0" w:type="dxa"/>
            <w:right w:w="0" w:type="dxa"/>
          </w:tblCellMar>
        </w:tblPrEx>
        <w:trPr>
          <w:trHeight w:val="254" w:hRule="atLeast"/>
        </w:trPr>
        <w:tc>
          <w:tcPr>
            <w:tcW w:w="940" w:type="dxa"/>
            <w:tcBorders>
              <w:left w:val="single" w:color="8064A2" w:sz="8" w:space="0"/>
            </w:tcBorders>
            <w:vAlign w:val="bottom"/>
          </w:tcPr>
          <w:p>
            <w:pPr>
              <w:spacing w:after="0"/>
              <w:ind w:left="10"/>
              <w:jc w:val="center"/>
              <w:rPr>
                <w:color w:val="auto"/>
                <w:sz w:val="20"/>
                <w:szCs w:val="20"/>
              </w:rPr>
            </w:pPr>
            <w:r>
              <w:rPr>
                <w:rFonts w:ascii="Arial" w:hAnsi="Arial" w:eastAsia="Arial" w:cs="Arial"/>
                <w:b/>
                <w:bCs/>
                <w:color w:val="auto"/>
                <w:sz w:val="22"/>
                <w:szCs w:val="22"/>
              </w:rPr>
              <w:t>Tone</w:t>
            </w:r>
          </w:p>
        </w:tc>
        <w:tc>
          <w:tcPr>
            <w:tcW w:w="120" w:type="dxa"/>
            <w:tcBorders>
              <w:right w:val="single" w:color="8064A2" w:sz="8" w:space="0"/>
            </w:tcBorders>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7320" w:type="dxa"/>
            <w:vAlign w:val="bottom"/>
          </w:tcPr>
          <w:p>
            <w:pPr>
              <w:spacing w:after="0"/>
              <w:rPr>
                <w:color w:val="auto"/>
                <w:sz w:val="22"/>
                <w:szCs w:val="22"/>
              </w:rPr>
            </w:pPr>
          </w:p>
        </w:tc>
        <w:tc>
          <w:tcPr>
            <w:tcW w:w="140" w:type="dxa"/>
            <w:gridSpan w:val="2"/>
            <w:tcBorders>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gridAfter w:val="1"/>
          <w:trHeight w:val="80" w:hRule="atLeast"/>
        </w:trPr>
        <w:tc>
          <w:tcPr>
            <w:tcW w:w="940" w:type="dxa"/>
            <w:tcBorders>
              <w:left w:val="single" w:color="8064A2" w:sz="8" w:space="0"/>
              <w:bottom w:val="single" w:color="8064A2" w:sz="8" w:space="0"/>
            </w:tcBorders>
            <w:vAlign w:val="bottom"/>
          </w:tcPr>
          <w:p>
            <w:pPr>
              <w:spacing w:after="0"/>
              <w:rPr>
                <w:color w:val="auto"/>
                <w:sz w:val="6"/>
                <w:szCs w:val="6"/>
              </w:rPr>
            </w:pPr>
          </w:p>
        </w:tc>
        <w:tc>
          <w:tcPr>
            <w:tcW w:w="120" w:type="dxa"/>
            <w:tcBorders>
              <w:bottom w:val="single" w:color="8064A2" w:sz="8" w:space="0"/>
              <w:right w:val="single" w:color="8064A2" w:sz="8" w:space="0"/>
            </w:tcBorders>
            <w:vAlign w:val="bottom"/>
          </w:tcPr>
          <w:p>
            <w:pPr>
              <w:spacing w:after="0"/>
              <w:rPr>
                <w:color w:val="auto"/>
                <w:sz w:val="6"/>
                <w:szCs w:val="6"/>
              </w:rPr>
            </w:pPr>
          </w:p>
        </w:tc>
        <w:tc>
          <w:tcPr>
            <w:tcW w:w="20" w:type="dxa"/>
            <w:tcBorders>
              <w:bottom w:val="single" w:color="8064A2" w:sz="8" w:space="0"/>
            </w:tcBorders>
            <w:vAlign w:val="bottom"/>
          </w:tcPr>
          <w:p>
            <w:pPr>
              <w:spacing w:after="0"/>
              <w:rPr>
                <w:color w:val="auto"/>
                <w:sz w:val="6"/>
                <w:szCs w:val="6"/>
              </w:rPr>
            </w:pPr>
          </w:p>
        </w:tc>
        <w:tc>
          <w:tcPr>
            <w:tcW w:w="80" w:type="dxa"/>
            <w:tcBorders>
              <w:bottom w:val="single" w:color="8064A2" w:sz="8" w:space="0"/>
            </w:tcBorders>
            <w:vAlign w:val="bottom"/>
          </w:tcPr>
          <w:p>
            <w:pPr>
              <w:spacing w:after="0"/>
              <w:rPr>
                <w:color w:val="auto"/>
                <w:sz w:val="6"/>
                <w:szCs w:val="6"/>
              </w:rPr>
            </w:pPr>
          </w:p>
        </w:tc>
        <w:tc>
          <w:tcPr>
            <w:tcW w:w="7440" w:type="dxa"/>
            <w:gridSpan w:val="2"/>
            <w:tcBorders>
              <w:bottom w:val="single" w:color="8064A2" w:sz="8" w:space="0"/>
              <w:right w:val="single" w:color="8064A2"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250" w:hRule="atLeast"/>
        </w:trPr>
        <w:tc>
          <w:tcPr>
            <w:tcW w:w="940" w:type="dxa"/>
            <w:tcBorders>
              <w:left w:val="single" w:color="8064A2" w:sz="8" w:space="0"/>
            </w:tcBorders>
            <w:shd w:val="clear" w:color="auto" w:fill="DFD8E8"/>
            <w:vAlign w:val="bottom"/>
          </w:tcPr>
          <w:p>
            <w:pPr>
              <w:spacing w:after="0" w:line="250" w:lineRule="exact"/>
              <w:ind w:left="10"/>
              <w:jc w:val="center"/>
              <w:rPr>
                <w:color w:val="auto"/>
                <w:sz w:val="20"/>
                <w:szCs w:val="20"/>
              </w:rPr>
            </w:pPr>
            <w:r>
              <w:rPr>
                <w:rFonts w:ascii="Arial" w:hAnsi="Arial" w:eastAsia="Arial" w:cs="Arial"/>
                <w:color w:val="auto"/>
                <w:w w:val="81"/>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shd w:val="clear" w:color="auto" w:fill="DFD8E8"/>
            <w:vAlign w:val="bottom"/>
          </w:tcPr>
          <w:p>
            <w:pPr>
              <w:spacing w:after="0"/>
              <w:rPr>
                <w:color w:val="auto"/>
                <w:sz w:val="21"/>
                <w:szCs w:val="21"/>
              </w:rPr>
            </w:pPr>
          </w:p>
        </w:tc>
        <w:tc>
          <w:tcPr>
            <w:tcW w:w="7320" w:type="dxa"/>
            <w:shd w:val="clear" w:color="auto" w:fill="DFD8E8"/>
            <w:vAlign w:val="bottom"/>
          </w:tcPr>
          <w:p>
            <w:pPr>
              <w:spacing w:after="0" w:line="248"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Basically this was a little bland.</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gridAfter w:val="1"/>
          <w:trHeight w:val="172" w:hRule="atLeast"/>
        </w:trPr>
        <w:tc>
          <w:tcPr>
            <w:tcW w:w="940" w:type="dxa"/>
            <w:tcBorders>
              <w:left w:val="single" w:color="8064A2" w:sz="8" w:space="0"/>
              <w:bottom w:val="single" w:color="8064A2" w:sz="8" w:space="0"/>
            </w:tcBorders>
            <w:shd w:val="clear" w:color="auto" w:fill="DFD8E8"/>
            <w:vAlign w:val="bottom"/>
          </w:tcPr>
          <w:p>
            <w:pPr>
              <w:spacing w:after="0"/>
              <w:rPr>
                <w:color w:val="auto"/>
                <w:sz w:val="14"/>
                <w:szCs w:val="14"/>
              </w:rPr>
            </w:pPr>
          </w:p>
        </w:tc>
        <w:tc>
          <w:tcPr>
            <w:tcW w:w="120" w:type="dxa"/>
            <w:tcBorders>
              <w:bottom w:val="single" w:color="8064A2" w:sz="8" w:space="0"/>
              <w:right w:val="single" w:color="8064A2" w:sz="8" w:space="0"/>
            </w:tcBorders>
            <w:shd w:val="clear" w:color="auto" w:fill="DFD8E8"/>
            <w:vAlign w:val="bottom"/>
          </w:tcPr>
          <w:p>
            <w:pPr>
              <w:spacing w:after="0"/>
              <w:rPr>
                <w:color w:val="auto"/>
                <w:sz w:val="14"/>
                <w:szCs w:val="14"/>
              </w:rPr>
            </w:pPr>
          </w:p>
        </w:tc>
        <w:tc>
          <w:tcPr>
            <w:tcW w:w="20" w:type="dxa"/>
            <w:tcBorders>
              <w:bottom w:val="single" w:color="8064A2" w:sz="8" w:space="0"/>
            </w:tcBorders>
            <w:vAlign w:val="bottom"/>
          </w:tcPr>
          <w:p>
            <w:pPr>
              <w:spacing w:after="0"/>
              <w:rPr>
                <w:color w:val="auto"/>
                <w:sz w:val="14"/>
                <w:szCs w:val="14"/>
              </w:rPr>
            </w:pPr>
          </w:p>
        </w:tc>
        <w:tc>
          <w:tcPr>
            <w:tcW w:w="80" w:type="dxa"/>
            <w:tcBorders>
              <w:bottom w:val="single" w:color="8064A2" w:sz="8" w:space="0"/>
            </w:tcBorders>
            <w:shd w:val="clear" w:color="auto" w:fill="DFD8E8"/>
            <w:vAlign w:val="bottom"/>
          </w:tcPr>
          <w:p>
            <w:pPr>
              <w:spacing w:after="0"/>
              <w:rPr>
                <w:color w:val="auto"/>
                <w:sz w:val="14"/>
                <w:szCs w:val="14"/>
              </w:rPr>
            </w:pPr>
          </w:p>
        </w:tc>
        <w:tc>
          <w:tcPr>
            <w:tcW w:w="7440" w:type="dxa"/>
            <w:gridSpan w:val="2"/>
            <w:tcBorders>
              <w:bottom w:val="single" w:color="8064A2" w:sz="8" w:space="0"/>
              <w:right w:val="single" w:color="8064A2" w:sz="8" w:space="0"/>
            </w:tcBorders>
            <w:shd w:val="clear" w:color="auto" w:fill="DFD8E8"/>
            <w:vAlign w:val="bottom"/>
          </w:tcPr>
          <w:p>
            <w:pPr>
              <w:spacing w:after="0"/>
              <w:rPr>
                <w:color w:val="auto"/>
                <w:sz w:val="14"/>
                <w:szCs w:val="14"/>
              </w:rPr>
            </w:pPr>
          </w:p>
        </w:tc>
      </w:tr>
      <w:tr>
        <w:tblPrEx>
          <w:tblCellMar>
            <w:top w:w="0" w:type="dxa"/>
            <w:left w:w="0" w:type="dxa"/>
            <w:bottom w:w="0" w:type="dxa"/>
            <w:right w:w="0" w:type="dxa"/>
          </w:tblCellMar>
        </w:tblPrEx>
        <w:trPr>
          <w:gridAfter w:val="1"/>
          <w:trHeight w:val="249" w:hRule="atLeast"/>
        </w:trPr>
        <w:tc>
          <w:tcPr>
            <w:tcW w:w="940" w:type="dxa"/>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w w:val="81"/>
                <w:sz w:val="22"/>
                <w:szCs w:val="22"/>
              </w:rPr>
              <w:t>-</w:t>
            </w:r>
          </w:p>
        </w:tc>
        <w:tc>
          <w:tcPr>
            <w:tcW w:w="120" w:type="dxa"/>
            <w:tcBorders>
              <w:right w:val="single" w:color="8064A2" w:sz="8" w:space="0"/>
            </w:tcBorders>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44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So, those numbers seem to be a little ridiculous to me.</w:t>
            </w:r>
          </w:p>
        </w:tc>
      </w:tr>
      <w:tr>
        <w:tblPrEx>
          <w:tblCellMar>
            <w:top w:w="0" w:type="dxa"/>
            <w:left w:w="0" w:type="dxa"/>
            <w:bottom w:w="0" w:type="dxa"/>
            <w:right w:w="0" w:type="dxa"/>
          </w:tblCellMar>
        </w:tblPrEx>
        <w:trPr>
          <w:gridAfter w:val="1"/>
          <w:trHeight w:val="172" w:hRule="atLeast"/>
        </w:trPr>
        <w:tc>
          <w:tcPr>
            <w:tcW w:w="940" w:type="dxa"/>
            <w:tcBorders>
              <w:left w:val="single" w:color="8064A2" w:sz="8" w:space="0"/>
              <w:bottom w:val="single" w:color="8064A2" w:sz="8" w:space="0"/>
            </w:tcBorders>
            <w:vAlign w:val="bottom"/>
          </w:tcPr>
          <w:p>
            <w:pPr>
              <w:spacing w:after="0"/>
              <w:rPr>
                <w:color w:val="auto"/>
                <w:sz w:val="14"/>
                <w:szCs w:val="14"/>
              </w:rPr>
            </w:pPr>
          </w:p>
        </w:tc>
        <w:tc>
          <w:tcPr>
            <w:tcW w:w="120" w:type="dxa"/>
            <w:tcBorders>
              <w:bottom w:val="single" w:color="8064A2" w:sz="8" w:space="0"/>
              <w:right w:val="single" w:color="8064A2" w:sz="8" w:space="0"/>
            </w:tcBorders>
            <w:vAlign w:val="bottom"/>
          </w:tcPr>
          <w:p>
            <w:pPr>
              <w:spacing w:after="0"/>
              <w:rPr>
                <w:color w:val="auto"/>
                <w:sz w:val="14"/>
                <w:szCs w:val="14"/>
              </w:rPr>
            </w:pPr>
          </w:p>
        </w:tc>
        <w:tc>
          <w:tcPr>
            <w:tcW w:w="20" w:type="dxa"/>
            <w:tcBorders>
              <w:bottom w:val="single" w:color="8064A2" w:sz="8" w:space="0"/>
            </w:tcBorders>
            <w:vAlign w:val="bottom"/>
          </w:tcPr>
          <w:p>
            <w:pPr>
              <w:spacing w:after="0"/>
              <w:rPr>
                <w:color w:val="auto"/>
                <w:sz w:val="14"/>
                <w:szCs w:val="14"/>
              </w:rPr>
            </w:pPr>
          </w:p>
        </w:tc>
        <w:tc>
          <w:tcPr>
            <w:tcW w:w="80" w:type="dxa"/>
            <w:tcBorders>
              <w:bottom w:val="single" w:color="8064A2" w:sz="8" w:space="0"/>
            </w:tcBorders>
            <w:vAlign w:val="bottom"/>
          </w:tcPr>
          <w:p>
            <w:pPr>
              <w:spacing w:after="0"/>
              <w:rPr>
                <w:color w:val="auto"/>
                <w:sz w:val="14"/>
                <w:szCs w:val="14"/>
              </w:rPr>
            </w:pPr>
          </w:p>
        </w:tc>
        <w:tc>
          <w:tcPr>
            <w:tcW w:w="7440" w:type="dxa"/>
            <w:gridSpan w:val="2"/>
            <w:tcBorders>
              <w:bottom w:val="single" w:color="8064A2" w:sz="8" w:space="0"/>
              <w:right w:val="single" w:color="8064A2"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49" w:hRule="atLeast"/>
        </w:trPr>
        <w:tc>
          <w:tcPr>
            <w:tcW w:w="940" w:type="dxa"/>
            <w:tcBorders>
              <w:left w:val="single" w:color="8064A2" w:sz="8" w:space="0"/>
            </w:tcBorders>
            <w:shd w:val="clear" w:color="auto" w:fill="DFD8E8"/>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shd w:val="clear" w:color="auto" w:fill="DFD8E8"/>
            <w:vAlign w:val="bottom"/>
          </w:tcPr>
          <w:p>
            <w:pPr>
              <w:spacing w:after="0"/>
              <w:rPr>
                <w:color w:val="auto"/>
                <w:sz w:val="21"/>
                <w:szCs w:val="21"/>
              </w:rPr>
            </w:pPr>
          </w:p>
        </w:tc>
        <w:tc>
          <w:tcPr>
            <w:tcW w:w="73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Let’s see, one of the things that stuck out for me, you mentioned</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940" w:type="dxa"/>
            <w:tcBorders>
              <w:left w:val="single" w:color="8064A2" w:sz="8" w:space="0"/>
            </w:tcBorders>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shd w:val="clear" w:color="auto" w:fill="DFD8E8"/>
            <w:vAlign w:val="bottom"/>
          </w:tcPr>
          <w:p>
            <w:pPr>
              <w:spacing w:after="0"/>
              <w:rPr>
                <w:color w:val="auto"/>
                <w:sz w:val="21"/>
                <w:szCs w:val="21"/>
              </w:rPr>
            </w:pPr>
          </w:p>
        </w:tc>
        <w:tc>
          <w:tcPr>
            <w:tcW w:w="7320" w:type="dxa"/>
            <w:shd w:val="clear" w:color="auto" w:fill="DFD8E8"/>
            <w:vAlign w:val="bottom"/>
          </w:tcPr>
          <w:p>
            <w:pPr>
              <w:spacing w:after="0"/>
              <w:rPr>
                <w:color w:val="auto"/>
                <w:sz w:val="20"/>
                <w:szCs w:val="20"/>
              </w:rPr>
            </w:pPr>
            <w:r>
              <w:rPr>
                <w:rFonts w:ascii="Arial" w:hAnsi="Arial" w:eastAsia="Arial" w:cs="Arial"/>
                <w:color w:val="auto"/>
                <w:sz w:val="22"/>
                <w:szCs w:val="22"/>
              </w:rPr>
              <w:t xml:space="preserve">$160,000 or less in a lifetime </w:t>
            </w:r>
            <w:r>
              <w:rPr>
                <w:rFonts w:ascii="Arial" w:hAnsi="Arial" w:eastAsia="Arial" w:cs="Arial"/>
                <w:i/>
                <w:iCs/>
                <w:color w:val="auto"/>
                <w:sz w:val="22"/>
                <w:szCs w:val="22"/>
              </w:rPr>
              <w:t>[directed toward B26]</w:t>
            </w:r>
            <w:r>
              <w:rPr>
                <w:rFonts w:ascii="Arial" w:hAnsi="Arial" w:eastAsia="Arial" w:cs="Arial"/>
                <w:color w:val="auto"/>
                <w:sz w:val="22"/>
                <w:szCs w:val="22"/>
              </w:rPr>
              <w:t>. I did however like the</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940" w:type="dxa"/>
            <w:tcBorders>
              <w:left w:val="single" w:color="8064A2" w:sz="8" w:space="0"/>
            </w:tcBorders>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shd w:val="clear" w:color="auto" w:fill="DFD8E8"/>
            <w:vAlign w:val="bottom"/>
          </w:tcPr>
          <w:p>
            <w:pPr>
              <w:spacing w:after="0"/>
              <w:rPr>
                <w:color w:val="auto"/>
                <w:sz w:val="22"/>
                <w:szCs w:val="22"/>
              </w:rPr>
            </w:pPr>
          </w:p>
        </w:tc>
        <w:tc>
          <w:tcPr>
            <w:tcW w:w="7320" w:type="dxa"/>
            <w:shd w:val="clear" w:color="auto" w:fill="DFD8E8"/>
            <w:vAlign w:val="bottom"/>
          </w:tcPr>
          <w:p>
            <w:pPr>
              <w:spacing w:after="0"/>
              <w:rPr>
                <w:color w:val="auto"/>
                <w:sz w:val="20"/>
                <w:szCs w:val="20"/>
              </w:rPr>
            </w:pPr>
            <w:r>
              <w:rPr>
                <w:rFonts w:ascii="Arial" w:hAnsi="Arial" w:eastAsia="Arial" w:cs="Arial"/>
                <w:color w:val="auto"/>
                <w:sz w:val="22"/>
                <w:szCs w:val="22"/>
              </w:rPr>
              <w:t>statistics, in that it did bring down the wages when they had been</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940" w:type="dxa"/>
            <w:tcBorders>
              <w:left w:val="single" w:color="8064A2" w:sz="8" w:space="0"/>
            </w:tcBorders>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shd w:val="clear" w:color="auto" w:fill="DFD8E8"/>
            <w:vAlign w:val="bottom"/>
          </w:tcPr>
          <w:p>
            <w:pPr>
              <w:spacing w:after="0"/>
              <w:rPr>
                <w:color w:val="auto"/>
                <w:sz w:val="21"/>
                <w:szCs w:val="21"/>
              </w:rPr>
            </w:pPr>
          </w:p>
        </w:tc>
        <w:tc>
          <w:tcPr>
            <w:tcW w:w="7320" w:type="dxa"/>
            <w:shd w:val="clear" w:color="auto" w:fill="DFD8E8"/>
            <w:vAlign w:val="bottom"/>
          </w:tcPr>
          <w:p>
            <w:pPr>
              <w:spacing w:after="0"/>
              <w:rPr>
                <w:color w:val="auto"/>
                <w:sz w:val="20"/>
                <w:szCs w:val="20"/>
              </w:rPr>
            </w:pPr>
            <w:r>
              <w:rPr>
                <w:rFonts w:ascii="Arial" w:hAnsi="Arial" w:eastAsia="Arial" w:cs="Arial"/>
                <w:color w:val="auto"/>
                <w:sz w:val="22"/>
                <w:szCs w:val="22"/>
              </w:rPr>
              <w:t>diagnosed or didn’t even know.</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151" w:hRule="atLeast"/>
        </w:trPr>
        <w:tc>
          <w:tcPr>
            <w:tcW w:w="940" w:type="dxa"/>
            <w:tcBorders>
              <w:left w:val="single" w:color="8064A2" w:sz="8" w:space="0"/>
              <w:bottom w:val="single" w:color="8064A2" w:sz="8" w:space="0"/>
            </w:tcBorders>
            <w:shd w:val="clear" w:color="auto" w:fill="DFD8E8"/>
            <w:vAlign w:val="bottom"/>
          </w:tcPr>
          <w:p>
            <w:pPr>
              <w:spacing w:after="0"/>
              <w:rPr>
                <w:color w:val="auto"/>
                <w:sz w:val="13"/>
                <w:szCs w:val="13"/>
              </w:rPr>
            </w:pPr>
          </w:p>
        </w:tc>
        <w:tc>
          <w:tcPr>
            <w:tcW w:w="120" w:type="dxa"/>
            <w:tcBorders>
              <w:bottom w:val="single" w:color="8064A2" w:sz="8" w:space="0"/>
              <w:right w:val="single" w:color="8064A2" w:sz="8" w:space="0"/>
            </w:tcBorders>
            <w:shd w:val="clear" w:color="auto" w:fill="DFD8E8"/>
            <w:vAlign w:val="bottom"/>
          </w:tcPr>
          <w:p>
            <w:pPr>
              <w:spacing w:after="0"/>
              <w:rPr>
                <w:color w:val="auto"/>
                <w:sz w:val="13"/>
                <w:szCs w:val="13"/>
              </w:rPr>
            </w:pPr>
          </w:p>
        </w:tc>
        <w:tc>
          <w:tcPr>
            <w:tcW w:w="20" w:type="dxa"/>
            <w:tcBorders>
              <w:bottom w:val="single" w:color="8064A2" w:sz="8" w:space="0"/>
            </w:tcBorders>
            <w:vAlign w:val="bottom"/>
          </w:tcPr>
          <w:p>
            <w:pPr>
              <w:spacing w:after="0"/>
              <w:rPr>
                <w:color w:val="auto"/>
                <w:sz w:val="13"/>
                <w:szCs w:val="13"/>
              </w:rPr>
            </w:pPr>
          </w:p>
        </w:tc>
        <w:tc>
          <w:tcPr>
            <w:tcW w:w="80" w:type="dxa"/>
            <w:tcBorders>
              <w:bottom w:val="single" w:color="8064A2" w:sz="8" w:space="0"/>
            </w:tcBorders>
            <w:shd w:val="clear" w:color="auto" w:fill="DFD8E8"/>
            <w:vAlign w:val="bottom"/>
          </w:tcPr>
          <w:p>
            <w:pPr>
              <w:spacing w:after="0"/>
              <w:rPr>
                <w:color w:val="auto"/>
                <w:sz w:val="13"/>
                <w:szCs w:val="13"/>
              </w:rPr>
            </w:pPr>
          </w:p>
        </w:tc>
        <w:tc>
          <w:tcPr>
            <w:tcW w:w="7320" w:type="dxa"/>
            <w:tcBorders>
              <w:bottom w:val="single" w:color="8064A2" w:sz="8" w:space="0"/>
            </w:tcBorders>
            <w:shd w:val="clear" w:color="auto" w:fill="DFD8E8"/>
            <w:vAlign w:val="bottom"/>
          </w:tcPr>
          <w:p>
            <w:pPr>
              <w:spacing w:after="0"/>
              <w:rPr>
                <w:color w:val="auto"/>
                <w:sz w:val="13"/>
                <w:szCs w:val="13"/>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3"/>
                <w:szCs w:val="13"/>
              </w:rPr>
            </w:pPr>
          </w:p>
        </w:tc>
      </w:tr>
      <w:tr>
        <w:tblPrEx>
          <w:tblCellMar>
            <w:top w:w="0" w:type="dxa"/>
            <w:left w:w="0" w:type="dxa"/>
            <w:bottom w:w="0" w:type="dxa"/>
            <w:right w:w="0" w:type="dxa"/>
          </w:tblCellMar>
        </w:tblPrEx>
        <w:trPr>
          <w:gridAfter w:val="1"/>
          <w:trHeight w:val="249" w:hRule="atLeast"/>
        </w:trPr>
        <w:tc>
          <w:tcPr>
            <w:tcW w:w="940" w:type="dxa"/>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w w:val="81"/>
                <w:sz w:val="22"/>
                <w:szCs w:val="22"/>
              </w:rPr>
              <w:t>-</w:t>
            </w:r>
          </w:p>
        </w:tc>
        <w:tc>
          <w:tcPr>
            <w:tcW w:w="120" w:type="dxa"/>
            <w:tcBorders>
              <w:right w:val="single" w:color="8064A2" w:sz="8" w:space="0"/>
            </w:tcBorders>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44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would much rather have the story about Larry and his mom cooking</w:t>
            </w:r>
          </w:p>
        </w:tc>
      </w:tr>
      <w:tr>
        <w:tblPrEx>
          <w:tblCellMar>
            <w:top w:w="0" w:type="dxa"/>
            <w:left w:w="0" w:type="dxa"/>
            <w:bottom w:w="0" w:type="dxa"/>
            <w:right w:w="0" w:type="dxa"/>
          </w:tblCellMar>
        </w:tblPrEx>
        <w:trPr>
          <w:gridAfter w:val="1"/>
          <w:trHeight w:val="254" w:hRule="atLeast"/>
        </w:trPr>
        <w:tc>
          <w:tcPr>
            <w:tcW w:w="940" w:type="dxa"/>
            <w:tcBorders>
              <w:left w:val="single" w:color="8064A2" w:sz="8" w:space="0"/>
            </w:tcBorders>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74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up their pozole soup …</w:t>
            </w:r>
          </w:p>
        </w:tc>
      </w:tr>
      <w:tr>
        <w:tblPrEx>
          <w:tblCellMar>
            <w:top w:w="0" w:type="dxa"/>
            <w:left w:w="0" w:type="dxa"/>
            <w:bottom w:w="0" w:type="dxa"/>
            <w:right w:w="0" w:type="dxa"/>
          </w:tblCellMar>
        </w:tblPrEx>
        <w:trPr>
          <w:gridAfter w:val="1"/>
          <w:trHeight w:val="143" w:hRule="atLeast"/>
        </w:trPr>
        <w:tc>
          <w:tcPr>
            <w:tcW w:w="940" w:type="dxa"/>
            <w:tcBorders>
              <w:left w:val="single" w:color="8064A2" w:sz="8" w:space="0"/>
              <w:bottom w:val="single" w:color="8064A2" w:sz="8" w:space="0"/>
            </w:tcBorders>
            <w:vAlign w:val="bottom"/>
          </w:tcPr>
          <w:p>
            <w:pPr>
              <w:spacing w:after="0"/>
              <w:rPr>
                <w:color w:val="auto"/>
                <w:sz w:val="12"/>
                <w:szCs w:val="12"/>
              </w:rPr>
            </w:pPr>
          </w:p>
        </w:tc>
        <w:tc>
          <w:tcPr>
            <w:tcW w:w="120" w:type="dxa"/>
            <w:tcBorders>
              <w:bottom w:val="single" w:color="8064A2" w:sz="8" w:space="0"/>
              <w:right w:val="single" w:color="8064A2" w:sz="8" w:space="0"/>
            </w:tcBorders>
            <w:vAlign w:val="bottom"/>
          </w:tcPr>
          <w:p>
            <w:pPr>
              <w:spacing w:after="0"/>
              <w:rPr>
                <w:color w:val="auto"/>
                <w:sz w:val="12"/>
                <w:szCs w:val="12"/>
              </w:rPr>
            </w:pPr>
          </w:p>
        </w:tc>
        <w:tc>
          <w:tcPr>
            <w:tcW w:w="20" w:type="dxa"/>
            <w:tcBorders>
              <w:bottom w:val="single" w:color="8064A2" w:sz="8" w:space="0"/>
            </w:tcBorders>
            <w:vAlign w:val="bottom"/>
          </w:tcPr>
          <w:p>
            <w:pPr>
              <w:spacing w:after="0"/>
              <w:rPr>
                <w:color w:val="auto"/>
                <w:sz w:val="12"/>
                <w:szCs w:val="12"/>
              </w:rPr>
            </w:pPr>
          </w:p>
        </w:tc>
        <w:tc>
          <w:tcPr>
            <w:tcW w:w="80" w:type="dxa"/>
            <w:tcBorders>
              <w:bottom w:val="single" w:color="8064A2" w:sz="8" w:space="0"/>
            </w:tcBorders>
            <w:vAlign w:val="bottom"/>
          </w:tcPr>
          <w:p>
            <w:pPr>
              <w:spacing w:after="0"/>
              <w:rPr>
                <w:color w:val="auto"/>
                <w:sz w:val="12"/>
                <w:szCs w:val="12"/>
              </w:rPr>
            </w:pPr>
          </w:p>
        </w:tc>
        <w:tc>
          <w:tcPr>
            <w:tcW w:w="7440" w:type="dxa"/>
            <w:gridSpan w:val="2"/>
            <w:tcBorders>
              <w:bottom w:val="single" w:color="8064A2" w:sz="8" w:space="0"/>
              <w:right w:val="single" w:color="8064A2" w:sz="8" w:space="0"/>
            </w:tcBorders>
            <w:vAlign w:val="bottom"/>
          </w:tcPr>
          <w:p>
            <w:pPr>
              <w:spacing w:after="0"/>
              <w:rPr>
                <w:color w:val="auto"/>
                <w:sz w:val="12"/>
                <w:szCs w:val="12"/>
              </w:rPr>
            </w:pPr>
          </w:p>
        </w:tc>
      </w:tr>
      <w:tr>
        <w:tblPrEx>
          <w:tblCellMar>
            <w:top w:w="0" w:type="dxa"/>
            <w:left w:w="0" w:type="dxa"/>
            <w:bottom w:w="0" w:type="dxa"/>
            <w:right w:w="0" w:type="dxa"/>
          </w:tblCellMar>
        </w:tblPrEx>
        <w:trPr>
          <w:trHeight w:val="250" w:hRule="atLeast"/>
        </w:trPr>
        <w:tc>
          <w:tcPr>
            <w:tcW w:w="940" w:type="dxa"/>
            <w:tcBorders>
              <w:left w:val="single" w:color="8064A2" w:sz="8" w:space="0"/>
            </w:tcBorders>
            <w:shd w:val="clear" w:color="auto" w:fill="DFD8E8"/>
            <w:vAlign w:val="bottom"/>
          </w:tcPr>
          <w:p>
            <w:pPr>
              <w:spacing w:after="0" w:line="250"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shd w:val="clear" w:color="auto" w:fill="DFD8E8"/>
            <w:vAlign w:val="bottom"/>
          </w:tcPr>
          <w:p>
            <w:pPr>
              <w:spacing w:after="0"/>
              <w:rPr>
                <w:color w:val="auto"/>
                <w:sz w:val="21"/>
                <w:szCs w:val="21"/>
              </w:rPr>
            </w:pPr>
          </w:p>
        </w:tc>
        <w:tc>
          <w:tcPr>
            <w:tcW w:w="73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shd w:val="clear" w:color="auto" w:fill="DFD8E8"/>
              </w:rPr>
              <w:t>B26:</w:t>
            </w:r>
            <w:r>
              <w:rPr>
                <w:rFonts w:ascii="Arial" w:hAnsi="Arial" w:eastAsia="Arial" w:cs="Arial"/>
                <w:color w:val="auto"/>
                <w:sz w:val="22"/>
                <w:szCs w:val="22"/>
                <w:shd w:val="clear" w:color="auto" w:fill="DFD8E8"/>
              </w:rPr>
              <w:t xml:space="preserve"> Now look, now that ad, that advertisement right there </w:t>
            </w:r>
            <w:r>
              <w:rPr>
                <w:rFonts w:ascii="Arial" w:hAnsi="Arial" w:eastAsia="Arial" w:cs="Arial"/>
                <w:i/>
                <w:iCs/>
                <w:color w:val="auto"/>
                <w:sz w:val="22"/>
                <w:szCs w:val="22"/>
                <w:shd w:val="clear" w:color="auto" w:fill="DFD8E8"/>
              </w:rPr>
              <w:t>[referring to the</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940" w:type="dxa"/>
            <w:tcBorders>
              <w:left w:val="single" w:color="8064A2" w:sz="8" w:space="0"/>
            </w:tcBorders>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shd w:val="clear" w:color="auto" w:fill="DFD8E8"/>
            <w:vAlign w:val="bottom"/>
          </w:tcPr>
          <w:p>
            <w:pPr>
              <w:spacing w:after="0"/>
              <w:rPr>
                <w:color w:val="auto"/>
                <w:sz w:val="22"/>
                <w:szCs w:val="22"/>
              </w:rPr>
            </w:pPr>
          </w:p>
        </w:tc>
        <w:tc>
          <w:tcPr>
            <w:tcW w:w="7320" w:type="dxa"/>
            <w:shd w:val="clear" w:color="auto" w:fill="DFD8E8"/>
            <w:vAlign w:val="bottom"/>
          </w:tcPr>
          <w:p>
            <w:pPr>
              <w:spacing w:after="0"/>
              <w:rPr>
                <w:color w:val="auto"/>
                <w:sz w:val="20"/>
                <w:szCs w:val="20"/>
              </w:rPr>
            </w:pPr>
            <w:r>
              <w:rPr>
                <w:rFonts w:ascii="Arial" w:hAnsi="Arial" w:eastAsia="Arial" w:cs="Arial"/>
                <w:i/>
                <w:iCs/>
                <w:color w:val="auto"/>
                <w:sz w:val="22"/>
                <w:szCs w:val="22"/>
              </w:rPr>
              <w:t>graphic on page 12]</w:t>
            </w:r>
            <w:r>
              <w:rPr>
                <w:rFonts w:ascii="Arial" w:hAnsi="Arial" w:eastAsia="Arial" w:cs="Arial"/>
                <w:color w:val="auto"/>
                <w:sz w:val="22"/>
                <w:szCs w:val="22"/>
              </w:rPr>
              <w:t xml:space="preserve"> happens to be very effective advertising for pre-</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50" w:hRule="atLeast"/>
        </w:trPr>
        <w:tc>
          <w:tcPr>
            <w:tcW w:w="940" w:type="dxa"/>
            <w:tcBorders>
              <w:left w:val="single" w:color="8064A2" w:sz="8" w:space="0"/>
            </w:tcBorders>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shd w:val="clear" w:color="auto" w:fill="DFD8E8"/>
            <w:vAlign w:val="bottom"/>
          </w:tcPr>
          <w:p>
            <w:pPr>
              <w:spacing w:after="0"/>
              <w:rPr>
                <w:color w:val="auto"/>
                <w:sz w:val="21"/>
                <w:szCs w:val="21"/>
              </w:rPr>
            </w:pPr>
          </w:p>
        </w:tc>
        <w:tc>
          <w:tcPr>
            <w:tcW w:w="7320" w:type="dxa"/>
            <w:shd w:val="clear" w:color="auto" w:fill="DFD8E8"/>
            <w:vAlign w:val="bottom"/>
          </w:tcPr>
          <w:p>
            <w:pPr>
              <w:spacing w:after="0" w:line="250" w:lineRule="exact"/>
              <w:rPr>
                <w:color w:val="auto"/>
                <w:sz w:val="20"/>
                <w:szCs w:val="20"/>
              </w:rPr>
            </w:pPr>
            <w:r>
              <w:rPr>
                <w:rFonts w:ascii="Arial" w:hAnsi="Arial" w:eastAsia="Arial" w:cs="Arial"/>
                <w:color w:val="auto"/>
                <w:sz w:val="22"/>
                <w:szCs w:val="22"/>
              </w:rPr>
              <w:t>diabetics: “Stop !”</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125" w:hRule="atLeast"/>
        </w:trPr>
        <w:tc>
          <w:tcPr>
            <w:tcW w:w="940" w:type="dxa"/>
            <w:tcBorders>
              <w:left w:val="single" w:color="8064A2" w:sz="8" w:space="0"/>
              <w:bottom w:val="single" w:color="8064A2" w:sz="8" w:space="0"/>
            </w:tcBorders>
            <w:shd w:val="clear" w:color="auto" w:fill="DFD8E8"/>
            <w:vAlign w:val="bottom"/>
          </w:tcPr>
          <w:p>
            <w:pPr>
              <w:spacing w:after="0"/>
              <w:rPr>
                <w:color w:val="auto"/>
                <w:sz w:val="10"/>
                <w:szCs w:val="10"/>
              </w:rPr>
            </w:pPr>
          </w:p>
        </w:tc>
        <w:tc>
          <w:tcPr>
            <w:tcW w:w="120" w:type="dxa"/>
            <w:tcBorders>
              <w:bottom w:val="single" w:color="8064A2" w:sz="8" w:space="0"/>
              <w:right w:val="single" w:color="8064A2" w:sz="8" w:space="0"/>
            </w:tcBorders>
            <w:shd w:val="clear" w:color="auto" w:fill="DFD8E8"/>
            <w:vAlign w:val="bottom"/>
          </w:tcPr>
          <w:p>
            <w:pPr>
              <w:spacing w:after="0"/>
              <w:rPr>
                <w:color w:val="auto"/>
                <w:sz w:val="10"/>
                <w:szCs w:val="10"/>
              </w:rPr>
            </w:pPr>
          </w:p>
        </w:tc>
        <w:tc>
          <w:tcPr>
            <w:tcW w:w="20" w:type="dxa"/>
            <w:tcBorders>
              <w:bottom w:val="single" w:color="8064A2" w:sz="8" w:space="0"/>
            </w:tcBorders>
            <w:vAlign w:val="bottom"/>
          </w:tcPr>
          <w:p>
            <w:pPr>
              <w:spacing w:after="0"/>
              <w:rPr>
                <w:color w:val="auto"/>
                <w:sz w:val="10"/>
                <w:szCs w:val="10"/>
              </w:rPr>
            </w:pPr>
          </w:p>
        </w:tc>
        <w:tc>
          <w:tcPr>
            <w:tcW w:w="80" w:type="dxa"/>
            <w:tcBorders>
              <w:bottom w:val="single" w:color="8064A2" w:sz="8" w:space="0"/>
            </w:tcBorders>
            <w:shd w:val="clear" w:color="auto" w:fill="DFD8E8"/>
            <w:vAlign w:val="bottom"/>
          </w:tcPr>
          <w:p>
            <w:pPr>
              <w:spacing w:after="0"/>
              <w:rPr>
                <w:color w:val="auto"/>
                <w:sz w:val="10"/>
                <w:szCs w:val="10"/>
              </w:rPr>
            </w:pPr>
          </w:p>
        </w:tc>
        <w:tc>
          <w:tcPr>
            <w:tcW w:w="7320" w:type="dxa"/>
            <w:tcBorders>
              <w:bottom w:val="single" w:color="8064A2" w:sz="8" w:space="0"/>
            </w:tcBorders>
            <w:shd w:val="clear" w:color="auto" w:fill="DFD8E8"/>
            <w:vAlign w:val="bottom"/>
          </w:tcPr>
          <w:p>
            <w:pPr>
              <w:spacing w:after="0"/>
              <w:rPr>
                <w:color w:val="auto"/>
                <w:sz w:val="10"/>
                <w:szCs w:val="10"/>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0"/>
                <w:szCs w:val="10"/>
              </w:rPr>
            </w:pPr>
          </w:p>
        </w:tc>
      </w:tr>
      <w:tr>
        <w:tblPrEx>
          <w:tblCellMar>
            <w:top w:w="0" w:type="dxa"/>
            <w:left w:w="0" w:type="dxa"/>
            <w:bottom w:w="0" w:type="dxa"/>
            <w:right w:w="0" w:type="dxa"/>
          </w:tblCellMar>
        </w:tblPrEx>
        <w:trPr>
          <w:gridAfter w:val="1"/>
          <w:trHeight w:val="252" w:hRule="atLeast"/>
        </w:trPr>
        <w:tc>
          <w:tcPr>
            <w:tcW w:w="940" w:type="dxa"/>
            <w:tcBorders>
              <w:left w:val="single" w:color="8064A2" w:sz="8" w:space="0"/>
            </w:tcBorders>
            <w:vAlign w:val="bottom"/>
          </w:tcPr>
          <w:p>
            <w:pPr>
              <w:spacing w:after="0" w:line="251"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440" w:type="dxa"/>
            <w:gridSpan w:val="2"/>
            <w:tcBorders>
              <w:right w:val="single" w:color="8064A2" w:sz="8" w:space="0"/>
            </w:tcBorders>
            <w:vAlign w:val="bottom"/>
          </w:tcPr>
          <w:p>
            <w:pPr>
              <w:spacing w:after="0" w:line="249"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Would that, would that really make a difference? I don’t see… I don’t</w:t>
            </w:r>
          </w:p>
        </w:tc>
      </w:tr>
      <w:tr>
        <w:tblPrEx>
          <w:tblCellMar>
            <w:top w:w="0" w:type="dxa"/>
            <w:left w:w="0" w:type="dxa"/>
            <w:bottom w:w="0" w:type="dxa"/>
            <w:right w:w="0" w:type="dxa"/>
          </w:tblCellMar>
        </w:tblPrEx>
        <w:trPr>
          <w:gridAfter w:val="1"/>
          <w:trHeight w:val="252" w:hRule="atLeast"/>
        </w:trPr>
        <w:tc>
          <w:tcPr>
            <w:tcW w:w="940" w:type="dxa"/>
            <w:tcBorders>
              <w:left w:val="single" w:color="8064A2" w:sz="8" w:space="0"/>
            </w:tcBorders>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4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get that. I can understand the closeness, and the locale may be different,</w:t>
            </w:r>
          </w:p>
        </w:tc>
      </w:tr>
      <w:tr>
        <w:tblPrEx>
          <w:tblCellMar>
            <w:top w:w="0" w:type="dxa"/>
            <w:left w:w="0" w:type="dxa"/>
            <w:bottom w:w="0" w:type="dxa"/>
            <w:right w:w="0" w:type="dxa"/>
          </w:tblCellMar>
        </w:tblPrEx>
        <w:trPr>
          <w:gridAfter w:val="1"/>
          <w:trHeight w:val="252" w:hRule="atLeast"/>
        </w:trPr>
        <w:tc>
          <w:tcPr>
            <w:tcW w:w="940" w:type="dxa"/>
            <w:tcBorders>
              <w:left w:val="single" w:color="8064A2" w:sz="8" w:space="0"/>
            </w:tcBorders>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4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but I mean if you’re a diabetic, I mean, you got to just look at the numbers.</w:t>
            </w:r>
          </w:p>
        </w:tc>
      </w:tr>
      <w:tr>
        <w:tblPrEx>
          <w:tblCellMar>
            <w:top w:w="0" w:type="dxa"/>
            <w:left w:w="0" w:type="dxa"/>
            <w:bottom w:w="0" w:type="dxa"/>
            <w:right w:w="0" w:type="dxa"/>
          </w:tblCellMar>
        </w:tblPrEx>
        <w:trPr>
          <w:gridAfter w:val="1"/>
          <w:trHeight w:val="108" w:hRule="atLeast"/>
        </w:trPr>
        <w:tc>
          <w:tcPr>
            <w:tcW w:w="940" w:type="dxa"/>
            <w:tcBorders>
              <w:left w:val="single" w:color="8064A2" w:sz="8" w:space="0"/>
              <w:bottom w:val="single" w:color="8064A2" w:sz="8" w:space="0"/>
            </w:tcBorders>
            <w:vAlign w:val="bottom"/>
          </w:tcPr>
          <w:p>
            <w:pPr>
              <w:spacing w:after="0"/>
              <w:rPr>
                <w:color w:val="auto"/>
                <w:sz w:val="9"/>
                <w:szCs w:val="9"/>
              </w:rPr>
            </w:pPr>
          </w:p>
        </w:tc>
        <w:tc>
          <w:tcPr>
            <w:tcW w:w="120" w:type="dxa"/>
            <w:tcBorders>
              <w:bottom w:val="single" w:color="8064A2" w:sz="8" w:space="0"/>
              <w:right w:val="single" w:color="8064A2" w:sz="8" w:space="0"/>
            </w:tcBorders>
            <w:vAlign w:val="bottom"/>
          </w:tcPr>
          <w:p>
            <w:pPr>
              <w:spacing w:after="0"/>
              <w:rPr>
                <w:color w:val="auto"/>
                <w:sz w:val="9"/>
                <w:szCs w:val="9"/>
              </w:rPr>
            </w:pPr>
          </w:p>
        </w:tc>
        <w:tc>
          <w:tcPr>
            <w:tcW w:w="20" w:type="dxa"/>
            <w:tcBorders>
              <w:bottom w:val="single" w:color="8064A2" w:sz="8" w:space="0"/>
            </w:tcBorders>
            <w:vAlign w:val="bottom"/>
          </w:tcPr>
          <w:p>
            <w:pPr>
              <w:spacing w:after="0"/>
              <w:rPr>
                <w:color w:val="auto"/>
                <w:sz w:val="9"/>
                <w:szCs w:val="9"/>
              </w:rPr>
            </w:pPr>
          </w:p>
        </w:tc>
        <w:tc>
          <w:tcPr>
            <w:tcW w:w="80" w:type="dxa"/>
            <w:tcBorders>
              <w:bottom w:val="single" w:color="8064A2" w:sz="8" w:space="0"/>
            </w:tcBorders>
            <w:vAlign w:val="bottom"/>
          </w:tcPr>
          <w:p>
            <w:pPr>
              <w:spacing w:after="0"/>
              <w:rPr>
                <w:color w:val="auto"/>
                <w:sz w:val="9"/>
                <w:szCs w:val="9"/>
              </w:rPr>
            </w:pPr>
          </w:p>
        </w:tc>
        <w:tc>
          <w:tcPr>
            <w:tcW w:w="7440" w:type="dxa"/>
            <w:gridSpan w:val="2"/>
            <w:tcBorders>
              <w:bottom w:val="single" w:color="8064A2" w:sz="8" w:space="0"/>
              <w:right w:val="single" w:color="8064A2" w:sz="8" w:space="0"/>
            </w:tcBorders>
            <w:vAlign w:val="bottom"/>
          </w:tcPr>
          <w:p>
            <w:pPr>
              <w:spacing w:after="0"/>
              <w:rPr>
                <w:color w:val="auto"/>
                <w:sz w:val="9"/>
                <w:szCs w:val="9"/>
              </w:rPr>
            </w:pPr>
          </w:p>
        </w:tc>
      </w:tr>
      <w:tr>
        <w:tblPrEx>
          <w:tblCellMar>
            <w:top w:w="0" w:type="dxa"/>
            <w:left w:w="0" w:type="dxa"/>
            <w:bottom w:w="0" w:type="dxa"/>
            <w:right w:w="0" w:type="dxa"/>
          </w:tblCellMar>
        </w:tblPrEx>
        <w:trPr>
          <w:trHeight w:val="249" w:hRule="atLeast"/>
        </w:trPr>
        <w:tc>
          <w:tcPr>
            <w:tcW w:w="940" w:type="dxa"/>
            <w:tcBorders>
              <w:left w:val="single" w:color="8064A2" w:sz="8" w:space="0"/>
            </w:tcBorders>
            <w:shd w:val="clear" w:color="auto" w:fill="DFD8E8"/>
            <w:vAlign w:val="bottom"/>
          </w:tcPr>
          <w:p>
            <w:pPr>
              <w:spacing w:after="0" w:line="249" w:lineRule="exact"/>
              <w:ind w:left="10"/>
              <w:jc w:val="center"/>
              <w:rPr>
                <w:color w:val="auto"/>
                <w:sz w:val="20"/>
                <w:szCs w:val="20"/>
              </w:rPr>
            </w:pPr>
            <w:r>
              <w:rPr>
                <w:rFonts w:ascii="Arial" w:hAnsi="Arial" w:eastAsia="Arial" w:cs="Arial"/>
                <w:color w:val="auto"/>
                <w:w w:val="98"/>
                <w:sz w:val="22"/>
                <w:szCs w:val="22"/>
                <w:shd w:val="clear" w:color="auto" w:fill="DFD8E8"/>
              </w:rPr>
              <w:t>Neutral</w:t>
            </w:r>
          </w:p>
        </w:tc>
        <w:tc>
          <w:tcPr>
            <w:tcW w:w="120" w:type="dxa"/>
            <w:tcBorders>
              <w:right w:val="single" w:color="8064A2" w:sz="8" w:space="0"/>
            </w:tcBorders>
            <w:shd w:val="clear" w:color="auto" w:fill="DFD8E8"/>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shd w:val="clear" w:color="auto" w:fill="DFD8E8"/>
            <w:vAlign w:val="bottom"/>
          </w:tcPr>
          <w:p>
            <w:pPr>
              <w:spacing w:after="0"/>
              <w:rPr>
                <w:color w:val="auto"/>
                <w:sz w:val="21"/>
                <w:szCs w:val="21"/>
              </w:rPr>
            </w:pPr>
          </w:p>
        </w:tc>
        <w:tc>
          <w:tcPr>
            <w:tcW w:w="73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See I like it, always leave your audience wanting more. So, for me</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940" w:type="dxa"/>
            <w:tcBorders>
              <w:left w:val="single" w:color="8064A2" w:sz="8" w:space="0"/>
            </w:tcBorders>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shd w:val="clear" w:color="auto" w:fill="DFD8E8"/>
            <w:vAlign w:val="bottom"/>
          </w:tcPr>
          <w:p>
            <w:pPr>
              <w:spacing w:after="0"/>
              <w:rPr>
                <w:color w:val="auto"/>
                <w:sz w:val="22"/>
                <w:szCs w:val="22"/>
              </w:rPr>
            </w:pPr>
          </w:p>
        </w:tc>
        <w:tc>
          <w:tcPr>
            <w:tcW w:w="7320" w:type="dxa"/>
            <w:shd w:val="clear" w:color="auto" w:fill="DFD8E8"/>
            <w:vAlign w:val="bottom"/>
          </w:tcPr>
          <w:p>
            <w:pPr>
              <w:spacing w:after="0"/>
              <w:rPr>
                <w:color w:val="auto"/>
                <w:sz w:val="20"/>
                <w:szCs w:val="20"/>
              </w:rPr>
            </w:pPr>
            <w:r>
              <w:rPr>
                <w:rFonts w:ascii="Arial" w:hAnsi="Arial" w:eastAsia="Arial" w:cs="Arial"/>
                <w:color w:val="auto"/>
                <w:sz w:val="22"/>
                <w:szCs w:val="22"/>
              </w:rPr>
              <w:t>personally, you know where I stand with the story. I want to know more.</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187" w:hRule="atLeast"/>
        </w:trPr>
        <w:tc>
          <w:tcPr>
            <w:tcW w:w="940" w:type="dxa"/>
            <w:tcBorders>
              <w:left w:val="single" w:color="8064A2" w:sz="8" w:space="0"/>
              <w:bottom w:val="single" w:color="8064A2" w:sz="8" w:space="0"/>
            </w:tcBorders>
            <w:shd w:val="clear" w:color="auto" w:fill="DFD8E8"/>
            <w:vAlign w:val="bottom"/>
          </w:tcPr>
          <w:p>
            <w:pPr>
              <w:spacing w:after="0"/>
              <w:rPr>
                <w:color w:val="auto"/>
                <w:sz w:val="16"/>
                <w:szCs w:val="16"/>
              </w:rPr>
            </w:pPr>
          </w:p>
        </w:tc>
        <w:tc>
          <w:tcPr>
            <w:tcW w:w="120" w:type="dxa"/>
            <w:tcBorders>
              <w:bottom w:val="single" w:color="8064A2" w:sz="8" w:space="0"/>
              <w:right w:val="single" w:color="8064A2" w:sz="8" w:space="0"/>
            </w:tcBorders>
            <w:shd w:val="clear" w:color="auto" w:fill="DFD8E8"/>
            <w:vAlign w:val="bottom"/>
          </w:tcPr>
          <w:p>
            <w:pPr>
              <w:spacing w:after="0"/>
              <w:rPr>
                <w:color w:val="auto"/>
                <w:sz w:val="16"/>
                <w:szCs w:val="16"/>
              </w:rPr>
            </w:pPr>
          </w:p>
        </w:tc>
        <w:tc>
          <w:tcPr>
            <w:tcW w:w="20" w:type="dxa"/>
            <w:tcBorders>
              <w:bottom w:val="single" w:color="8064A2" w:sz="8" w:space="0"/>
            </w:tcBorders>
            <w:vAlign w:val="bottom"/>
          </w:tcPr>
          <w:p>
            <w:pPr>
              <w:spacing w:after="0"/>
              <w:rPr>
                <w:color w:val="auto"/>
                <w:sz w:val="16"/>
                <w:szCs w:val="16"/>
              </w:rPr>
            </w:pPr>
          </w:p>
        </w:tc>
        <w:tc>
          <w:tcPr>
            <w:tcW w:w="80" w:type="dxa"/>
            <w:tcBorders>
              <w:bottom w:val="single" w:color="8064A2" w:sz="8" w:space="0"/>
            </w:tcBorders>
            <w:shd w:val="clear" w:color="auto" w:fill="DFD8E8"/>
            <w:vAlign w:val="bottom"/>
          </w:tcPr>
          <w:p>
            <w:pPr>
              <w:spacing w:after="0"/>
              <w:rPr>
                <w:color w:val="auto"/>
                <w:sz w:val="16"/>
                <w:szCs w:val="16"/>
              </w:rPr>
            </w:pPr>
          </w:p>
        </w:tc>
        <w:tc>
          <w:tcPr>
            <w:tcW w:w="7320" w:type="dxa"/>
            <w:tcBorders>
              <w:bottom w:val="single" w:color="8064A2" w:sz="8" w:space="0"/>
            </w:tcBorders>
            <w:shd w:val="clear" w:color="auto" w:fill="DFD8E8"/>
            <w:vAlign w:val="bottom"/>
          </w:tcPr>
          <w:p>
            <w:pPr>
              <w:spacing w:after="0"/>
              <w:rPr>
                <w:color w:val="auto"/>
                <w:sz w:val="16"/>
                <w:szCs w:val="16"/>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6"/>
                <w:szCs w:val="16"/>
              </w:rPr>
            </w:pPr>
          </w:p>
        </w:tc>
      </w:tr>
      <w:tr>
        <w:tblPrEx>
          <w:tblCellMar>
            <w:top w:w="0" w:type="dxa"/>
            <w:left w:w="0" w:type="dxa"/>
            <w:bottom w:w="0" w:type="dxa"/>
            <w:right w:w="0" w:type="dxa"/>
          </w:tblCellMar>
        </w:tblPrEx>
        <w:trPr>
          <w:gridAfter w:val="1"/>
          <w:trHeight w:val="247" w:hRule="atLeast"/>
        </w:trPr>
        <w:tc>
          <w:tcPr>
            <w:tcW w:w="940" w:type="dxa"/>
            <w:tcBorders>
              <w:left w:val="single" w:color="8064A2" w:sz="8" w:space="0"/>
            </w:tcBorders>
            <w:vAlign w:val="bottom"/>
          </w:tcPr>
          <w:p>
            <w:pPr>
              <w:spacing w:after="0" w:line="247" w:lineRule="exact"/>
              <w:ind w:left="10"/>
              <w:jc w:val="center"/>
              <w:rPr>
                <w:color w:val="auto"/>
                <w:sz w:val="20"/>
                <w:szCs w:val="20"/>
              </w:rPr>
            </w:pPr>
            <w:r>
              <w:rPr>
                <w:rFonts w:ascii="Arial" w:hAnsi="Arial" w:eastAsia="Arial" w:cs="Arial"/>
                <w:b/>
                <w:bCs/>
                <w:color w:val="auto"/>
                <w:sz w:val="22"/>
                <w:szCs w:val="22"/>
              </w:rPr>
              <w:t>Key</w:t>
            </w:r>
          </w:p>
        </w:tc>
        <w:tc>
          <w:tcPr>
            <w:tcW w:w="120" w:type="dxa"/>
            <w:tcBorders>
              <w:right w:val="single" w:color="8064A2" w:sz="8" w:space="0"/>
            </w:tcBorders>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44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 positive response</w:t>
            </w:r>
          </w:p>
        </w:tc>
      </w:tr>
      <w:tr>
        <w:tblPrEx>
          <w:tblCellMar>
            <w:top w:w="0" w:type="dxa"/>
            <w:left w:w="0" w:type="dxa"/>
            <w:bottom w:w="0" w:type="dxa"/>
            <w:right w:w="0" w:type="dxa"/>
          </w:tblCellMar>
        </w:tblPrEx>
        <w:trPr>
          <w:gridAfter w:val="1"/>
          <w:trHeight w:val="254" w:hRule="atLeast"/>
        </w:trPr>
        <w:tc>
          <w:tcPr>
            <w:tcW w:w="940" w:type="dxa"/>
            <w:tcBorders>
              <w:left w:val="single" w:color="8064A2" w:sz="8" w:space="0"/>
            </w:tcBorders>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7440" w:type="dxa"/>
            <w:gridSpan w:val="2"/>
            <w:tcBorders>
              <w:right w:val="single" w:color="8064A2" w:sz="8" w:space="0"/>
            </w:tcBorders>
            <w:vAlign w:val="bottom"/>
          </w:tcPr>
          <w:p>
            <w:pPr>
              <w:spacing w:after="0"/>
              <w:rPr>
                <w:color w:val="auto"/>
                <w:sz w:val="20"/>
                <w:szCs w:val="20"/>
              </w:rPr>
            </w:pPr>
            <w:r>
              <w:rPr>
                <w:rFonts w:ascii="Arial" w:hAnsi="Arial" w:eastAsia="Arial" w:cs="Arial"/>
                <w:b/>
                <w:bCs/>
                <w:color w:val="auto"/>
                <w:sz w:val="22"/>
                <w:szCs w:val="22"/>
              </w:rPr>
              <w:t>- negative response</w:t>
            </w:r>
          </w:p>
        </w:tc>
      </w:tr>
      <w:tr>
        <w:tblPrEx>
          <w:tblCellMar>
            <w:top w:w="0" w:type="dxa"/>
            <w:left w:w="0" w:type="dxa"/>
            <w:bottom w:w="0" w:type="dxa"/>
            <w:right w:w="0" w:type="dxa"/>
          </w:tblCellMar>
        </w:tblPrEx>
        <w:trPr>
          <w:trHeight w:val="192" w:hRule="atLeast"/>
        </w:trPr>
        <w:tc>
          <w:tcPr>
            <w:tcW w:w="940" w:type="dxa"/>
            <w:tcBorders>
              <w:left w:val="single" w:color="8064A2" w:sz="8" w:space="0"/>
              <w:bottom w:val="single" w:color="8064A2" w:sz="8" w:space="0"/>
            </w:tcBorders>
            <w:vAlign w:val="bottom"/>
          </w:tcPr>
          <w:p>
            <w:pPr>
              <w:spacing w:after="0"/>
              <w:rPr>
                <w:color w:val="auto"/>
                <w:sz w:val="16"/>
                <w:szCs w:val="16"/>
              </w:rPr>
            </w:pPr>
          </w:p>
        </w:tc>
        <w:tc>
          <w:tcPr>
            <w:tcW w:w="120" w:type="dxa"/>
            <w:tcBorders>
              <w:bottom w:val="single" w:color="8064A2" w:sz="8" w:space="0"/>
              <w:right w:val="single" w:color="8064A2" w:sz="8" w:space="0"/>
            </w:tcBorders>
            <w:vAlign w:val="bottom"/>
          </w:tcPr>
          <w:p>
            <w:pPr>
              <w:spacing w:after="0"/>
              <w:rPr>
                <w:color w:val="auto"/>
                <w:sz w:val="16"/>
                <w:szCs w:val="16"/>
              </w:rPr>
            </w:pPr>
          </w:p>
        </w:tc>
        <w:tc>
          <w:tcPr>
            <w:tcW w:w="7420" w:type="dxa"/>
            <w:gridSpan w:val="3"/>
            <w:tcBorders>
              <w:bottom w:val="single" w:color="8064A2" w:sz="8" w:space="0"/>
            </w:tcBorders>
            <w:vAlign w:val="bottom"/>
          </w:tcPr>
          <w:p>
            <w:pPr>
              <w:spacing w:after="0"/>
              <w:rPr>
                <w:color w:val="auto"/>
                <w:sz w:val="16"/>
                <w:szCs w:val="16"/>
              </w:rPr>
            </w:pPr>
          </w:p>
        </w:tc>
        <w:tc>
          <w:tcPr>
            <w:tcW w:w="140" w:type="dxa"/>
            <w:gridSpan w:val="2"/>
            <w:tcBorders>
              <w:bottom w:val="single" w:color="8064A2" w:sz="8" w:space="0"/>
              <w:right w:val="single" w:color="8064A2"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904" w:hRule="atLeast"/>
        </w:trPr>
        <w:tc>
          <w:tcPr>
            <w:tcW w:w="940" w:type="dxa"/>
            <w:vAlign w:val="bottom"/>
          </w:tcPr>
          <w:p>
            <w:pPr>
              <w:spacing w:after="0"/>
              <w:rPr>
                <w:color w:val="auto"/>
                <w:sz w:val="24"/>
                <w:szCs w:val="24"/>
              </w:rPr>
            </w:pPr>
          </w:p>
        </w:tc>
        <w:tc>
          <w:tcPr>
            <w:tcW w:w="7540" w:type="dxa"/>
            <w:gridSpan w:val="4"/>
            <w:vAlign w:val="bottom"/>
          </w:tcPr>
          <w:p>
            <w:pPr>
              <w:spacing w:after="0"/>
              <w:ind w:right="3750"/>
              <w:jc w:val="right"/>
              <w:rPr>
                <w:color w:val="auto"/>
                <w:sz w:val="20"/>
                <w:szCs w:val="20"/>
              </w:rPr>
            </w:pPr>
            <w:r>
              <w:rPr>
                <w:rFonts w:ascii="Arial" w:hAnsi="Arial" w:eastAsia="Arial" w:cs="Arial"/>
                <w:color w:val="auto"/>
                <w:sz w:val="22"/>
                <w:szCs w:val="22"/>
              </w:rPr>
              <w:t>116</w:t>
            </w:r>
          </w:p>
        </w:tc>
        <w:tc>
          <w:tcPr>
            <w:tcW w:w="140" w:type="dxa"/>
            <w:gridSpan w:val="2"/>
            <w:vAlign w:val="bottom"/>
          </w:tcPr>
          <w:p>
            <w:pPr>
              <w:spacing w:after="0"/>
              <w:rPr>
                <w:color w:val="auto"/>
                <w:sz w:val="24"/>
                <w:szCs w:val="24"/>
              </w:rPr>
            </w:pPr>
          </w:p>
        </w:tc>
      </w:tr>
    </w:tbl>
    <w:p>
      <w:pPr>
        <w:sectPr>
          <w:pgSz w:w="12240" w:h="15840"/>
          <w:pgMar w:top="1440" w:right="1440" w:bottom="156" w:left="1440" w:header="0" w:footer="0" w:gutter="0"/>
          <w:cols w:equalWidth="0" w:num="1">
            <w:col w:w="9360"/>
          </w:cols>
        </w:sectPr>
      </w:pPr>
    </w:p>
    <w:p>
      <w:pPr>
        <w:spacing w:after="0" w:line="141" w:lineRule="exact"/>
        <w:rPr>
          <w:color w:val="auto"/>
          <w:sz w:val="20"/>
          <w:szCs w:val="20"/>
        </w:rPr>
      </w:pPr>
      <w:bookmarkStart w:id="125" w:name="page131"/>
      <w:bookmarkEnd w:id="125"/>
    </w:p>
    <w:p>
      <w:pPr>
        <w:spacing w:after="0"/>
        <w:ind w:left="720"/>
        <w:rPr>
          <w:color w:val="auto"/>
          <w:sz w:val="20"/>
          <w:szCs w:val="20"/>
        </w:rPr>
      </w:pPr>
      <w:r>
        <w:rPr>
          <w:rFonts w:ascii="Arial" w:hAnsi="Arial" w:eastAsia="Arial" w:cs="Arial"/>
          <w:color w:val="auto"/>
          <w:sz w:val="22"/>
          <w:szCs w:val="22"/>
        </w:rPr>
        <w:t xml:space="preserve">Table 15: Quotes related to relevance for </w:t>
      </w:r>
      <w:r>
        <w:rPr>
          <w:rFonts w:ascii="Arial" w:hAnsi="Arial" w:eastAsia="Arial" w:cs="Arial"/>
          <w:i/>
          <w:iCs/>
          <w:color w:val="auto"/>
          <w:sz w:val="22"/>
          <w:szCs w:val="22"/>
        </w:rPr>
        <w:t>Running the Numbers</w:t>
      </w:r>
    </w:p>
    <w:p>
      <w:pPr>
        <w:spacing w:after="0" w:line="236"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940"/>
        <w:gridCol w:w="120"/>
        <w:gridCol w:w="7820"/>
        <w:gridCol w:w="20"/>
      </w:tblGrid>
      <w:tr>
        <w:tblPrEx>
          <w:tblCellMar>
            <w:top w:w="0" w:type="dxa"/>
            <w:left w:w="0" w:type="dxa"/>
            <w:bottom w:w="0" w:type="dxa"/>
            <w:right w:w="0" w:type="dxa"/>
          </w:tblCellMar>
        </w:tblPrEx>
        <w:trPr>
          <w:trHeight w:val="267" w:hRule="atLeast"/>
        </w:trPr>
        <w:tc>
          <w:tcPr>
            <w:tcW w:w="940" w:type="dxa"/>
            <w:tcBorders>
              <w:top w:val="single" w:color="9BBB59" w:sz="8" w:space="0"/>
              <w:left w:val="single" w:color="9BBB59" w:sz="8" w:space="0"/>
            </w:tcBorders>
            <w:vAlign w:val="bottom"/>
          </w:tcPr>
          <w:p>
            <w:pPr>
              <w:spacing w:after="0"/>
              <w:ind w:left="10"/>
              <w:jc w:val="center"/>
              <w:rPr>
                <w:color w:val="auto"/>
                <w:sz w:val="20"/>
                <w:szCs w:val="20"/>
              </w:rPr>
            </w:pPr>
            <w:r>
              <w:rPr>
                <w:rFonts w:ascii="Arial" w:hAnsi="Arial" w:eastAsia="Arial" w:cs="Arial"/>
                <w:b/>
                <w:bCs/>
                <w:color w:val="auto"/>
                <w:sz w:val="22"/>
                <w:szCs w:val="22"/>
              </w:rPr>
              <w:t>General</w:t>
            </w:r>
          </w:p>
        </w:tc>
        <w:tc>
          <w:tcPr>
            <w:tcW w:w="120" w:type="dxa"/>
            <w:tcBorders>
              <w:top w:val="single" w:color="9BBB59" w:sz="8" w:space="0"/>
              <w:right w:val="single" w:color="9BBB59" w:sz="8" w:space="0"/>
            </w:tcBorders>
            <w:vAlign w:val="bottom"/>
          </w:tcPr>
          <w:p>
            <w:pPr>
              <w:spacing w:after="0"/>
              <w:rPr>
                <w:color w:val="auto"/>
                <w:sz w:val="23"/>
                <w:szCs w:val="23"/>
              </w:rPr>
            </w:pPr>
          </w:p>
        </w:tc>
        <w:tc>
          <w:tcPr>
            <w:tcW w:w="7840" w:type="dxa"/>
            <w:gridSpan w:val="2"/>
            <w:tcBorders>
              <w:top w:val="single" w:color="9BBB59" w:sz="8" w:space="0"/>
              <w:right w:val="single" w:color="9BBB59" w:sz="8" w:space="0"/>
            </w:tcBorders>
            <w:vAlign w:val="bottom"/>
          </w:tcPr>
          <w:p>
            <w:pPr>
              <w:spacing w:after="0"/>
              <w:ind w:left="1240"/>
              <w:rPr>
                <w:color w:val="auto"/>
                <w:sz w:val="20"/>
                <w:szCs w:val="20"/>
              </w:rPr>
            </w:pPr>
            <w:r>
              <w:rPr>
                <w:rFonts w:ascii="Arial" w:hAnsi="Arial" w:eastAsia="Arial" w:cs="Arial"/>
                <w:b/>
                <w:bCs/>
                <w:color w:val="auto"/>
                <w:sz w:val="22"/>
                <w:szCs w:val="22"/>
              </w:rPr>
              <w:t xml:space="preserve">Responses to narrative 1A – </w:t>
            </w:r>
            <w:r>
              <w:rPr>
                <w:rFonts w:ascii="Arial" w:hAnsi="Arial" w:eastAsia="Arial" w:cs="Arial"/>
                <w:b/>
                <w:bCs/>
                <w:i/>
                <w:iCs/>
                <w:color w:val="auto"/>
                <w:sz w:val="22"/>
                <w:szCs w:val="22"/>
              </w:rPr>
              <w:t>Running the Numbers</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vAlign w:val="bottom"/>
          </w:tcPr>
          <w:p>
            <w:pPr>
              <w:spacing w:after="0"/>
              <w:ind w:left="10"/>
              <w:jc w:val="center"/>
              <w:rPr>
                <w:color w:val="auto"/>
                <w:sz w:val="20"/>
                <w:szCs w:val="20"/>
              </w:rPr>
            </w:pPr>
            <w:r>
              <w:rPr>
                <w:rFonts w:ascii="Arial" w:hAnsi="Arial" w:eastAsia="Arial" w:cs="Arial"/>
                <w:b/>
                <w:bCs/>
                <w:color w:val="auto"/>
                <w:sz w:val="22"/>
                <w:szCs w:val="22"/>
              </w:rPr>
              <w:t>Tone</w:t>
            </w:r>
          </w:p>
        </w:tc>
        <w:tc>
          <w:tcPr>
            <w:tcW w:w="120" w:type="dxa"/>
            <w:tcBorders>
              <w:right w:val="single" w:color="9BBB59" w:sz="8" w:space="0"/>
            </w:tcBorders>
            <w:vAlign w:val="bottom"/>
          </w:tcPr>
          <w:p>
            <w:pPr>
              <w:spacing w:after="0"/>
              <w:rPr>
                <w:color w:val="auto"/>
                <w:sz w:val="22"/>
                <w:szCs w:val="22"/>
              </w:rPr>
            </w:pPr>
          </w:p>
        </w:tc>
        <w:tc>
          <w:tcPr>
            <w:tcW w:w="7840" w:type="dxa"/>
            <w:gridSpan w:val="2"/>
            <w:tcBorders>
              <w:right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60" w:hRule="atLeast"/>
        </w:trPr>
        <w:tc>
          <w:tcPr>
            <w:tcW w:w="940" w:type="dxa"/>
            <w:tcBorders>
              <w:left w:val="single" w:color="9BBB59" w:sz="8" w:space="0"/>
              <w:bottom w:val="single" w:color="9BBB59" w:sz="8" w:space="0"/>
            </w:tcBorders>
            <w:vAlign w:val="bottom"/>
          </w:tcPr>
          <w:p>
            <w:pPr>
              <w:spacing w:after="0"/>
              <w:rPr>
                <w:color w:val="auto"/>
                <w:sz w:val="13"/>
                <w:szCs w:val="13"/>
              </w:rPr>
            </w:pPr>
          </w:p>
        </w:tc>
        <w:tc>
          <w:tcPr>
            <w:tcW w:w="120" w:type="dxa"/>
            <w:tcBorders>
              <w:bottom w:val="single" w:color="9BBB59" w:sz="8" w:space="0"/>
              <w:right w:val="single" w:color="9BBB59" w:sz="8" w:space="0"/>
            </w:tcBorders>
            <w:vAlign w:val="bottom"/>
          </w:tcPr>
          <w:p>
            <w:pPr>
              <w:spacing w:after="0"/>
              <w:rPr>
                <w:color w:val="auto"/>
                <w:sz w:val="13"/>
                <w:szCs w:val="13"/>
              </w:rPr>
            </w:pPr>
          </w:p>
        </w:tc>
        <w:tc>
          <w:tcPr>
            <w:tcW w:w="7840" w:type="dxa"/>
            <w:gridSpan w:val="2"/>
            <w:tcBorders>
              <w:bottom w:val="single" w:color="9BBB59" w:sz="8" w:space="0"/>
              <w:right w:val="single" w:color="9BBB59" w:sz="8" w:space="0"/>
            </w:tcBorders>
            <w:vAlign w:val="bottom"/>
          </w:tcPr>
          <w:p>
            <w:pPr>
              <w:spacing w:after="0"/>
              <w:rPr>
                <w:color w:val="auto"/>
                <w:sz w:val="13"/>
                <w:szCs w:val="13"/>
              </w:rPr>
            </w:pPr>
          </w:p>
        </w:tc>
      </w:tr>
      <w:tr>
        <w:tblPrEx>
          <w:tblCellMar>
            <w:top w:w="0" w:type="dxa"/>
            <w:left w:w="0" w:type="dxa"/>
            <w:bottom w:w="0" w:type="dxa"/>
            <w:right w:w="0" w:type="dxa"/>
          </w:tblCellMar>
        </w:tblPrEx>
        <w:trPr>
          <w:trHeight w:val="250" w:hRule="atLeast"/>
        </w:trPr>
        <w:tc>
          <w:tcPr>
            <w:tcW w:w="940" w:type="dxa"/>
            <w:tcBorders>
              <w:left w:val="single" w:color="9BBB59" w:sz="8" w:space="0"/>
            </w:tcBorders>
            <w:shd w:val="clear" w:color="auto" w:fill="E6EED5"/>
            <w:vAlign w:val="bottom"/>
          </w:tcPr>
          <w:p>
            <w:pPr>
              <w:spacing w:after="0" w:line="250"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I have someone in my family who has juvenile diabetes, and it’s really</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very sad to see a kid being in that situation, at such a young age. … I think</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 xml:space="preserve">even though that </w:t>
            </w:r>
            <w:r>
              <w:rPr>
                <w:rFonts w:ascii="Arial" w:hAnsi="Arial" w:eastAsia="Arial" w:cs="Arial"/>
                <w:i/>
                <w:iCs/>
                <w:color w:val="auto"/>
                <w:sz w:val="22"/>
                <w:szCs w:val="22"/>
              </w:rPr>
              <w:t>[story]</w:t>
            </w:r>
            <w:r>
              <w:rPr>
                <w:rFonts w:ascii="Arial" w:hAnsi="Arial" w:eastAsia="Arial" w:cs="Arial"/>
                <w:color w:val="auto"/>
                <w:sz w:val="22"/>
                <w:szCs w:val="22"/>
              </w:rPr>
              <w:t xml:space="preserve"> might be for a different age group, all the awareness</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is always important I think, regardless of age.</w:t>
            </w:r>
          </w:p>
        </w:tc>
      </w:tr>
      <w:tr>
        <w:tblPrEx>
          <w:tblCellMar>
            <w:top w:w="0" w:type="dxa"/>
            <w:left w:w="0" w:type="dxa"/>
            <w:bottom w:w="0" w:type="dxa"/>
            <w:right w:w="0" w:type="dxa"/>
          </w:tblCellMar>
        </w:tblPrEx>
        <w:trPr>
          <w:trHeight w:val="124" w:hRule="atLeast"/>
        </w:trPr>
        <w:tc>
          <w:tcPr>
            <w:tcW w:w="940" w:type="dxa"/>
            <w:tcBorders>
              <w:left w:val="single" w:color="9BBB59" w:sz="8" w:space="0"/>
              <w:bottom w:val="single" w:color="9BBB59" w:sz="8" w:space="0"/>
            </w:tcBorders>
            <w:shd w:val="clear" w:color="auto" w:fill="E6EED5"/>
            <w:vAlign w:val="bottom"/>
          </w:tcPr>
          <w:p>
            <w:pPr>
              <w:spacing w:after="0"/>
              <w:rPr>
                <w:color w:val="auto"/>
                <w:sz w:val="10"/>
                <w:szCs w:val="10"/>
              </w:rPr>
            </w:pPr>
          </w:p>
        </w:tc>
        <w:tc>
          <w:tcPr>
            <w:tcW w:w="120" w:type="dxa"/>
            <w:tcBorders>
              <w:bottom w:val="single" w:color="9BBB59" w:sz="8" w:space="0"/>
              <w:right w:val="single" w:color="9BBB59" w:sz="8" w:space="0"/>
            </w:tcBorders>
            <w:shd w:val="clear" w:color="auto" w:fill="E6EED5"/>
            <w:vAlign w:val="bottom"/>
          </w:tcPr>
          <w:p>
            <w:pPr>
              <w:spacing w:after="0"/>
              <w:rPr>
                <w:color w:val="auto"/>
                <w:sz w:val="10"/>
                <w:szCs w:val="10"/>
              </w:rPr>
            </w:pPr>
          </w:p>
        </w:tc>
        <w:tc>
          <w:tcPr>
            <w:tcW w:w="7840" w:type="dxa"/>
            <w:gridSpan w:val="2"/>
            <w:tcBorders>
              <w:bottom w:val="single" w:color="9BBB59" w:sz="8" w:space="0"/>
              <w:right w:val="single" w:color="9BBB59" w:sz="8" w:space="0"/>
            </w:tcBorders>
            <w:shd w:val="clear" w:color="auto" w:fill="E6EED5"/>
            <w:vAlign w:val="bottom"/>
          </w:tcPr>
          <w:p>
            <w:pPr>
              <w:spacing w:after="0"/>
              <w:rPr>
                <w:color w:val="auto"/>
                <w:sz w:val="10"/>
                <w:szCs w:val="10"/>
              </w:rPr>
            </w:pPr>
          </w:p>
        </w:tc>
      </w:tr>
      <w:tr>
        <w:tblPrEx>
          <w:tblCellMar>
            <w:top w:w="0" w:type="dxa"/>
            <w:left w:w="0" w:type="dxa"/>
            <w:bottom w:w="0" w:type="dxa"/>
            <w:right w:w="0" w:type="dxa"/>
          </w:tblCellMar>
        </w:tblPrEx>
        <w:trPr>
          <w:trHeight w:val="249" w:hRule="atLeast"/>
        </w:trPr>
        <w:tc>
          <w:tcPr>
            <w:tcW w:w="940" w:type="dxa"/>
            <w:tcBorders>
              <w:left w:val="single" w:color="9BBB59"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vAlign w:val="bottom"/>
          </w:tcPr>
          <w:p>
            <w:pPr>
              <w:spacing w:after="0"/>
              <w:rPr>
                <w:color w:val="auto"/>
                <w:sz w:val="21"/>
                <w:szCs w:val="21"/>
              </w:rPr>
            </w:pPr>
          </w:p>
        </w:tc>
        <w:tc>
          <w:tcPr>
            <w:tcW w:w="7840" w:type="dxa"/>
            <w:gridSpan w:val="2"/>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Well, I have to take this story pretty personally… this story just sort of</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vAlign w:val="bottom"/>
          </w:tcPr>
          <w:p>
            <w:pPr>
              <w:spacing w:after="0"/>
              <w:rPr>
                <w:color w:val="auto"/>
                <w:sz w:val="22"/>
                <w:szCs w:val="22"/>
              </w:rPr>
            </w:pPr>
          </w:p>
        </w:tc>
        <w:tc>
          <w:tcPr>
            <w:tcW w:w="120" w:type="dxa"/>
            <w:tcBorders>
              <w:right w:val="single" w:color="9BBB59" w:sz="8" w:space="0"/>
            </w:tcBorders>
            <w:vAlign w:val="bottom"/>
          </w:tcPr>
          <w:p>
            <w:pPr>
              <w:spacing w:after="0"/>
              <w:rPr>
                <w:color w:val="auto"/>
                <w:sz w:val="22"/>
                <w:szCs w:val="22"/>
              </w:rPr>
            </w:pPr>
          </w:p>
        </w:tc>
        <w:tc>
          <w:tcPr>
            <w:tcW w:w="7840" w:type="dxa"/>
            <w:gridSpan w:val="2"/>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hits me right on the nose personally. I can understand and sympathize with</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7840" w:type="dxa"/>
            <w:gridSpan w:val="2"/>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everything he’s saying here.</w:t>
            </w:r>
          </w:p>
        </w:tc>
      </w:tr>
      <w:tr>
        <w:tblPrEx>
          <w:tblCellMar>
            <w:top w:w="0" w:type="dxa"/>
            <w:left w:w="0" w:type="dxa"/>
            <w:bottom w:w="0" w:type="dxa"/>
            <w:right w:w="0" w:type="dxa"/>
          </w:tblCellMar>
        </w:tblPrEx>
        <w:trPr>
          <w:trHeight w:val="151" w:hRule="atLeast"/>
        </w:trPr>
        <w:tc>
          <w:tcPr>
            <w:tcW w:w="940" w:type="dxa"/>
            <w:tcBorders>
              <w:left w:val="single" w:color="9BBB59" w:sz="8" w:space="0"/>
              <w:bottom w:val="single" w:color="9BBB59" w:sz="8" w:space="0"/>
            </w:tcBorders>
            <w:vAlign w:val="bottom"/>
          </w:tcPr>
          <w:p>
            <w:pPr>
              <w:spacing w:after="0"/>
              <w:rPr>
                <w:color w:val="auto"/>
                <w:sz w:val="13"/>
                <w:szCs w:val="13"/>
              </w:rPr>
            </w:pPr>
          </w:p>
        </w:tc>
        <w:tc>
          <w:tcPr>
            <w:tcW w:w="120" w:type="dxa"/>
            <w:tcBorders>
              <w:bottom w:val="single" w:color="9BBB59" w:sz="8" w:space="0"/>
              <w:right w:val="single" w:color="9BBB59" w:sz="8" w:space="0"/>
            </w:tcBorders>
            <w:vAlign w:val="bottom"/>
          </w:tcPr>
          <w:p>
            <w:pPr>
              <w:spacing w:after="0"/>
              <w:rPr>
                <w:color w:val="auto"/>
                <w:sz w:val="13"/>
                <w:szCs w:val="13"/>
              </w:rPr>
            </w:pPr>
          </w:p>
        </w:tc>
        <w:tc>
          <w:tcPr>
            <w:tcW w:w="7840" w:type="dxa"/>
            <w:gridSpan w:val="2"/>
            <w:tcBorders>
              <w:bottom w:val="single" w:color="9BBB59" w:sz="8" w:space="0"/>
              <w:right w:val="single" w:color="9BBB59" w:sz="8" w:space="0"/>
            </w:tcBorders>
            <w:vAlign w:val="bottom"/>
          </w:tcPr>
          <w:p>
            <w:pPr>
              <w:spacing w:after="0"/>
              <w:rPr>
                <w:color w:val="auto"/>
                <w:sz w:val="13"/>
                <w:szCs w:val="13"/>
              </w:rPr>
            </w:pPr>
          </w:p>
        </w:tc>
      </w:tr>
      <w:tr>
        <w:tblPrEx>
          <w:tblCellMar>
            <w:top w:w="0" w:type="dxa"/>
            <w:left w:w="0" w:type="dxa"/>
            <w:bottom w:w="0" w:type="dxa"/>
            <w:right w:w="0" w:type="dxa"/>
          </w:tblCellMar>
        </w:tblPrEx>
        <w:trPr>
          <w:trHeight w:val="250" w:hRule="atLeast"/>
        </w:trPr>
        <w:tc>
          <w:tcPr>
            <w:tcW w:w="940" w:type="dxa"/>
            <w:tcBorders>
              <w:left w:val="single" w:color="9BBB59" w:sz="8" w:space="0"/>
            </w:tcBorders>
            <w:shd w:val="clear" w:color="auto" w:fill="E6EED5"/>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Well, he seems familiar. Maybe it’s just the face. He has a familiar face</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here.</w:t>
            </w:r>
          </w:p>
        </w:tc>
      </w:tr>
      <w:tr>
        <w:tblPrEx>
          <w:tblCellMar>
            <w:top w:w="0" w:type="dxa"/>
            <w:left w:w="0" w:type="dxa"/>
            <w:bottom w:w="0" w:type="dxa"/>
            <w:right w:w="0" w:type="dxa"/>
          </w:tblCellMar>
        </w:tblPrEx>
        <w:trPr>
          <w:trHeight w:val="72" w:hRule="atLeast"/>
        </w:trPr>
        <w:tc>
          <w:tcPr>
            <w:tcW w:w="940" w:type="dxa"/>
            <w:tcBorders>
              <w:left w:val="single" w:color="9BBB59" w:sz="8" w:space="0"/>
              <w:bottom w:val="single" w:color="9BBB59" w:sz="8" w:space="0"/>
            </w:tcBorders>
            <w:shd w:val="clear" w:color="auto" w:fill="E6EED5"/>
            <w:vAlign w:val="bottom"/>
          </w:tcPr>
          <w:p>
            <w:pPr>
              <w:spacing w:after="0"/>
              <w:rPr>
                <w:color w:val="auto"/>
                <w:sz w:val="6"/>
                <w:szCs w:val="6"/>
              </w:rPr>
            </w:pPr>
          </w:p>
        </w:tc>
        <w:tc>
          <w:tcPr>
            <w:tcW w:w="120" w:type="dxa"/>
            <w:tcBorders>
              <w:bottom w:val="single" w:color="9BBB59" w:sz="8" w:space="0"/>
              <w:right w:val="single" w:color="9BBB59" w:sz="8" w:space="0"/>
            </w:tcBorders>
            <w:shd w:val="clear" w:color="auto" w:fill="E6EED5"/>
            <w:vAlign w:val="bottom"/>
          </w:tcPr>
          <w:p>
            <w:pPr>
              <w:spacing w:after="0"/>
              <w:rPr>
                <w:color w:val="auto"/>
                <w:sz w:val="6"/>
                <w:szCs w:val="6"/>
              </w:rPr>
            </w:pPr>
          </w:p>
        </w:tc>
        <w:tc>
          <w:tcPr>
            <w:tcW w:w="7840" w:type="dxa"/>
            <w:gridSpan w:val="2"/>
            <w:tcBorders>
              <w:bottom w:val="single" w:color="9BBB59" w:sz="8" w:space="0"/>
              <w:right w:val="single" w:color="9BBB59" w:sz="8" w:space="0"/>
            </w:tcBorders>
            <w:shd w:val="clear" w:color="auto" w:fill="E6EED5"/>
            <w:vAlign w:val="bottom"/>
          </w:tcPr>
          <w:p>
            <w:pPr>
              <w:spacing w:after="0"/>
              <w:rPr>
                <w:color w:val="auto"/>
                <w:sz w:val="6"/>
                <w:szCs w:val="6"/>
              </w:rPr>
            </w:pPr>
          </w:p>
        </w:tc>
      </w:tr>
      <w:tr>
        <w:tblPrEx>
          <w:tblCellMar>
            <w:top w:w="0" w:type="dxa"/>
            <w:left w:w="0" w:type="dxa"/>
            <w:bottom w:w="0" w:type="dxa"/>
            <w:right w:w="0" w:type="dxa"/>
          </w:tblCellMar>
        </w:tblPrEx>
        <w:trPr>
          <w:trHeight w:val="249" w:hRule="atLeast"/>
        </w:trPr>
        <w:tc>
          <w:tcPr>
            <w:tcW w:w="940" w:type="dxa"/>
            <w:tcBorders>
              <w:left w:val="single" w:color="9BBB59"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vAlign w:val="bottom"/>
          </w:tcPr>
          <w:p>
            <w:pPr>
              <w:spacing w:after="0"/>
              <w:rPr>
                <w:color w:val="auto"/>
                <w:sz w:val="21"/>
                <w:szCs w:val="21"/>
              </w:rPr>
            </w:pPr>
          </w:p>
        </w:tc>
        <w:tc>
          <w:tcPr>
            <w:tcW w:w="7840" w:type="dxa"/>
            <w:gridSpan w:val="2"/>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I’m the same age and I have the same attitude, so of course it relates to</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7840" w:type="dxa"/>
            <w:gridSpan w:val="2"/>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me directly. The same M.O. that he has right here, you know – I used to go</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vAlign w:val="bottom"/>
          </w:tcPr>
          <w:p>
            <w:pPr>
              <w:spacing w:after="0"/>
              <w:rPr>
                <w:color w:val="auto"/>
                <w:sz w:val="22"/>
                <w:szCs w:val="22"/>
              </w:rPr>
            </w:pPr>
          </w:p>
        </w:tc>
        <w:tc>
          <w:tcPr>
            <w:tcW w:w="120" w:type="dxa"/>
            <w:tcBorders>
              <w:right w:val="single" w:color="9BBB59" w:sz="8" w:space="0"/>
            </w:tcBorders>
            <w:vAlign w:val="bottom"/>
          </w:tcPr>
          <w:p>
            <w:pPr>
              <w:spacing w:after="0"/>
              <w:rPr>
                <w:color w:val="auto"/>
                <w:sz w:val="22"/>
                <w:szCs w:val="22"/>
              </w:rPr>
            </w:pPr>
          </w:p>
        </w:tc>
        <w:tc>
          <w:tcPr>
            <w:tcW w:w="7840" w:type="dxa"/>
            <w:gridSpan w:val="2"/>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and exercise and was feeling better; lost weight and things like that, put on</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7840" w:type="dxa"/>
            <w:gridSpan w:val="2"/>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weight again: not taking the medicine as regularly as I should be, or the</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vAlign w:val="bottom"/>
          </w:tcPr>
          <w:p>
            <w:pPr>
              <w:spacing w:after="0"/>
              <w:rPr>
                <w:color w:val="auto"/>
                <w:sz w:val="22"/>
                <w:szCs w:val="22"/>
              </w:rPr>
            </w:pPr>
          </w:p>
        </w:tc>
        <w:tc>
          <w:tcPr>
            <w:tcW w:w="120" w:type="dxa"/>
            <w:tcBorders>
              <w:right w:val="single" w:color="9BBB59" w:sz="8" w:space="0"/>
            </w:tcBorders>
            <w:vAlign w:val="bottom"/>
          </w:tcPr>
          <w:p>
            <w:pPr>
              <w:spacing w:after="0"/>
              <w:rPr>
                <w:color w:val="auto"/>
                <w:sz w:val="22"/>
                <w:szCs w:val="22"/>
              </w:rPr>
            </w:pPr>
          </w:p>
        </w:tc>
        <w:tc>
          <w:tcPr>
            <w:tcW w:w="7840" w:type="dxa"/>
            <w:gridSpan w:val="2"/>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insulin.</w:t>
            </w:r>
          </w:p>
        </w:tc>
      </w:tr>
      <w:tr>
        <w:tblPrEx>
          <w:tblCellMar>
            <w:top w:w="0" w:type="dxa"/>
            <w:left w:w="0" w:type="dxa"/>
            <w:bottom w:w="0" w:type="dxa"/>
            <w:right w:w="0" w:type="dxa"/>
          </w:tblCellMar>
        </w:tblPrEx>
        <w:trPr>
          <w:trHeight w:val="167" w:hRule="atLeast"/>
        </w:trPr>
        <w:tc>
          <w:tcPr>
            <w:tcW w:w="940" w:type="dxa"/>
            <w:tcBorders>
              <w:left w:val="single" w:color="9BBB59" w:sz="8" w:space="0"/>
              <w:bottom w:val="single" w:color="9BBB59" w:sz="8" w:space="0"/>
            </w:tcBorders>
            <w:vAlign w:val="bottom"/>
          </w:tcPr>
          <w:p>
            <w:pPr>
              <w:spacing w:after="0"/>
              <w:rPr>
                <w:color w:val="auto"/>
                <w:sz w:val="14"/>
                <w:szCs w:val="14"/>
              </w:rPr>
            </w:pPr>
          </w:p>
        </w:tc>
        <w:tc>
          <w:tcPr>
            <w:tcW w:w="120" w:type="dxa"/>
            <w:tcBorders>
              <w:bottom w:val="single" w:color="9BBB59" w:sz="8" w:space="0"/>
              <w:right w:val="single" w:color="9BBB59" w:sz="8" w:space="0"/>
            </w:tcBorders>
            <w:vAlign w:val="bottom"/>
          </w:tcPr>
          <w:p>
            <w:pPr>
              <w:spacing w:after="0"/>
              <w:rPr>
                <w:color w:val="auto"/>
                <w:sz w:val="14"/>
                <w:szCs w:val="14"/>
              </w:rPr>
            </w:pPr>
          </w:p>
        </w:tc>
        <w:tc>
          <w:tcPr>
            <w:tcW w:w="7840" w:type="dxa"/>
            <w:gridSpan w:val="2"/>
            <w:tcBorders>
              <w:bottom w:val="single" w:color="9BBB59" w:sz="8" w:space="0"/>
              <w:right w:val="single" w:color="9BBB59"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50" w:hRule="atLeast"/>
        </w:trPr>
        <w:tc>
          <w:tcPr>
            <w:tcW w:w="940" w:type="dxa"/>
            <w:tcBorders>
              <w:left w:val="single" w:color="9BBB59" w:sz="8" w:space="0"/>
            </w:tcBorders>
            <w:shd w:val="clear" w:color="auto" w:fill="E6EED5"/>
            <w:vAlign w:val="bottom"/>
          </w:tcPr>
          <w:p>
            <w:pPr>
              <w:spacing w:after="0" w:line="250" w:lineRule="exact"/>
              <w:ind w:left="10"/>
              <w:jc w:val="center"/>
              <w:rPr>
                <w:color w:val="auto"/>
                <w:sz w:val="20"/>
                <w:szCs w:val="20"/>
              </w:rPr>
            </w:pPr>
            <w:r>
              <w:rPr>
                <w:rFonts w:ascii="Arial" w:hAnsi="Arial" w:eastAsia="Arial" w:cs="Arial"/>
                <w:color w:val="auto"/>
                <w:w w:val="98"/>
                <w:sz w:val="22"/>
                <w:szCs w:val="22"/>
                <w:shd w:val="clear" w:color="auto" w:fill="E6EED5"/>
              </w:rPr>
              <w:t>Neutral</w:t>
            </w: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 my dad has diabetes and you know, I don’t personally think this story</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would… he doesn’t take care of himself, and I don’t think this story would</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make him take care of himself, but, you know, it’s good for him to see other</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shd w:val="clear" w:color="auto" w:fill="E6EED5"/>
              </w:rPr>
              <w:t>people doing it, and you know, maybe if he actually met this guy it would, that</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might give him some motivation. But, I don’t think the story alone would do it.</w:t>
            </w:r>
          </w:p>
        </w:tc>
      </w:tr>
      <w:tr>
        <w:tblPrEx>
          <w:tblCellMar>
            <w:top w:w="0" w:type="dxa"/>
            <w:left w:w="0" w:type="dxa"/>
            <w:bottom w:w="0" w:type="dxa"/>
            <w:right w:w="0" w:type="dxa"/>
          </w:tblCellMar>
        </w:tblPrEx>
        <w:trPr>
          <w:trHeight w:val="240" w:hRule="atLeast"/>
        </w:trPr>
        <w:tc>
          <w:tcPr>
            <w:tcW w:w="940" w:type="dxa"/>
            <w:tcBorders>
              <w:left w:val="single" w:color="9BBB59" w:sz="8" w:space="0"/>
              <w:bottom w:val="single" w:color="9BBB59" w:sz="8" w:space="0"/>
            </w:tcBorders>
            <w:shd w:val="clear" w:color="auto" w:fill="E6EED5"/>
            <w:vAlign w:val="bottom"/>
          </w:tcPr>
          <w:p>
            <w:pPr>
              <w:spacing w:after="0"/>
              <w:rPr>
                <w:color w:val="auto"/>
                <w:sz w:val="20"/>
                <w:szCs w:val="20"/>
              </w:rPr>
            </w:pPr>
          </w:p>
        </w:tc>
        <w:tc>
          <w:tcPr>
            <w:tcW w:w="120" w:type="dxa"/>
            <w:tcBorders>
              <w:bottom w:val="single" w:color="9BBB59" w:sz="8" w:space="0"/>
              <w:right w:val="single" w:color="9BBB59" w:sz="8" w:space="0"/>
            </w:tcBorders>
            <w:shd w:val="clear" w:color="auto" w:fill="E6EED5"/>
            <w:vAlign w:val="bottom"/>
          </w:tcPr>
          <w:p>
            <w:pPr>
              <w:spacing w:after="0"/>
              <w:rPr>
                <w:color w:val="auto"/>
                <w:sz w:val="20"/>
                <w:szCs w:val="20"/>
              </w:rPr>
            </w:pPr>
          </w:p>
        </w:tc>
        <w:tc>
          <w:tcPr>
            <w:tcW w:w="7840" w:type="dxa"/>
            <w:gridSpan w:val="2"/>
            <w:tcBorders>
              <w:bottom w:val="single" w:color="9BBB59" w:sz="8" w:space="0"/>
              <w:right w:val="single" w:color="9BBB59" w:sz="8" w:space="0"/>
            </w:tcBorders>
            <w:shd w:val="clear" w:color="auto" w:fill="E6EED5"/>
            <w:vAlign w:val="bottom"/>
          </w:tcPr>
          <w:p>
            <w:pPr>
              <w:spacing w:after="0"/>
              <w:rPr>
                <w:color w:val="auto"/>
                <w:sz w:val="20"/>
                <w:szCs w:val="20"/>
              </w:rPr>
            </w:pPr>
          </w:p>
        </w:tc>
      </w:tr>
      <w:tr>
        <w:tblPrEx>
          <w:tblCellMar>
            <w:top w:w="0" w:type="dxa"/>
            <w:left w:w="0" w:type="dxa"/>
            <w:bottom w:w="0" w:type="dxa"/>
            <w:right w:w="0" w:type="dxa"/>
          </w:tblCellMar>
        </w:tblPrEx>
        <w:trPr>
          <w:trHeight w:val="249" w:hRule="atLeast"/>
        </w:trPr>
        <w:tc>
          <w:tcPr>
            <w:tcW w:w="940" w:type="dxa"/>
            <w:tcBorders>
              <w:left w:val="single" w:color="9BBB59"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vAlign w:val="bottom"/>
          </w:tcPr>
          <w:p>
            <w:pPr>
              <w:spacing w:after="0"/>
              <w:rPr>
                <w:color w:val="auto"/>
                <w:sz w:val="21"/>
                <w:szCs w:val="21"/>
              </w:rPr>
            </w:pPr>
          </w:p>
        </w:tc>
        <w:tc>
          <w:tcPr>
            <w:tcW w:w="7840" w:type="dxa"/>
            <w:gridSpan w:val="2"/>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 I think I know this guy. He seems so familiar to me.</w:t>
            </w:r>
          </w:p>
        </w:tc>
      </w:tr>
      <w:tr>
        <w:tblPrEx>
          <w:tblCellMar>
            <w:top w:w="0" w:type="dxa"/>
            <w:left w:w="0" w:type="dxa"/>
            <w:bottom w:w="0" w:type="dxa"/>
            <w:right w:w="0" w:type="dxa"/>
          </w:tblCellMar>
        </w:tblPrEx>
        <w:trPr>
          <w:trHeight w:val="191" w:hRule="atLeast"/>
        </w:trPr>
        <w:tc>
          <w:tcPr>
            <w:tcW w:w="940" w:type="dxa"/>
            <w:tcBorders>
              <w:left w:val="single" w:color="9BBB59" w:sz="8" w:space="0"/>
              <w:bottom w:val="single" w:color="9BBB59" w:sz="8" w:space="0"/>
            </w:tcBorders>
            <w:vAlign w:val="bottom"/>
          </w:tcPr>
          <w:p>
            <w:pPr>
              <w:spacing w:after="0"/>
              <w:rPr>
                <w:color w:val="auto"/>
                <w:sz w:val="16"/>
                <w:szCs w:val="16"/>
              </w:rPr>
            </w:pPr>
          </w:p>
        </w:tc>
        <w:tc>
          <w:tcPr>
            <w:tcW w:w="120" w:type="dxa"/>
            <w:tcBorders>
              <w:bottom w:val="single" w:color="9BBB59" w:sz="8" w:space="0"/>
              <w:right w:val="single" w:color="9BBB59" w:sz="8" w:space="0"/>
            </w:tcBorders>
            <w:vAlign w:val="bottom"/>
          </w:tcPr>
          <w:p>
            <w:pPr>
              <w:spacing w:after="0"/>
              <w:rPr>
                <w:color w:val="auto"/>
                <w:sz w:val="16"/>
                <w:szCs w:val="16"/>
              </w:rPr>
            </w:pPr>
          </w:p>
        </w:tc>
        <w:tc>
          <w:tcPr>
            <w:tcW w:w="7840" w:type="dxa"/>
            <w:gridSpan w:val="2"/>
            <w:tcBorders>
              <w:bottom w:val="single" w:color="9BBB59" w:sz="8" w:space="0"/>
              <w:right w:val="single" w:color="9BBB59"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50" w:hRule="atLeast"/>
        </w:trPr>
        <w:tc>
          <w:tcPr>
            <w:tcW w:w="940" w:type="dxa"/>
            <w:tcBorders>
              <w:left w:val="single" w:color="9BBB59" w:sz="8" w:space="0"/>
            </w:tcBorders>
            <w:shd w:val="clear" w:color="auto" w:fill="E6EED5"/>
            <w:vAlign w:val="bottom"/>
          </w:tcPr>
          <w:p>
            <w:pPr>
              <w:spacing w:after="0" w:line="250"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think this story is for everybody, you know. Anybody who is mature</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shd w:val="clear" w:color="auto" w:fill="E6EED5"/>
              </w:rPr>
              <w:t>enough to conceptualize the importance of health and the family, you can look</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shd w:val="clear" w:color="auto" w:fill="E6EED5"/>
              </w:rPr>
              <w:t>at it from a different perspective because (you can say) ‘this is my dad.’ … So</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for me it’s like, ‘man, I’m reading about my dad,’ getting the perspective of</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how it might feel to be him. So, it can be the same thing for life, or another</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relative, your neighbor, or whoever.</w:t>
            </w:r>
          </w:p>
        </w:tc>
      </w:tr>
      <w:tr>
        <w:tblPrEx>
          <w:tblCellMar>
            <w:top w:w="0" w:type="dxa"/>
            <w:left w:w="0" w:type="dxa"/>
            <w:bottom w:w="0" w:type="dxa"/>
            <w:right w:w="0" w:type="dxa"/>
          </w:tblCellMar>
        </w:tblPrEx>
        <w:trPr>
          <w:trHeight w:val="175" w:hRule="atLeast"/>
        </w:trPr>
        <w:tc>
          <w:tcPr>
            <w:tcW w:w="940" w:type="dxa"/>
            <w:tcBorders>
              <w:left w:val="single" w:color="9BBB59" w:sz="8" w:space="0"/>
              <w:bottom w:val="single" w:color="9BBB59" w:sz="8" w:space="0"/>
            </w:tcBorders>
            <w:shd w:val="clear" w:color="auto" w:fill="E6EED5"/>
            <w:vAlign w:val="bottom"/>
          </w:tcPr>
          <w:p>
            <w:pPr>
              <w:spacing w:after="0"/>
              <w:rPr>
                <w:color w:val="auto"/>
                <w:sz w:val="15"/>
                <w:szCs w:val="15"/>
              </w:rPr>
            </w:pPr>
          </w:p>
        </w:tc>
        <w:tc>
          <w:tcPr>
            <w:tcW w:w="120" w:type="dxa"/>
            <w:tcBorders>
              <w:bottom w:val="single" w:color="9BBB59" w:sz="8" w:space="0"/>
              <w:right w:val="single" w:color="9BBB59" w:sz="8" w:space="0"/>
            </w:tcBorders>
            <w:shd w:val="clear" w:color="auto" w:fill="E6EED5"/>
            <w:vAlign w:val="bottom"/>
          </w:tcPr>
          <w:p>
            <w:pPr>
              <w:spacing w:after="0"/>
              <w:rPr>
                <w:color w:val="auto"/>
                <w:sz w:val="15"/>
                <w:szCs w:val="15"/>
              </w:rPr>
            </w:pPr>
          </w:p>
        </w:tc>
        <w:tc>
          <w:tcPr>
            <w:tcW w:w="7840" w:type="dxa"/>
            <w:gridSpan w:val="2"/>
            <w:tcBorders>
              <w:bottom w:val="single" w:color="9BBB59" w:sz="8" w:space="0"/>
              <w:right w:val="single" w:color="9BBB59" w:sz="8" w:space="0"/>
            </w:tcBorders>
            <w:shd w:val="clear" w:color="auto" w:fill="E6EED5"/>
            <w:vAlign w:val="bottom"/>
          </w:tcPr>
          <w:p>
            <w:pPr>
              <w:spacing w:after="0"/>
              <w:rPr>
                <w:color w:val="auto"/>
                <w:sz w:val="15"/>
                <w:szCs w:val="15"/>
              </w:rPr>
            </w:pPr>
          </w:p>
        </w:tc>
      </w:tr>
      <w:tr>
        <w:tblPrEx>
          <w:tblCellMar>
            <w:top w:w="0" w:type="dxa"/>
            <w:left w:w="0" w:type="dxa"/>
            <w:bottom w:w="0" w:type="dxa"/>
            <w:right w:w="0" w:type="dxa"/>
          </w:tblCellMar>
        </w:tblPrEx>
        <w:trPr>
          <w:trHeight w:val="249" w:hRule="atLeast"/>
        </w:trPr>
        <w:tc>
          <w:tcPr>
            <w:tcW w:w="940" w:type="dxa"/>
            <w:tcBorders>
              <w:left w:val="single" w:color="9BBB59"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vAlign w:val="bottom"/>
          </w:tcPr>
          <w:p>
            <w:pPr>
              <w:spacing w:after="0"/>
              <w:rPr>
                <w:color w:val="auto"/>
                <w:sz w:val="21"/>
                <w:szCs w:val="21"/>
              </w:rPr>
            </w:pPr>
          </w:p>
        </w:tc>
        <w:tc>
          <w:tcPr>
            <w:tcW w:w="7840" w:type="dxa"/>
            <w:gridSpan w:val="2"/>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think it’s a great message, and whoever’s reading it kind of reads it for</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vAlign w:val="bottom"/>
          </w:tcPr>
          <w:p>
            <w:pPr>
              <w:spacing w:after="0"/>
              <w:rPr>
                <w:color w:val="auto"/>
                <w:sz w:val="22"/>
                <w:szCs w:val="22"/>
              </w:rPr>
            </w:pPr>
          </w:p>
        </w:tc>
        <w:tc>
          <w:tcPr>
            <w:tcW w:w="120" w:type="dxa"/>
            <w:tcBorders>
              <w:right w:val="single" w:color="9BBB59" w:sz="8" w:space="0"/>
            </w:tcBorders>
            <w:vAlign w:val="bottom"/>
          </w:tcPr>
          <w:p>
            <w:pPr>
              <w:spacing w:after="0"/>
              <w:rPr>
                <w:color w:val="auto"/>
                <w:sz w:val="22"/>
                <w:szCs w:val="22"/>
              </w:rPr>
            </w:pPr>
          </w:p>
        </w:tc>
        <w:tc>
          <w:tcPr>
            <w:tcW w:w="7840" w:type="dxa"/>
            <w:gridSpan w:val="2"/>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themselves, from their vantage point.</w:t>
            </w:r>
          </w:p>
        </w:tc>
      </w:tr>
      <w:tr>
        <w:tblPrEx>
          <w:tblCellMar>
            <w:top w:w="0" w:type="dxa"/>
            <w:left w:w="0" w:type="dxa"/>
            <w:bottom w:w="0" w:type="dxa"/>
            <w:right w:w="0" w:type="dxa"/>
          </w:tblCellMar>
        </w:tblPrEx>
        <w:trPr>
          <w:trHeight w:val="107" w:hRule="atLeast"/>
        </w:trPr>
        <w:tc>
          <w:tcPr>
            <w:tcW w:w="940" w:type="dxa"/>
            <w:tcBorders>
              <w:left w:val="single" w:color="9BBB59" w:sz="8" w:space="0"/>
              <w:bottom w:val="single" w:color="9BBB59" w:sz="8" w:space="0"/>
            </w:tcBorders>
            <w:vAlign w:val="bottom"/>
          </w:tcPr>
          <w:p>
            <w:pPr>
              <w:spacing w:after="0"/>
              <w:rPr>
                <w:color w:val="auto"/>
                <w:sz w:val="9"/>
                <w:szCs w:val="9"/>
              </w:rPr>
            </w:pPr>
          </w:p>
        </w:tc>
        <w:tc>
          <w:tcPr>
            <w:tcW w:w="120" w:type="dxa"/>
            <w:tcBorders>
              <w:bottom w:val="single" w:color="9BBB59" w:sz="8" w:space="0"/>
              <w:right w:val="single" w:color="9BBB59" w:sz="8" w:space="0"/>
            </w:tcBorders>
            <w:vAlign w:val="bottom"/>
          </w:tcPr>
          <w:p>
            <w:pPr>
              <w:spacing w:after="0"/>
              <w:rPr>
                <w:color w:val="auto"/>
                <w:sz w:val="9"/>
                <w:szCs w:val="9"/>
              </w:rPr>
            </w:pPr>
          </w:p>
        </w:tc>
        <w:tc>
          <w:tcPr>
            <w:tcW w:w="7840" w:type="dxa"/>
            <w:gridSpan w:val="2"/>
            <w:tcBorders>
              <w:bottom w:val="single" w:color="9BBB59" w:sz="8" w:space="0"/>
              <w:right w:val="single" w:color="9BBB59" w:sz="8" w:space="0"/>
            </w:tcBorders>
            <w:vAlign w:val="bottom"/>
          </w:tcPr>
          <w:p>
            <w:pPr>
              <w:spacing w:after="0"/>
              <w:rPr>
                <w:color w:val="auto"/>
                <w:sz w:val="9"/>
                <w:szCs w:val="9"/>
              </w:rPr>
            </w:pPr>
          </w:p>
        </w:tc>
      </w:tr>
      <w:tr>
        <w:tblPrEx>
          <w:tblCellMar>
            <w:top w:w="0" w:type="dxa"/>
            <w:left w:w="0" w:type="dxa"/>
            <w:bottom w:w="0" w:type="dxa"/>
            <w:right w:w="0" w:type="dxa"/>
          </w:tblCellMar>
        </w:tblPrEx>
        <w:trPr>
          <w:trHeight w:val="250" w:hRule="atLeast"/>
        </w:trPr>
        <w:tc>
          <w:tcPr>
            <w:tcW w:w="940" w:type="dxa"/>
            <w:tcBorders>
              <w:left w:val="single" w:color="9BBB59" w:sz="8" w:space="0"/>
            </w:tcBorders>
            <w:shd w:val="clear" w:color="auto" w:fill="E6EED5"/>
            <w:vAlign w:val="bottom"/>
          </w:tcPr>
          <w:p>
            <w:pPr>
              <w:spacing w:after="0" w:line="250"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Once again it’s very personal. I think it really speaks to individuals and</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makes you identify someone in your family or your life, and you can find</w:t>
            </w:r>
          </w:p>
        </w:tc>
      </w:tr>
      <w:tr>
        <w:tblPrEx>
          <w:tblCellMar>
            <w:top w:w="0" w:type="dxa"/>
            <w:left w:w="0" w:type="dxa"/>
            <w:bottom w:w="0" w:type="dxa"/>
            <w:right w:w="0" w:type="dxa"/>
          </w:tblCellMar>
        </w:tblPrEx>
        <w:trPr>
          <w:trHeight w:val="251" w:hRule="atLeast"/>
        </w:trPr>
        <w:tc>
          <w:tcPr>
            <w:tcW w:w="940" w:type="dxa"/>
            <w:tcBorders>
              <w:left w:val="single" w:color="9BBB59" w:sz="8" w:space="0"/>
            </w:tcBorders>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line="251" w:lineRule="exact"/>
              <w:ind w:left="100"/>
              <w:rPr>
                <w:color w:val="auto"/>
                <w:sz w:val="20"/>
                <w:szCs w:val="20"/>
              </w:rPr>
            </w:pPr>
            <w:r>
              <w:rPr>
                <w:rFonts w:ascii="Arial" w:hAnsi="Arial" w:eastAsia="Arial" w:cs="Arial"/>
                <w:color w:val="auto"/>
                <w:sz w:val="22"/>
                <w:szCs w:val="22"/>
              </w:rPr>
              <w:t>something to relate to. I mean, we all just went around the table, and there</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was something that everyone could relate to. Even though it is a 66-year-old</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shd w:val="clear" w:color="auto" w:fill="E6EED5"/>
              </w:rPr>
              <w:t>Hispanic man from the community, we all related. That’s the key! It’s beautiful!</w:t>
            </w:r>
          </w:p>
        </w:tc>
      </w:tr>
      <w:tr>
        <w:tblPrEx>
          <w:tblCellMar>
            <w:top w:w="0" w:type="dxa"/>
            <w:left w:w="0" w:type="dxa"/>
            <w:bottom w:w="0" w:type="dxa"/>
            <w:right w:w="0" w:type="dxa"/>
          </w:tblCellMar>
        </w:tblPrEx>
        <w:trPr>
          <w:trHeight w:val="151" w:hRule="atLeast"/>
        </w:trPr>
        <w:tc>
          <w:tcPr>
            <w:tcW w:w="940" w:type="dxa"/>
            <w:tcBorders>
              <w:left w:val="single" w:color="9BBB59" w:sz="8" w:space="0"/>
              <w:bottom w:val="single" w:color="9BBB59" w:sz="8" w:space="0"/>
            </w:tcBorders>
            <w:shd w:val="clear" w:color="auto" w:fill="E6EED5"/>
            <w:vAlign w:val="bottom"/>
          </w:tcPr>
          <w:p>
            <w:pPr>
              <w:spacing w:after="0"/>
              <w:rPr>
                <w:color w:val="auto"/>
                <w:sz w:val="13"/>
                <w:szCs w:val="13"/>
              </w:rPr>
            </w:pPr>
          </w:p>
        </w:tc>
        <w:tc>
          <w:tcPr>
            <w:tcW w:w="120" w:type="dxa"/>
            <w:tcBorders>
              <w:bottom w:val="single" w:color="9BBB59" w:sz="8" w:space="0"/>
              <w:right w:val="single" w:color="9BBB59" w:sz="8" w:space="0"/>
            </w:tcBorders>
            <w:shd w:val="clear" w:color="auto" w:fill="E6EED5"/>
            <w:vAlign w:val="bottom"/>
          </w:tcPr>
          <w:p>
            <w:pPr>
              <w:spacing w:after="0"/>
              <w:rPr>
                <w:color w:val="auto"/>
                <w:sz w:val="13"/>
                <w:szCs w:val="13"/>
              </w:rPr>
            </w:pPr>
          </w:p>
        </w:tc>
        <w:tc>
          <w:tcPr>
            <w:tcW w:w="7840" w:type="dxa"/>
            <w:gridSpan w:val="2"/>
            <w:tcBorders>
              <w:bottom w:val="single" w:color="9BBB59" w:sz="8" w:space="0"/>
              <w:right w:val="single" w:color="9BBB59" w:sz="8" w:space="0"/>
            </w:tcBorders>
            <w:shd w:val="clear" w:color="auto" w:fill="E6EED5"/>
            <w:vAlign w:val="bottom"/>
          </w:tcPr>
          <w:p>
            <w:pPr>
              <w:spacing w:after="0"/>
              <w:rPr>
                <w:color w:val="auto"/>
                <w:sz w:val="13"/>
                <w:szCs w:val="13"/>
              </w:rPr>
            </w:pPr>
          </w:p>
        </w:tc>
      </w:tr>
      <w:tr>
        <w:tblPrEx>
          <w:tblCellMar>
            <w:top w:w="0" w:type="dxa"/>
            <w:left w:w="0" w:type="dxa"/>
            <w:bottom w:w="0" w:type="dxa"/>
            <w:right w:w="0" w:type="dxa"/>
          </w:tblCellMar>
        </w:tblPrEx>
        <w:trPr>
          <w:trHeight w:val="249" w:hRule="atLeast"/>
        </w:trPr>
        <w:tc>
          <w:tcPr>
            <w:tcW w:w="940" w:type="dxa"/>
            <w:tcBorders>
              <w:left w:val="single" w:color="9BBB59" w:sz="8" w:space="0"/>
            </w:tcBorders>
            <w:vAlign w:val="bottom"/>
          </w:tcPr>
          <w:p>
            <w:pPr>
              <w:spacing w:after="0" w:line="249" w:lineRule="exact"/>
              <w:ind w:left="10"/>
              <w:jc w:val="center"/>
              <w:rPr>
                <w:color w:val="auto"/>
                <w:sz w:val="20"/>
                <w:szCs w:val="20"/>
              </w:rPr>
            </w:pPr>
            <w:r>
              <w:rPr>
                <w:rFonts w:ascii="Arial" w:hAnsi="Arial" w:eastAsia="Arial" w:cs="Arial"/>
                <w:color w:val="auto"/>
                <w:w w:val="81"/>
                <w:sz w:val="22"/>
                <w:szCs w:val="22"/>
              </w:rPr>
              <w:t>-</w:t>
            </w:r>
          </w:p>
        </w:tc>
        <w:tc>
          <w:tcPr>
            <w:tcW w:w="120" w:type="dxa"/>
            <w:tcBorders>
              <w:right w:val="single" w:color="9BBB59" w:sz="8" w:space="0"/>
            </w:tcBorders>
            <w:vAlign w:val="bottom"/>
          </w:tcPr>
          <w:p>
            <w:pPr>
              <w:spacing w:after="0"/>
              <w:rPr>
                <w:color w:val="auto"/>
                <w:sz w:val="21"/>
                <w:szCs w:val="21"/>
              </w:rPr>
            </w:pPr>
          </w:p>
        </w:tc>
        <w:tc>
          <w:tcPr>
            <w:tcW w:w="7840" w:type="dxa"/>
            <w:gridSpan w:val="2"/>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The other side is more relevant for me… more facts than story.</w:t>
            </w:r>
          </w:p>
        </w:tc>
      </w:tr>
      <w:tr>
        <w:tblPrEx>
          <w:tblCellMar>
            <w:top w:w="0" w:type="dxa"/>
            <w:left w:w="0" w:type="dxa"/>
            <w:bottom w:w="0" w:type="dxa"/>
            <w:right w:w="0" w:type="dxa"/>
          </w:tblCellMar>
        </w:tblPrEx>
        <w:trPr>
          <w:trHeight w:val="189" w:hRule="atLeast"/>
        </w:trPr>
        <w:tc>
          <w:tcPr>
            <w:tcW w:w="940" w:type="dxa"/>
            <w:tcBorders>
              <w:left w:val="single" w:color="9BBB59" w:sz="8" w:space="0"/>
              <w:bottom w:val="single" w:color="9BBB59" w:sz="8" w:space="0"/>
            </w:tcBorders>
            <w:vAlign w:val="bottom"/>
          </w:tcPr>
          <w:p>
            <w:pPr>
              <w:spacing w:after="0"/>
              <w:rPr>
                <w:color w:val="auto"/>
                <w:sz w:val="16"/>
                <w:szCs w:val="16"/>
              </w:rPr>
            </w:pPr>
          </w:p>
        </w:tc>
        <w:tc>
          <w:tcPr>
            <w:tcW w:w="120" w:type="dxa"/>
            <w:tcBorders>
              <w:bottom w:val="single" w:color="9BBB59" w:sz="8" w:space="0"/>
              <w:right w:val="single" w:color="9BBB59" w:sz="8" w:space="0"/>
            </w:tcBorders>
            <w:vAlign w:val="bottom"/>
          </w:tcPr>
          <w:p>
            <w:pPr>
              <w:spacing w:after="0"/>
              <w:rPr>
                <w:color w:val="auto"/>
                <w:sz w:val="16"/>
                <w:szCs w:val="16"/>
              </w:rPr>
            </w:pPr>
          </w:p>
        </w:tc>
        <w:tc>
          <w:tcPr>
            <w:tcW w:w="7840" w:type="dxa"/>
            <w:gridSpan w:val="2"/>
            <w:tcBorders>
              <w:bottom w:val="single" w:color="9BBB59" w:sz="8" w:space="0"/>
              <w:right w:val="single" w:color="9BBB59"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49" w:hRule="atLeast"/>
        </w:trPr>
        <w:tc>
          <w:tcPr>
            <w:tcW w:w="940" w:type="dxa"/>
            <w:tcBorders>
              <w:left w:val="single" w:color="9BBB59" w:sz="8" w:space="0"/>
            </w:tcBorders>
            <w:shd w:val="clear" w:color="auto" w:fill="E6EED5"/>
            <w:vAlign w:val="bottom"/>
          </w:tcPr>
          <w:p>
            <w:pPr>
              <w:spacing w:after="0" w:line="249" w:lineRule="exact"/>
              <w:ind w:left="10"/>
              <w:jc w:val="center"/>
              <w:rPr>
                <w:color w:val="auto"/>
                <w:sz w:val="20"/>
                <w:szCs w:val="20"/>
              </w:rPr>
            </w:pPr>
            <w:r>
              <w:rPr>
                <w:rFonts w:ascii="Arial" w:hAnsi="Arial" w:eastAsia="Arial" w:cs="Arial"/>
                <w:color w:val="auto"/>
                <w:w w:val="98"/>
                <w:sz w:val="22"/>
                <w:szCs w:val="22"/>
                <w:shd w:val="clear" w:color="auto" w:fill="E6EED5"/>
              </w:rPr>
              <w:t>Neutral</w:t>
            </w: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This story was more important than knowing the guy or him on the</w:t>
            </w:r>
          </w:p>
        </w:tc>
      </w:tr>
      <w:tr>
        <w:tblPrEx>
          <w:tblCellMar>
            <w:top w:w="0" w:type="dxa"/>
            <w:left w:w="0" w:type="dxa"/>
            <w:bottom w:w="0" w:type="dxa"/>
            <w:right w:w="0" w:type="dxa"/>
          </w:tblCellMar>
        </w:tblPrEx>
        <w:trPr>
          <w:trHeight w:val="254" w:hRule="atLeast"/>
        </w:trPr>
        <w:tc>
          <w:tcPr>
            <w:tcW w:w="940" w:type="dxa"/>
            <w:tcBorders>
              <w:left w:val="single" w:color="9BBB59" w:sz="8" w:space="0"/>
            </w:tcBorders>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treadmill, because it’s just an average, middle-aged man on a treadmill,</w:t>
            </w:r>
          </w:p>
        </w:tc>
      </w:tr>
      <w:tr>
        <w:tblPrEx>
          <w:tblCellMar>
            <w:top w:w="0" w:type="dxa"/>
            <w:left w:w="0" w:type="dxa"/>
            <w:bottom w:w="0" w:type="dxa"/>
            <w:right w:w="0" w:type="dxa"/>
          </w:tblCellMar>
        </w:tblPrEx>
        <w:trPr>
          <w:trHeight w:val="252" w:hRule="atLeast"/>
        </w:trPr>
        <w:tc>
          <w:tcPr>
            <w:tcW w:w="940" w:type="dxa"/>
            <w:tcBorders>
              <w:left w:val="single" w:color="9BBB59" w:sz="8" w:space="0"/>
            </w:tcBorders>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7840" w:type="dxa"/>
            <w:gridSpan w:val="2"/>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working out. So, that didn’t affect me; his story did.</w:t>
            </w:r>
          </w:p>
        </w:tc>
      </w:tr>
      <w:tr>
        <w:tblPrEx>
          <w:tblCellMar>
            <w:top w:w="0" w:type="dxa"/>
            <w:left w:w="0" w:type="dxa"/>
            <w:bottom w:w="0" w:type="dxa"/>
            <w:right w:w="0" w:type="dxa"/>
          </w:tblCellMar>
        </w:tblPrEx>
        <w:trPr>
          <w:trHeight w:val="206" w:hRule="atLeast"/>
        </w:trPr>
        <w:tc>
          <w:tcPr>
            <w:tcW w:w="940" w:type="dxa"/>
            <w:tcBorders>
              <w:left w:val="single" w:color="9BBB59" w:sz="8" w:space="0"/>
              <w:bottom w:val="single" w:color="9BBB59" w:sz="8" w:space="0"/>
            </w:tcBorders>
            <w:shd w:val="clear" w:color="auto" w:fill="E6EED5"/>
            <w:vAlign w:val="bottom"/>
          </w:tcPr>
          <w:p>
            <w:pPr>
              <w:spacing w:after="0"/>
              <w:rPr>
                <w:color w:val="auto"/>
                <w:sz w:val="17"/>
                <w:szCs w:val="17"/>
              </w:rPr>
            </w:pPr>
          </w:p>
        </w:tc>
        <w:tc>
          <w:tcPr>
            <w:tcW w:w="120" w:type="dxa"/>
            <w:tcBorders>
              <w:bottom w:val="single" w:color="9BBB59" w:sz="8" w:space="0"/>
              <w:right w:val="single" w:color="9BBB59" w:sz="8" w:space="0"/>
            </w:tcBorders>
            <w:shd w:val="clear" w:color="auto" w:fill="E6EED5"/>
            <w:vAlign w:val="bottom"/>
          </w:tcPr>
          <w:p>
            <w:pPr>
              <w:spacing w:after="0"/>
              <w:rPr>
                <w:color w:val="auto"/>
                <w:sz w:val="17"/>
                <w:szCs w:val="17"/>
              </w:rPr>
            </w:pPr>
          </w:p>
        </w:tc>
        <w:tc>
          <w:tcPr>
            <w:tcW w:w="7840" w:type="dxa"/>
            <w:gridSpan w:val="2"/>
            <w:tcBorders>
              <w:bottom w:val="single" w:color="9BBB59" w:sz="8" w:space="0"/>
              <w:right w:val="single" w:color="9BBB59" w:sz="8" w:space="0"/>
            </w:tcBorders>
            <w:shd w:val="clear" w:color="auto" w:fill="E6EED5"/>
            <w:vAlign w:val="bottom"/>
          </w:tcPr>
          <w:p>
            <w:pPr>
              <w:spacing w:after="0"/>
              <w:rPr>
                <w:color w:val="auto"/>
                <w:sz w:val="17"/>
                <w:szCs w:val="17"/>
              </w:rPr>
            </w:pPr>
          </w:p>
        </w:tc>
      </w:tr>
      <w:tr>
        <w:tblPrEx>
          <w:tblCellMar>
            <w:top w:w="0" w:type="dxa"/>
            <w:left w:w="0" w:type="dxa"/>
            <w:bottom w:w="0" w:type="dxa"/>
            <w:right w:w="0" w:type="dxa"/>
          </w:tblCellMar>
        </w:tblPrEx>
        <w:trPr>
          <w:gridAfter w:val="1"/>
          <w:trHeight w:val="1010" w:hRule="atLeast"/>
        </w:trPr>
        <w:tc>
          <w:tcPr>
            <w:tcW w:w="940" w:type="dxa"/>
            <w:vAlign w:val="bottom"/>
          </w:tcPr>
          <w:p>
            <w:pPr>
              <w:spacing w:after="0"/>
              <w:rPr>
                <w:color w:val="auto"/>
                <w:sz w:val="24"/>
                <w:szCs w:val="24"/>
              </w:rPr>
            </w:pPr>
          </w:p>
        </w:tc>
        <w:tc>
          <w:tcPr>
            <w:tcW w:w="7940" w:type="dxa"/>
            <w:gridSpan w:val="2"/>
            <w:vAlign w:val="bottom"/>
          </w:tcPr>
          <w:p>
            <w:pPr>
              <w:spacing w:after="0"/>
              <w:ind w:right="4150"/>
              <w:jc w:val="right"/>
              <w:rPr>
                <w:color w:val="auto"/>
                <w:sz w:val="20"/>
                <w:szCs w:val="20"/>
              </w:rPr>
            </w:pPr>
            <w:r>
              <w:rPr>
                <w:rFonts w:ascii="Arial" w:hAnsi="Arial" w:eastAsia="Arial" w:cs="Arial"/>
                <w:color w:val="auto"/>
                <w:sz w:val="22"/>
                <w:szCs w:val="22"/>
              </w:rPr>
              <w:t>117</w:t>
            </w:r>
          </w:p>
        </w:tc>
      </w:tr>
    </w:tbl>
    <w:p>
      <w:pPr>
        <w:sectPr>
          <w:pgSz w:w="12240" w:h="15840"/>
          <w:pgMar w:top="1440" w:right="1320" w:bottom="156" w:left="1440" w:header="0" w:footer="0" w:gutter="0"/>
          <w:cols w:equalWidth="0" w:num="1">
            <w:col w:w="9480"/>
          </w:cols>
        </w:sectPr>
      </w:pPr>
    </w:p>
    <w:p>
      <w:pPr>
        <w:spacing w:after="0" w:line="124" w:lineRule="exact"/>
        <w:rPr>
          <w:color w:val="auto"/>
          <w:sz w:val="20"/>
          <w:szCs w:val="20"/>
        </w:rPr>
      </w:pPr>
      <w:bookmarkStart w:id="126" w:name="page132"/>
      <w:bookmarkEnd w:id="126"/>
    </w:p>
    <w:tbl>
      <w:tblPr>
        <w:tblStyle w:val="3"/>
        <w:tblW w:w="0" w:type="auto"/>
        <w:tblInd w:w="610" w:type="dxa"/>
        <w:tblLayout w:type="fixed"/>
        <w:tblCellMar>
          <w:top w:w="0" w:type="dxa"/>
          <w:left w:w="0" w:type="dxa"/>
          <w:bottom w:w="0" w:type="dxa"/>
          <w:right w:w="0" w:type="dxa"/>
        </w:tblCellMar>
      </w:tblPr>
      <w:tblGrid>
        <w:gridCol w:w="1060"/>
        <w:gridCol w:w="7840"/>
      </w:tblGrid>
      <w:tr>
        <w:tblPrEx>
          <w:tblCellMar>
            <w:top w:w="0" w:type="dxa"/>
            <w:left w:w="0" w:type="dxa"/>
            <w:bottom w:w="0" w:type="dxa"/>
            <w:right w:w="0" w:type="dxa"/>
          </w:tblCellMar>
        </w:tblPrEx>
        <w:trPr>
          <w:trHeight w:val="267" w:hRule="atLeast"/>
        </w:trPr>
        <w:tc>
          <w:tcPr>
            <w:tcW w:w="1060" w:type="dxa"/>
            <w:tcBorders>
              <w:top w:val="single" w:color="9BBB59" w:sz="8" w:space="0"/>
              <w:left w:val="single" w:color="9BBB59" w:sz="8" w:space="0"/>
              <w:right w:val="single" w:color="9BBB59"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7840" w:type="dxa"/>
            <w:tcBorders>
              <w:top w:val="single" w:color="9BBB59" w:sz="8" w:space="0"/>
              <w:right w:val="single" w:color="9BBB59" w:sz="8" w:space="0"/>
            </w:tcBorders>
            <w:vAlign w:val="bottom"/>
          </w:tcPr>
          <w:p>
            <w:pPr>
              <w:spacing w:after="0"/>
              <w:ind w:left="1240"/>
              <w:rPr>
                <w:color w:val="auto"/>
                <w:sz w:val="20"/>
                <w:szCs w:val="20"/>
              </w:rPr>
            </w:pPr>
            <w:r>
              <w:rPr>
                <w:rFonts w:ascii="Arial" w:hAnsi="Arial" w:eastAsia="Arial" w:cs="Arial"/>
                <w:b/>
                <w:bCs/>
                <w:color w:val="auto"/>
                <w:sz w:val="22"/>
                <w:szCs w:val="22"/>
              </w:rPr>
              <w:t xml:space="preserve">Responses to narrative 1A – </w:t>
            </w:r>
            <w:r>
              <w:rPr>
                <w:rFonts w:ascii="Arial" w:hAnsi="Arial" w:eastAsia="Arial" w:cs="Arial"/>
                <w:b/>
                <w:bCs/>
                <w:i/>
                <w:iCs/>
                <w:color w:val="auto"/>
                <w:sz w:val="22"/>
                <w:szCs w:val="22"/>
              </w:rPr>
              <w:t>Running the Numbers</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vAlign w:val="bottom"/>
          </w:tcPr>
          <w:p>
            <w:pPr>
              <w:spacing w:after="0"/>
              <w:jc w:val="center"/>
              <w:rPr>
                <w:color w:val="auto"/>
                <w:sz w:val="20"/>
                <w:szCs w:val="20"/>
              </w:rPr>
            </w:pPr>
            <w:r>
              <w:rPr>
                <w:rFonts w:ascii="Arial" w:hAnsi="Arial" w:eastAsia="Arial" w:cs="Arial"/>
                <w:b/>
                <w:bCs/>
                <w:color w:val="auto"/>
                <w:sz w:val="22"/>
                <w:szCs w:val="22"/>
              </w:rPr>
              <w:t>Tone</w:t>
            </w:r>
          </w:p>
        </w:tc>
        <w:tc>
          <w:tcPr>
            <w:tcW w:w="7840" w:type="dxa"/>
            <w:tcBorders>
              <w:right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60"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13"/>
                <w:szCs w:val="13"/>
              </w:rPr>
            </w:pPr>
          </w:p>
        </w:tc>
        <w:tc>
          <w:tcPr>
            <w:tcW w:w="7840" w:type="dxa"/>
            <w:tcBorders>
              <w:bottom w:val="single" w:color="9BBB59" w:sz="8" w:space="0"/>
              <w:right w:val="single" w:color="9BBB59" w:sz="8" w:space="0"/>
            </w:tcBorders>
            <w:vAlign w:val="bottom"/>
          </w:tcPr>
          <w:p>
            <w:pPr>
              <w:spacing w:after="0"/>
              <w:rPr>
                <w:color w:val="auto"/>
                <w:sz w:val="13"/>
                <w:szCs w:val="13"/>
              </w:rPr>
            </w:pP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jc w:val="center"/>
              <w:rPr>
                <w:color w:val="auto"/>
                <w:sz w:val="20"/>
                <w:szCs w:val="20"/>
              </w:rPr>
            </w:pPr>
            <w:r>
              <w:rPr>
                <w:rFonts w:ascii="Arial" w:hAnsi="Arial" w:eastAsia="Arial" w:cs="Arial"/>
                <w:color w:val="auto"/>
                <w:sz w:val="22"/>
                <w:szCs w:val="22"/>
              </w:rPr>
              <w:t>+</w:t>
            </w:r>
          </w:p>
        </w:tc>
        <w:tc>
          <w:tcPr>
            <w:tcW w:w="7840" w:type="dxa"/>
            <w:tcBorders>
              <w:right w:val="single" w:color="9BBB59" w:sz="8" w:space="0"/>
            </w:tcBorders>
            <w:vAlign w:val="bottom"/>
          </w:tcPr>
          <w:p>
            <w:pPr>
              <w:spacing w:after="0" w:line="250" w:lineRule="exact"/>
              <w:ind w:left="100"/>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The only part of the story that relates to me is that he has diabetes and</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rPr>
                <w:color w:val="auto"/>
                <w:sz w:val="21"/>
                <w:szCs w:val="21"/>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he’s Latino. And as my culture, my family, they mostly have diabetes. So,</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rPr>
                <w:color w:val="auto"/>
                <w:sz w:val="21"/>
                <w:szCs w:val="21"/>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that’s the only thing that’s really in common.</w:t>
            </w:r>
          </w:p>
        </w:tc>
      </w:tr>
      <w:tr>
        <w:tblPrEx>
          <w:tblCellMar>
            <w:top w:w="0" w:type="dxa"/>
            <w:left w:w="0" w:type="dxa"/>
            <w:bottom w:w="0" w:type="dxa"/>
            <w:right w:w="0" w:type="dxa"/>
          </w:tblCellMar>
        </w:tblPrEx>
        <w:trPr>
          <w:trHeight w:val="116"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10"/>
                <w:szCs w:val="10"/>
              </w:rPr>
            </w:pPr>
          </w:p>
        </w:tc>
        <w:tc>
          <w:tcPr>
            <w:tcW w:w="7840" w:type="dxa"/>
            <w:tcBorders>
              <w:bottom w:val="single" w:color="9BBB59" w:sz="8" w:space="0"/>
              <w:right w:val="single" w:color="9BBB59"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250" w:hRule="atLeast"/>
        </w:trPr>
        <w:tc>
          <w:tcPr>
            <w:tcW w:w="1060" w:type="dxa"/>
            <w:tcBorders>
              <w:left w:val="single" w:color="9BBB59" w:sz="8" w:space="0"/>
              <w:right w:val="single" w:color="9BBB59" w:sz="8" w:space="0"/>
            </w:tcBorders>
            <w:shd w:val="clear" w:color="auto" w:fill="E6EED5"/>
            <w:vAlign w:val="bottom"/>
          </w:tcPr>
          <w:p>
            <w:pPr>
              <w:spacing w:after="0" w:line="250" w:lineRule="exact"/>
              <w:jc w:val="center"/>
              <w:rPr>
                <w:color w:val="auto"/>
                <w:sz w:val="20"/>
                <w:szCs w:val="20"/>
              </w:rPr>
            </w:pPr>
            <w:r>
              <w:rPr>
                <w:rFonts w:ascii="Arial" w:hAnsi="Arial" w:eastAsia="Arial" w:cs="Arial"/>
                <w:color w:val="auto"/>
                <w:sz w:val="22"/>
                <w:szCs w:val="22"/>
              </w:rPr>
              <w:t>+</w:t>
            </w:r>
          </w:p>
        </w:tc>
        <w:tc>
          <w:tcPr>
            <w:tcW w:w="784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Because he’s local it gives it more… it mentions the Veteran’s Center,</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and I know where that is, and it gives more… it’s more tangible that way.</w:t>
            </w:r>
          </w:p>
        </w:tc>
      </w:tr>
      <w:tr>
        <w:tblPrEx>
          <w:tblCellMar>
            <w:top w:w="0" w:type="dxa"/>
            <w:left w:w="0" w:type="dxa"/>
            <w:bottom w:w="0" w:type="dxa"/>
            <w:right w:w="0" w:type="dxa"/>
          </w:tblCellMar>
        </w:tblPrEx>
        <w:trPr>
          <w:trHeight w:val="369" w:hRule="atLeast"/>
        </w:trPr>
        <w:tc>
          <w:tcPr>
            <w:tcW w:w="106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24"/>
                <w:szCs w:val="24"/>
              </w:rPr>
            </w:pPr>
          </w:p>
        </w:tc>
        <w:tc>
          <w:tcPr>
            <w:tcW w:w="7840" w:type="dxa"/>
            <w:tcBorders>
              <w:bottom w:val="single" w:color="9BBB59" w:sz="8" w:space="0"/>
              <w:right w:val="single" w:color="9BBB59" w:sz="8" w:space="0"/>
            </w:tcBorders>
            <w:shd w:val="clear" w:color="auto" w:fill="E6EED5"/>
            <w:vAlign w:val="bottom"/>
          </w:tcPr>
          <w:p>
            <w:pPr>
              <w:spacing w:after="0"/>
              <w:rPr>
                <w:color w:val="auto"/>
                <w:sz w:val="24"/>
                <w:szCs w:val="24"/>
              </w:rPr>
            </w:pPr>
          </w:p>
        </w:tc>
      </w:tr>
      <w:tr>
        <w:tblPrEx>
          <w:tblCellMar>
            <w:top w:w="0" w:type="dxa"/>
            <w:left w:w="0" w:type="dxa"/>
            <w:bottom w:w="0" w:type="dxa"/>
            <w:right w:w="0" w:type="dxa"/>
          </w:tblCellMar>
        </w:tblPrEx>
        <w:trPr>
          <w:trHeight w:val="249" w:hRule="atLeast"/>
        </w:trPr>
        <w:tc>
          <w:tcPr>
            <w:tcW w:w="1060" w:type="dxa"/>
            <w:tcBorders>
              <w:left w:val="single" w:color="9BBB59" w:sz="8" w:space="0"/>
              <w:right w:val="single" w:color="9BBB59"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7840" w:type="dxa"/>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am a diabetic, and I didn’t realize that the whole working out does a lot</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rPr>
                <w:color w:val="auto"/>
                <w:sz w:val="21"/>
                <w:szCs w:val="21"/>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for mental clarity. That was nice to know. I like the idea of a story behind it</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vAlign w:val="bottom"/>
          </w:tcPr>
          <w:p>
            <w:pPr>
              <w:spacing w:after="0"/>
              <w:rPr>
                <w:color w:val="auto"/>
                <w:sz w:val="22"/>
                <w:szCs w:val="22"/>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more than just the facts, because I can tell you the facts, I know the facts… I</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rPr>
                <w:color w:val="auto"/>
                <w:sz w:val="21"/>
                <w:szCs w:val="21"/>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choose not to live them, but I know them. But the story I think makes it more</w:t>
            </w:r>
          </w:p>
        </w:tc>
      </w:tr>
      <w:tr>
        <w:tblPrEx>
          <w:tblCellMar>
            <w:top w:w="0" w:type="dxa"/>
            <w:left w:w="0" w:type="dxa"/>
            <w:bottom w:w="0" w:type="dxa"/>
            <w:right w:w="0" w:type="dxa"/>
          </w:tblCellMar>
        </w:tblPrEx>
        <w:trPr>
          <w:trHeight w:val="255" w:hRule="atLeast"/>
        </w:trPr>
        <w:tc>
          <w:tcPr>
            <w:tcW w:w="1060" w:type="dxa"/>
            <w:tcBorders>
              <w:left w:val="single" w:color="9BBB59" w:sz="8" w:space="0"/>
              <w:right w:val="single" w:color="9BBB59" w:sz="8" w:space="0"/>
            </w:tcBorders>
            <w:vAlign w:val="bottom"/>
          </w:tcPr>
          <w:p>
            <w:pPr>
              <w:spacing w:after="0"/>
              <w:rPr>
                <w:color w:val="auto"/>
                <w:sz w:val="22"/>
                <w:szCs w:val="22"/>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personal.</w:t>
            </w:r>
          </w:p>
        </w:tc>
      </w:tr>
      <w:tr>
        <w:tblPrEx>
          <w:tblCellMar>
            <w:top w:w="0" w:type="dxa"/>
            <w:left w:w="0" w:type="dxa"/>
            <w:bottom w:w="0" w:type="dxa"/>
            <w:right w:w="0" w:type="dxa"/>
          </w:tblCellMar>
        </w:tblPrEx>
        <w:trPr>
          <w:trHeight w:val="167"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14"/>
                <w:szCs w:val="14"/>
              </w:rPr>
            </w:pPr>
          </w:p>
        </w:tc>
        <w:tc>
          <w:tcPr>
            <w:tcW w:w="7840" w:type="dxa"/>
            <w:tcBorders>
              <w:bottom w:val="single" w:color="9BBB59" w:sz="8" w:space="0"/>
              <w:right w:val="single" w:color="9BBB59"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50" w:hRule="atLeast"/>
        </w:trPr>
        <w:tc>
          <w:tcPr>
            <w:tcW w:w="1060" w:type="dxa"/>
            <w:tcBorders>
              <w:left w:val="single" w:color="9BBB59" w:sz="8" w:space="0"/>
              <w:right w:val="single" w:color="9BBB59" w:sz="8" w:space="0"/>
            </w:tcBorders>
            <w:shd w:val="clear" w:color="auto" w:fill="E6EED5"/>
            <w:vAlign w:val="bottom"/>
          </w:tcPr>
          <w:p>
            <w:pPr>
              <w:spacing w:after="0" w:line="250" w:lineRule="exact"/>
              <w:jc w:val="center"/>
              <w:rPr>
                <w:color w:val="auto"/>
                <w:sz w:val="20"/>
                <w:szCs w:val="20"/>
              </w:rPr>
            </w:pPr>
            <w:r>
              <w:rPr>
                <w:rFonts w:ascii="Arial" w:hAnsi="Arial" w:eastAsia="Arial" w:cs="Arial"/>
                <w:color w:val="auto"/>
                <w:sz w:val="22"/>
                <w:szCs w:val="22"/>
              </w:rPr>
              <w:t>+</w:t>
            </w:r>
          </w:p>
        </w:tc>
        <w:tc>
          <w:tcPr>
            <w:tcW w:w="784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relate because I am a diabetic. Beyond that, relating wise specifically</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there’s really no relevance…</w:t>
            </w:r>
          </w:p>
        </w:tc>
      </w:tr>
      <w:tr>
        <w:tblPrEx>
          <w:tblCellMar>
            <w:top w:w="0" w:type="dxa"/>
            <w:left w:w="0" w:type="dxa"/>
            <w:bottom w:w="0" w:type="dxa"/>
            <w:right w:w="0" w:type="dxa"/>
          </w:tblCellMar>
        </w:tblPrEx>
        <w:trPr>
          <w:trHeight w:val="117" w:hRule="atLeast"/>
        </w:trPr>
        <w:tc>
          <w:tcPr>
            <w:tcW w:w="106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0"/>
                <w:szCs w:val="10"/>
              </w:rPr>
            </w:pPr>
          </w:p>
        </w:tc>
        <w:tc>
          <w:tcPr>
            <w:tcW w:w="7840" w:type="dxa"/>
            <w:tcBorders>
              <w:bottom w:val="single" w:color="9BBB59" w:sz="8" w:space="0"/>
              <w:right w:val="single" w:color="9BBB59" w:sz="8" w:space="0"/>
            </w:tcBorders>
            <w:shd w:val="clear" w:color="auto" w:fill="E6EED5"/>
            <w:vAlign w:val="bottom"/>
          </w:tcPr>
          <w:p>
            <w:pPr>
              <w:spacing w:after="0"/>
              <w:rPr>
                <w:color w:val="auto"/>
                <w:sz w:val="10"/>
                <w:szCs w:val="10"/>
              </w:rPr>
            </w:pPr>
          </w:p>
        </w:tc>
      </w:tr>
      <w:tr>
        <w:tblPrEx>
          <w:tblCellMar>
            <w:top w:w="0" w:type="dxa"/>
            <w:left w:w="0" w:type="dxa"/>
            <w:bottom w:w="0" w:type="dxa"/>
            <w:right w:w="0" w:type="dxa"/>
          </w:tblCellMar>
        </w:tblPrEx>
        <w:trPr>
          <w:trHeight w:val="249" w:hRule="atLeast"/>
        </w:trPr>
        <w:tc>
          <w:tcPr>
            <w:tcW w:w="1060" w:type="dxa"/>
            <w:tcBorders>
              <w:left w:val="single" w:color="9BBB59" w:sz="8" w:space="0"/>
              <w:right w:val="single" w:color="9BBB59"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7840" w:type="dxa"/>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I like the fact that he’s local.</w:t>
            </w:r>
          </w:p>
        </w:tc>
      </w:tr>
      <w:tr>
        <w:tblPrEx>
          <w:tblCellMar>
            <w:top w:w="0" w:type="dxa"/>
            <w:left w:w="0" w:type="dxa"/>
            <w:bottom w:w="0" w:type="dxa"/>
            <w:right w:w="0" w:type="dxa"/>
          </w:tblCellMar>
        </w:tblPrEx>
        <w:trPr>
          <w:trHeight w:val="163"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14"/>
                <w:szCs w:val="14"/>
              </w:rPr>
            </w:pPr>
          </w:p>
        </w:tc>
        <w:tc>
          <w:tcPr>
            <w:tcW w:w="7840" w:type="dxa"/>
            <w:tcBorders>
              <w:bottom w:val="single" w:color="9BBB59" w:sz="8" w:space="0"/>
              <w:right w:val="single" w:color="9BBB59"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49" w:hRule="atLeast"/>
        </w:trPr>
        <w:tc>
          <w:tcPr>
            <w:tcW w:w="1060" w:type="dxa"/>
            <w:tcBorders>
              <w:left w:val="single" w:color="9BBB59" w:sz="8" w:space="0"/>
              <w:right w:val="single" w:color="9BBB59" w:sz="8" w:space="0"/>
            </w:tcBorders>
            <w:shd w:val="clear" w:color="auto" w:fill="E6EED5"/>
            <w:vAlign w:val="bottom"/>
          </w:tcPr>
          <w:p>
            <w:pPr>
              <w:spacing w:after="0" w:line="249" w:lineRule="exact"/>
              <w:jc w:val="center"/>
              <w:rPr>
                <w:color w:val="auto"/>
                <w:sz w:val="20"/>
                <w:szCs w:val="20"/>
              </w:rPr>
            </w:pPr>
            <w:r>
              <w:rPr>
                <w:rFonts w:ascii="Arial" w:hAnsi="Arial" w:eastAsia="Arial" w:cs="Arial"/>
                <w:color w:val="auto"/>
                <w:w w:val="98"/>
                <w:sz w:val="22"/>
                <w:szCs w:val="22"/>
                <w:shd w:val="clear" w:color="auto" w:fill="E6EED5"/>
              </w:rPr>
              <w:t>Neutral</w:t>
            </w:r>
          </w:p>
        </w:tc>
        <w:tc>
          <w:tcPr>
            <w:tcW w:w="784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I think the story should be moved around a little bit… to discuss, you</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shd w:val="clear" w:color="auto" w:fill="E6EED5"/>
              </w:rPr>
              <w:t>know, saying he is a native of Springfield, instead of all that being in the back</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shd w:val="clear" w:color="auto" w:fill="E6EED5"/>
            <w:vAlign w:val="bottom"/>
          </w:tcPr>
          <w:p>
            <w:pPr>
              <w:spacing w:after="0"/>
              <w:rPr>
                <w:color w:val="auto"/>
                <w:sz w:val="22"/>
                <w:szCs w:val="22"/>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of the story. I think that would have a big impact on the story itself.</w:t>
            </w:r>
          </w:p>
        </w:tc>
      </w:tr>
      <w:tr>
        <w:tblPrEx>
          <w:tblCellMar>
            <w:top w:w="0" w:type="dxa"/>
            <w:left w:w="0" w:type="dxa"/>
            <w:bottom w:w="0" w:type="dxa"/>
            <w:right w:w="0" w:type="dxa"/>
          </w:tblCellMar>
        </w:tblPrEx>
        <w:trPr>
          <w:trHeight w:val="132" w:hRule="atLeast"/>
        </w:trPr>
        <w:tc>
          <w:tcPr>
            <w:tcW w:w="106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1"/>
                <w:szCs w:val="11"/>
              </w:rPr>
            </w:pPr>
          </w:p>
        </w:tc>
        <w:tc>
          <w:tcPr>
            <w:tcW w:w="7840" w:type="dxa"/>
            <w:tcBorders>
              <w:bottom w:val="single" w:color="9BBB59" w:sz="8" w:space="0"/>
              <w:right w:val="single" w:color="9BBB59" w:sz="8" w:space="0"/>
            </w:tcBorders>
            <w:shd w:val="clear" w:color="auto" w:fill="E6EED5"/>
            <w:vAlign w:val="bottom"/>
          </w:tcPr>
          <w:p>
            <w:pPr>
              <w:spacing w:after="0"/>
              <w:rPr>
                <w:color w:val="auto"/>
                <w:sz w:val="11"/>
                <w:szCs w:val="11"/>
              </w:rPr>
            </w:pP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line="251" w:lineRule="exact"/>
              <w:jc w:val="center"/>
              <w:rPr>
                <w:color w:val="auto"/>
                <w:sz w:val="20"/>
                <w:szCs w:val="20"/>
              </w:rPr>
            </w:pPr>
            <w:r>
              <w:rPr>
                <w:rFonts w:ascii="Arial" w:hAnsi="Arial" w:eastAsia="Arial" w:cs="Arial"/>
                <w:color w:val="auto"/>
                <w:sz w:val="22"/>
                <w:szCs w:val="22"/>
              </w:rPr>
              <w:t>+</w:t>
            </w:r>
          </w:p>
        </w:tc>
        <w:tc>
          <w:tcPr>
            <w:tcW w:w="7840" w:type="dxa"/>
            <w:tcBorders>
              <w:right w:val="single" w:color="9BBB59" w:sz="8" w:space="0"/>
            </w:tcBorders>
            <w:vAlign w:val="bottom"/>
          </w:tcPr>
          <w:p>
            <w:pPr>
              <w:spacing w:after="0" w:line="249" w:lineRule="exact"/>
              <w:ind w:left="10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And I guess you’re really getting your point across here, and I</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rPr>
                <w:color w:val="auto"/>
                <w:sz w:val="21"/>
                <w:szCs w:val="21"/>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appreciated his personal story. And I could relate with it, and I’d like to see a</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vAlign w:val="bottom"/>
          </w:tcPr>
          <w:p>
            <w:pPr>
              <w:spacing w:after="0"/>
              <w:rPr>
                <w:color w:val="auto"/>
                <w:sz w:val="22"/>
                <w:szCs w:val="22"/>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follow up.</w:t>
            </w:r>
          </w:p>
        </w:tc>
      </w:tr>
      <w:tr>
        <w:tblPrEx>
          <w:tblCellMar>
            <w:top w:w="0" w:type="dxa"/>
            <w:left w:w="0" w:type="dxa"/>
            <w:bottom w:w="0" w:type="dxa"/>
            <w:right w:w="0" w:type="dxa"/>
          </w:tblCellMar>
        </w:tblPrEx>
        <w:trPr>
          <w:trHeight w:val="43"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3"/>
                <w:szCs w:val="3"/>
              </w:rPr>
            </w:pPr>
          </w:p>
        </w:tc>
        <w:tc>
          <w:tcPr>
            <w:tcW w:w="7840" w:type="dxa"/>
            <w:tcBorders>
              <w:bottom w:val="single" w:color="9BBB59" w:sz="8" w:space="0"/>
              <w:right w:val="single" w:color="9BBB59" w:sz="8" w:space="0"/>
            </w:tcBorders>
            <w:vAlign w:val="bottom"/>
          </w:tcPr>
          <w:p>
            <w:pPr>
              <w:spacing w:after="0"/>
              <w:rPr>
                <w:color w:val="auto"/>
                <w:sz w:val="3"/>
                <w:szCs w:val="3"/>
              </w:rPr>
            </w:pPr>
          </w:p>
        </w:tc>
      </w:tr>
      <w:tr>
        <w:tblPrEx>
          <w:tblCellMar>
            <w:top w:w="0" w:type="dxa"/>
            <w:left w:w="0" w:type="dxa"/>
            <w:bottom w:w="0" w:type="dxa"/>
            <w:right w:w="0" w:type="dxa"/>
          </w:tblCellMar>
        </w:tblPrEx>
        <w:trPr>
          <w:trHeight w:val="250" w:hRule="atLeast"/>
        </w:trPr>
        <w:tc>
          <w:tcPr>
            <w:tcW w:w="1060" w:type="dxa"/>
            <w:tcBorders>
              <w:left w:val="single" w:color="9BBB59" w:sz="8" w:space="0"/>
              <w:right w:val="single" w:color="9BBB59" w:sz="8" w:space="0"/>
            </w:tcBorders>
            <w:shd w:val="clear" w:color="auto" w:fill="E6EED5"/>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784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T12:</w:t>
            </w:r>
            <w:r>
              <w:rPr>
                <w:rFonts w:ascii="Arial" w:hAnsi="Arial" w:eastAsia="Arial" w:cs="Arial"/>
                <w:color w:val="auto"/>
                <w:sz w:val="22"/>
                <w:szCs w:val="22"/>
              </w:rPr>
              <w:t xml:space="preserve"> I like the story… not only do I know this man, but I also know how</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exercising or stopping exercise can affect your health.</w:t>
            </w:r>
          </w:p>
        </w:tc>
      </w:tr>
      <w:tr>
        <w:tblPrEx>
          <w:tblCellMar>
            <w:top w:w="0" w:type="dxa"/>
            <w:left w:w="0" w:type="dxa"/>
            <w:bottom w:w="0" w:type="dxa"/>
            <w:right w:w="0" w:type="dxa"/>
          </w:tblCellMar>
        </w:tblPrEx>
        <w:trPr>
          <w:trHeight w:val="199" w:hRule="atLeast"/>
        </w:trPr>
        <w:tc>
          <w:tcPr>
            <w:tcW w:w="106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7"/>
                <w:szCs w:val="17"/>
              </w:rPr>
            </w:pPr>
          </w:p>
        </w:tc>
        <w:tc>
          <w:tcPr>
            <w:tcW w:w="7840" w:type="dxa"/>
            <w:tcBorders>
              <w:bottom w:val="single" w:color="9BBB59" w:sz="8" w:space="0"/>
              <w:right w:val="single" w:color="9BBB59" w:sz="8" w:space="0"/>
            </w:tcBorders>
            <w:shd w:val="clear" w:color="auto" w:fill="E6EED5"/>
            <w:vAlign w:val="bottom"/>
          </w:tcPr>
          <w:p>
            <w:pPr>
              <w:spacing w:after="0"/>
              <w:rPr>
                <w:color w:val="auto"/>
                <w:sz w:val="17"/>
                <w:szCs w:val="17"/>
              </w:rPr>
            </w:pPr>
          </w:p>
        </w:tc>
      </w:tr>
      <w:tr>
        <w:tblPrEx>
          <w:tblCellMar>
            <w:top w:w="0" w:type="dxa"/>
            <w:left w:w="0" w:type="dxa"/>
            <w:bottom w:w="0" w:type="dxa"/>
            <w:right w:w="0" w:type="dxa"/>
          </w:tblCellMar>
        </w:tblPrEx>
        <w:trPr>
          <w:trHeight w:val="249" w:hRule="atLeast"/>
        </w:trPr>
        <w:tc>
          <w:tcPr>
            <w:tcW w:w="1060" w:type="dxa"/>
            <w:tcBorders>
              <w:left w:val="single" w:color="9BBB59" w:sz="8" w:space="0"/>
              <w:right w:val="single" w:color="9BBB59"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7840" w:type="dxa"/>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T12:</w:t>
            </w:r>
            <w:r>
              <w:rPr>
                <w:rFonts w:ascii="Arial" w:hAnsi="Arial" w:eastAsia="Arial" w:cs="Arial"/>
                <w:color w:val="auto"/>
                <w:sz w:val="22"/>
                <w:szCs w:val="22"/>
              </w:rPr>
              <w:t xml:space="preserve"> I mean, to me, like I said, not the diabetic but the high blood pressure,</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rPr>
                <w:color w:val="auto"/>
                <w:sz w:val="21"/>
                <w:szCs w:val="21"/>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but you know, I always try to like, press my daughter too, because she’s a</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vAlign w:val="bottom"/>
          </w:tcPr>
          <w:p>
            <w:pPr>
              <w:spacing w:after="0"/>
              <w:rPr>
                <w:color w:val="auto"/>
                <w:sz w:val="22"/>
                <w:szCs w:val="22"/>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diabetic.</w:t>
            </w:r>
          </w:p>
        </w:tc>
      </w:tr>
      <w:tr>
        <w:tblPrEx>
          <w:tblCellMar>
            <w:top w:w="0" w:type="dxa"/>
            <w:left w:w="0" w:type="dxa"/>
            <w:bottom w:w="0" w:type="dxa"/>
            <w:right w:w="0" w:type="dxa"/>
          </w:tblCellMar>
        </w:tblPrEx>
        <w:trPr>
          <w:trHeight w:val="124"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10"/>
                <w:szCs w:val="10"/>
              </w:rPr>
            </w:pPr>
          </w:p>
        </w:tc>
        <w:tc>
          <w:tcPr>
            <w:tcW w:w="7840" w:type="dxa"/>
            <w:tcBorders>
              <w:bottom w:val="single" w:color="9BBB59" w:sz="8" w:space="0"/>
              <w:right w:val="single" w:color="9BBB59"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247" w:hRule="atLeast"/>
        </w:trPr>
        <w:tc>
          <w:tcPr>
            <w:tcW w:w="1060" w:type="dxa"/>
            <w:tcBorders>
              <w:left w:val="single" w:color="9BBB59" w:sz="8" w:space="0"/>
              <w:right w:val="single" w:color="9BBB59" w:sz="8" w:space="0"/>
            </w:tcBorders>
            <w:shd w:val="clear" w:color="auto" w:fill="E6EED5"/>
            <w:vAlign w:val="bottom"/>
          </w:tcPr>
          <w:p>
            <w:pPr>
              <w:spacing w:after="0" w:line="247" w:lineRule="exact"/>
              <w:jc w:val="center"/>
              <w:rPr>
                <w:color w:val="auto"/>
                <w:sz w:val="20"/>
                <w:szCs w:val="20"/>
              </w:rPr>
            </w:pPr>
            <w:r>
              <w:rPr>
                <w:rFonts w:ascii="Arial" w:hAnsi="Arial" w:eastAsia="Arial" w:cs="Arial"/>
                <w:b/>
                <w:bCs/>
                <w:color w:val="auto"/>
                <w:sz w:val="22"/>
                <w:szCs w:val="22"/>
              </w:rPr>
              <w:t>Key</w:t>
            </w:r>
          </w:p>
        </w:tc>
        <w:tc>
          <w:tcPr>
            <w:tcW w:w="784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 positive response</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b/>
                <w:bCs/>
                <w:color w:val="auto"/>
                <w:sz w:val="22"/>
                <w:szCs w:val="22"/>
              </w:rPr>
              <w:t>- negative response</w:t>
            </w:r>
          </w:p>
        </w:tc>
      </w:tr>
      <w:tr>
        <w:tblPrEx>
          <w:tblCellMar>
            <w:top w:w="0" w:type="dxa"/>
            <w:left w:w="0" w:type="dxa"/>
            <w:bottom w:w="0" w:type="dxa"/>
            <w:right w:w="0" w:type="dxa"/>
          </w:tblCellMar>
        </w:tblPrEx>
        <w:trPr>
          <w:trHeight w:val="192" w:hRule="atLeast"/>
        </w:trPr>
        <w:tc>
          <w:tcPr>
            <w:tcW w:w="106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6"/>
                <w:szCs w:val="16"/>
              </w:rPr>
            </w:pPr>
          </w:p>
        </w:tc>
        <w:tc>
          <w:tcPr>
            <w:tcW w:w="7840" w:type="dxa"/>
            <w:tcBorders>
              <w:bottom w:val="single" w:color="9BBB59" w:sz="8" w:space="0"/>
              <w:right w:val="single" w:color="9BBB59" w:sz="8" w:space="0"/>
            </w:tcBorders>
            <w:shd w:val="clear" w:color="auto" w:fill="E6EED5"/>
            <w:vAlign w:val="bottom"/>
          </w:tcPr>
          <w:p>
            <w:pPr>
              <w:spacing w:after="0"/>
              <w:rPr>
                <w:color w:val="auto"/>
                <w:sz w:val="16"/>
                <w:szCs w:val="16"/>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118</w:t>
      </w:r>
    </w:p>
    <w:p>
      <w:pPr>
        <w:sectPr>
          <w:pgSz w:w="12240" w:h="15840"/>
          <w:pgMar w:top="1440" w:right="1320" w:bottom="156" w:left="1440" w:header="0" w:footer="0" w:gutter="0"/>
          <w:cols w:equalWidth="0" w:num="1">
            <w:col w:w="9480"/>
          </w:cols>
        </w:sectPr>
      </w:pPr>
    </w:p>
    <w:p>
      <w:pPr>
        <w:spacing w:after="0" w:line="150" w:lineRule="exact"/>
        <w:rPr>
          <w:color w:val="auto"/>
          <w:sz w:val="20"/>
          <w:szCs w:val="20"/>
        </w:rPr>
      </w:pPr>
      <w:bookmarkStart w:id="127" w:name="page133"/>
      <w:bookmarkEnd w:id="127"/>
    </w:p>
    <w:p>
      <w:pPr>
        <w:spacing w:after="0" w:line="234" w:lineRule="auto"/>
        <w:ind w:left="720" w:right="940"/>
        <w:rPr>
          <w:color w:val="auto"/>
          <w:sz w:val="20"/>
          <w:szCs w:val="20"/>
        </w:rPr>
      </w:pPr>
      <w:r>
        <w:rPr>
          <w:rFonts w:ascii="Arial" w:hAnsi="Arial" w:eastAsia="Arial" w:cs="Arial"/>
          <w:color w:val="auto"/>
          <w:sz w:val="22"/>
          <w:szCs w:val="22"/>
        </w:rPr>
        <w:t xml:space="preserve">Table 16: Quotes related to relevance for </w:t>
      </w:r>
      <w:r>
        <w:rPr>
          <w:rFonts w:ascii="Arial" w:hAnsi="Arial" w:eastAsia="Arial" w:cs="Arial"/>
          <w:i/>
          <w:iCs/>
          <w:color w:val="auto"/>
          <w:sz w:val="22"/>
          <w:szCs w:val="22"/>
        </w:rPr>
        <w:t>Diet and Exercise as a Prescription for Diabetes</w:t>
      </w:r>
    </w:p>
    <w:p>
      <w:pPr>
        <w:spacing w:after="0" w:line="240"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1040"/>
        <w:gridCol w:w="120"/>
        <w:gridCol w:w="100"/>
        <w:gridCol w:w="7360"/>
        <w:gridCol w:w="120"/>
        <w:gridCol w:w="20"/>
      </w:tblGrid>
      <w:tr>
        <w:tblPrEx>
          <w:tblCellMar>
            <w:top w:w="0" w:type="dxa"/>
            <w:left w:w="0" w:type="dxa"/>
            <w:bottom w:w="0" w:type="dxa"/>
            <w:right w:w="0" w:type="dxa"/>
          </w:tblCellMar>
        </w:tblPrEx>
        <w:trPr>
          <w:gridAfter w:val="1"/>
          <w:trHeight w:val="269" w:hRule="atLeast"/>
        </w:trPr>
        <w:tc>
          <w:tcPr>
            <w:tcW w:w="120" w:type="dxa"/>
            <w:tcBorders>
              <w:top w:val="single" w:color="C0504D" w:sz="8" w:space="0"/>
              <w:left w:val="single" w:color="C0504D" w:sz="8" w:space="0"/>
            </w:tcBorders>
            <w:vAlign w:val="bottom"/>
          </w:tcPr>
          <w:p>
            <w:pPr>
              <w:spacing w:after="0"/>
              <w:rPr>
                <w:color w:val="auto"/>
                <w:sz w:val="23"/>
                <w:szCs w:val="23"/>
              </w:rPr>
            </w:pPr>
          </w:p>
        </w:tc>
        <w:tc>
          <w:tcPr>
            <w:tcW w:w="1040" w:type="dxa"/>
            <w:tcBorders>
              <w:top w:val="single" w:color="C0504D"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C0504D" w:sz="8" w:space="0"/>
              <w:right w:val="single" w:color="C0504D" w:sz="8" w:space="0"/>
            </w:tcBorders>
            <w:vAlign w:val="bottom"/>
          </w:tcPr>
          <w:p>
            <w:pPr>
              <w:spacing w:after="0"/>
              <w:rPr>
                <w:color w:val="auto"/>
                <w:sz w:val="23"/>
                <w:szCs w:val="23"/>
              </w:rPr>
            </w:pPr>
          </w:p>
        </w:tc>
        <w:tc>
          <w:tcPr>
            <w:tcW w:w="100" w:type="dxa"/>
            <w:tcBorders>
              <w:top w:val="single" w:color="C0504D" w:sz="8" w:space="0"/>
            </w:tcBorders>
            <w:vAlign w:val="bottom"/>
          </w:tcPr>
          <w:p>
            <w:pPr>
              <w:spacing w:after="0"/>
              <w:rPr>
                <w:color w:val="auto"/>
                <w:sz w:val="23"/>
                <w:szCs w:val="23"/>
              </w:rPr>
            </w:pPr>
          </w:p>
        </w:tc>
        <w:tc>
          <w:tcPr>
            <w:tcW w:w="7480" w:type="dxa"/>
            <w:gridSpan w:val="2"/>
            <w:tcBorders>
              <w:top w:val="single" w:color="C0504D" w:sz="8" w:space="0"/>
              <w:right w:val="single" w:color="C0504D" w:sz="8" w:space="0"/>
            </w:tcBorders>
            <w:vAlign w:val="bottom"/>
          </w:tcPr>
          <w:p>
            <w:pPr>
              <w:spacing w:after="0"/>
              <w:ind w:left="140"/>
              <w:rPr>
                <w:color w:val="auto"/>
                <w:sz w:val="20"/>
                <w:szCs w:val="20"/>
              </w:rPr>
            </w:pPr>
            <w:r>
              <w:rPr>
                <w:rFonts w:ascii="Arial" w:hAnsi="Arial" w:eastAsia="Arial" w:cs="Arial"/>
                <w:b/>
                <w:bCs/>
                <w:color w:val="auto"/>
                <w:sz w:val="22"/>
                <w:szCs w:val="22"/>
              </w:rPr>
              <w:t xml:space="preserve">Responses to message 1B – </w:t>
            </w:r>
            <w:r>
              <w:rPr>
                <w:rFonts w:ascii="Arial" w:hAnsi="Arial" w:eastAsia="Arial" w:cs="Arial"/>
                <w:b/>
                <w:bCs/>
                <w:i/>
                <w:iCs/>
                <w:color w:val="auto"/>
                <w:sz w:val="22"/>
                <w:szCs w:val="22"/>
              </w:rPr>
              <w:t>Diet and Exercise as a Prescription for</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1040" w:type="dxa"/>
            <w:vAlign w:val="bottom"/>
          </w:tcPr>
          <w:p>
            <w:pPr>
              <w:spacing w:after="0"/>
              <w:jc w:val="center"/>
              <w:rPr>
                <w:color w:val="auto"/>
                <w:sz w:val="20"/>
                <w:szCs w:val="20"/>
              </w:rPr>
            </w:pPr>
            <w:r>
              <w:rPr>
                <w:rFonts w:ascii="Arial" w:hAnsi="Arial" w:eastAsia="Arial" w:cs="Arial"/>
                <w:b/>
                <w:bCs/>
                <w:color w:val="auto"/>
                <w:w w:val="98"/>
                <w:sz w:val="22"/>
                <w:szCs w:val="22"/>
              </w:rPr>
              <w:t>Tone</w:t>
            </w: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480" w:type="dxa"/>
            <w:gridSpan w:val="2"/>
            <w:tcBorders>
              <w:right w:val="single" w:color="C0504D" w:sz="8" w:space="0"/>
            </w:tcBorders>
            <w:vAlign w:val="bottom"/>
          </w:tcPr>
          <w:p>
            <w:pPr>
              <w:spacing w:after="0"/>
              <w:ind w:left="3220"/>
              <w:rPr>
                <w:color w:val="auto"/>
                <w:sz w:val="20"/>
                <w:szCs w:val="20"/>
              </w:rPr>
            </w:pPr>
            <w:r>
              <w:rPr>
                <w:rFonts w:ascii="Arial" w:hAnsi="Arial" w:eastAsia="Arial" w:cs="Arial"/>
                <w:b/>
                <w:bCs/>
                <w:i/>
                <w:iCs/>
                <w:color w:val="auto"/>
                <w:sz w:val="22"/>
                <w:szCs w:val="22"/>
              </w:rPr>
              <w:t>Diabetes</w:t>
            </w:r>
          </w:p>
        </w:tc>
      </w:tr>
      <w:tr>
        <w:tblPrEx>
          <w:tblCellMar>
            <w:top w:w="0" w:type="dxa"/>
            <w:left w:w="0" w:type="dxa"/>
            <w:bottom w:w="0" w:type="dxa"/>
            <w:right w:w="0" w:type="dxa"/>
          </w:tblCellMar>
        </w:tblPrEx>
        <w:trPr>
          <w:trHeight w:val="182" w:hRule="atLeast"/>
        </w:trPr>
        <w:tc>
          <w:tcPr>
            <w:tcW w:w="1160" w:type="dxa"/>
            <w:gridSpan w:val="2"/>
            <w:tcBorders>
              <w:left w:val="single" w:color="C0504D" w:sz="8" w:space="0"/>
              <w:bottom w:val="single" w:color="C0504D" w:sz="8" w:space="0"/>
            </w:tcBorders>
            <w:vAlign w:val="bottom"/>
          </w:tcPr>
          <w:p>
            <w:pPr>
              <w:spacing w:after="0"/>
              <w:rPr>
                <w:color w:val="auto"/>
                <w:sz w:val="15"/>
                <w:szCs w:val="15"/>
              </w:rPr>
            </w:pPr>
          </w:p>
        </w:tc>
        <w:tc>
          <w:tcPr>
            <w:tcW w:w="120" w:type="dxa"/>
            <w:tcBorders>
              <w:bottom w:val="single" w:color="C0504D" w:sz="8" w:space="0"/>
              <w:right w:val="single" w:color="C0504D" w:sz="8" w:space="0"/>
            </w:tcBorders>
            <w:vAlign w:val="bottom"/>
          </w:tcPr>
          <w:p>
            <w:pPr>
              <w:spacing w:after="0"/>
              <w:rPr>
                <w:color w:val="auto"/>
                <w:sz w:val="15"/>
                <w:szCs w:val="15"/>
              </w:rPr>
            </w:pPr>
          </w:p>
        </w:tc>
        <w:tc>
          <w:tcPr>
            <w:tcW w:w="100" w:type="dxa"/>
            <w:tcBorders>
              <w:bottom w:val="single" w:color="C0504D" w:sz="8" w:space="0"/>
            </w:tcBorders>
            <w:vAlign w:val="bottom"/>
          </w:tcPr>
          <w:p>
            <w:pPr>
              <w:spacing w:after="0"/>
              <w:rPr>
                <w:color w:val="auto"/>
                <w:sz w:val="15"/>
                <w:szCs w:val="15"/>
              </w:rPr>
            </w:pPr>
          </w:p>
        </w:tc>
        <w:tc>
          <w:tcPr>
            <w:tcW w:w="7360" w:type="dxa"/>
            <w:tcBorders>
              <w:bottom w:val="single" w:color="C0504D" w:sz="8" w:space="0"/>
            </w:tcBorders>
            <w:vAlign w:val="bottom"/>
          </w:tcPr>
          <w:p>
            <w:pPr>
              <w:spacing w:after="0"/>
              <w:rPr>
                <w:color w:val="auto"/>
                <w:sz w:val="15"/>
                <w:szCs w:val="15"/>
              </w:rPr>
            </w:pPr>
          </w:p>
        </w:tc>
        <w:tc>
          <w:tcPr>
            <w:tcW w:w="140" w:type="dxa"/>
            <w:gridSpan w:val="2"/>
            <w:tcBorders>
              <w:bottom w:val="single" w:color="C0504D" w:sz="8" w:space="0"/>
              <w:right w:val="single" w:color="C0504D" w:sz="8" w:space="0"/>
            </w:tcBorders>
            <w:vAlign w:val="bottom"/>
          </w:tcPr>
          <w:p>
            <w:pPr>
              <w:spacing w:after="0"/>
              <w:rPr>
                <w:color w:val="auto"/>
                <w:sz w:val="15"/>
                <w:szCs w:val="15"/>
              </w:rPr>
            </w:pPr>
          </w:p>
        </w:tc>
      </w:tr>
      <w:tr>
        <w:tblPrEx>
          <w:tblCellMar>
            <w:top w:w="0" w:type="dxa"/>
            <w:left w:w="0" w:type="dxa"/>
            <w:bottom w:w="0" w:type="dxa"/>
            <w:right w:w="0" w:type="dxa"/>
          </w:tblCellMar>
        </w:tblPrEx>
        <w:trPr>
          <w:trHeight w:val="232" w:hRule="atLeast"/>
        </w:trPr>
        <w:tc>
          <w:tcPr>
            <w:tcW w:w="120" w:type="dxa"/>
            <w:tcBorders>
              <w:top w:val="single" w:color="EFD3D2" w:sz="8" w:space="0"/>
              <w:left w:val="single" w:color="C0504D" w:sz="8" w:space="0"/>
            </w:tcBorders>
            <w:shd w:val="clear" w:color="auto" w:fill="EFD3D2"/>
            <w:vAlign w:val="bottom"/>
          </w:tcPr>
          <w:p>
            <w:pPr>
              <w:spacing w:after="0"/>
              <w:rPr>
                <w:color w:val="auto"/>
                <w:sz w:val="20"/>
                <w:szCs w:val="20"/>
              </w:rPr>
            </w:pPr>
          </w:p>
        </w:tc>
        <w:tc>
          <w:tcPr>
            <w:tcW w:w="1040" w:type="dxa"/>
            <w:tcBorders>
              <w:top w:val="single" w:color="EFD3D2" w:sz="8" w:space="0"/>
            </w:tcBorders>
            <w:shd w:val="clear" w:color="auto" w:fill="EFD3D2"/>
            <w:vAlign w:val="bottom"/>
          </w:tcPr>
          <w:p>
            <w:pPr>
              <w:spacing w:after="0" w:line="232" w:lineRule="exact"/>
              <w:jc w:val="center"/>
              <w:rPr>
                <w:color w:val="auto"/>
                <w:sz w:val="20"/>
                <w:szCs w:val="20"/>
              </w:rPr>
            </w:pPr>
            <w:r>
              <w:rPr>
                <w:rFonts w:ascii="Arial" w:hAnsi="Arial" w:eastAsia="Arial" w:cs="Arial"/>
                <w:color w:val="auto"/>
                <w:sz w:val="22"/>
                <w:szCs w:val="22"/>
              </w:rPr>
              <w:t>-</w:t>
            </w:r>
          </w:p>
        </w:tc>
        <w:tc>
          <w:tcPr>
            <w:tcW w:w="120" w:type="dxa"/>
            <w:tcBorders>
              <w:top w:val="single" w:color="EFD3D2" w:sz="8" w:space="0"/>
              <w:right w:val="single" w:color="C0504D" w:sz="8" w:space="0"/>
            </w:tcBorders>
            <w:shd w:val="clear" w:color="auto" w:fill="EFD3D2"/>
            <w:vAlign w:val="bottom"/>
          </w:tcPr>
          <w:p>
            <w:pPr>
              <w:spacing w:after="0"/>
              <w:rPr>
                <w:color w:val="auto"/>
                <w:sz w:val="20"/>
                <w:szCs w:val="20"/>
              </w:rPr>
            </w:pPr>
          </w:p>
        </w:tc>
        <w:tc>
          <w:tcPr>
            <w:tcW w:w="100" w:type="dxa"/>
            <w:tcBorders>
              <w:top w:val="single" w:color="EFD3D2" w:sz="8" w:space="0"/>
            </w:tcBorders>
            <w:shd w:val="clear" w:color="auto" w:fill="EFD3D2"/>
            <w:vAlign w:val="bottom"/>
          </w:tcPr>
          <w:p>
            <w:pPr>
              <w:spacing w:after="0"/>
              <w:rPr>
                <w:color w:val="auto"/>
                <w:sz w:val="20"/>
                <w:szCs w:val="20"/>
              </w:rPr>
            </w:pPr>
          </w:p>
        </w:tc>
        <w:tc>
          <w:tcPr>
            <w:tcW w:w="7360" w:type="dxa"/>
            <w:tcBorders>
              <w:top w:val="single" w:color="EFD3D2" w:sz="8" w:space="0"/>
            </w:tcBorders>
            <w:shd w:val="clear" w:color="auto" w:fill="EFD3D2"/>
            <w:vAlign w:val="bottom"/>
          </w:tcPr>
          <w:p>
            <w:pPr>
              <w:spacing w:after="0" w:line="230"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 the first one is more personal, and of course, this is also because</w:t>
            </w:r>
          </w:p>
        </w:tc>
        <w:tc>
          <w:tcPr>
            <w:tcW w:w="140" w:type="dxa"/>
            <w:gridSpan w:val="2"/>
            <w:tcBorders>
              <w:top w:val="single" w:color="EFD3D2" w:sz="8" w:space="0"/>
              <w:right w:val="single" w:color="C0504D" w:sz="8" w:space="0"/>
            </w:tcBorders>
            <w:shd w:val="clear" w:color="auto" w:fill="EFD3D2"/>
            <w:vAlign w:val="bottom"/>
          </w:tcPr>
          <w:p>
            <w:pPr>
              <w:spacing w:after="0"/>
              <w:rPr>
                <w:color w:val="auto"/>
                <w:sz w:val="20"/>
                <w:szCs w:val="20"/>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04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360" w:type="dxa"/>
            <w:shd w:val="clear" w:color="auto" w:fill="EFD3D2"/>
            <w:vAlign w:val="bottom"/>
          </w:tcPr>
          <w:p>
            <w:pPr>
              <w:spacing w:after="0"/>
              <w:rPr>
                <w:color w:val="auto"/>
                <w:sz w:val="20"/>
                <w:szCs w:val="20"/>
              </w:rPr>
            </w:pPr>
            <w:r>
              <w:rPr>
                <w:rFonts w:ascii="Arial" w:hAnsi="Arial" w:eastAsia="Arial" w:cs="Arial"/>
                <w:color w:val="auto"/>
                <w:sz w:val="22"/>
                <w:szCs w:val="22"/>
              </w:rPr>
              <w:t>we have diabetes, that’s personal. But it’s a little more rigid.</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91" w:hRule="atLeast"/>
        </w:trPr>
        <w:tc>
          <w:tcPr>
            <w:tcW w:w="120" w:type="dxa"/>
            <w:tcBorders>
              <w:left w:val="single" w:color="C0504D" w:sz="8" w:space="0"/>
              <w:bottom w:val="single" w:color="C0504D" w:sz="8" w:space="0"/>
            </w:tcBorders>
            <w:shd w:val="clear" w:color="auto" w:fill="EFD3D2"/>
            <w:vAlign w:val="bottom"/>
          </w:tcPr>
          <w:p>
            <w:pPr>
              <w:spacing w:after="0"/>
              <w:rPr>
                <w:color w:val="auto"/>
                <w:sz w:val="7"/>
                <w:szCs w:val="7"/>
              </w:rPr>
            </w:pPr>
          </w:p>
        </w:tc>
        <w:tc>
          <w:tcPr>
            <w:tcW w:w="1040" w:type="dxa"/>
            <w:tcBorders>
              <w:bottom w:val="single" w:color="C0504D" w:sz="8" w:space="0"/>
            </w:tcBorders>
            <w:shd w:val="clear" w:color="auto" w:fill="EFD3D2"/>
            <w:vAlign w:val="bottom"/>
          </w:tcPr>
          <w:p>
            <w:pPr>
              <w:spacing w:after="0"/>
              <w:rPr>
                <w:color w:val="auto"/>
                <w:sz w:val="7"/>
                <w:szCs w:val="7"/>
              </w:rPr>
            </w:pPr>
          </w:p>
        </w:tc>
        <w:tc>
          <w:tcPr>
            <w:tcW w:w="120" w:type="dxa"/>
            <w:tcBorders>
              <w:bottom w:val="single" w:color="C0504D" w:sz="8" w:space="0"/>
              <w:right w:val="single" w:color="C0504D" w:sz="8" w:space="0"/>
            </w:tcBorders>
            <w:shd w:val="clear" w:color="auto" w:fill="EFD3D2"/>
            <w:vAlign w:val="bottom"/>
          </w:tcPr>
          <w:p>
            <w:pPr>
              <w:spacing w:after="0"/>
              <w:rPr>
                <w:color w:val="auto"/>
                <w:sz w:val="7"/>
                <w:szCs w:val="7"/>
              </w:rPr>
            </w:pPr>
          </w:p>
        </w:tc>
        <w:tc>
          <w:tcPr>
            <w:tcW w:w="100" w:type="dxa"/>
            <w:tcBorders>
              <w:bottom w:val="single" w:color="C0504D" w:sz="8" w:space="0"/>
            </w:tcBorders>
            <w:shd w:val="clear" w:color="auto" w:fill="EFD3D2"/>
            <w:vAlign w:val="bottom"/>
          </w:tcPr>
          <w:p>
            <w:pPr>
              <w:spacing w:after="0"/>
              <w:rPr>
                <w:color w:val="auto"/>
                <w:sz w:val="7"/>
                <w:szCs w:val="7"/>
              </w:rPr>
            </w:pPr>
          </w:p>
        </w:tc>
        <w:tc>
          <w:tcPr>
            <w:tcW w:w="7360" w:type="dxa"/>
            <w:tcBorders>
              <w:bottom w:val="single" w:color="C0504D" w:sz="8" w:space="0"/>
            </w:tcBorders>
            <w:shd w:val="clear" w:color="auto" w:fill="EFD3D2"/>
            <w:vAlign w:val="bottom"/>
          </w:tcPr>
          <w:p>
            <w:pPr>
              <w:spacing w:after="0"/>
              <w:rPr>
                <w:color w:val="auto"/>
                <w:sz w:val="7"/>
                <w:szCs w:val="7"/>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7"/>
                <w:szCs w:val="7"/>
              </w:rPr>
            </w:pPr>
          </w:p>
        </w:tc>
      </w:tr>
      <w:tr>
        <w:tblPrEx>
          <w:tblCellMar>
            <w:top w:w="0" w:type="dxa"/>
            <w:left w:w="0" w:type="dxa"/>
            <w:bottom w:w="0" w:type="dxa"/>
            <w:right w:w="0" w:type="dxa"/>
          </w:tblCellMar>
        </w:tblPrEx>
        <w:trPr>
          <w:gridAfter w:val="1"/>
          <w:trHeight w:val="252" w:hRule="atLeast"/>
        </w:trPr>
        <w:tc>
          <w:tcPr>
            <w:tcW w:w="1160" w:type="dxa"/>
            <w:gridSpan w:val="2"/>
            <w:tcBorders>
              <w:left w:val="single" w:color="C0504D" w:sz="8" w:space="0"/>
            </w:tcBorders>
            <w:vAlign w:val="bottom"/>
          </w:tcPr>
          <w:p>
            <w:pPr>
              <w:spacing w:after="0" w:line="251"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line="249" w:lineRule="exact"/>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Anybody who has diabetes has heard this over and over again, but</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04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it’s really up to that person if they really want to make the change or not.</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04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And I don’t think information is really going to do it. I think, like I said with</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104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my dad… he just had his leg amputated this weekend from it…And I think if</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04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people were able to see where it really brings you, it might change their</w:t>
            </w:r>
          </w:p>
        </w:tc>
      </w:tr>
      <w:tr>
        <w:tblPrEx>
          <w:tblCellMar>
            <w:top w:w="0" w:type="dxa"/>
            <w:left w:w="0" w:type="dxa"/>
            <w:bottom w:w="0" w:type="dxa"/>
            <w:right w:w="0" w:type="dxa"/>
          </w:tblCellMar>
        </w:tblPrEx>
        <w:trPr>
          <w:gridAfter w:val="1"/>
          <w:trHeight w:val="255" w:hRule="atLeast"/>
        </w:trPr>
        <w:tc>
          <w:tcPr>
            <w:tcW w:w="120" w:type="dxa"/>
            <w:tcBorders>
              <w:left w:val="single" w:color="C0504D" w:sz="8" w:space="0"/>
            </w:tcBorders>
            <w:vAlign w:val="bottom"/>
          </w:tcPr>
          <w:p>
            <w:pPr>
              <w:spacing w:after="0"/>
              <w:rPr>
                <w:color w:val="auto"/>
                <w:sz w:val="22"/>
                <w:szCs w:val="22"/>
              </w:rPr>
            </w:pPr>
          </w:p>
        </w:tc>
        <w:tc>
          <w:tcPr>
            <w:tcW w:w="104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thought process…because it’s pretty ugly.</w:t>
            </w:r>
          </w:p>
        </w:tc>
      </w:tr>
      <w:tr>
        <w:tblPrEx>
          <w:tblCellMar>
            <w:top w:w="0" w:type="dxa"/>
            <w:left w:w="0" w:type="dxa"/>
            <w:bottom w:w="0" w:type="dxa"/>
            <w:right w:w="0" w:type="dxa"/>
          </w:tblCellMar>
        </w:tblPrEx>
        <w:trPr>
          <w:gridAfter w:val="1"/>
          <w:trHeight w:val="165" w:hRule="atLeast"/>
        </w:trPr>
        <w:tc>
          <w:tcPr>
            <w:tcW w:w="120" w:type="dxa"/>
            <w:tcBorders>
              <w:left w:val="single" w:color="C0504D" w:sz="8" w:space="0"/>
              <w:bottom w:val="single" w:color="C0504D" w:sz="8" w:space="0"/>
            </w:tcBorders>
            <w:vAlign w:val="bottom"/>
          </w:tcPr>
          <w:p>
            <w:pPr>
              <w:spacing w:after="0"/>
              <w:rPr>
                <w:color w:val="auto"/>
                <w:sz w:val="14"/>
                <w:szCs w:val="14"/>
              </w:rPr>
            </w:pPr>
          </w:p>
        </w:tc>
        <w:tc>
          <w:tcPr>
            <w:tcW w:w="1040" w:type="dxa"/>
            <w:tcBorders>
              <w:bottom w:val="single" w:color="C0504D" w:sz="8" w:space="0"/>
            </w:tcBorders>
            <w:vAlign w:val="bottom"/>
          </w:tcPr>
          <w:p>
            <w:pPr>
              <w:spacing w:after="0"/>
              <w:rPr>
                <w:color w:val="auto"/>
                <w:sz w:val="14"/>
                <w:szCs w:val="14"/>
              </w:rPr>
            </w:pPr>
          </w:p>
        </w:tc>
        <w:tc>
          <w:tcPr>
            <w:tcW w:w="120" w:type="dxa"/>
            <w:tcBorders>
              <w:bottom w:val="single" w:color="C0504D" w:sz="8" w:space="0"/>
              <w:right w:val="single" w:color="C0504D" w:sz="8" w:space="0"/>
            </w:tcBorders>
            <w:vAlign w:val="bottom"/>
          </w:tcPr>
          <w:p>
            <w:pPr>
              <w:spacing w:after="0"/>
              <w:rPr>
                <w:color w:val="auto"/>
                <w:sz w:val="14"/>
                <w:szCs w:val="14"/>
              </w:rPr>
            </w:pPr>
          </w:p>
        </w:tc>
        <w:tc>
          <w:tcPr>
            <w:tcW w:w="100" w:type="dxa"/>
            <w:tcBorders>
              <w:bottom w:val="single" w:color="C0504D" w:sz="8" w:space="0"/>
            </w:tcBorders>
            <w:vAlign w:val="bottom"/>
          </w:tcPr>
          <w:p>
            <w:pPr>
              <w:spacing w:after="0"/>
              <w:rPr>
                <w:color w:val="auto"/>
                <w:sz w:val="14"/>
                <w:szCs w:val="14"/>
              </w:rPr>
            </w:pPr>
          </w:p>
        </w:tc>
        <w:tc>
          <w:tcPr>
            <w:tcW w:w="7480" w:type="dxa"/>
            <w:gridSpan w:val="2"/>
            <w:tcBorders>
              <w:bottom w:val="single" w:color="C0504D" w:sz="8" w:space="0"/>
              <w:right w:val="single" w:color="C0504D"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04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7"/>
                <w:sz w:val="22"/>
                <w:szCs w:val="22"/>
              </w:rPr>
              <w:t>- (+ for</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36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Because they tell a story that speaks to you, and you relate to, and</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040" w:type="dxa"/>
            <w:shd w:val="clear" w:color="auto" w:fill="EFD3D2"/>
            <w:vAlign w:val="bottom"/>
          </w:tcPr>
          <w:p>
            <w:pPr>
              <w:spacing w:after="0"/>
              <w:jc w:val="center"/>
              <w:rPr>
                <w:color w:val="auto"/>
                <w:sz w:val="20"/>
                <w:szCs w:val="20"/>
              </w:rPr>
            </w:pPr>
            <w:r>
              <w:rPr>
                <w:rFonts w:ascii="Arial" w:hAnsi="Arial" w:eastAsia="Arial" w:cs="Arial"/>
                <w:color w:val="auto"/>
                <w:sz w:val="22"/>
                <w:szCs w:val="22"/>
                <w:shd w:val="clear" w:color="auto" w:fill="EFD3D2"/>
              </w:rPr>
              <w:t>narratives)</w:t>
            </w: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360" w:type="dxa"/>
            <w:shd w:val="clear" w:color="auto" w:fill="EFD3D2"/>
            <w:vAlign w:val="bottom"/>
          </w:tcPr>
          <w:p>
            <w:pPr>
              <w:spacing w:after="0"/>
              <w:rPr>
                <w:color w:val="auto"/>
                <w:sz w:val="20"/>
                <w:szCs w:val="20"/>
              </w:rPr>
            </w:pPr>
            <w:r>
              <w:rPr>
                <w:rFonts w:ascii="Arial" w:hAnsi="Arial" w:eastAsia="Arial" w:cs="Arial"/>
                <w:color w:val="auto"/>
                <w:sz w:val="22"/>
                <w:szCs w:val="22"/>
              </w:rPr>
              <w:t>you can kick it back at anytime.</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gridAfter w:val="1"/>
          <w:trHeight w:val="115" w:hRule="atLeast"/>
        </w:trPr>
        <w:tc>
          <w:tcPr>
            <w:tcW w:w="1160" w:type="dxa"/>
            <w:gridSpan w:val="2"/>
            <w:tcBorders>
              <w:left w:val="single" w:color="C0504D" w:sz="8" w:space="0"/>
              <w:bottom w:val="single" w:color="C0504D" w:sz="8" w:space="0"/>
            </w:tcBorders>
            <w:shd w:val="clear" w:color="auto" w:fill="EFD3D2"/>
            <w:vAlign w:val="bottom"/>
          </w:tcPr>
          <w:p>
            <w:pPr>
              <w:spacing w:after="0"/>
              <w:rPr>
                <w:color w:val="auto"/>
                <w:sz w:val="9"/>
                <w:szCs w:val="9"/>
              </w:rPr>
            </w:pPr>
          </w:p>
        </w:tc>
        <w:tc>
          <w:tcPr>
            <w:tcW w:w="120" w:type="dxa"/>
            <w:tcBorders>
              <w:bottom w:val="single" w:color="C0504D" w:sz="8" w:space="0"/>
              <w:right w:val="single" w:color="C0504D" w:sz="8" w:space="0"/>
            </w:tcBorders>
            <w:shd w:val="clear" w:color="auto" w:fill="EFD3D2"/>
            <w:vAlign w:val="bottom"/>
          </w:tcPr>
          <w:p>
            <w:pPr>
              <w:spacing w:after="0"/>
              <w:rPr>
                <w:color w:val="auto"/>
                <w:sz w:val="9"/>
                <w:szCs w:val="9"/>
              </w:rPr>
            </w:pPr>
          </w:p>
        </w:tc>
        <w:tc>
          <w:tcPr>
            <w:tcW w:w="100" w:type="dxa"/>
            <w:tcBorders>
              <w:bottom w:val="single" w:color="C0504D" w:sz="8" w:space="0"/>
            </w:tcBorders>
            <w:shd w:val="clear" w:color="auto" w:fill="EFD3D2"/>
            <w:vAlign w:val="bottom"/>
          </w:tcPr>
          <w:p>
            <w:pPr>
              <w:spacing w:after="0"/>
              <w:rPr>
                <w:color w:val="auto"/>
                <w:sz w:val="9"/>
                <w:szCs w:val="9"/>
              </w:rPr>
            </w:pPr>
          </w:p>
        </w:tc>
        <w:tc>
          <w:tcPr>
            <w:tcW w:w="7480" w:type="dxa"/>
            <w:gridSpan w:val="2"/>
            <w:tcBorders>
              <w:bottom w:val="single" w:color="C0504D" w:sz="8" w:space="0"/>
              <w:right w:val="single" w:color="C0504D" w:sz="8" w:space="0"/>
            </w:tcBorders>
            <w:shd w:val="clear" w:color="auto" w:fill="EFD3D2"/>
            <w:vAlign w:val="bottom"/>
          </w:tcPr>
          <w:p>
            <w:pPr>
              <w:spacing w:after="0"/>
              <w:rPr>
                <w:color w:val="auto"/>
                <w:sz w:val="9"/>
                <w:szCs w:val="9"/>
              </w:rPr>
            </w:pPr>
          </w:p>
        </w:tc>
      </w:tr>
      <w:tr>
        <w:tblPrEx>
          <w:tblCellMar>
            <w:top w:w="0" w:type="dxa"/>
            <w:left w:w="0" w:type="dxa"/>
            <w:bottom w:w="0" w:type="dxa"/>
            <w:right w:w="0" w:type="dxa"/>
          </w:tblCellMar>
        </w:tblPrEx>
        <w:trPr>
          <w:gridAfter w:val="1"/>
          <w:trHeight w:val="252" w:hRule="atLeast"/>
        </w:trPr>
        <w:tc>
          <w:tcPr>
            <w:tcW w:w="1160" w:type="dxa"/>
            <w:gridSpan w:val="2"/>
            <w:tcBorders>
              <w:left w:val="single" w:color="C0504D" w:sz="8" w:space="0"/>
            </w:tcBorders>
            <w:vAlign w:val="bottom"/>
          </w:tcPr>
          <w:p>
            <w:pPr>
              <w:spacing w:after="0" w:line="251" w:lineRule="exact"/>
              <w:ind w:left="10"/>
              <w:jc w:val="center"/>
              <w:rPr>
                <w:color w:val="auto"/>
                <w:sz w:val="20"/>
                <w:szCs w:val="20"/>
              </w:rPr>
            </w:pPr>
            <w:r>
              <w:rPr>
                <w:rFonts w:ascii="Arial" w:hAnsi="Arial" w:eastAsia="Arial" w:cs="Arial"/>
                <w:color w:val="auto"/>
                <w:w w:val="93"/>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line="249" w:lineRule="exact"/>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And this would also come out for like a teenager, to start, especially if</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04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they have family with diabetes… To eat more healthy, this is a simple</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04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guideline for them.</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04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b/>
                <w:bCs/>
                <w:color w:val="auto"/>
                <w:sz w:val="22"/>
                <w:szCs w:val="22"/>
              </w:rPr>
              <w:t>Facilitator:</w:t>
            </w:r>
            <w:r>
              <w:rPr>
                <w:rFonts w:ascii="Arial" w:hAnsi="Arial" w:eastAsia="Arial" w:cs="Arial"/>
                <w:color w:val="auto"/>
                <w:sz w:val="22"/>
                <w:szCs w:val="22"/>
              </w:rPr>
              <w:t xml:space="preserve"> So, relevant to a family member that is younger?</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04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Yes.</w:t>
            </w:r>
          </w:p>
        </w:tc>
      </w:tr>
      <w:tr>
        <w:tblPrEx>
          <w:tblCellMar>
            <w:top w:w="0" w:type="dxa"/>
            <w:left w:w="0" w:type="dxa"/>
            <w:bottom w:w="0" w:type="dxa"/>
            <w:right w:w="0" w:type="dxa"/>
          </w:tblCellMar>
        </w:tblPrEx>
        <w:trPr>
          <w:gridAfter w:val="1"/>
          <w:trHeight w:val="170" w:hRule="atLeast"/>
        </w:trPr>
        <w:tc>
          <w:tcPr>
            <w:tcW w:w="1160" w:type="dxa"/>
            <w:gridSpan w:val="2"/>
            <w:tcBorders>
              <w:left w:val="single" w:color="C0504D" w:sz="8" w:space="0"/>
              <w:bottom w:val="single" w:color="C0504D" w:sz="8" w:space="0"/>
            </w:tcBorders>
            <w:vAlign w:val="bottom"/>
          </w:tcPr>
          <w:p>
            <w:pPr>
              <w:spacing w:after="0"/>
              <w:rPr>
                <w:color w:val="auto"/>
                <w:sz w:val="14"/>
                <w:szCs w:val="14"/>
              </w:rPr>
            </w:pPr>
          </w:p>
        </w:tc>
        <w:tc>
          <w:tcPr>
            <w:tcW w:w="120" w:type="dxa"/>
            <w:tcBorders>
              <w:bottom w:val="single" w:color="C0504D" w:sz="8" w:space="0"/>
              <w:right w:val="single" w:color="C0504D" w:sz="8" w:space="0"/>
            </w:tcBorders>
            <w:vAlign w:val="bottom"/>
          </w:tcPr>
          <w:p>
            <w:pPr>
              <w:spacing w:after="0"/>
              <w:rPr>
                <w:color w:val="auto"/>
                <w:sz w:val="14"/>
                <w:szCs w:val="14"/>
              </w:rPr>
            </w:pPr>
          </w:p>
        </w:tc>
        <w:tc>
          <w:tcPr>
            <w:tcW w:w="100" w:type="dxa"/>
            <w:tcBorders>
              <w:bottom w:val="single" w:color="C0504D" w:sz="8" w:space="0"/>
            </w:tcBorders>
            <w:vAlign w:val="bottom"/>
          </w:tcPr>
          <w:p>
            <w:pPr>
              <w:spacing w:after="0"/>
              <w:rPr>
                <w:color w:val="auto"/>
                <w:sz w:val="14"/>
                <w:szCs w:val="14"/>
              </w:rPr>
            </w:pPr>
          </w:p>
        </w:tc>
        <w:tc>
          <w:tcPr>
            <w:tcW w:w="7480" w:type="dxa"/>
            <w:gridSpan w:val="2"/>
            <w:tcBorders>
              <w:bottom w:val="single" w:color="C0504D" w:sz="8" w:space="0"/>
              <w:right w:val="single" w:color="C0504D"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040" w:type="dxa"/>
            <w:shd w:val="clear" w:color="auto" w:fill="EFD3D2"/>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36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But, would I get anything out of this? I don’t think I would get anything</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04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360" w:type="dxa"/>
            <w:shd w:val="clear" w:color="auto" w:fill="EFD3D2"/>
            <w:vAlign w:val="bottom"/>
          </w:tcPr>
          <w:p>
            <w:pPr>
              <w:spacing w:after="0"/>
              <w:rPr>
                <w:color w:val="auto"/>
                <w:sz w:val="20"/>
                <w:szCs w:val="20"/>
              </w:rPr>
            </w:pPr>
            <w:r>
              <w:rPr>
                <w:rFonts w:ascii="Arial" w:hAnsi="Arial" w:eastAsia="Arial" w:cs="Arial"/>
                <w:color w:val="auto"/>
                <w:sz w:val="22"/>
                <w:szCs w:val="22"/>
              </w:rPr>
              <w:t>out of this. To me, it looks like an educational piece.</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187" w:hRule="atLeast"/>
        </w:trPr>
        <w:tc>
          <w:tcPr>
            <w:tcW w:w="120" w:type="dxa"/>
            <w:tcBorders>
              <w:left w:val="single" w:color="C0504D" w:sz="8" w:space="0"/>
              <w:bottom w:val="single" w:color="C0504D" w:sz="8" w:space="0"/>
            </w:tcBorders>
            <w:shd w:val="clear" w:color="auto" w:fill="EFD3D2"/>
            <w:vAlign w:val="bottom"/>
          </w:tcPr>
          <w:p>
            <w:pPr>
              <w:spacing w:after="0"/>
              <w:rPr>
                <w:color w:val="auto"/>
                <w:sz w:val="16"/>
                <w:szCs w:val="16"/>
              </w:rPr>
            </w:pPr>
          </w:p>
        </w:tc>
        <w:tc>
          <w:tcPr>
            <w:tcW w:w="1040" w:type="dxa"/>
            <w:tcBorders>
              <w:bottom w:val="single" w:color="C0504D" w:sz="8" w:space="0"/>
            </w:tcBorders>
            <w:shd w:val="clear" w:color="auto" w:fill="EFD3D2"/>
            <w:vAlign w:val="bottom"/>
          </w:tcPr>
          <w:p>
            <w:pPr>
              <w:spacing w:after="0"/>
              <w:rPr>
                <w:color w:val="auto"/>
                <w:sz w:val="16"/>
                <w:szCs w:val="16"/>
              </w:rPr>
            </w:pPr>
          </w:p>
        </w:tc>
        <w:tc>
          <w:tcPr>
            <w:tcW w:w="120" w:type="dxa"/>
            <w:tcBorders>
              <w:bottom w:val="single" w:color="C0504D" w:sz="8" w:space="0"/>
              <w:right w:val="single" w:color="C0504D" w:sz="8" w:space="0"/>
            </w:tcBorders>
            <w:shd w:val="clear" w:color="auto" w:fill="EFD3D2"/>
            <w:vAlign w:val="bottom"/>
          </w:tcPr>
          <w:p>
            <w:pPr>
              <w:spacing w:after="0"/>
              <w:rPr>
                <w:color w:val="auto"/>
                <w:sz w:val="16"/>
                <w:szCs w:val="16"/>
              </w:rPr>
            </w:pPr>
          </w:p>
        </w:tc>
        <w:tc>
          <w:tcPr>
            <w:tcW w:w="100" w:type="dxa"/>
            <w:tcBorders>
              <w:bottom w:val="single" w:color="C0504D" w:sz="8" w:space="0"/>
            </w:tcBorders>
            <w:shd w:val="clear" w:color="auto" w:fill="EFD3D2"/>
            <w:vAlign w:val="bottom"/>
          </w:tcPr>
          <w:p>
            <w:pPr>
              <w:spacing w:after="0"/>
              <w:rPr>
                <w:color w:val="auto"/>
                <w:sz w:val="16"/>
                <w:szCs w:val="16"/>
              </w:rPr>
            </w:pPr>
          </w:p>
        </w:tc>
        <w:tc>
          <w:tcPr>
            <w:tcW w:w="7360" w:type="dxa"/>
            <w:tcBorders>
              <w:bottom w:val="single" w:color="C0504D" w:sz="8" w:space="0"/>
            </w:tcBorders>
            <w:shd w:val="clear" w:color="auto" w:fill="EFD3D2"/>
            <w:vAlign w:val="bottom"/>
          </w:tcPr>
          <w:p>
            <w:pPr>
              <w:spacing w:after="0"/>
              <w:rPr>
                <w:color w:val="auto"/>
                <w:sz w:val="16"/>
                <w:szCs w:val="16"/>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6"/>
                <w:szCs w:val="16"/>
              </w:rPr>
            </w:pPr>
          </w:p>
        </w:tc>
      </w:tr>
      <w:tr>
        <w:tblPrEx>
          <w:tblCellMar>
            <w:top w:w="0" w:type="dxa"/>
            <w:left w:w="0" w:type="dxa"/>
            <w:bottom w:w="0" w:type="dxa"/>
            <w:right w:w="0" w:type="dxa"/>
          </w:tblCellMar>
        </w:tblPrEx>
        <w:trPr>
          <w:gridAfter w:val="1"/>
          <w:trHeight w:val="252" w:hRule="atLeast"/>
        </w:trPr>
        <w:tc>
          <w:tcPr>
            <w:tcW w:w="1160" w:type="dxa"/>
            <w:gridSpan w:val="2"/>
            <w:tcBorders>
              <w:left w:val="single" w:color="C0504D" w:sz="8" w:space="0"/>
            </w:tcBorders>
            <w:vAlign w:val="bottom"/>
          </w:tcPr>
          <w:p>
            <w:pPr>
              <w:spacing w:after="0" w:line="251"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line="249"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know I keep repeating myself, but as a diabetic it’s not very relevant.</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04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For me to give it to my child, for them to understand it more, it might be</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04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relevant, but directly for me at this point in my life, it’s not relevant at all.</w:t>
            </w:r>
          </w:p>
        </w:tc>
      </w:tr>
      <w:tr>
        <w:tblPrEx>
          <w:tblCellMar>
            <w:top w:w="0" w:type="dxa"/>
            <w:left w:w="0" w:type="dxa"/>
            <w:bottom w:w="0" w:type="dxa"/>
            <w:right w:w="0" w:type="dxa"/>
          </w:tblCellMar>
        </w:tblPrEx>
        <w:trPr>
          <w:gridAfter w:val="1"/>
          <w:trHeight w:val="134" w:hRule="atLeast"/>
        </w:trPr>
        <w:tc>
          <w:tcPr>
            <w:tcW w:w="1160" w:type="dxa"/>
            <w:gridSpan w:val="2"/>
            <w:tcBorders>
              <w:left w:val="single" w:color="C0504D" w:sz="8" w:space="0"/>
              <w:bottom w:val="single" w:color="C0504D" w:sz="8" w:space="0"/>
            </w:tcBorders>
            <w:vAlign w:val="bottom"/>
          </w:tcPr>
          <w:p>
            <w:pPr>
              <w:spacing w:after="0"/>
              <w:rPr>
                <w:color w:val="auto"/>
                <w:sz w:val="11"/>
                <w:szCs w:val="11"/>
              </w:rPr>
            </w:pPr>
          </w:p>
        </w:tc>
        <w:tc>
          <w:tcPr>
            <w:tcW w:w="120" w:type="dxa"/>
            <w:tcBorders>
              <w:bottom w:val="single" w:color="C0504D" w:sz="8" w:space="0"/>
              <w:right w:val="single" w:color="C0504D" w:sz="8" w:space="0"/>
            </w:tcBorders>
            <w:vAlign w:val="bottom"/>
          </w:tcPr>
          <w:p>
            <w:pPr>
              <w:spacing w:after="0"/>
              <w:rPr>
                <w:color w:val="auto"/>
                <w:sz w:val="11"/>
                <w:szCs w:val="11"/>
              </w:rPr>
            </w:pPr>
          </w:p>
        </w:tc>
        <w:tc>
          <w:tcPr>
            <w:tcW w:w="100" w:type="dxa"/>
            <w:tcBorders>
              <w:bottom w:val="single" w:color="C0504D" w:sz="8" w:space="0"/>
            </w:tcBorders>
            <w:vAlign w:val="bottom"/>
          </w:tcPr>
          <w:p>
            <w:pPr>
              <w:spacing w:after="0"/>
              <w:rPr>
                <w:color w:val="auto"/>
                <w:sz w:val="11"/>
                <w:szCs w:val="11"/>
              </w:rPr>
            </w:pPr>
          </w:p>
        </w:tc>
        <w:tc>
          <w:tcPr>
            <w:tcW w:w="7480" w:type="dxa"/>
            <w:gridSpan w:val="2"/>
            <w:tcBorders>
              <w:bottom w:val="single" w:color="C0504D" w:sz="8" w:space="0"/>
              <w:right w:val="single" w:color="C0504D" w:sz="8" w:space="0"/>
            </w:tcBorders>
            <w:vAlign w:val="bottom"/>
          </w:tcPr>
          <w:p>
            <w:pPr>
              <w:spacing w:after="0"/>
              <w:rPr>
                <w:color w:val="auto"/>
                <w:sz w:val="11"/>
                <w:szCs w:val="11"/>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04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93"/>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36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shd w:val="clear" w:color="auto" w:fill="EFD3D2"/>
              </w:rPr>
              <w:t>K13:</w:t>
            </w:r>
            <w:r>
              <w:rPr>
                <w:rFonts w:ascii="Arial" w:hAnsi="Arial" w:eastAsia="Arial" w:cs="Arial"/>
                <w:color w:val="auto"/>
                <w:sz w:val="22"/>
                <w:szCs w:val="22"/>
                <w:shd w:val="clear" w:color="auto" w:fill="EFD3D2"/>
              </w:rPr>
              <w:t xml:space="preserve"> My mom’s at risk for pre-diabetes right now. So, I think that this would</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04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360" w:type="dxa"/>
            <w:shd w:val="clear" w:color="auto" w:fill="EFD3D2"/>
            <w:vAlign w:val="bottom"/>
          </w:tcPr>
          <w:p>
            <w:pPr>
              <w:spacing w:after="0"/>
              <w:rPr>
                <w:color w:val="auto"/>
                <w:sz w:val="20"/>
                <w:szCs w:val="20"/>
              </w:rPr>
            </w:pPr>
            <w:r>
              <w:rPr>
                <w:rFonts w:ascii="Arial" w:hAnsi="Arial" w:eastAsia="Arial" w:cs="Arial"/>
                <w:color w:val="auto"/>
                <w:sz w:val="22"/>
                <w:szCs w:val="22"/>
              </w:rPr>
              <w:t>be a nice little, sweet blurb to give her. ...because she’s so far from that</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04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360" w:type="dxa"/>
            <w:shd w:val="clear" w:color="auto" w:fill="EFD3D2"/>
            <w:vAlign w:val="bottom"/>
          </w:tcPr>
          <w:p>
            <w:pPr>
              <w:spacing w:after="0"/>
              <w:rPr>
                <w:color w:val="auto"/>
                <w:sz w:val="20"/>
                <w:szCs w:val="20"/>
              </w:rPr>
            </w:pPr>
            <w:r>
              <w:rPr>
                <w:rFonts w:ascii="Arial" w:hAnsi="Arial" w:eastAsia="Arial" w:cs="Arial"/>
                <w:color w:val="auto"/>
                <w:sz w:val="22"/>
                <w:szCs w:val="22"/>
              </w:rPr>
              <w:t>[referring to Gomersindo's story]. She’s not going to accept that as an</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04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360" w:type="dxa"/>
            <w:shd w:val="clear" w:color="auto" w:fill="EFD3D2"/>
            <w:vAlign w:val="bottom"/>
          </w:tcPr>
          <w:p>
            <w:pPr>
              <w:spacing w:after="0"/>
              <w:rPr>
                <w:color w:val="auto"/>
                <w:sz w:val="20"/>
                <w:szCs w:val="20"/>
              </w:rPr>
            </w:pPr>
            <w:r>
              <w:rPr>
                <w:rFonts w:ascii="Arial" w:hAnsi="Arial" w:eastAsia="Arial" w:cs="Arial"/>
                <w:color w:val="auto"/>
                <w:sz w:val="22"/>
                <w:szCs w:val="22"/>
              </w:rPr>
              <w:t>answer. The other gentleman in the other story was… you know, he went</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04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360" w:type="dxa"/>
            <w:shd w:val="clear" w:color="auto" w:fill="EFD3D2"/>
            <w:vAlign w:val="bottom"/>
          </w:tcPr>
          <w:p>
            <w:pPr>
              <w:spacing w:after="0"/>
              <w:rPr>
                <w:color w:val="auto"/>
                <w:sz w:val="20"/>
                <w:szCs w:val="20"/>
              </w:rPr>
            </w:pPr>
            <w:r>
              <w:rPr>
                <w:rFonts w:ascii="Arial" w:hAnsi="Arial" w:eastAsia="Arial" w:cs="Arial"/>
                <w:color w:val="auto"/>
                <w:w w:val="99"/>
                <w:sz w:val="22"/>
                <w:szCs w:val="22"/>
                <w:shd w:val="clear" w:color="auto" w:fill="EFD3D2"/>
              </w:rPr>
              <w:t>bad and now he’s done good. This I think would be something good for pre-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04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360" w:type="dxa"/>
            <w:shd w:val="clear" w:color="auto" w:fill="EFD3D2"/>
            <w:vAlign w:val="bottom"/>
          </w:tcPr>
          <w:p>
            <w:pPr>
              <w:spacing w:after="0"/>
              <w:rPr>
                <w:color w:val="auto"/>
                <w:sz w:val="20"/>
                <w:szCs w:val="20"/>
              </w:rPr>
            </w:pPr>
            <w:r>
              <w:rPr>
                <w:rFonts w:ascii="Arial" w:hAnsi="Arial" w:eastAsia="Arial" w:cs="Arial"/>
                <w:color w:val="auto"/>
                <w:sz w:val="22"/>
                <w:szCs w:val="22"/>
              </w:rPr>
              <w:t>diabetic, so that they could… they see it and now it’s maybe a little more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04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360" w:type="dxa"/>
            <w:shd w:val="clear" w:color="auto" w:fill="EFD3D2"/>
            <w:vAlign w:val="bottom"/>
          </w:tcPr>
          <w:p>
            <w:pPr>
              <w:spacing w:after="0"/>
              <w:rPr>
                <w:color w:val="auto"/>
                <w:sz w:val="20"/>
                <w:szCs w:val="20"/>
              </w:rPr>
            </w:pPr>
            <w:r>
              <w:rPr>
                <w:rFonts w:ascii="Arial" w:hAnsi="Arial" w:eastAsia="Arial" w:cs="Arial"/>
                <w:color w:val="auto"/>
                <w:sz w:val="22"/>
                <w:szCs w:val="22"/>
              </w:rPr>
              <w:t>graspable than, you know, we all hear the horror stories… always hear the</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04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360" w:type="dxa"/>
            <w:shd w:val="clear" w:color="auto" w:fill="EFD3D2"/>
            <w:vAlign w:val="bottom"/>
          </w:tcPr>
          <w:p>
            <w:pPr>
              <w:spacing w:after="0"/>
              <w:rPr>
                <w:color w:val="auto"/>
                <w:sz w:val="20"/>
                <w:szCs w:val="20"/>
              </w:rPr>
            </w:pPr>
            <w:r>
              <w:rPr>
                <w:rFonts w:ascii="Arial" w:hAnsi="Arial" w:eastAsia="Arial" w:cs="Arial"/>
                <w:color w:val="auto"/>
                <w:sz w:val="22"/>
                <w:szCs w:val="22"/>
              </w:rPr>
              <w:t>horror stories. So, it’s a nice little… ‘This is where you can start’…’These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04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360" w:type="dxa"/>
            <w:shd w:val="clear" w:color="auto" w:fill="EFD3D2"/>
            <w:vAlign w:val="bottom"/>
          </w:tcPr>
          <w:p>
            <w:pPr>
              <w:spacing w:after="0"/>
              <w:rPr>
                <w:color w:val="auto"/>
                <w:sz w:val="20"/>
                <w:szCs w:val="20"/>
              </w:rPr>
            </w:pPr>
            <w:r>
              <w:rPr>
                <w:rFonts w:ascii="Arial" w:hAnsi="Arial" w:eastAsia="Arial" w:cs="Arial"/>
                <w:color w:val="auto"/>
                <w:sz w:val="22"/>
                <w:szCs w:val="22"/>
              </w:rPr>
              <w:t>are the things you need to know.’</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117" w:hRule="atLeast"/>
        </w:trPr>
        <w:tc>
          <w:tcPr>
            <w:tcW w:w="120" w:type="dxa"/>
            <w:tcBorders>
              <w:left w:val="single" w:color="C0504D" w:sz="8" w:space="0"/>
              <w:bottom w:val="single" w:color="C0504D" w:sz="8" w:space="0"/>
            </w:tcBorders>
            <w:shd w:val="clear" w:color="auto" w:fill="EFD3D2"/>
            <w:vAlign w:val="bottom"/>
          </w:tcPr>
          <w:p>
            <w:pPr>
              <w:spacing w:after="0"/>
              <w:rPr>
                <w:color w:val="auto"/>
                <w:sz w:val="10"/>
                <w:szCs w:val="10"/>
              </w:rPr>
            </w:pPr>
          </w:p>
        </w:tc>
        <w:tc>
          <w:tcPr>
            <w:tcW w:w="1040" w:type="dxa"/>
            <w:tcBorders>
              <w:bottom w:val="single" w:color="C0504D" w:sz="8" w:space="0"/>
            </w:tcBorders>
            <w:shd w:val="clear" w:color="auto" w:fill="EFD3D2"/>
            <w:vAlign w:val="bottom"/>
          </w:tcPr>
          <w:p>
            <w:pPr>
              <w:spacing w:after="0"/>
              <w:rPr>
                <w:color w:val="auto"/>
                <w:sz w:val="10"/>
                <w:szCs w:val="10"/>
              </w:rPr>
            </w:pPr>
          </w:p>
        </w:tc>
        <w:tc>
          <w:tcPr>
            <w:tcW w:w="120" w:type="dxa"/>
            <w:tcBorders>
              <w:bottom w:val="single" w:color="C0504D" w:sz="8" w:space="0"/>
              <w:right w:val="single" w:color="C0504D" w:sz="8" w:space="0"/>
            </w:tcBorders>
            <w:shd w:val="clear" w:color="auto" w:fill="EFD3D2"/>
            <w:vAlign w:val="bottom"/>
          </w:tcPr>
          <w:p>
            <w:pPr>
              <w:spacing w:after="0"/>
              <w:rPr>
                <w:color w:val="auto"/>
                <w:sz w:val="10"/>
                <w:szCs w:val="10"/>
              </w:rPr>
            </w:pPr>
          </w:p>
        </w:tc>
        <w:tc>
          <w:tcPr>
            <w:tcW w:w="100" w:type="dxa"/>
            <w:tcBorders>
              <w:bottom w:val="single" w:color="C0504D" w:sz="8" w:space="0"/>
            </w:tcBorders>
            <w:shd w:val="clear" w:color="auto" w:fill="EFD3D2"/>
            <w:vAlign w:val="bottom"/>
          </w:tcPr>
          <w:p>
            <w:pPr>
              <w:spacing w:after="0"/>
              <w:rPr>
                <w:color w:val="auto"/>
                <w:sz w:val="10"/>
                <w:szCs w:val="10"/>
              </w:rPr>
            </w:pPr>
          </w:p>
        </w:tc>
        <w:tc>
          <w:tcPr>
            <w:tcW w:w="7360" w:type="dxa"/>
            <w:tcBorders>
              <w:bottom w:val="single" w:color="C0504D" w:sz="8" w:space="0"/>
            </w:tcBorders>
            <w:shd w:val="clear" w:color="auto" w:fill="EFD3D2"/>
            <w:vAlign w:val="bottom"/>
          </w:tcPr>
          <w:p>
            <w:pPr>
              <w:spacing w:after="0"/>
              <w:rPr>
                <w:color w:val="auto"/>
                <w:sz w:val="10"/>
                <w:szCs w:val="10"/>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0"/>
                <w:szCs w:val="10"/>
              </w:rPr>
            </w:pPr>
          </w:p>
        </w:tc>
      </w:tr>
      <w:tr>
        <w:tblPrEx>
          <w:tblCellMar>
            <w:top w:w="0" w:type="dxa"/>
            <w:left w:w="0" w:type="dxa"/>
            <w:bottom w:w="0" w:type="dxa"/>
            <w:right w:w="0" w:type="dxa"/>
          </w:tblCellMar>
        </w:tblPrEx>
        <w:trPr>
          <w:gridAfter w:val="1"/>
          <w:trHeight w:val="249" w:hRule="atLeast"/>
        </w:trPr>
        <w:tc>
          <w:tcPr>
            <w:tcW w:w="1160" w:type="dxa"/>
            <w:gridSpan w:val="2"/>
            <w:tcBorders>
              <w:left w:val="single" w:color="C0504D" w:sz="8" w:space="0"/>
            </w:tcBorders>
            <w:vAlign w:val="bottom"/>
          </w:tcPr>
          <w:p>
            <w:pPr>
              <w:spacing w:after="0" w:line="249" w:lineRule="exact"/>
              <w:ind w:left="10"/>
              <w:jc w:val="center"/>
              <w:rPr>
                <w:color w:val="auto"/>
                <w:sz w:val="20"/>
                <w:szCs w:val="20"/>
              </w:rPr>
            </w:pPr>
            <w:r>
              <w:rPr>
                <w:rFonts w:ascii="Arial" w:hAnsi="Arial" w:eastAsia="Arial" w:cs="Arial"/>
                <w:color w:val="auto"/>
                <w:w w:val="93"/>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This is a very accurate, very true, and this is the medication right here</w:t>
            </w:r>
          </w:p>
        </w:tc>
      </w:tr>
      <w:tr>
        <w:tblPrEx>
          <w:tblCellMar>
            <w:top w:w="0" w:type="dxa"/>
            <w:left w:w="0" w:type="dxa"/>
            <w:bottom w:w="0" w:type="dxa"/>
            <w:right w:w="0" w:type="dxa"/>
          </w:tblCellMar>
        </w:tblPrEx>
        <w:trPr>
          <w:gridAfter w:val="1"/>
          <w:trHeight w:val="253" w:hRule="atLeast"/>
        </w:trPr>
        <w:tc>
          <w:tcPr>
            <w:tcW w:w="120" w:type="dxa"/>
            <w:tcBorders>
              <w:left w:val="single" w:color="C0504D" w:sz="8" w:space="0"/>
            </w:tcBorders>
            <w:vAlign w:val="bottom"/>
          </w:tcPr>
          <w:p>
            <w:pPr>
              <w:spacing w:after="0"/>
              <w:rPr>
                <w:color w:val="auto"/>
                <w:sz w:val="22"/>
                <w:szCs w:val="22"/>
              </w:rPr>
            </w:pPr>
          </w:p>
        </w:tc>
        <w:tc>
          <w:tcPr>
            <w:tcW w:w="104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i/>
                <w:iCs/>
                <w:color w:val="auto"/>
                <w:sz w:val="22"/>
                <w:szCs w:val="22"/>
              </w:rPr>
              <w:t>[pointing to the photo of fruit in cups with the caption, “Here’s your</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104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i/>
                <w:iCs/>
                <w:color w:val="auto"/>
                <w:sz w:val="22"/>
                <w:szCs w:val="22"/>
              </w:rPr>
              <w:t>prescription.”].</w:t>
            </w:r>
            <w:r>
              <w:rPr>
                <w:rFonts w:ascii="Arial" w:hAnsi="Arial" w:eastAsia="Arial" w:cs="Arial"/>
                <w:color w:val="auto"/>
                <w:sz w:val="22"/>
                <w:szCs w:val="22"/>
              </w:rPr>
              <w:t xml:space="preserve"> I can’t relate with the diabetes, although I had a best friend</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104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that I lost, dear to me, to diabetes. It took away his organs one by one, and</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104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48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I watched him deteriorate.</w:t>
            </w:r>
          </w:p>
        </w:tc>
      </w:tr>
      <w:tr>
        <w:tblPrEx>
          <w:tblCellMar>
            <w:top w:w="0" w:type="dxa"/>
            <w:left w:w="0" w:type="dxa"/>
            <w:bottom w:w="0" w:type="dxa"/>
            <w:right w:w="0" w:type="dxa"/>
          </w:tblCellMar>
        </w:tblPrEx>
        <w:trPr>
          <w:gridAfter w:val="1"/>
          <w:trHeight w:val="158" w:hRule="atLeast"/>
        </w:trPr>
        <w:tc>
          <w:tcPr>
            <w:tcW w:w="120" w:type="dxa"/>
            <w:tcBorders>
              <w:left w:val="single" w:color="C0504D" w:sz="8" w:space="0"/>
              <w:bottom w:val="single" w:color="C0504D" w:sz="8" w:space="0"/>
            </w:tcBorders>
            <w:vAlign w:val="bottom"/>
          </w:tcPr>
          <w:p>
            <w:pPr>
              <w:spacing w:after="0"/>
              <w:rPr>
                <w:color w:val="auto"/>
                <w:sz w:val="13"/>
                <w:szCs w:val="13"/>
              </w:rPr>
            </w:pPr>
          </w:p>
        </w:tc>
        <w:tc>
          <w:tcPr>
            <w:tcW w:w="1040" w:type="dxa"/>
            <w:tcBorders>
              <w:bottom w:val="single" w:color="C0504D" w:sz="8" w:space="0"/>
            </w:tcBorders>
            <w:vAlign w:val="bottom"/>
          </w:tcPr>
          <w:p>
            <w:pPr>
              <w:spacing w:after="0"/>
              <w:rPr>
                <w:color w:val="auto"/>
                <w:sz w:val="13"/>
                <w:szCs w:val="13"/>
              </w:rPr>
            </w:pPr>
          </w:p>
        </w:tc>
        <w:tc>
          <w:tcPr>
            <w:tcW w:w="120" w:type="dxa"/>
            <w:tcBorders>
              <w:bottom w:val="single" w:color="C0504D" w:sz="8" w:space="0"/>
              <w:right w:val="single" w:color="C0504D" w:sz="8" w:space="0"/>
            </w:tcBorders>
            <w:vAlign w:val="bottom"/>
          </w:tcPr>
          <w:p>
            <w:pPr>
              <w:spacing w:after="0"/>
              <w:rPr>
                <w:color w:val="auto"/>
                <w:sz w:val="13"/>
                <w:szCs w:val="13"/>
              </w:rPr>
            </w:pPr>
          </w:p>
        </w:tc>
        <w:tc>
          <w:tcPr>
            <w:tcW w:w="100" w:type="dxa"/>
            <w:tcBorders>
              <w:bottom w:val="single" w:color="C0504D" w:sz="8" w:space="0"/>
            </w:tcBorders>
            <w:vAlign w:val="bottom"/>
          </w:tcPr>
          <w:p>
            <w:pPr>
              <w:spacing w:after="0"/>
              <w:rPr>
                <w:color w:val="auto"/>
                <w:sz w:val="13"/>
                <w:szCs w:val="13"/>
              </w:rPr>
            </w:pPr>
          </w:p>
        </w:tc>
        <w:tc>
          <w:tcPr>
            <w:tcW w:w="7480" w:type="dxa"/>
            <w:gridSpan w:val="2"/>
            <w:tcBorders>
              <w:bottom w:val="single" w:color="C0504D" w:sz="8" w:space="0"/>
              <w:right w:val="single" w:color="C0504D" w:sz="8" w:space="0"/>
            </w:tcBorders>
            <w:vAlign w:val="bottom"/>
          </w:tcPr>
          <w:p>
            <w:pPr>
              <w:spacing w:after="0"/>
              <w:rPr>
                <w:color w:val="auto"/>
                <w:sz w:val="13"/>
                <w:szCs w:val="13"/>
              </w:rPr>
            </w:pPr>
          </w:p>
        </w:tc>
      </w:tr>
      <w:tr>
        <w:tblPrEx>
          <w:tblCellMar>
            <w:top w:w="0" w:type="dxa"/>
            <w:left w:w="0" w:type="dxa"/>
            <w:bottom w:w="0" w:type="dxa"/>
            <w:right w:w="0" w:type="dxa"/>
          </w:tblCellMar>
        </w:tblPrEx>
        <w:trPr>
          <w:trHeight w:val="247"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1040" w:type="dxa"/>
            <w:shd w:val="clear" w:color="auto" w:fill="EFD3D2"/>
            <w:vAlign w:val="bottom"/>
          </w:tcPr>
          <w:p>
            <w:pPr>
              <w:spacing w:after="0" w:line="247" w:lineRule="exact"/>
              <w:jc w:val="center"/>
              <w:rPr>
                <w:color w:val="auto"/>
                <w:sz w:val="20"/>
                <w:szCs w:val="20"/>
              </w:rPr>
            </w:pPr>
            <w:r>
              <w:rPr>
                <w:rFonts w:ascii="Arial" w:hAnsi="Arial" w:eastAsia="Arial" w:cs="Arial"/>
                <w:b/>
                <w:bCs/>
                <w:color w:val="auto"/>
                <w:w w:val="99"/>
                <w:sz w:val="22"/>
                <w:szCs w:val="22"/>
              </w:rPr>
              <w:t>Key</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36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 positive response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104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360" w:type="dxa"/>
            <w:shd w:val="clear" w:color="auto" w:fill="EFD3D2"/>
            <w:vAlign w:val="bottom"/>
          </w:tcPr>
          <w:p>
            <w:pPr>
              <w:spacing w:after="0"/>
              <w:rPr>
                <w:color w:val="auto"/>
                <w:sz w:val="20"/>
                <w:szCs w:val="20"/>
              </w:rPr>
            </w:pPr>
            <w:r>
              <w:rPr>
                <w:rFonts w:ascii="Arial" w:hAnsi="Arial" w:eastAsia="Arial" w:cs="Arial"/>
                <w:b/>
                <w:bCs/>
                <w:color w:val="auto"/>
                <w:sz w:val="22"/>
                <w:szCs w:val="22"/>
              </w:rPr>
              <w:t>- negative response</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109" w:hRule="atLeast"/>
        </w:trPr>
        <w:tc>
          <w:tcPr>
            <w:tcW w:w="120" w:type="dxa"/>
            <w:tcBorders>
              <w:left w:val="single" w:color="C0504D" w:sz="8" w:space="0"/>
              <w:bottom w:val="single" w:color="C0504D" w:sz="8" w:space="0"/>
            </w:tcBorders>
            <w:shd w:val="clear" w:color="auto" w:fill="EFD3D2"/>
            <w:vAlign w:val="bottom"/>
          </w:tcPr>
          <w:p>
            <w:pPr>
              <w:spacing w:after="0"/>
              <w:rPr>
                <w:color w:val="auto"/>
                <w:sz w:val="9"/>
                <w:szCs w:val="9"/>
              </w:rPr>
            </w:pPr>
          </w:p>
        </w:tc>
        <w:tc>
          <w:tcPr>
            <w:tcW w:w="1040" w:type="dxa"/>
            <w:tcBorders>
              <w:bottom w:val="single" w:color="C0504D" w:sz="8" w:space="0"/>
            </w:tcBorders>
            <w:shd w:val="clear" w:color="auto" w:fill="EFD3D2"/>
            <w:vAlign w:val="bottom"/>
          </w:tcPr>
          <w:p>
            <w:pPr>
              <w:spacing w:after="0"/>
              <w:rPr>
                <w:color w:val="auto"/>
                <w:sz w:val="9"/>
                <w:szCs w:val="9"/>
              </w:rPr>
            </w:pPr>
          </w:p>
        </w:tc>
        <w:tc>
          <w:tcPr>
            <w:tcW w:w="120" w:type="dxa"/>
            <w:tcBorders>
              <w:bottom w:val="single" w:color="C0504D" w:sz="8" w:space="0"/>
              <w:right w:val="single" w:color="C0504D" w:sz="8" w:space="0"/>
            </w:tcBorders>
            <w:shd w:val="clear" w:color="auto" w:fill="EFD3D2"/>
            <w:vAlign w:val="bottom"/>
          </w:tcPr>
          <w:p>
            <w:pPr>
              <w:spacing w:after="0"/>
              <w:rPr>
                <w:color w:val="auto"/>
                <w:sz w:val="9"/>
                <w:szCs w:val="9"/>
              </w:rPr>
            </w:pPr>
          </w:p>
        </w:tc>
        <w:tc>
          <w:tcPr>
            <w:tcW w:w="100" w:type="dxa"/>
            <w:tcBorders>
              <w:bottom w:val="single" w:color="C0504D" w:sz="8" w:space="0"/>
            </w:tcBorders>
            <w:shd w:val="clear" w:color="auto" w:fill="EFD3D2"/>
            <w:vAlign w:val="bottom"/>
          </w:tcPr>
          <w:p>
            <w:pPr>
              <w:spacing w:after="0"/>
              <w:rPr>
                <w:color w:val="auto"/>
                <w:sz w:val="9"/>
                <w:szCs w:val="9"/>
              </w:rPr>
            </w:pPr>
          </w:p>
        </w:tc>
        <w:tc>
          <w:tcPr>
            <w:tcW w:w="7360" w:type="dxa"/>
            <w:tcBorders>
              <w:bottom w:val="single" w:color="C0504D" w:sz="8" w:space="0"/>
            </w:tcBorders>
            <w:shd w:val="clear" w:color="auto" w:fill="EFD3D2"/>
            <w:vAlign w:val="bottom"/>
          </w:tcPr>
          <w:p>
            <w:pPr>
              <w:spacing w:after="0"/>
              <w:rPr>
                <w:color w:val="auto"/>
                <w:sz w:val="9"/>
                <w:szCs w:val="9"/>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9"/>
                <w:szCs w:val="9"/>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119</w:t>
      </w:r>
    </w:p>
    <w:p>
      <w:pPr>
        <w:sectPr>
          <w:pgSz w:w="12240" w:h="15840"/>
          <w:pgMar w:top="1440" w:right="1340" w:bottom="156" w:left="1440" w:header="0" w:footer="0" w:gutter="0"/>
          <w:cols w:equalWidth="0" w:num="1">
            <w:col w:w="9460"/>
          </w:cols>
        </w:sectPr>
      </w:pPr>
    </w:p>
    <w:p>
      <w:pPr>
        <w:spacing w:after="0" w:line="141" w:lineRule="exact"/>
        <w:rPr>
          <w:color w:val="auto"/>
          <w:sz w:val="20"/>
          <w:szCs w:val="20"/>
        </w:rPr>
      </w:pPr>
      <w:bookmarkStart w:id="128" w:name="page134"/>
      <w:bookmarkEnd w:id="128"/>
    </w:p>
    <w:p>
      <w:pPr>
        <w:spacing w:after="0"/>
        <w:ind w:left="720"/>
        <w:rPr>
          <w:color w:val="auto"/>
          <w:sz w:val="20"/>
          <w:szCs w:val="20"/>
        </w:rPr>
      </w:pPr>
      <w:r>
        <w:rPr>
          <w:rFonts w:ascii="Arial" w:hAnsi="Arial" w:eastAsia="Arial" w:cs="Arial"/>
          <w:color w:val="auto"/>
          <w:sz w:val="22"/>
          <w:szCs w:val="22"/>
        </w:rPr>
        <w:t xml:space="preserve">Table 17: Quotes related to relevance for </w:t>
      </w:r>
      <w:r>
        <w:rPr>
          <w:rFonts w:ascii="Arial" w:hAnsi="Arial" w:eastAsia="Arial" w:cs="Arial"/>
          <w:i/>
          <w:iCs/>
          <w:color w:val="auto"/>
          <w:sz w:val="22"/>
          <w:szCs w:val="22"/>
        </w:rPr>
        <w:t>Family First</w:t>
      </w:r>
    </w:p>
    <w:p>
      <w:pPr>
        <w:spacing w:after="0" w:line="236"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820"/>
        <w:gridCol w:w="120"/>
        <w:gridCol w:w="100"/>
        <w:gridCol w:w="7580"/>
        <w:gridCol w:w="120"/>
        <w:gridCol w:w="20"/>
      </w:tblGrid>
      <w:tr>
        <w:tblPrEx>
          <w:tblCellMar>
            <w:top w:w="0" w:type="dxa"/>
            <w:left w:w="0" w:type="dxa"/>
            <w:bottom w:w="0" w:type="dxa"/>
            <w:right w:w="0" w:type="dxa"/>
          </w:tblCellMar>
        </w:tblPrEx>
        <w:trPr>
          <w:gridAfter w:val="1"/>
          <w:trHeight w:val="267" w:hRule="atLeast"/>
        </w:trPr>
        <w:tc>
          <w:tcPr>
            <w:tcW w:w="120" w:type="dxa"/>
            <w:tcBorders>
              <w:top w:val="single" w:color="4F81BD" w:sz="8" w:space="0"/>
              <w:left w:val="single" w:color="4F81BD" w:sz="8" w:space="0"/>
            </w:tcBorders>
            <w:vAlign w:val="bottom"/>
          </w:tcPr>
          <w:p>
            <w:pPr>
              <w:spacing w:after="0"/>
              <w:rPr>
                <w:color w:val="auto"/>
                <w:sz w:val="23"/>
                <w:szCs w:val="23"/>
              </w:rPr>
            </w:pPr>
          </w:p>
        </w:tc>
        <w:tc>
          <w:tcPr>
            <w:tcW w:w="820" w:type="dxa"/>
            <w:tcBorders>
              <w:top w:val="single" w:color="4F81BD"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4F81BD" w:sz="8" w:space="0"/>
              <w:right w:val="single" w:color="4F81BD" w:sz="8" w:space="0"/>
            </w:tcBorders>
            <w:vAlign w:val="bottom"/>
          </w:tcPr>
          <w:p>
            <w:pPr>
              <w:spacing w:after="0"/>
              <w:rPr>
                <w:color w:val="auto"/>
                <w:sz w:val="23"/>
                <w:szCs w:val="23"/>
              </w:rPr>
            </w:pPr>
          </w:p>
        </w:tc>
        <w:tc>
          <w:tcPr>
            <w:tcW w:w="100" w:type="dxa"/>
            <w:tcBorders>
              <w:top w:val="single" w:color="4F81BD" w:sz="8" w:space="0"/>
            </w:tcBorders>
            <w:vAlign w:val="bottom"/>
          </w:tcPr>
          <w:p>
            <w:pPr>
              <w:spacing w:after="0"/>
              <w:rPr>
                <w:color w:val="auto"/>
                <w:sz w:val="23"/>
                <w:szCs w:val="23"/>
              </w:rPr>
            </w:pPr>
          </w:p>
        </w:tc>
        <w:tc>
          <w:tcPr>
            <w:tcW w:w="7700" w:type="dxa"/>
            <w:gridSpan w:val="2"/>
            <w:tcBorders>
              <w:top w:val="single" w:color="4F81BD" w:sz="8" w:space="0"/>
              <w:right w:val="single" w:color="4F81BD" w:sz="8" w:space="0"/>
            </w:tcBorders>
            <w:vAlign w:val="bottom"/>
          </w:tcPr>
          <w:p>
            <w:pPr>
              <w:spacing w:after="0"/>
              <w:ind w:left="1660"/>
              <w:rPr>
                <w:color w:val="auto"/>
                <w:sz w:val="20"/>
                <w:szCs w:val="20"/>
              </w:rPr>
            </w:pPr>
            <w:r>
              <w:rPr>
                <w:rFonts w:ascii="Arial" w:hAnsi="Arial" w:eastAsia="Arial" w:cs="Arial"/>
                <w:b/>
                <w:bCs/>
                <w:color w:val="auto"/>
                <w:sz w:val="22"/>
                <w:szCs w:val="22"/>
              </w:rPr>
              <w:t xml:space="preserve">Responses to message 2A – </w:t>
            </w:r>
            <w:r>
              <w:rPr>
                <w:rFonts w:ascii="Arial" w:hAnsi="Arial" w:eastAsia="Arial" w:cs="Arial"/>
                <w:b/>
                <w:bCs/>
                <w:i/>
                <w:iCs/>
                <w:color w:val="auto"/>
                <w:sz w:val="22"/>
                <w:szCs w:val="22"/>
              </w:rPr>
              <w:t>Family First</w:t>
            </w:r>
          </w:p>
        </w:tc>
      </w:tr>
      <w:tr>
        <w:tblPrEx>
          <w:tblCellMar>
            <w:top w:w="0" w:type="dxa"/>
            <w:left w:w="0" w:type="dxa"/>
            <w:bottom w:w="0" w:type="dxa"/>
            <w:right w:w="0" w:type="dxa"/>
          </w:tblCellMar>
        </w:tblPrEx>
        <w:trPr>
          <w:trHeight w:val="254" w:hRule="atLeast"/>
        </w:trPr>
        <w:tc>
          <w:tcPr>
            <w:tcW w:w="120" w:type="dxa"/>
            <w:tcBorders>
              <w:left w:val="single" w:color="4F81BD" w:sz="8" w:space="0"/>
            </w:tcBorders>
            <w:vAlign w:val="bottom"/>
          </w:tcPr>
          <w:p>
            <w:pPr>
              <w:spacing w:after="0"/>
              <w:rPr>
                <w:color w:val="auto"/>
                <w:sz w:val="22"/>
                <w:szCs w:val="22"/>
              </w:rPr>
            </w:pPr>
          </w:p>
        </w:tc>
        <w:tc>
          <w:tcPr>
            <w:tcW w:w="820" w:type="dxa"/>
            <w:vAlign w:val="bottom"/>
          </w:tcPr>
          <w:p>
            <w:pPr>
              <w:spacing w:after="0"/>
              <w:jc w:val="center"/>
              <w:rPr>
                <w:color w:val="auto"/>
                <w:sz w:val="20"/>
                <w:szCs w:val="20"/>
              </w:rPr>
            </w:pPr>
            <w:r>
              <w:rPr>
                <w:rFonts w:ascii="Arial" w:hAnsi="Arial" w:eastAsia="Arial" w:cs="Arial"/>
                <w:b/>
                <w:bCs/>
                <w:color w:val="auto"/>
                <w:sz w:val="22"/>
                <w:szCs w:val="22"/>
              </w:rPr>
              <w:t>Tone</w:t>
            </w:r>
          </w:p>
        </w:tc>
        <w:tc>
          <w:tcPr>
            <w:tcW w:w="120" w:type="dxa"/>
            <w:tcBorders>
              <w:right w:val="single" w:color="4F81B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80" w:type="dxa"/>
            <w:vAlign w:val="bottom"/>
          </w:tcPr>
          <w:p>
            <w:pPr>
              <w:spacing w:after="0"/>
              <w:rPr>
                <w:color w:val="auto"/>
                <w:sz w:val="22"/>
                <w:szCs w:val="22"/>
              </w:rPr>
            </w:pPr>
          </w:p>
        </w:tc>
        <w:tc>
          <w:tcPr>
            <w:tcW w:w="140" w:type="dxa"/>
            <w:gridSpan w:val="2"/>
            <w:tcBorders>
              <w:right w:val="single" w:color="4F81BD"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92" w:hRule="atLeast"/>
        </w:trPr>
        <w:tc>
          <w:tcPr>
            <w:tcW w:w="120" w:type="dxa"/>
            <w:tcBorders>
              <w:left w:val="single" w:color="4F81BD" w:sz="8" w:space="0"/>
              <w:bottom w:val="single" w:color="4F81BD" w:sz="8" w:space="0"/>
            </w:tcBorders>
            <w:vAlign w:val="bottom"/>
          </w:tcPr>
          <w:p>
            <w:pPr>
              <w:spacing w:after="0"/>
              <w:rPr>
                <w:color w:val="auto"/>
                <w:sz w:val="16"/>
                <w:szCs w:val="16"/>
              </w:rPr>
            </w:pPr>
          </w:p>
        </w:tc>
        <w:tc>
          <w:tcPr>
            <w:tcW w:w="820" w:type="dxa"/>
            <w:tcBorders>
              <w:bottom w:val="single" w:color="4F81BD" w:sz="8" w:space="0"/>
            </w:tcBorders>
            <w:vAlign w:val="bottom"/>
          </w:tcPr>
          <w:p>
            <w:pPr>
              <w:spacing w:after="0"/>
              <w:rPr>
                <w:color w:val="auto"/>
                <w:sz w:val="16"/>
                <w:szCs w:val="16"/>
              </w:rPr>
            </w:pPr>
          </w:p>
        </w:tc>
        <w:tc>
          <w:tcPr>
            <w:tcW w:w="120" w:type="dxa"/>
            <w:tcBorders>
              <w:bottom w:val="single" w:color="4F81BD" w:sz="8" w:space="0"/>
              <w:right w:val="single" w:color="4F81BD" w:sz="8" w:space="0"/>
            </w:tcBorders>
            <w:vAlign w:val="bottom"/>
          </w:tcPr>
          <w:p>
            <w:pPr>
              <w:spacing w:after="0"/>
              <w:rPr>
                <w:color w:val="auto"/>
                <w:sz w:val="16"/>
                <w:szCs w:val="16"/>
              </w:rPr>
            </w:pPr>
          </w:p>
        </w:tc>
        <w:tc>
          <w:tcPr>
            <w:tcW w:w="100" w:type="dxa"/>
            <w:tcBorders>
              <w:bottom w:val="single" w:color="4F81BD" w:sz="8" w:space="0"/>
            </w:tcBorders>
            <w:vAlign w:val="bottom"/>
          </w:tcPr>
          <w:p>
            <w:pPr>
              <w:spacing w:after="0"/>
              <w:rPr>
                <w:color w:val="auto"/>
                <w:sz w:val="16"/>
                <w:szCs w:val="16"/>
              </w:rPr>
            </w:pPr>
          </w:p>
        </w:tc>
        <w:tc>
          <w:tcPr>
            <w:tcW w:w="7580" w:type="dxa"/>
            <w:tcBorders>
              <w:bottom w:val="single" w:color="4F81BD" w:sz="8" w:space="0"/>
            </w:tcBorders>
            <w:vAlign w:val="bottom"/>
          </w:tcPr>
          <w:p>
            <w:pPr>
              <w:spacing w:after="0"/>
              <w:rPr>
                <w:color w:val="auto"/>
                <w:sz w:val="16"/>
                <w:szCs w:val="16"/>
              </w:rPr>
            </w:pPr>
          </w:p>
        </w:tc>
        <w:tc>
          <w:tcPr>
            <w:tcW w:w="140" w:type="dxa"/>
            <w:gridSpan w:val="2"/>
            <w:tcBorders>
              <w:bottom w:val="single" w:color="4F81BD" w:sz="8" w:space="0"/>
              <w:right w:val="single" w:color="4F81BD"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32" w:hRule="atLeast"/>
        </w:trPr>
        <w:tc>
          <w:tcPr>
            <w:tcW w:w="120" w:type="dxa"/>
            <w:tcBorders>
              <w:top w:val="single" w:color="D3DFEE" w:sz="8" w:space="0"/>
              <w:left w:val="single" w:color="4F81BD" w:sz="8" w:space="0"/>
            </w:tcBorders>
            <w:shd w:val="clear" w:color="auto" w:fill="D3DFEE"/>
            <w:vAlign w:val="bottom"/>
          </w:tcPr>
          <w:p>
            <w:pPr>
              <w:spacing w:after="0"/>
              <w:rPr>
                <w:color w:val="auto"/>
                <w:sz w:val="20"/>
                <w:szCs w:val="20"/>
              </w:rPr>
            </w:pPr>
          </w:p>
        </w:tc>
        <w:tc>
          <w:tcPr>
            <w:tcW w:w="820" w:type="dxa"/>
            <w:tcBorders>
              <w:top w:val="single" w:color="D3DFEE" w:sz="8" w:space="0"/>
            </w:tcBorders>
            <w:shd w:val="clear" w:color="auto" w:fill="D3DFEE"/>
            <w:vAlign w:val="bottom"/>
          </w:tcPr>
          <w:p>
            <w:pPr>
              <w:spacing w:after="0" w:line="232" w:lineRule="exact"/>
              <w:jc w:val="center"/>
              <w:rPr>
                <w:color w:val="auto"/>
                <w:sz w:val="20"/>
                <w:szCs w:val="20"/>
              </w:rPr>
            </w:pPr>
            <w:r>
              <w:rPr>
                <w:rFonts w:ascii="Arial" w:hAnsi="Arial" w:eastAsia="Arial" w:cs="Arial"/>
                <w:color w:val="auto"/>
                <w:w w:val="98"/>
                <w:sz w:val="22"/>
                <w:szCs w:val="22"/>
                <w:shd w:val="clear" w:color="auto" w:fill="D3DFEE"/>
              </w:rPr>
              <w:t>Neutral</w:t>
            </w:r>
          </w:p>
        </w:tc>
        <w:tc>
          <w:tcPr>
            <w:tcW w:w="120" w:type="dxa"/>
            <w:tcBorders>
              <w:top w:val="single" w:color="D3DFEE" w:sz="8" w:space="0"/>
              <w:right w:val="single" w:color="4F81BD" w:sz="8" w:space="0"/>
            </w:tcBorders>
            <w:shd w:val="clear" w:color="auto" w:fill="D3DFEE"/>
            <w:vAlign w:val="bottom"/>
          </w:tcPr>
          <w:p>
            <w:pPr>
              <w:spacing w:after="0"/>
              <w:rPr>
                <w:color w:val="auto"/>
                <w:sz w:val="20"/>
                <w:szCs w:val="20"/>
              </w:rPr>
            </w:pPr>
          </w:p>
        </w:tc>
        <w:tc>
          <w:tcPr>
            <w:tcW w:w="100" w:type="dxa"/>
            <w:tcBorders>
              <w:top w:val="single" w:color="D3DFEE" w:sz="8" w:space="0"/>
            </w:tcBorders>
            <w:shd w:val="clear" w:color="auto" w:fill="D3DFEE"/>
            <w:vAlign w:val="bottom"/>
          </w:tcPr>
          <w:p>
            <w:pPr>
              <w:spacing w:after="0"/>
              <w:rPr>
                <w:color w:val="auto"/>
                <w:sz w:val="20"/>
                <w:szCs w:val="20"/>
              </w:rPr>
            </w:pPr>
          </w:p>
        </w:tc>
        <w:tc>
          <w:tcPr>
            <w:tcW w:w="7580" w:type="dxa"/>
            <w:tcBorders>
              <w:top w:val="single" w:color="D3DFEE" w:sz="8" w:space="0"/>
            </w:tcBorders>
            <w:shd w:val="clear" w:color="auto" w:fill="D3DFEE"/>
            <w:vAlign w:val="bottom"/>
          </w:tcPr>
          <w:p>
            <w:pPr>
              <w:spacing w:after="0" w:line="230" w:lineRule="exact"/>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The picture didn’t do anything for me, I’m sorry. [</w:t>
            </w:r>
            <w:r>
              <w:rPr>
                <w:rFonts w:ascii="Arial" w:hAnsi="Arial" w:eastAsia="Arial" w:cs="Arial"/>
                <w:i/>
                <w:iCs/>
                <w:color w:val="auto"/>
                <w:sz w:val="22"/>
                <w:szCs w:val="22"/>
              </w:rPr>
              <w:t>Laughter among the</w:t>
            </w:r>
          </w:p>
        </w:tc>
        <w:tc>
          <w:tcPr>
            <w:tcW w:w="140" w:type="dxa"/>
            <w:gridSpan w:val="2"/>
            <w:tcBorders>
              <w:top w:val="single" w:color="D3DFEE" w:sz="8" w:space="0"/>
              <w:right w:val="single" w:color="4F81BD" w:sz="8" w:space="0"/>
            </w:tcBorders>
            <w:shd w:val="clear" w:color="auto" w:fill="D3DFEE"/>
            <w:vAlign w:val="bottom"/>
          </w:tcPr>
          <w:p>
            <w:pPr>
              <w:spacing w:after="0"/>
              <w:rPr>
                <w:color w:val="auto"/>
                <w:sz w:val="20"/>
                <w:szCs w:val="20"/>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rPr>
                <w:color w:val="auto"/>
                <w:sz w:val="20"/>
                <w:szCs w:val="20"/>
              </w:rPr>
            </w:pPr>
            <w:r>
              <w:rPr>
                <w:rFonts w:ascii="Arial" w:hAnsi="Arial" w:eastAsia="Arial" w:cs="Arial"/>
                <w:i/>
                <w:iCs/>
                <w:color w:val="auto"/>
                <w:sz w:val="22"/>
                <w:szCs w:val="22"/>
              </w:rPr>
              <w:t>group</w:t>
            </w:r>
            <w:r>
              <w:rPr>
                <w:rFonts w:ascii="Arial" w:hAnsi="Arial" w:eastAsia="Arial" w:cs="Arial"/>
                <w:color w:val="auto"/>
                <w:sz w:val="22"/>
                <w:szCs w:val="22"/>
              </w:rPr>
              <w:t>] It looks like what I do at home! And it doesn’t…</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But that’s what it’s supposed to be!</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rPr>
                <w:color w:val="auto"/>
                <w:sz w:val="20"/>
                <w:szCs w:val="20"/>
              </w:rPr>
            </w:pPr>
            <w:r>
              <w:rPr>
                <w:rFonts w:ascii="Arial" w:hAnsi="Arial" w:eastAsia="Arial" w:cs="Arial"/>
                <w:b/>
                <w:bCs/>
                <w:color w:val="auto"/>
                <w:sz w:val="22"/>
                <w:szCs w:val="22"/>
                <w:shd w:val="clear" w:color="auto" w:fill="D3DFEE"/>
              </w:rPr>
              <w:t>G15</w:t>
            </w:r>
            <w:r>
              <w:rPr>
                <w:rFonts w:ascii="Arial" w:hAnsi="Arial" w:eastAsia="Arial" w:cs="Arial"/>
                <w:color w:val="auto"/>
                <w:sz w:val="22"/>
                <w:szCs w:val="22"/>
                <w:shd w:val="clear" w:color="auto" w:fill="D3DFEE"/>
              </w:rPr>
              <w:t>: But it doesn’t, you know… The image of the happy kid helping out in the</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7" w:hRule="atLeast"/>
        </w:trPr>
        <w:tc>
          <w:tcPr>
            <w:tcW w:w="120" w:type="dxa"/>
            <w:tcBorders>
              <w:left w:val="single" w:color="4F81BD" w:sz="8" w:space="0"/>
            </w:tcBorders>
            <w:shd w:val="clear" w:color="auto" w:fill="D3DFEE"/>
            <w:vAlign w:val="bottom"/>
          </w:tcPr>
          <w:p>
            <w:pPr>
              <w:spacing w:after="0"/>
              <w:rPr>
                <w:color w:val="auto"/>
                <w:sz w:val="22"/>
                <w:szCs w:val="22"/>
              </w:rPr>
            </w:pPr>
          </w:p>
        </w:tc>
        <w:tc>
          <w:tcPr>
            <w:tcW w:w="820" w:type="dxa"/>
            <w:shd w:val="clear" w:color="auto" w:fill="D3DFEE"/>
            <w:vAlign w:val="bottom"/>
          </w:tcPr>
          <w:p>
            <w:pPr>
              <w:spacing w:after="0"/>
              <w:rPr>
                <w:color w:val="auto"/>
                <w:sz w:val="22"/>
                <w:szCs w:val="22"/>
              </w:rPr>
            </w:pPr>
          </w:p>
        </w:tc>
        <w:tc>
          <w:tcPr>
            <w:tcW w:w="120" w:type="dxa"/>
            <w:tcBorders>
              <w:right w:val="single" w:color="4F81BD" w:sz="8" w:space="0"/>
            </w:tcBorders>
            <w:shd w:val="clear" w:color="auto" w:fill="D3DFEE"/>
            <w:vAlign w:val="bottom"/>
          </w:tcPr>
          <w:p>
            <w:pPr>
              <w:spacing w:after="0"/>
              <w:rPr>
                <w:color w:val="auto"/>
                <w:sz w:val="22"/>
                <w:szCs w:val="22"/>
              </w:rPr>
            </w:pPr>
          </w:p>
        </w:tc>
        <w:tc>
          <w:tcPr>
            <w:tcW w:w="100" w:type="dxa"/>
            <w:shd w:val="clear" w:color="auto" w:fill="D3DFEE"/>
            <w:vAlign w:val="bottom"/>
          </w:tcPr>
          <w:p>
            <w:pPr>
              <w:spacing w:after="0"/>
              <w:rPr>
                <w:color w:val="auto"/>
                <w:sz w:val="22"/>
                <w:szCs w:val="22"/>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kitchen is not working for me… because it’s a personal… it’s just, not right.</w:t>
            </w:r>
          </w:p>
        </w:tc>
        <w:tc>
          <w:tcPr>
            <w:tcW w:w="140" w:type="dxa"/>
            <w:gridSpan w:val="2"/>
            <w:tcBorders>
              <w:right w:val="single" w:color="4F81BD" w:sz="8" w:space="0"/>
            </w:tcBorders>
            <w:shd w:val="clear" w:color="auto" w:fill="D3DFEE"/>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But that’s it.</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141" w:hRule="atLeast"/>
        </w:trPr>
        <w:tc>
          <w:tcPr>
            <w:tcW w:w="120" w:type="dxa"/>
            <w:tcBorders>
              <w:left w:val="single" w:color="4F81BD" w:sz="8" w:space="0"/>
              <w:bottom w:val="single" w:color="4F81BD" w:sz="8" w:space="0"/>
            </w:tcBorders>
            <w:shd w:val="clear" w:color="auto" w:fill="D3DFEE"/>
            <w:vAlign w:val="bottom"/>
          </w:tcPr>
          <w:p>
            <w:pPr>
              <w:spacing w:after="0"/>
              <w:rPr>
                <w:color w:val="auto"/>
                <w:sz w:val="12"/>
                <w:szCs w:val="12"/>
              </w:rPr>
            </w:pPr>
          </w:p>
        </w:tc>
        <w:tc>
          <w:tcPr>
            <w:tcW w:w="820" w:type="dxa"/>
            <w:tcBorders>
              <w:bottom w:val="single" w:color="4F81BD" w:sz="8" w:space="0"/>
            </w:tcBorders>
            <w:shd w:val="clear" w:color="auto" w:fill="D3DFEE"/>
            <w:vAlign w:val="bottom"/>
          </w:tcPr>
          <w:p>
            <w:pPr>
              <w:spacing w:after="0"/>
              <w:rPr>
                <w:color w:val="auto"/>
                <w:sz w:val="12"/>
                <w:szCs w:val="12"/>
              </w:rPr>
            </w:pPr>
          </w:p>
        </w:tc>
        <w:tc>
          <w:tcPr>
            <w:tcW w:w="120" w:type="dxa"/>
            <w:tcBorders>
              <w:bottom w:val="single" w:color="4F81BD" w:sz="8" w:space="0"/>
              <w:right w:val="single" w:color="4F81BD" w:sz="8" w:space="0"/>
            </w:tcBorders>
            <w:shd w:val="clear" w:color="auto" w:fill="D3DFEE"/>
            <w:vAlign w:val="bottom"/>
          </w:tcPr>
          <w:p>
            <w:pPr>
              <w:spacing w:after="0"/>
              <w:rPr>
                <w:color w:val="auto"/>
                <w:sz w:val="12"/>
                <w:szCs w:val="12"/>
              </w:rPr>
            </w:pPr>
          </w:p>
        </w:tc>
        <w:tc>
          <w:tcPr>
            <w:tcW w:w="100" w:type="dxa"/>
            <w:tcBorders>
              <w:bottom w:val="single" w:color="4F81BD" w:sz="8" w:space="0"/>
            </w:tcBorders>
            <w:shd w:val="clear" w:color="auto" w:fill="D3DFEE"/>
            <w:vAlign w:val="bottom"/>
          </w:tcPr>
          <w:p>
            <w:pPr>
              <w:spacing w:after="0"/>
              <w:rPr>
                <w:color w:val="auto"/>
                <w:sz w:val="12"/>
                <w:szCs w:val="12"/>
              </w:rPr>
            </w:pPr>
          </w:p>
        </w:tc>
        <w:tc>
          <w:tcPr>
            <w:tcW w:w="7580" w:type="dxa"/>
            <w:tcBorders>
              <w:bottom w:val="single" w:color="4F81BD" w:sz="8" w:space="0"/>
            </w:tcBorders>
            <w:shd w:val="clear" w:color="auto" w:fill="D3DFEE"/>
            <w:vAlign w:val="bottom"/>
          </w:tcPr>
          <w:p>
            <w:pPr>
              <w:spacing w:after="0"/>
              <w:rPr>
                <w:color w:val="auto"/>
                <w:sz w:val="12"/>
                <w:szCs w:val="12"/>
              </w:rPr>
            </w:pPr>
          </w:p>
        </w:tc>
        <w:tc>
          <w:tcPr>
            <w:tcW w:w="140" w:type="dxa"/>
            <w:gridSpan w:val="2"/>
            <w:tcBorders>
              <w:bottom w:val="single" w:color="4F81BD" w:sz="8" w:space="0"/>
              <w:right w:val="single" w:color="4F81BD" w:sz="8" w:space="0"/>
            </w:tcBorders>
            <w:shd w:val="clear" w:color="auto" w:fill="D3DFEE"/>
            <w:vAlign w:val="bottom"/>
          </w:tcPr>
          <w:p>
            <w:pPr>
              <w:spacing w:after="0"/>
              <w:rPr>
                <w:color w:val="auto"/>
                <w:sz w:val="12"/>
                <w:szCs w:val="12"/>
              </w:rPr>
            </w:pPr>
          </w:p>
        </w:tc>
      </w:tr>
      <w:tr>
        <w:tblPrEx>
          <w:tblCellMar>
            <w:top w:w="0" w:type="dxa"/>
            <w:left w:w="0" w:type="dxa"/>
            <w:bottom w:w="0" w:type="dxa"/>
            <w:right w:w="0" w:type="dxa"/>
          </w:tblCellMar>
        </w:tblPrEx>
        <w:trPr>
          <w:gridAfter w:val="1"/>
          <w:trHeight w:val="249" w:hRule="atLeast"/>
        </w:trPr>
        <w:tc>
          <w:tcPr>
            <w:tcW w:w="940" w:type="dxa"/>
            <w:gridSpan w:val="2"/>
            <w:tcBorders>
              <w:left w:val="single" w:color="4F81BD"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 It felt personal to me. I like this right here, “learn how to make Idelia’s</w:t>
            </w:r>
          </w:p>
        </w:tc>
      </w:tr>
      <w:tr>
        <w:tblPrEx>
          <w:tblCellMar>
            <w:top w:w="0" w:type="dxa"/>
            <w:left w:w="0" w:type="dxa"/>
            <w:bottom w:w="0" w:type="dxa"/>
            <w:right w:w="0" w:type="dxa"/>
          </w:tblCellMar>
        </w:tblPrEx>
        <w:trPr>
          <w:gridAfter w:val="1"/>
          <w:trHeight w:val="254" w:hRule="atLeast"/>
        </w:trPr>
        <w:tc>
          <w:tcPr>
            <w:tcW w:w="120" w:type="dxa"/>
            <w:tcBorders>
              <w:left w:val="single" w:color="4F81BD"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4F81B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4F81BD" w:sz="8" w:space="0"/>
            </w:tcBorders>
            <w:vAlign w:val="bottom"/>
          </w:tcPr>
          <w:p>
            <w:pPr>
              <w:spacing w:after="0"/>
              <w:rPr>
                <w:color w:val="auto"/>
                <w:sz w:val="20"/>
                <w:szCs w:val="20"/>
              </w:rPr>
            </w:pPr>
            <w:r>
              <w:rPr>
                <w:rFonts w:ascii="Arial" w:hAnsi="Arial" w:eastAsia="Arial" w:cs="Arial"/>
                <w:color w:val="auto"/>
                <w:sz w:val="22"/>
                <w:szCs w:val="22"/>
              </w:rPr>
              <w:t>delicious pozole soup.” I like that.</w:t>
            </w:r>
          </w:p>
        </w:tc>
      </w:tr>
      <w:tr>
        <w:tblPrEx>
          <w:tblCellMar>
            <w:top w:w="0" w:type="dxa"/>
            <w:left w:w="0" w:type="dxa"/>
            <w:bottom w:w="0" w:type="dxa"/>
            <w:right w:w="0" w:type="dxa"/>
          </w:tblCellMar>
        </w:tblPrEx>
        <w:trPr>
          <w:gridAfter w:val="1"/>
          <w:trHeight w:val="117" w:hRule="atLeast"/>
        </w:trPr>
        <w:tc>
          <w:tcPr>
            <w:tcW w:w="940" w:type="dxa"/>
            <w:gridSpan w:val="2"/>
            <w:tcBorders>
              <w:left w:val="single" w:color="4F81BD" w:sz="8" w:space="0"/>
              <w:bottom w:val="single" w:color="4F81BD" w:sz="8" w:space="0"/>
            </w:tcBorders>
            <w:vAlign w:val="bottom"/>
          </w:tcPr>
          <w:p>
            <w:pPr>
              <w:spacing w:after="0"/>
              <w:rPr>
                <w:color w:val="auto"/>
                <w:sz w:val="10"/>
                <w:szCs w:val="10"/>
              </w:rPr>
            </w:pPr>
          </w:p>
        </w:tc>
        <w:tc>
          <w:tcPr>
            <w:tcW w:w="120" w:type="dxa"/>
            <w:tcBorders>
              <w:bottom w:val="single" w:color="4F81BD" w:sz="8" w:space="0"/>
              <w:right w:val="single" w:color="4F81BD" w:sz="8" w:space="0"/>
            </w:tcBorders>
            <w:vAlign w:val="bottom"/>
          </w:tcPr>
          <w:p>
            <w:pPr>
              <w:spacing w:after="0"/>
              <w:rPr>
                <w:color w:val="auto"/>
                <w:sz w:val="10"/>
                <w:szCs w:val="10"/>
              </w:rPr>
            </w:pPr>
          </w:p>
        </w:tc>
        <w:tc>
          <w:tcPr>
            <w:tcW w:w="100" w:type="dxa"/>
            <w:tcBorders>
              <w:bottom w:val="single" w:color="4F81BD" w:sz="8" w:space="0"/>
            </w:tcBorders>
            <w:vAlign w:val="bottom"/>
          </w:tcPr>
          <w:p>
            <w:pPr>
              <w:spacing w:after="0"/>
              <w:rPr>
                <w:color w:val="auto"/>
                <w:sz w:val="10"/>
                <w:szCs w:val="10"/>
              </w:rPr>
            </w:pPr>
          </w:p>
        </w:tc>
        <w:tc>
          <w:tcPr>
            <w:tcW w:w="7700" w:type="dxa"/>
            <w:gridSpan w:val="2"/>
            <w:tcBorders>
              <w:bottom w:val="single" w:color="4F81BD" w:sz="8" w:space="0"/>
              <w:right w:val="single" w:color="4F81BD"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250"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line="250" w:lineRule="exact"/>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line="247" w:lineRule="exact"/>
              <w:rPr>
                <w:color w:val="auto"/>
                <w:sz w:val="20"/>
                <w:szCs w:val="20"/>
              </w:rPr>
            </w:pPr>
            <w:r>
              <w:rPr>
                <w:rFonts w:ascii="Arial" w:hAnsi="Arial" w:eastAsia="Arial" w:cs="Arial"/>
                <w:b/>
                <w:bCs/>
                <w:color w:val="auto"/>
                <w:w w:val="99"/>
                <w:sz w:val="22"/>
                <w:szCs w:val="22"/>
                <w:shd w:val="clear" w:color="auto" w:fill="D3DFEE"/>
              </w:rPr>
              <w:t>S22:</w:t>
            </w:r>
            <w:r>
              <w:rPr>
                <w:rFonts w:ascii="Arial" w:hAnsi="Arial" w:eastAsia="Arial" w:cs="Arial"/>
                <w:color w:val="auto"/>
                <w:w w:val="99"/>
                <w:sz w:val="22"/>
                <w:szCs w:val="22"/>
                <w:shd w:val="clear" w:color="auto" w:fill="D3DFEE"/>
              </w:rPr>
              <w:t xml:space="preserve"> … but I really appreciated this. And for me, I could tell, I could almost tell</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you the whole story and recite it back you knowing what I just read. …</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0"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line="249" w:lineRule="exact"/>
              <w:rPr>
                <w:color w:val="auto"/>
                <w:sz w:val="20"/>
                <w:szCs w:val="20"/>
              </w:rPr>
            </w:pPr>
            <w:r>
              <w:rPr>
                <w:rFonts w:ascii="Arial" w:hAnsi="Arial" w:eastAsia="Arial" w:cs="Arial"/>
                <w:b/>
                <w:bCs/>
                <w:color w:val="auto"/>
                <w:sz w:val="22"/>
                <w:szCs w:val="22"/>
              </w:rPr>
              <w:t>Facilitator:</w:t>
            </w:r>
            <w:r>
              <w:rPr>
                <w:rFonts w:ascii="Arial" w:hAnsi="Arial" w:eastAsia="Arial" w:cs="Arial"/>
                <w:color w:val="auto"/>
                <w:sz w:val="22"/>
                <w:szCs w:val="22"/>
              </w:rPr>
              <w:t xml:space="preserve"> So, you can relate?</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4F81BD" w:sz="8" w:space="0"/>
            </w:tcBorders>
            <w:shd w:val="clear" w:color="auto" w:fill="D3DFEE"/>
            <w:vAlign w:val="bottom"/>
          </w:tcPr>
          <w:p>
            <w:pPr>
              <w:spacing w:after="0"/>
              <w:rPr>
                <w:color w:val="auto"/>
                <w:sz w:val="22"/>
                <w:szCs w:val="22"/>
              </w:rPr>
            </w:pPr>
          </w:p>
        </w:tc>
        <w:tc>
          <w:tcPr>
            <w:tcW w:w="820" w:type="dxa"/>
            <w:shd w:val="clear" w:color="auto" w:fill="D3DFEE"/>
            <w:vAlign w:val="bottom"/>
          </w:tcPr>
          <w:p>
            <w:pPr>
              <w:spacing w:after="0"/>
              <w:rPr>
                <w:color w:val="auto"/>
                <w:sz w:val="22"/>
                <w:szCs w:val="22"/>
              </w:rPr>
            </w:pPr>
          </w:p>
        </w:tc>
        <w:tc>
          <w:tcPr>
            <w:tcW w:w="120" w:type="dxa"/>
            <w:tcBorders>
              <w:right w:val="single" w:color="4F81BD" w:sz="8" w:space="0"/>
            </w:tcBorders>
            <w:shd w:val="clear" w:color="auto" w:fill="D3DFEE"/>
            <w:vAlign w:val="bottom"/>
          </w:tcPr>
          <w:p>
            <w:pPr>
              <w:spacing w:after="0"/>
              <w:rPr>
                <w:color w:val="auto"/>
                <w:sz w:val="22"/>
                <w:szCs w:val="22"/>
              </w:rPr>
            </w:pPr>
          </w:p>
        </w:tc>
        <w:tc>
          <w:tcPr>
            <w:tcW w:w="100" w:type="dxa"/>
            <w:shd w:val="clear" w:color="auto" w:fill="D3DFEE"/>
            <w:vAlign w:val="bottom"/>
          </w:tcPr>
          <w:p>
            <w:pPr>
              <w:spacing w:after="0"/>
              <w:rPr>
                <w:color w:val="auto"/>
                <w:sz w:val="22"/>
                <w:szCs w:val="22"/>
              </w:rPr>
            </w:pPr>
          </w:p>
        </w:tc>
        <w:tc>
          <w:tcPr>
            <w:tcW w:w="7580" w:type="dxa"/>
            <w:shd w:val="clear" w:color="auto" w:fill="D3DFEE"/>
            <w:vAlign w:val="bottom"/>
          </w:tcPr>
          <w:p>
            <w:pPr>
              <w:spacing w:after="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I can relate.</w:t>
            </w:r>
          </w:p>
        </w:tc>
        <w:tc>
          <w:tcPr>
            <w:tcW w:w="140" w:type="dxa"/>
            <w:gridSpan w:val="2"/>
            <w:tcBorders>
              <w:right w:val="single" w:color="4F81BD" w:sz="8" w:space="0"/>
            </w:tcBorders>
            <w:shd w:val="clear" w:color="auto" w:fill="D3DFEE"/>
            <w:vAlign w:val="bottom"/>
          </w:tcPr>
          <w:p>
            <w:pPr>
              <w:spacing w:after="0"/>
              <w:rPr>
                <w:color w:val="auto"/>
                <w:sz w:val="22"/>
                <w:szCs w:val="22"/>
              </w:rPr>
            </w:pPr>
          </w:p>
        </w:tc>
      </w:tr>
      <w:tr>
        <w:tblPrEx>
          <w:tblCellMar>
            <w:top w:w="0" w:type="dxa"/>
            <w:left w:w="0" w:type="dxa"/>
            <w:bottom w:w="0" w:type="dxa"/>
            <w:right w:w="0" w:type="dxa"/>
          </w:tblCellMar>
        </w:tblPrEx>
        <w:trPr>
          <w:trHeight w:val="386" w:hRule="atLeast"/>
        </w:trPr>
        <w:tc>
          <w:tcPr>
            <w:tcW w:w="120" w:type="dxa"/>
            <w:tcBorders>
              <w:left w:val="single" w:color="4F81BD" w:sz="8" w:space="0"/>
              <w:bottom w:val="single" w:color="4F81BD" w:sz="8" w:space="0"/>
            </w:tcBorders>
            <w:shd w:val="clear" w:color="auto" w:fill="D3DFEE"/>
            <w:vAlign w:val="bottom"/>
          </w:tcPr>
          <w:p>
            <w:pPr>
              <w:spacing w:after="0"/>
              <w:rPr>
                <w:color w:val="auto"/>
                <w:sz w:val="24"/>
                <w:szCs w:val="24"/>
              </w:rPr>
            </w:pPr>
          </w:p>
        </w:tc>
        <w:tc>
          <w:tcPr>
            <w:tcW w:w="820" w:type="dxa"/>
            <w:tcBorders>
              <w:bottom w:val="single" w:color="4F81BD" w:sz="8" w:space="0"/>
            </w:tcBorders>
            <w:shd w:val="clear" w:color="auto" w:fill="D3DFEE"/>
            <w:vAlign w:val="bottom"/>
          </w:tcPr>
          <w:p>
            <w:pPr>
              <w:spacing w:after="0"/>
              <w:rPr>
                <w:color w:val="auto"/>
                <w:sz w:val="24"/>
                <w:szCs w:val="24"/>
              </w:rPr>
            </w:pPr>
          </w:p>
        </w:tc>
        <w:tc>
          <w:tcPr>
            <w:tcW w:w="120" w:type="dxa"/>
            <w:tcBorders>
              <w:bottom w:val="single" w:color="4F81BD" w:sz="8" w:space="0"/>
              <w:right w:val="single" w:color="4F81BD" w:sz="8" w:space="0"/>
            </w:tcBorders>
            <w:shd w:val="clear" w:color="auto" w:fill="D3DFEE"/>
            <w:vAlign w:val="bottom"/>
          </w:tcPr>
          <w:p>
            <w:pPr>
              <w:spacing w:after="0"/>
              <w:rPr>
                <w:color w:val="auto"/>
                <w:sz w:val="24"/>
                <w:szCs w:val="24"/>
              </w:rPr>
            </w:pPr>
          </w:p>
        </w:tc>
        <w:tc>
          <w:tcPr>
            <w:tcW w:w="100" w:type="dxa"/>
            <w:tcBorders>
              <w:bottom w:val="single" w:color="4F81BD" w:sz="8" w:space="0"/>
            </w:tcBorders>
            <w:shd w:val="clear" w:color="auto" w:fill="D3DFEE"/>
            <w:vAlign w:val="bottom"/>
          </w:tcPr>
          <w:p>
            <w:pPr>
              <w:spacing w:after="0"/>
              <w:rPr>
                <w:color w:val="auto"/>
                <w:sz w:val="24"/>
                <w:szCs w:val="24"/>
              </w:rPr>
            </w:pPr>
          </w:p>
        </w:tc>
        <w:tc>
          <w:tcPr>
            <w:tcW w:w="7580" w:type="dxa"/>
            <w:tcBorders>
              <w:bottom w:val="single" w:color="4F81BD" w:sz="8" w:space="0"/>
            </w:tcBorders>
            <w:shd w:val="clear" w:color="auto" w:fill="D3DFEE"/>
            <w:vAlign w:val="bottom"/>
          </w:tcPr>
          <w:p>
            <w:pPr>
              <w:spacing w:after="0"/>
              <w:rPr>
                <w:color w:val="auto"/>
                <w:sz w:val="24"/>
                <w:szCs w:val="24"/>
              </w:rPr>
            </w:pPr>
          </w:p>
        </w:tc>
        <w:tc>
          <w:tcPr>
            <w:tcW w:w="140" w:type="dxa"/>
            <w:gridSpan w:val="2"/>
            <w:tcBorders>
              <w:bottom w:val="single" w:color="4F81BD"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gridAfter w:val="1"/>
          <w:trHeight w:val="249" w:hRule="atLeast"/>
        </w:trPr>
        <w:tc>
          <w:tcPr>
            <w:tcW w:w="940" w:type="dxa"/>
            <w:gridSpan w:val="2"/>
            <w:tcBorders>
              <w:left w:val="single" w:color="4F81BD" w:sz="8" w:space="0"/>
            </w:tcBorders>
            <w:vAlign w:val="bottom"/>
          </w:tcPr>
          <w:p>
            <w:pPr>
              <w:spacing w:after="0" w:line="249" w:lineRule="exact"/>
              <w:ind w:left="10"/>
              <w:jc w:val="center"/>
              <w:rPr>
                <w:color w:val="auto"/>
                <w:sz w:val="20"/>
                <w:szCs w:val="20"/>
              </w:rPr>
            </w:pPr>
            <w:r>
              <w:rPr>
                <w:rFonts w:ascii="Arial" w:hAnsi="Arial" w:eastAsia="Arial" w:cs="Arial"/>
                <w:color w:val="auto"/>
                <w:w w:val="81"/>
                <w:sz w:val="22"/>
                <w:szCs w:val="22"/>
              </w:rPr>
              <w:t>-</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Well personally, I cannot relate that well to this story. So, I’m sort of</w:t>
            </w:r>
          </w:p>
        </w:tc>
      </w:tr>
      <w:tr>
        <w:tblPrEx>
          <w:tblCellMar>
            <w:top w:w="0" w:type="dxa"/>
            <w:left w:w="0" w:type="dxa"/>
            <w:bottom w:w="0" w:type="dxa"/>
            <w:right w:w="0" w:type="dxa"/>
          </w:tblCellMar>
        </w:tblPrEx>
        <w:trPr>
          <w:gridAfter w:val="1"/>
          <w:trHeight w:val="254" w:hRule="atLeast"/>
        </w:trPr>
        <w:tc>
          <w:tcPr>
            <w:tcW w:w="120" w:type="dxa"/>
            <w:tcBorders>
              <w:left w:val="single" w:color="4F81BD"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4F81B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4F81BD" w:sz="8" w:space="0"/>
            </w:tcBorders>
            <w:vAlign w:val="bottom"/>
          </w:tcPr>
          <w:p>
            <w:pPr>
              <w:spacing w:after="0"/>
              <w:rPr>
                <w:color w:val="auto"/>
                <w:sz w:val="20"/>
                <w:szCs w:val="20"/>
              </w:rPr>
            </w:pPr>
            <w:r>
              <w:rPr>
                <w:rFonts w:ascii="Arial" w:hAnsi="Arial" w:eastAsia="Arial" w:cs="Arial"/>
                <w:color w:val="auto"/>
                <w:sz w:val="22"/>
                <w:szCs w:val="22"/>
              </w:rPr>
              <w:t>detached from this story…</w:t>
            </w:r>
          </w:p>
        </w:tc>
      </w:tr>
      <w:tr>
        <w:tblPrEx>
          <w:tblCellMar>
            <w:top w:w="0" w:type="dxa"/>
            <w:left w:w="0" w:type="dxa"/>
            <w:bottom w:w="0" w:type="dxa"/>
            <w:right w:w="0" w:type="dxa"/>
          </w:tblCellMar>
        </w:tblPrEx>
        <w:trPr>
          <w:gridAfter w:val="1"/>
          <w:trHeight w:val="98" w:hRule="atLeast"/>
        </w:trPr>
        <w:tc>
          <w:tcPr>
            <w:tcW w:w="940" w:type="dxa"/>
            <w:gridSpan w:val="2"/>
            <w:tcBorders>
              <w:left w:val="single" w:color="4F81BD" w:sz="8" w:space="0"/>
              <w:bottom w:val="single" w:color="4F81BD" w:sz="8" w:space="0"/>
            </w:tcBorders>
            <w:vAlign w:val="bottom"/>
          </w:tcPr>
          <w:p>
            <w:pPr>
              <w:spacing w:after="0"/>
              <w:rPr>
                <w:color w:val="auto"/>
                <w:sz w:val="8"/>
                <w:szCs w:val="8"/>
              </w:rPr>
            </w:pPr>
          </w:p>
        </w:tc>
        <w:tc>
          <w:tcPr>
            <w:tcW w:w="120" w:type="dxa"/>
            <w:tcBorders>
              <w:bottom w:val="single" w:color="4F81BD" w:sz="8" w:space="0"/>
              <w:right w:val="single" w:color="4F81BD" w:sz="8" w:space="0"/>
            </w:tcBorders>
            <w:vAlign w:val="bottom"/>
          </w:tcPr>
          <w:p>
            <w:pPr>
              <w:spacing w:after="0"/>
              <w:rPr>
                <w:color w:val="auto"/>
                <w:sz w:val="8"/>
                <w:szCs w:val="8"/>
              </w:rPr>
            </w:pPr>
          </w:p>
        </w:tc>
        <w:tc>
          <w:tcPr>
            <w:tcW w:w="100" w:type="dxa"/>
            <w:tcBorders>
              <w:bottom w:val="single" w:color="4F81BD" w:sz="8" w:space="0"/>
            </w:tcBorders>
            <w:vAlign w:val="bottom"/>
          </w:tcPr>
          <w:p>
            <w:pPr>
              <w:spacing w:after="0"/>
              <w:rPr>
                <w:color w:val="auto"/>
                <w:sz w:val="8"/>
                <w:szCs w:val="8"/>
              </w:rPr>
            </w:pPr>
          </w:p>
        </w:tc>
        <w:tc>
          <w:tcPr>
            <w:tcW w:w="7700" w:type="dxa"/>
            <w:gridSpan w:val="2"/>
            <w:tcBorders>
              <w:bottom w:val="single" w:color="4F81BD" w:sz="8" w:space="0"/>
              <w:right w:val="single" w:color="4F81BD"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249"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 I love the fact that it mentions Van Horne Park. You know you could</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4F81BD" w:sz="8" w:space="0"/>
            </w:tcBorders>
            <w:shd w:val="clear" w:color="auto" w:fill="D3DFEE"/>
            <w:vAlign w:val="bottom"/>
          </w:tcPr>
          <w:p>
            <w:pPr>
              <w:spacing w:after="0"/>
              <w:rPr>
                <w:color w:val="auto"/>
                <w:sz w:val="22"/>
                <w:szCs w:val="22"/>
              </w:rPr>
            </w:pPr>
          </w:p>
        </w:tc>
        <w:tc>
          <w:tcPr>
            <w:tcW w:w="820" w:type="dxa"/>
            <w:shd w:val="clear" w:color="auto" w:fill="D3DFEE"/>
            <w:vAlign w:val="bottom"/>
          </w:tcPr>
          <w:p>
            <w:pPr>
              <w:spacing w:after="0"/>
              <w:rPr>
                <w:color w:val="auto"/>
                <w:sz w:val="22"/>
                <w:szCs w:val="22"/>
              </w:rPr>
            </w:pPr>
          </w:p>
        </w:tc>
        <w:tc>
          <w:tcPr>
            <w:tcW w:w="120" w:type="dxa"/>
            <w:tcBorders>
              <w:right w:val="single" w:color="4F81BD" w:sz="8" w:space="0"/>
            </w:tcBorders>
            <w:shd w:val="clear" w:color="auto" w:fill="D3DFEE"/>
            <w:vAlign w:val="bottom"/>
          </w:tcPr>
          <w:p>
            <w:pPr>
              <w:spacing w:after="0"/>
              <w:rPr>
                <w:color w:val="auto"/>
                <w:sz w:val="22"/>
                <w:szCs w:val="22"/>
              </w:rPr>
            </w:pPr>
          </w:p>
        </w:tc>
        <w:tc>
          <w:tcPr>
            <w:tcW w:w="100" w:type="dxa"/>
            <w:shd w:val="clear" w:color="auto" w:fill="D3DFEE"/>
            <w:vAlign w:val="bottom"/>
          </w:tcPr>
          <w:p>
            <w:pPr>
              <w:spacing w:after="0"/>
              <w:rPr>
                <w:color w:val="auto"/>
                <w:sz w:val="22"/>
                <w:szCs w:val="22"/>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almost… I did imagine myself in the park kicking the soccer ball. I wish it had</w:t>
            </w:r>
          </w:p>
        </w:tc>
        <w:tc>
          <w:tcPr>
            <w:tcW w:w="140" w:type="dxa"/>
            <w:gridSpan w:val="2"/>
            <w:tcBorders>
              <w:right w:val="single" w:color="4F81BD" w:sz="8" w:space="0"/>
            </w:tcBorders>
            <w:shd w:val="clear" w:color="auto" w:fill="D3DFEE"/>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mentioned where that “pick your own farm” place was! I want to go by there</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and buy a piece of fruit, or vegetable. I think this is great.</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358" w:hRule="atLeast"/>
        </w:trPr>
        <w:tc>
          <w:tcPr>
            <w:tcW w:w="120" w:type="dxa"/>
            <w:tcBorders>
              <w:left w:val="single" w:color="4F81BD" w:sz="8" w:space="0"/>
              <w:bottom w:val="single" w:color="4F81BD" w:sz="8" w:space="0"/>
            </w:tcBorders>
            <w:shd w:val="clear" w:color="auto" w:fill="D3DFEE"/>
            <w:vAlign w:val="bottom"/>
          </w:tcPr>
          <w:p>
            <w:pPr>
              <w:spacing w:after="0"/>
              <w:rPr>
                <w:color w:val="auto"/>
                <w:sz w:val="24"/>
                <w:szCs w:val="24"/>
              </w:rPr>
            </w:pPr>
          </w:p>
        </w:tc>
        <w:tc>
          <w:tcPr>
            <w:tcW w:w="820" w:type="dxa"/>
            <w:tcBorders>
              <w:bottom w:val="single" w:color="4F81BD" w:sz="8" w:space="0"/>
            </w:tcBorders>
            <w:shd w:val="clear" w:color="auto" w:fill="D3DFEE"/>
            <w:vAlign w:val="bottom"/>
          </w:tcPr>
          <w:p>
            <w:pPr>
              <w:spacing w:after="0"/>
              <w:rPr>
                <w:color w:val="auto"/>
                <w:sz w:val="24"/>
                <w:szCs w:val="24"/>
              </w:rPr>
            </w:pPr>
          </w:p>
        </w:tc>
        <w:tc>
          <w:tcPr>
            <w:tcW w:w="120" w:type="dxa"/>
            <w:tcBorders>
              <w:bottom w:val="single" w:color="4F81BD" w:sz="8" w:space="0"/>
              <w:right w:val="single" w:color="4F81BD" w:sz="8" w:space="0"/>
            </w:tcBorders>
            <w:shd w:val="clear" w:color="auto" w:fill="D3DFEE"/>
            <w:vAlign w:val="bottom"/>
          </w:tcPr>
          <w:p>
            <w:pPr>
              <w:spacing w:after="0"/>
              <w:rPr>
                <w:color w:val="auto"/>
                <w:sz w:val="24"/>
                <w:szCs w:val="24"/>
              </w:rPr>
            </w:pPr>
          </w:p>
        </w:tc>
        <w:tc>
          <w:tcPr>
            <w:tcW w:w="100" w:type="dxa"/>
            <w:tcBorders>
              <w:bottom w:val="single" w:color="4F81BD" w:sz="8" w:space="0"/>
            </w:tcBorders>
            <w:shd w:val="clear" w:color="auto" w:fill="D3DFEE"/>
            <w:vAlign w:val="bottom"/>
          </w:tcPr>
          <w:p>
            <w:pPr>
              <w:spacing w:after="0"/>
              <w:rPr>
                <w:color w:val="auto"/>
                <w:sz w:val="24"/>
                <w:szCs w:val="24"/>
              </w:rPr>
            </w:pPr>
          </w:p>
        </w:tc>
        <w:tc>
          <w:tcPr>
            <w:tcW w:w="7580" w:type="dxa"/>
            <w:tcBorders>
              <w:bottom w:val="single" w:color="4F81BD" w:sz="8" w:space="0"/>
            </w:tcBorders>
            <w:shd w:val="clear" w:color="auto" w:fill="D3DFEE"/>
            <w:vAlign w:val="bottom"/>
          </w:tcPr>
          <w:p>
            <w:pPr>
              <w:spacing w:after="0"/>
              <w:rPr>
                <w:color w:val="auto"/>
                <w:sz w:val="24"/>
                <w:szCs w:val="24"/>
              </w:rPr>
            </w:pPr>
          </w:p>
        </w:tc>
        <w:tc>
          <w:tcPr>
            <w:tcW w:w="140" w:type="dxa"/>
            <w:gridSpan w:val="2"/>
            <w:tcBorders>
              <w:bottom w:val="single" w:color="4F81BD" w:sz="8" w:space="0"/>
              <w:right w:val="single" w:color="4F81BD" w:sz="8" w:space="0"/>
            </w:tcBorders>
            <w:shd w:val="clear" w:color="auto" w:fill="D3DFEE"/>
            <w:vAlign w:val="bottom"/>
          </w:tcPr>
          <w:p>
            <w:pPr>
              <w:spacing w:after="0"/>
              <w:rPr>
                <w:color w:val="auto"/>
                <w:sz w:val="24"/>
                <w:szCs w:val="24"/>
              </w:rPr>
            </w:pPr>
          </w:p>
        </w:tc>
      </w:tr>
      <w:tr>
        <w:tblPrEx>
          <w:tblCellMar>
            <w:top w:w="0" w:type="dxa"/>
            <w:left w:w="0" w:type="dxa"/>
            <w:bottom w:w="0" w:type="dxa"/>
            <w:right w:w="0" w:type="dxa"/>
          </w:tblCellMar>
        </w:tblPrEx>
        <w:trPr>
          <w:gridAfter w:val="1"/>
          <w:trHeight w:val="252" w:hRule="atLeast"/>
        </w:trPr>
        <w:tc>
          <w:tcPr>
            <w:tcW w:w="940" w:type="dxa"/>
            <w:gridSpan w:val="2"/>
            <w:tcBorders>
              <w:left w:val="single" w:color="4F81BD" w:sz="8" w:space="0"/>
            </w:tcBorders>
            <w:vAlign w:val="bottom"/>
          </w:tcPr>
          <w:p>
            <w:pPr>
              <w:spacing w:after="0" w:line="251"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line="249"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Yeah, I did like the fact that she took the action and it paid off. Both of</w:t>
            </w:r>
          </w:p>
        </w:tc>
      </w:tr>
      <w:tr>
        <w:tblPrEx>
          <w:tblCellMar>
            <w:top w:w="0" w:type="dxa"/>
            <w:left w:w="0" w:type="dxa"/>
            <w:bottom w:w="0" w:type="dxa"/>
            <w:right w:w="0" w:type="dxa"/>
          </w:tblCellMar>
        </w:tblPrEx>
        <w:trPr>
          <w:gridAfter w:val="1"/>
          <w:trHeight w:val="252" w:hRule="atLeast"/>
        </w:trPr>
        <w:tc>
          <w:tcPr>
            <w:tcW w:w="120" w:type="dxa"/>
            <w:tcBorders>
              <w:left w:val="single" w:color="4F81B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rPr>
                <w:color w:val="auto"/>
                <w:sz w:val="20"/>
                <w:szCs w:val="20"/>
              </w:rPr>
            </w:pPr>
            <w:r>
              <w:rPr>
                <w:rFonts w:ascii="Arial" w:hAnsi="Arial" w:eastAsia="Arial" w:cs="Arial"/>
                <w:color w:val="auto"/>
                <w:sz w:val="22"/>
                <w:szCs w:val="22"/>
              </w:rPr>
              <w:t>my sons are gluten-free. And we’ve seen great results from that…</w:t>
            </w:r>
          </w:p>
        </w:tc>
      </w:tr>
      <w:tr>
        <w:tblPrEx>
          <w:tblCellMar>
            <w:top w:w="0" w:type="dxa"/>
            <w:left w:w="0" w:type="dxa"/>
            <w:bottom w:w="0" w:type="dxa"/>
            <w:right w:w="0" w:type="dxa"/>
          </w:tblCellMar>
        </w:tblPrEx>
        <w:trPr>
          <w:gridAfter w:val="1"/>
          <w:trHeight w:val="324" w:hRule="atLeast"/>
        </w:trPr>
        <w:tc>
          <w:tcPr>
            <w:tcW w:w="120" w:type="dxa"/>
            <w:tcBorders>
              <w:left w:val="single" w:color="4F81BD" w:sz="8" w:space="0"/>
              <w:bottom w:val="single" w:color="4F81BD" w:sz="8" w:space="0"/>
            </w:tcBorders>
            <w:vAlign w:val="bottom"/>
          </w:tcPr>
          <w:p>
            <w:pPr>
              <w:spacing w:after="0"/>
              <w:rPr>
                <w:color w:val="auto"/>
                <w:sz w:val="24"/>
                <w:szCs w:val="24"/>
              </w:rPr>
            </w:pPr>
          </w:p>
        </w:tc>
        <w:tc>
          <w:tcPr>
            <w:tcW w:w="820" w:type="dxa"/>
            <w:tcBorders>
              <w:bottom w:val="single" w:color="4F81BD" w:sz="8" w:space="0"/>
            </w:tcBorders>
            <w:vAlign w:val="bottom"/>
          </w:tcPr>
          <w:p>
            <w:pPr>
              <w:spacing w:after="0"/>
              <w:rPr>
                <w:color w:val="auto"/>
                <w:sz w:val="24"/>
                <w:szCs w:val="24"/>
              </w:rPr>
            </w:pPr>
          </w:p>
        </w:tc>
        <w:tc>
          <w:tcPr>
            <w:tcW w:w="120" w:type="dxa"/>
            <w:tcBorders>
              <w:bottom w:val="single" w:color="4F81BD" w:sz="8" w:space="0"/>
              <w:right w:val="single" w:color="4F81BD" w:sz="8" w:space="0"/>
            </w:tcBorders>
            <w:vAlign w:val="bottom"/>
          </w:tcPr>
          <w:p>
            <w:pPr>
              <w:spacing w:after="0"/>
              <w:rPr>
                <w:color w:val="auto"/>
                <w:sz w:val="24"/>
                <w:szCs w:val="24"/>
              </w:rPr>
            </w:pPr>
          </w:p>
        </w:tc>
        <w:tc>
          <w:tcPr>
            <w:tcW w:w="100" w:type="dxa"/>
            <w:tcBorders>
              <w:bottom w:val="single" w:color="4F81BD" w:sz="8" w:space="0"/>
            </w:tcBorders>
            <w:vAlign w:val="bottom"/>
          </w:tcPr>
          <w:p>
            <w:pPr>
              <w:spacing w:after="0"/>
              <w:rPr>
                <w:color w:val="auto"/>
                <w:sz w:val="24"/>
                <w:szCs w:val="24"/>
              </w:rPr>
            </w:pPr>
          </w:p>
        </w:tc>
        <w:tc>
          <w:tcPr>
            <w:tcW w:w="7700" w:type="dxa"/>
            <w:gridSpan w:val="2"/>
            <w:tcBorders>
              <w:bottom w:val="single" w:color="4F81BD" w:sz="8" w:space="0"/>
              <w:right w:val="single" w:color="4F81BD"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47"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line="247" w:lineRule="exact"/>
              <w:jc w:val="center"/>
              <w:rPr>
                <w:color w:val="auto"/>
                <w:sz w:val="20"/>
                <w:szCs w:val="20"/>
              </w:rPr>
            </w:pPr>
            <w:r>
              <w:rPr>
                <w:rFonts w:ascii="Arial" w:hAnsi="Arial" w:eastAsia="Arial" w:cs="Arial"/>
                <w:b/>
                <w:bCs/>
                <w:color w:val="auto"/>
                <w:sz w:val="22"/>
                <w:szCs w:val="22"/>
              </w:rPr>
              <w:t>Key</w:t>
            </w: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line="247" w:lineRule="exact"/>
              <w:rPr>
                <w:color w:val="auto"/>
                <w:sz w:val="20"/>
                <w:szCs w:val="20"/>
              </w:rPr>
            </w:pPr>
            <w:r>
              <w:rPr>
                <w:rFonts w:ascii="Arial" w:hAnsi="Arial" w:eastAsia="Arial" w:cs="Arial"/>
                <w:b/>
                <w:bCs/>
                <w:color w:val="auto"/>
                <w:sz w:val="22"/>
                <w:szCs w:val="22"/>
              </w:rPr>
              <w:t>+ positive response</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4F81BD" w:sz="8" w:space="0"/>
            </w:tcBorders>
            <w:shd w:val="clear" w:color="auto" w:fill="D3DFEE"/>
            <w:vAlign w:val="bottom"/>
          </w:tcPr>
          <w:p>
            <w:pPr>
              <w:spacing w:after="0"/>
              <w:rPr>
                <w:color w:val="auto"/>
                <w:sz w:val="22"/>
                <w:szCs w:val="22"/>
              </w:rPr>
            </w:pPr>
          </w:p>
        </w:tc>
        <w:tc>
          <w:tcPr>
            <w:tcW w:w="820" w:type="dxa"/>
            <w:shd w:val="clear" w:color="auto" w:fill="D3DFEE"/>
            <w:vAlign w:val="bottom"/>
          </w:tcPr>
          <w:p>
            <w:pPr>
              <w:spacing w:after="0"/>
              <w:rPr>
                <w:color w:val="auto"/>
                <w:sz w:val="22"/>
                <w:szCs w:val="22"/>
              </w:rPr>
            </w:pPr>
          </w:p>
        </w:tc>
        <w:tc>
          <w:tcPr>
            <w:tcW w:w="120" w:type="dxa"/>
            <w:tcBorders>
              <w:right w:val="single" w:color="4F81BD" w:sz="8" w:space="0"/>
            </w:tcBorders>
            <w:shd w:val="clear" w:color="auto" w:fill="D3DFEE"/>
            <w:vAlign w:val="bottom"/>
          </w:tcPr>
          <w:p>
            <w:pPr>
              <w:spacing w:after="0"/>
              <w:rPr>
                <w:color w:val="auto"/>
                <w:sz w:val="22"/>
                <w:szCs w:val="22"/>
              </w:rPr>
            </w:pPr>
          </w:p>
        </w:tc>
        <w:tc>
          <w:tcPr>
            <w:tcW w:w="100" w:type="dxa"/>
            <w:shd w:val="clear" w:color="auto" w:fill="D3DFEE"/>
            <w:vAlign w:val="bottom"/>
          </w:tcPr>
          <w:p>
            <w:pPr>
              <w:spacing w:after="0"/>
              <w:rPr>
                <w:color w:val="auto"/>
                <w:sz w:val="22"/>
                <w:szCs w:val="22"/>
              </w:rPr>
            </w:pPr>
          </w:p>
        </w:tc>
        <w:tc>
          <w:tcPr>
            <w:tcW w:w="7580" w:type="dxa"/>
            <w:shd w:val="clear" w:color="auto" w:fill="D3DFEE"/>
            <w:vAlign w:val="bottom"/>
          </w:tcPr>
          <w:p>
            <w:pPr>
              <w:spacing w:after="0"/>
              <w:rPr>
                <w:color w:val="auto"/>
                <w:sz w:val="20"/>
                <w:szCs w:val="20"/>
              </w:rPr>
            </w:pPr>
            <w:r>
              <w:rPr>
                <w:rFonts w:ascii="Arial" w:hAnsi="Arial" w:eastAsia="Arial" w:cs="Arial"/>
                <w:b/>
                <w:bCs/>
                <w:color w:val="auto"/>
                <w:sz w:val="22"/>
                <w:szCs w:val="22"/>
              </w:rPr>
              <w:t>- negative response</w:t>
            </w:r>
          </w:p>
        </w:tc>
        <w:tc>
          <w:tcPr>
            <w:tcW w:w="140" w:type="dxa"/>
            <w:gridSpan w:val="2"/>
            <w:tcBorders>
              <w:right w:val="single" w:color="4F81BD" w:sz="8" w:space="0"/>
            </w:tcBorders>
            <w:shd w:val="clear" w:color="auto" w:fill="D3DFEE"/>
            <w:vAlign w:val="bottom"/>
          </w:tcPr>
          <w:p>
            <w:pPr>
              <w:spacing w:after="0"/>
              <w:rPr>
                <w:color w:val="auto"/>
                <w:sz w:val="22"/>
                <w:szCs w:val="22"/>
              </w:rPr>
            </w:pPr>
          </w:p>
        </w:tc>
      </w:tr>
      <w:tr>
        <w:tblPrEx>
          <w:tblCellMar>
            <w:top w:w="0" w:type="dxa"/>
            <w:left w:w="0" w:type="dxa"/>
            <w:bottom w:w="0" w:type="dxa"/>
            <w:right w:w="0" w:type="dxa"/>
          </w:tblCellMar>
        </w:tblPrEx>
        <w:trPr>
          <w:trHeight w:val="172" w:hRule="atLeast"/>
        </w:trPr>
        <w:tc>
          <w:tcPr>
            <w:tcW w:w="120" w:type="dxa"/>
            <w:tcBorders>
              <w:left w:val="single" w:color="4F81BD" w:sz="8" w:space="0"/>
              <w:bottom w:val="single" w:color="4F81BD" w:sz="8" w:space="0"/>
            </w:tcBorders>
            <w:shd w:val="clear" w:color="auto" w:fill="D3DFEE"/>
            <w:vAlign w:val="bottom"/>
          </w:tcPr>
          <w:p>
            <w:pPr>
              <w:spacing w:after="0"/>
              <w:rPr>
                <w:color w:val="auto"/>
                <w:sz w:val="14"/>
                <w:szCs w:val="14"/>
              </w:rPr>
            </w:pPr>
          </w:p>
        </w:tc>
        <w:tc>
          <w:tcPr>
            <w:tcW w:w="820" w:type="dxa"/>
            <w:tcBorders>
              <w:bottom w:val="single" w:color="4F81BD" w:sz="8" w:space="0"/>
            </w:tcBorders>
            <w:shd w:val="clear" w:color="auto" w:fill="D3DFEE"/>
            <w:vAlign w:val="bottom"/>
          </w:tcPr>
          <w:p>
            <w:pPr>
              <w:spacing w:after="0"/>
              <w:rPr>
                <w:color w:val="auto"/>
                <w:sz w:val="14"/>
                <w:szCs w:val="14"/>
              </w:rPr>
            </w:pPr>
          </w:p>
        </w:tc>
        <w:tc>
          <w:tcPr>
            <w:tcW w:w="120" w:type="dxa"/>
            <w:tcBorders>
              <w:bottom w:val="single" w:color="4F81BD" w:sz="8" w:space="0"/>
              <w:right w:val="single" w:color="4F81BD" w:sz="8" w:space="0"/>
            </w:tcBorders>
            <w:shd w:val="clear" w:color="auto" w:fill="D3DFEE"/>
            <w:vAlign w:val="bottom"/>
          </w:tcPr>
          <w:p>
            <w:pPr>
              <w:spacing w:after="0"/>
              <w:rPr>
                <w:color w:val="auto"/>
                <w:sz w:val="14"/>
                <w:szCs w:val="14"/>
              </w:rPr>
            </w:pPr>
          </w:p>
        </w:tc>
        <w:tc>
          <w:tcPr>
            <w:tcW w:w="100" w:type="dxa"/>
            <w:tcBorders>
              <w:bottom w:val="single" w:color="4F81BD" w:sz="8" w:space="0"/>
            </w:tcBorders>
            <w:shd w:val="clear" w:color="auto" w:fill="D3DFEE"/>
            <w:vAlign w:val="bottom"/>
          </w:tcPr>
          <w:p>
            <w:pPr>
              <w:spacing w:after="0"/>
              <w:rPr>
                <w:color w:val="auto"/>
                <w:sz w:val="14"/>
                <w:szCs w:val="14"/>
              </w:rPr>
            </w:pPr>
          </w:p>
        </w:tc>
        <w:tc>
          <w:tcPr>
            <w:tcW w:w="7580" w:type="dxa"/>
            <w:tcBorders>
              <w:bottom w:val="single" w:color="4F81BD" w:sz="8" w:space="0"/>
            </w:tcBorders>
            <w:shd w:val="clear" w:color="auto" w:fill="D3DFEE"/>
            <w:vAlign w:val="bottom"/>
          </w:tcPr>
          <w:p>
            <w:pPr>
              <w:spacing w:after="0"/>
              <w:rPr>
                <w:color w:val="auto"/>
                <w:sz w:val="14"/>
                <w:szCs w:val="14"/>
              </w:rPr>
            </w:pPr>
          </w:p>
        </w:tc>
        <w:tc>
          <w:tcPr>
            <w:tcW w:w="140" w:type="dxa"/>
            <w:gridSpan w:val="2"/>
            <w:tcBorders>
              <w:bottom w:val="single" w:color="4F81BD" w:sz="8" w:space="0"/>
              <w:right w:val="single" w:color="4F81BD" w:sz="8" w:space="0"/>
            </w:tcBorders>
            <w:shd w:val="clear" w:color="auto" w:fill="D3DFEE"/>
            <w:vAlign w:val="bottom"/>
          </w:tcPr>
          <w:p>
            <w:pPr>
              <w:spacing w:after="0"/>
              <w:rPr>
                <w:color w:val="auto"/>
                <w:sz w:val="14"/>
                <w:szCs w:val="1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0"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120</w:t>
      </w:r>
    </w:p>
    <w:p>
      <w:pPr>
        <w:sectPr>
          <w:pgSz w:w="12240" w:h="15840"/>
          <w:pgMar w:top="1440" w:right="1340" w:bottom="156" w:left="1440" w:header="0" w:footer="0" w:gutter="0"/>
          <w:cols w:equalWidth="0" w:num="1">
            <w:col w:w="9460"/>
          </w:cols>
        </w:sectPr>
      </w:pPr>
    </w:p>
    <w:p>
      <w:pPr>
        <w:spacing w:after="0" w:line="141" w:lineRule="exact"/>
        <w:rPr>
          <w:color w:val="auto"/>
          <w:sz w:val="20"/>
          <w:szCs w:val="20"/>
        </w:rPr>
      </w:pPr>
      <w:bookmarkStart w:id="129" w:name="page135"/>
      <w:bookmarkEnd w:id="129"/>
    </w:p>
    <w:p>
      <w:pPr>
        <w:spacing w:after="0"/>
        <w:ind w:left="720"/>
        <w:rPr>
          <w:color w:val="auto"/>
          <w:sz w:val="20"/>
          <w:szCs w:val="20"/>
        </w:rPr>
      </w:pPr>
      <w:r>
        <w:rPr>
          <w:rFonts w:ascii="Arial" w:hAnsi="Arial" w:eastAsia="Arial" w:cs="Arial"/>
          <w:color w:val="auto"/>
          <w:sz w:val="22"/>
          <w:szCs w:val="22"/>
        </w:rPr>
        <w:t xml:space="preserve">Table 18: Quotes related to relevance for </w:t>
      </w:r>
      <w:r>
        <w:rPr>
          <w:rFonts w:ascii="Arial" w:hAnsi="Arial" w:eastAsia="Arial" w:cs="Arial"/>
          <w:i/>
          <w:iCs/>
          <w:color w:val="auto"/>
          <w:sz w:val="22"/>
          <w:szCs w:val="22"/>
        </w:rPr>
        <w:t>Pre-diabetes in Adolescents</w:t>
      </w:r>
    </w:p>
    <w:p>
      <w:pPr>
        <w:spacing w:after="0" w:line="236"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820"/>
        <w:gridCol w:w="120"/>
        <w:gridCol w:w="100"/>
        <w:gridCol w:w="7600"/>
        <w:gridCol w:w="120"/>
        <w:gridCol w:w="20"/>
      </w:tblGrid>
      <w:tr>
        <w:tblPrEx>
          <w:tblCellMar>
            <w:top w:w="0" w:type="dxa"/>
            <w:left w:w="0" w:type="dxa"/>
            <w:bottom w:w="0" w:type="dxa"/>
            <w:right w:w="0" w:type="dxa"/>
          </w:tblCellMar>
        </w:tblPrEx>
        <w:trPr>
          <w:gridAfter w:val="1"/>
          <w:trHeight w:val="267" w:hRule="atLeast"/>
        </w:trPr>
        <w:tc>
          <w:tcPr>
            <w:tcW w:w="120" w:type="dxa"/>
            <w:tcBorders>
              <w:top w:val="single" w:color="8064A2" w:sz="8" w:space="0"/>
              <w:left w:val="single" w:color="8064A2" w:sz="8" w:space="0"/>
            </w:tcBorders>
            <w:vAlign w:val="bottom"/>
          </w:tcPr>
          <w:p>
            <w:pPr>
              <w:spacing w:after="0"/>
              <w:rPr>
                <w:color w:val="auto"/>
                <w:sz w:val="23"/>
                <w:szCs w:val="23"/>
              </w:rPr>
            </w:pPr>
          </w:p>
        </w:tc>
        <w:tc>
          <w:tcPr>
            <w:tcW w:w="820" w:type="dxa"/>
            <w:tcBorders>
              <w:top w:val="single" w:color="8064A2"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8064A2" w:sz="8" w:space="0"/>
              <w:right w:val="single" w:color="8064A2" w:sz="8" w:space="0"/>
            </w:tcBorders>
            <w:vAlign w:val="bottom"/>
          </w:tcPr>
          <w:p>
            <w:pPr>
              <w:spacing w:after="0"/>
              <w:rPr>
                <w:color w:val="auto"/>
                <w:sz w:val="23"/>
                <w:szCs w:val="23"/>
              </w:rPr>
            </w:pPr>
          </w:p>
        </w:tc>
        <w:tc>
          <w:tcPr>
            <w:tcW w:w="100" w:type="dxa"/>
            <w:tcBorders>
              <w:top w:val="single" w:color="8064A2" w:sz="8" w:space="0"/>
            </w:tcBorders>
            <w:vAlign w:val="bottom"/>
          </w:tcPr>
          <w:p>
            <w:pPr>
              <w:spacing w:after="0"/>
              <w:rPr>
                <w:color w:val="auto"/>
                <w:sz w:val="23"/>
                <w:szCs w:val="23"/>
              </w:rPr>
            </w:pPr>
          </w:p>
        </w:tc>
        <w:tc>
          <w:tcPr>
            <w:tcW w:w="7720" w:type="dxa"/>
            <w:gridSpan w:val="2"/>
            <w:tcBorders>
              <w:top w:val="single" w:color="8064A2" w:sz="8" w:space="0"/>
              <w:right w:val="single" w:color="8064A2" w:sz="8" w:space="0"/>
            </w:tcBorders>
            <w:vAlign w:val="bottom"/>
          </w:tcPr>
          <w:p>
            <w:pPr>
              <w:spacing w:after="0"/>
              <w:ind w:left="800"/>
              <w:rPr>
                <w:color w:val="auto"/>
                <w:sz w:val="20"/>
                <w:szCs w:val="20"/>
              </w:rPr>
            </w:pPr>
            <w:r>
              <w:rPr>
                <w:rFonts w:ascii="Arial" w:hAnsi="Arial" w:eastAsia="Arial" w:cs="Arial"/>
                <w:b/>
                <w:bCs/>
                <w:color w:val="auto"/>
                <w:sz w:val="22"/>
                <w:szCs w:val="22"/>
              </w:rPr>
              <w:t xml:space="preserve">Responses to narrative 2B – </w:t>
            </w:r>
            <w:r>
              <w:rPr>
                <w:rFonts w:ascii="Arial" w:hAnsi="Arial" w:eastAsia="Arial" w:cs="Arial"/>
                <w:b/>
                <w:bCs/>
                <w:i/>
                <w:iCs/>
                <w:color w:val="auto"/>
                <w:sz w:val="22"/>
                <w:szCs w:val="22"/>
              </w:rPr>
              <w:t>Pre-diabetes in Adolescents</w:t>
            </w:r>
          </w:p>
        </w:tc>
      </w:tr>
      <w:tr>
        <w:tblPrEx>
          <w:tblCellMar>
            <w:top w:w="0" w:type="dxa"/>
            <w:left w:w="0" w:type="dxa"/>
            <w:bottom w:w="0" w:type="dxa"/>
            <w:right w:w="0" w:type="dxa"/>
          </w:tblCellMar>
        </w:tblPrEx>
        <w:trPr>
          <w:trHeight w:val="254" w:hRule="atLeast"/>
        </w:trPr>
        <w:tc>
          <w:tcPr>
            <w:tcW w:w="120" w:type="dxa"/>
            <w:tcBorders>
              <w:left w:val="single" w:color="8064A2" w:sz="8" w:space="0"/>
            </w:tcBorders>
            <w:vAlign w:val="bottom"/>
          </w:tcPr>
          <w:p>
            <w:pPr>
              <w:spacing w:after="0"/>
              <w:rPr>
                <w:color w:val="auto"/>
                <w:sz w:val="22"/>
                <w:szCs w:val="22"/>
              </w:rPr>
            </w:pPr>
          </w:p>
        </w:tc>
        <w:tc>
          <w:tcPr>
            <w:tcW w:w="820" w:type="dxa"/>
            <w:vAlign w:val="bottom"/>
          </w:tcPr>
          <w:p>
            <w:pPr>
              <w:spacing w:after="0"/>
              <w:jc w:val="center"/>
              <w:rPr>
                <w:color w:val="auto"/>
                <w:sz w:val="20"/>
                <w:szCs w:val="20"/>
              </w:rPr>
            </w:pPr>
            <w:r>
              <w:rPr>
                <w:rFonts w:ascii="Arial" w:hAnsi="Arial" w:eastAsia="Arial" w:cs="Arial"/>
                <w:b/>
                <w:bCs/>
                <w:color w:val="auto"/>
                <w:sz w:val="22"/>
                <w:szCs w:val="22"/>
              </w:rPr>
              <w:t>Tone</w:t>
            </w: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00" w:type="dxa"/>
            <w:vAlign w:val="bottom"/>
          </w:tcPr>
          <w:p>
            <w:pPr>
              <w:spacing w:after="0"/>
              <w:rPr>
                <w:color w:val="auto"/>
                <w:sz w:val="22"/>
                <w:szCs w:val="22"/>
              </w:rPr>
            </w:pPr>
          </w:p>
        </w:tc>
        <w:tc>
          <w:tcPr>
            <w:tcW w:w="140" w:type="dxa"/>
            <w:gridSpan w:val="2"/>
            <w:tcBorders>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92" w:hRule="atLeast"/>
        </w:trPr>
        <w:tc>
          <w:tcPr>
            <w:tcW w:w="940" w:type="dxa"/>
            <w:gridSpan w:val="2"/>
            <w:tcBorders>
              <w:left w:val="single" w:color="8064A2" w:sz="8" w:space="0"/>
              <w:bottom w:val="single" w:color="8064A2" w:sz="8" w:space="0"/>
            </w:tcBorders>
            <w:vAlign w:val="bottom"/>
          </w:tcPr>
          <w:p>
            <w:pPr>
              <w:spacing w:after="0"/>
              <w:rPr>
                <w:color w:val="auto"/>
                <w:sz w:val="16"/>
                <w:szCs w:val="16"/>
              </w:rPr>
            </w:pPr>
          </w:p>
        </w:tc>
        <w:tc>
          <w:tcPr>
            <w:tcW w:w="120" w:type="dxa"/>
            <w:tcBorders>
              <w:bottom w:val="single" w:color="8064A2" w:sz="8" w:space="0"/>
              <w:right w:val="single" w:color="8064A2" w:sz="8" w:space="0"/>
            </w:tcBorders>
            <w:vAlign w:val="bottom"/>
          </w:tcPr>
          <w:p>
            <w:pPr>
              <w:spacing w:after="0"/>
              <w:rPr>
                <w:color w:val="auto"/>
                <w:sz w:val="16"/>
                <w:szCs w:val="16"/>
              </w:rPr>
            </w:pPr>
          </w:p>
        </w:tc>
        <w:tc>
          <w:tcPr>
            <w:tcW w:w="100" w:type="dxa"/>
            <w:tcBorders>
              <w:bottom w:val="single" w:color="8064A2" w:sz="8" w:space="0"/>
            </w:tcBorders>
            <w:vAlign w:val="bottom"/>
          </w:tcPr>
          <w:p>
            <w:pPr>
              <w:spacing w:after="0"/>
              <w:rPr>
                <w:color w:val="auto"/>
                <w:sz w:val="16"/>
                <w:szCs w:val="16"/>
              </w:rPr>
            </w:pPr>
          </w:p>
        </w:tc>
        <w:tc>
          <w:tcPr>
            <w:tcW w:w="7600" w:type="dxa"/>
            <w:tcBorders>
              <w:bottom w:val="single" w:color="8064A2" w:sz="8" w:space="0"/>
            </w:tcBorders>
            <w:vAlign w:val="bottom"/>
          </w:tcPr>
          <w:p>
            <w:pPr>
              <w:spacing w:after="0"/>
              <w:rPr>
                <w:color w:val="auto"/>
                <w:sz w:val="16"/>
                <w:szCs w:val="16"/>
              </w:rPr>
            </w:pPr>
          </w:p>
        </w:tc>
        <w:tc>
          <w:tcPr>
            <w:tcW w:w="140" w:type="dxa"/>
            <w:gridSpan w:val="2"/>
            <w:tcBorders>
              <w:bottom w:val="single" w:color="8064A2" w:sz="8" w:space="0"/>
              <w:right w:val="single" w:color="8064A2"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32" w:hRule="atLeast"/>
        </w:trPr>
        <w:tc>
          <w:tcPr>
            <w:tcW w:w="120" w:type="dxa"/>
            <w:tcBorders>
              <w:top w:val="single" w:color="DFD8E8" w:sz="8" w:space="0"/>
              <w:left w:val="single" w:color="8064A2" w:sz="8" w:space="0"/>
            </w:tcBorders>
            <w:shd w:val="clear" w:color="auto" w:fill="DFD8E8"/>
            <w:vAlign w:val="bottom"/>
          </w:tcPr>
          <w:p>
            <w:pPr>
              <w:spacing w:after="0"/>
              <w:rPr>
                <w:color w:val="auto"/>
                <w:sz w:val="20"/>
                <w:szCs w:val="20"/>
              </w:rPr>
            </w:pPr>
          </w:p>
        </w:tc>
        <w:tc>
          <w:tcPr>
            <w:tcW w:w="820" w:type="dxa"/>
            <w:tcBorders>
              <w:top w:val="single" w:color="DFD8E8" w:sz="8" w:space="0"/>
            </w:tcBorders>
            <w:shd w:val="clear" w:color="auto" w:fill="DFD8E8"/>
            <w:vAlign w:val="bottom"/>
          </w:tcPr>
          <w:p>
            <w:pPr>
              <w:spacing w:after="0" w:line="232" w:lineRule="exact"/>
              <w:jc w:val="center"/>
              <w:rPr>
                <w:color w:val="auto"/>
                <w:sz w:val="20"/>
                <w:szCs w:val="20"/>
              </w:rPr>
            </w:pPr>
            <w:r>
              <w:rPr>
                <w:rFonts w:ascii="Arial" w:hAnsi="Arial" w:eastAsia="Arial" w:cs="Arial"/>
                <w:color w:val="auto"/>
                <w:w w:val="81"/>
                <w:sz w:val="22"/>
                <w:szCs w:val="22"/>
              </w:rPr>
              <w:t>-</w:t>
            </w:r>
          </w:p>
        </w:tc>
        <w:tc>
          <w:tcPr>
            <w:tcW w:w="120" w:type="dxa"/>
            <w:tcBorders>
              <w:top w:val="single" w:color="DFD8E8" w:sz="8" w:space="0"/>
              <w:right w:val="single" w:color="8064A2" w:sz="8" w:space="0"/>
            </w:tcBorders>
            <w:shd w:val="clear" w:color="auto" w:fill="DFD8E8"/>
            <w:vAlign w:val="bottom"/>
          </w:tcPr>
          <w:p>
            <w:pPr>
              <w:spacing w:after="0"/>
              <w:rPr>
                <w:color w:val="auto"/>
                <w:sz w:val="20"/>
                <w:szCs w:val="20"/>
              </w:rPr>
            </w:pPr>
          </w:p>
        </w:tc>
        <w:tc>
          <w:tcPr>
            <w:tcW w:w="100" w:type="dxa"/>
            <w:tcBorders>
              <w:top w:val="single" w:color="DFD8E8" w:sz="8" w:space="0"/>
            </w:tcBorders>
            <w:shd w:val="clear" w:color="auto" w:fill="DFD8E8"/>
            <w:vAlign w:val="bottom"/>
          </w:tcPr>
          <w:p>
            <w:pPr>
              <w:spacing w:after="0"/>
              <w:rPr>
                <w:color w:val="auto"/>
                <w:sz w:val="20"/>
                <w:szCs w:val="20"/>
              </w:rPr>
            </w:pPr>
          </w:p>
        </w:tc>
        <w:tc>
          <w:tcPr>
            <w:tcW w:w="7600" w:type="dxa"/>
            <w:tcBorders>
              <w:top w:val="single" w:color="DFD8E8" w:sz="8" w:space="0"/>
            </w:tcBorders>
            <w:shd w:val="clear" w:color="auto" w:fill="DFD8E8"/>
            <w:vAlign w:val="bottom"/>
          </w:tcPr>
          <w:p>
            <w:pPr>
              <w:spacing w:after="0" w:line="230" w:lineRule="exact"/>
              <w:rPr>
                <w:color w:val="auto"/>
                <w:sz w:val="20"/>
                <w:szCs w:val="20"/>
              </w:rPr>
            </w:pPr>
            <w:r>
              <w:rPr>
                <w:rFonts w:ascii="Arial" w:hAnsi="Arial" w:eastAsia="Arial" w:cs="Arial"/>
                <w:b/>
                <w:bCs/>
                <w:color w:val="auto"/>
                <w:sz w:val="22"/>
                <w:szCs w:val="22"/>
              </w:rPr>
              <w:t>R14:</w:t>
            </w:r>
            <w:r>
              <w:rPr>
                <w:rFonts w:ascii="Arial" w:hAnsi="Arial" w:eastAsia="Arial" w:cs="Arial"/>
                <w:color w:val="auto"/>
                <w:sz w:val="22"/>
                <w:szCs w:val="22"/>
              </w:rPr>
              <w:t xml:space="preserve"> …the financial aspect, that really has no place in this particular story-</w:t>
            </w:r>
          </w:p>
        </w:tc>
        <w:tc>
          <w:tcPr>
            <w:tcW w:w="140" w:type="dxa"/>
            <w:gridSpan w:val="2"/>
            <w:tcBorders>
              <w:top w:val="single" w:color="DFD8E8" w:sz="8" w:space="0"/>
              <w:right w:val="single" w:color="8064A2" w:sz="8" w:space="0"/>
            </w:tcBorders>
            <w:shd w:val="clear" w:color="auto" w:fill="DFD8E8"/>
            <w:vAlign w:val="bottom"/>
          </w:tcPr>
          <w:p>
            <w:pPr>
              <w:spacing w:after="0"/>
              <w:rPr>
                <w:color w:val="auto"/>
                <w:sz w:val="20"/>
                <w:szCs w:val="20"/>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2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600" w:type="dxa"/>
            <w:shd w:val="clear" w:color="auto" w:fill="DFD8E8"/>
            <w:vAlign w:val="bottom"/>
          </w:tcPr>
          <w:p>
            <w:pPr>
              <w:spacing w:after="0"/>
              <w:rPr>
                <w:color w:val="auto"/>
                <w:sz w:val="20"/>
                <w:szCs w:val="20"/>
              </w:rPr>
            </w:pPr>
            <w:r>
              <w:rPr>
                <w:rFonts w:ascii="Arial" w:hAnsi="Arial" w:eastAsia="Arial" w:cs="Arial"/>
                <w:color w:val="auto"/>
                <w:w w:val="99"/>
                <w:sz w:val="22"/>
                <w:szCs w:val="22"/>
                <w:shd w:val="clear" w:color="auto" w:fill="DFD8E8"/>
              </w:rPr>
              <w:t>line, because now you’re just feeding into a whole different persona, probably.</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2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600" w:type="dxa"/>
            <w:shd w:val="clear" w:color="auto" w:fill="DFD8E8"/>
            <w:vAlign w:val="bottom"/>
          </w:tcPr>
          <w:p>
            <w:pPr>
              <w:spacing w:after="0"/>
              <w:rPr>
                <w:color w:val="auto"/>
                <w:sz w:val="20"/>
                <w:szCs w:val="20"/>
              </w:rPr>
            </w:pPr>
            <w:r>
              <w:rPr>
                <w:rFonts w:ascii="Arial" w:hAnsi="Arial" w:eastAsia="Arial" w:cs="Arial"/>
                <w:color w:val="auto"/>
                <w:sz w:val="22"/>
                <w:szCs w:val="22"/>
              </w:rPr>
              <w:t>It’s irrelevant to the other facts.</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180" w:hRule="atLeast"/>
        </w:trPr>
        <w:tc>
          <w:tcPr>
            <w:tcW w:w="120" w:type="dxa"/>
            <w:tcBorders>
              <w:left w:val="single" w:color="8064A2" w:sz="8" w:space="0"/>
              <w:bottom w:val="single" w:color="8064A2" w:sz="8" w:space="0"/>
            </w:tcBorders>
            <w:shd w:val="clear" w:color="auto" w:fill="DFD8E8"/>
            <w:vAlign w:val="bottom"/>
          </w:tcPr>
          <w:p>
            <w:pPr>
              <w:spacing w:after="0"/>
              <w:rPr>
                <w:color w:val="auto"/>
                <w:sz w:val="15"/>
                <w:szCs w:val="15"/>
              </w:rPr>
            </w:pPr>
          </w:p>
        </w:tc>
        <w:tc>
          <w:tcPr>
            <w:tcW w:w="820" w:type="dxa"/>
            <w:tcBorders>
              <w:bottom w:val="single" w:color="8064A2" w:sz="8" w:space="0"/>
            </w:tcBorders>
            <w:shd w:val="clear" w:color="auto" w:fill="DFD8E8"/>
            <w:vAlign w:val="bottom"/>
          </w:tcPr>
          <w:p>
            <w:pPr>
              <w:spacing w:after="0"/>
              <w:rPr>
                <w:color w:val="auto"/>
                <w:sz w:val="15"/>
                <w:szCs w:val="15"/>
              </w:rPr>
            </w:pPr>
          </w:p>
        </w:tc>
        <w:tc>
          <w:tcPr>
            <w:tcW w:w="120" w:type="dxa"/>
            <w:tcBorders>
              <w:bottom w:val="single" w:color="8064A2" w:sz="8" w:space="0"/>
              <w:right w:val="single" w:color="8064A2" w:sz="8" w:space="0"/>
            </w:tcBorders>
            <w:shd w:val="clear" w:color="auto" w:fill="DFD8E8"/>
            <w:vAlign w:val="bottom"/>
          </w:tcPr>
          <w:p>
            <w:pPr>
              <w:spacing w:after="0"/>
              <w:rPr>
                <w:color w:val="auto"/>
                <w:sz w:val="15"/>
                <w:szCs w:val="15"/>
              </w:rPr>
            </w:pPr>
          </w:p>
        </w:tc>
        <w:tc>
          <w:tcPr>
            <w:tcW w:w="100" w:type="dxa"/>
            <w:tcBorders>
              <w:bottom w:val="single" w:color="8064A2" w:sz="8" w:space="0"/>
            </w:tcBorders>
            <w:shd w:val="clear" w:color="auto" w:fill="DFD8E8"/>
            <w:vAlign w:val="bottom"/>
          </w:tcPr>
          <w:p>
            <w:pPr>
              <w:spacing w:after="0"/>
              <w:rPr>
                <w:color w:val="auto"/>
                <w:sz w:val="15"/>
                <w:szCs w:val="15"/>
              </w:rPr>
            </w:pPr>
          </w:p>
        </w:tc>
        <w:tc>
          <w:tcPr>
            <w:tcW w:w="7600" w:type="dxa"/>
            <w:tcBorders>
              <w:bottom w:val="single" w:color="8064A2" w:sz="8" w:space="0"/>
            </w:tcBorders>
            <w:shd w:val="clear" w:color="auto" w:fill="DFD8E8"/>
            <w:vAlign w:val="bottom"/>
          </w:tcPr>
          <w:p>
            <w:pPr>
              <w:spacing w:after="0"/>
              <w:rPr>
                <w:color w:val="auto"/>
                <w:sz w:val="15"/>
                <w:szCs w:val="15"/>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5"/>
                <w:szCs w:val="15"/>
              </w:rPr>
            </w:pPr>
          </w:p>
        </w:tc>
      </w:tr>
      <w:tr>
        <w:tblPrEx>
          <w:tblCellMar>
            <w:top w:w="0" w:type="dxa"/>
            <w:left w:w="0" w:type="dxa"/>
            <w:bottom w:w="0" w:type="dxa"/>
            <w:right w:w="0" w:type="dxa"/>
          </w:tblCellMar>
        </w:tblPrEx>
        <w:trPr>
          <w:gridAfter w:val="1"/>
          <w:trHeight w:val="249" w:hRule="atLeast"/>
        </w:trPr>
        <w:tc>
          <w:tcPr>
            <w:tcW w:w="94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2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liked it because as a parent of an adolescent who is at risk for</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2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diabetes, it’d be nice to show to them, the kids.</w:t>
            </w:r>
          </w:p>
        </w:tc>
      </w:tr>
      <w:tr>
        <w:tblPrEx>
          <w:tblCellMar>
            <w:top w:w="0" w:type="dxa"/>
            <w:left w:w="0" w:type="dxa"/>
            <w:bottom w:w="0" w:type="dxa"/>
            <w:right w:w="0" w:type="dxa"/>
          </w:tblCellMar>
        </w:tblPrEx>
        <w:trPr>
          <w:trHeight w:val="116" w:hRule="atLeast"/>
        </w:trPr>
        <w:tc>
          <w:tcPr>
            <w:tcW w:w="940" w:type="dxa"/>
            <w:gridSpan w:val="2"/>
            <w:tcBorders>
              <w:left w:val="single" w:color="8064A2" w:sz="8" w:space="0"/>
              <w:bottom w:val="single" w:color="8064A2" w:sz="8" w:space="0"/>
            </w:tcBorders>
            <w:vAlign w:val="bottom"/>
          </w:tcPr>
          <w:p>
            <w:pPr>
              <w:spacing w:after="0"/>
              <w:rPr>
                <w:color w:val="auto"/>
                <w:sz w:val="10"/>
                <w:szCs w:val="10"/>
              </w:rPr>
            </w:pPr>
          </w:p>
        </w:tc>
        <w:tc>
          <w:tcPr>
            <w:tcW w:w="120" w:type="dxa"/>
            <w:tcBorders>
              <w:bottom w:val="single" w:color="8064A2" w:sz="8" w:space="0"/>
              <w:right w:val="single" w:color="8064A2" w:sz="8" w:space="0"/>
            </w:tcBorders>
            <w:vAlign w:val="bottom"/>
          </w:tcPr>
          <w:p>
            <w:pPr>
              <w:spacing w:after="0"/>
              <w:rPr>
                <w:color w:val="auto"/>
                <w:sz w:val="10"/>
                <w:szCs w:val="10"/>
              </w:rPr>
            </w:pPr>
          </w:p>
        </w:tc>
        <w:tc>
          <w:tcPr>
            <w:tcW w:w="100" w:type="dxa"/>
            <w:tcBorders>
              <w:bottom w:val="single" w:color="8064A2" w:sz="8" w:space="0"/>
            </w:tcBorders>
            <w:vAlign w:val="bottom"/>
          </w:tcPr>
          <w:p>
            <w:pPr>
              <w:spacing w:after="0"/>
              <w:rPr>
                <w:color w:val="auto"/>
                <w:sz w:val="10"/>
                <w:szCs w:val="10"/>
              </w:rPr>
            </w:pPr>
          </w:p>
        </w:tc>
        <w:tc>
          <w:tcPr>
            <w:tcW w:w="7600" w:type="dxa"/>
            <w:tcBorders>
              <w:bottom w:val="single" w:color="8064A2" w:sz="8" w:space="0"/>
            </w:tcBorders>
            <w:vAlign w:val="bottom"/>
          </w:tcPr>
          <w:p>
            <w:pPr>
              <w:spacing w:after="0"/>
              <w:rPr>
                <w:color w:val="auto"/>
                <w:sz w:val="10"/>
                <w:szCs w:val="10"/>
              </w:rPr>
            </w:pPr>
          </w:p>
        </w:tc>
        <w:tc>
          <w:tcPr>
            <w:tcW w:w="140" w:type="dxa"/>
            <w:gridSpan w:val="2"/>
            <w:tcBorders>
              <w:bottom w:val="single" w:color="8064A2" w:sz="8" w:space="0"/>
              <w:right w:val="single" w:color="8064A2"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250"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20" w:type="dxa"/>
            <w:shd w:val="clear" w:color="auto" w:fill="DFD8E8"/>
            <w:vAlign w:val="bottom"/>
          </w:tcPr>
          <w:p>
            <w:pPr>
              <w:spacing w:after="0" w:line="250" w:lineRule="exact"/>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60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shd w:val="clear" w:color="auto" w:fill="DFD8E8"/>
              </w:rPr>
              <w:t>T12:</w:t>
            </w:r>
            <w:r>
              <w:rPr>
                <w:rFonts w:ascii="Arial" w:hAnsi="Arial" w:eastAsia="Arial" w:cs="Arial"/>
                <w:color w:val="auto"/>
                <w:sz w:val="22"/>
                <w:szCs w:val="22"/>
                <w:shd w:val="clear" w:color="auto" w:fill="DFD8E8"/>
              </w:rPr>
              <w:t xml:space="preserve"> I think, you know, it’s relevant. And I understand the cost fact that you’re</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2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600" w:type="dxa"/>
            <w:shd w:val="clear" w:color="auto" w:fill="DFD8E8"/>
            <w:vAlign w:val="bottom"/>
          </w:tcPr>
          <w:p>
            <w:pPr>
              <w:spacing w:after="0"/>
              <w:rPr>
                <w:color w:val="auto"/>
                <w:sz w:val="20"/>
                <w:szCs w:val="20"/>
              </w:rPr>
            </w:pPr>
            <w:r>
              <w:rPr>
                <w:rFonts w:ascii="Arial" w:hAnsi="Arial" w:eastAsia="Arial" w:cs="Arial"/>
                <w:color w:val="auto"/>
                <w:sz w:val="22"/>
                <w:szCs w:val="22"/>
              </w:rPr>
              <w:t>talking about and stuff, and I know that things can be very costly.</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366" w:hRule="atLeast"/>
        </w:trPr>
        <w:tc>
          <w:tcPr>
            <w:tcW w:w="120" w:type="dxa"/>
            <w:tcBorders>
              <w:left w:val="single" w:color="8064A2" w:sz="8" w:space="0"/>
              <w:bottom w:val="single" w:color="8064A2" w:sz="8" w:space="0"/>
            </w:tcBorders>
            <w:shd w:val="clear" w:color="auto" w:fill="DFD8E8"/>
            <w:vAlign w:val="bottom"/>
          </w:tcPr>
          <w:p>
            <w:pPr>
              <w:spacing w:after="0"/>
              <w:rPr>
                <w:color w:val="auto"/>
                <w:sz w:val="24"/>
                <w:szCs w:val="24"/>
              </w:rPr>
            </w:pPr>
          </w:p>
        </w:tc>
        <w:tc>
          <w:tcPr>
            <w:tcW w:w="820" w:type="dxa"/>
            <w:tcBorders>
              <w:bottom w:val="single" w:color="8064A2" w:sz="8" w:space="0"/>
            </w:tcBorders>
            <w:shd w:val="clear" w:color="auto" w:fill="DFD8E8"/>
            <w:vAlign w:val="bottom"/>
          </w:tcPr>
          <w:p>
            <w:pPr>
              <w:spacing w:after="0"/>
              <w:rPr>
                <w:color w:val="auto"/>
                <w:sz w:val="24"/>
                <w:szCs w:val="24"/>
              </w:rPr>
            </w:pPr>
          </w:p>
        </w:tc>
        <w:tc>
          <w:tcPr>
            <w:tcW w:w="120" w:type="dxa"/>
            <w:tcBorders>
              <w:bottom w:val="single" w:color="8064A2" w:sz="8" w:space="0"/>
              <w:right w:val="single" w:color="8064A2" w:sz="8" w:space="0"/>
            </w:tcBorders>
            <w:shd w:val="clear" w:color="auto" w:fill="DFD8E8"/>
            <w:vAlign w:val="bottom"/>
          </w:tcPr>
          <w:p>
            <w:pPr>
              <w:spacing w:after="0"/>
              <w:rPr>
                <w:color w:val="auto"/>
                <w:sz w:val="24"/>
                <w:szCs w:val="24"/>
              </w:rPr>
            </w:pPr>
          </w:p>
        </w:tc>
        <w:tc>
          <w:tcPr>
            <w:tcW w:w="100" w:type="dxa"/>
            <w:tcBorders>
              <w:bottom w:val="single" w:color="8064A2" w:sz="8" w:space="0"/>
            </w:tcBorders>
            <w:shd w:val="clear" w:color="auto" w:fill="DFD8E8"/>
            <w:vAlign w:val="bottom"/>
          </w:tcPr>
          <w:p>
            <w:pPr>
              <w:spacing w:after="0"/>
              <w:rPr>
                <w:color w:val="auto"/>
                <w:sz w:val="24"/>
                <w:szCs w:val="24"/>
              </w:rPr>
            </w:pPr>
          </w:p>
        </w:tc>
        <w:tc>
          <w:tcPr>
            <w:tcW w:w="7600" w:type="dxa"/>
            <w:tcBorders>
              <w:bottom w:val="single" w:color="8064A2" w:sz="8" w:space="0"/>
            </w:tcBorders>
            <w:shd w:val="clear" w:color="auto" w:fill="DFD8E8"/>
            <w:vAlign w:val="bottom"/>
          </w:tcPr>
          <w:p>
            <w:pPr>
              <w:spacing w:after="0"/>
              <w:rPr>
                <w:color w:val="auto"/>
                <w:sz w:val="24"/>
                <w:szCs w:val="24"/>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24"/>
                <w:szCs w:val="24"/>
              </w:rPr>
            </w:pPr>
          </w:p>
        </w:tc>
      </w:tr>
      <w:tr>
        <w:tblPrEx>
          <w:tblCellMar>
            <w:top w:w="0" w:type="dxa"/>
            <w:left w:w="0" w:type="dxa"/>
            <w:bottom w:w="0" w:type="dxa"/>
            <w:right w:w="0" w:type="dxa"/>
          </w:tblCellMar>
        </w:tblPrEx>
        <w:trPr>
          <w:gridAfter w:val="1"/>
          <w:trHeight w:val="249" w:hRule="atLeast"/>
        </w:trPr>
        <w:tc>
          <w:tcPr>
            <w:tcW w:w="120" w:type="dxa"/>
            <w:tcBorders>
              <w:left w:val="single" w:color="8064A2" w:sz="8" w:space="0"/>
            </w:tcBorders>
            <w:vAlign w:val="bottom"/>
          </w:tcPr>
          <w:p>
            <w:pPr>
              <w:spacing w:after="0"/>
              <w:rPr>
                <w:color w:val="auto"/>
                <w:sz w:val="21"/>
                <w:szCs w:val="21"/>
              </w:rPr>
            </w:pPr>
          </w:p>
        </w:tc>
        <w:tc>
          <w:tcPr>
            <w:tcW w:w="820" w:type="dxa"/>
            <w:vAlign w:val="bottom"/>
          </w:tcPr>
          <w:p>
            <w:pPr>
              <w:spacing w:after="0" w:line="249" w:lineRule="exact"/>
              <w:jc w:val="center"/>
              <w:rPr>
                <w:color w:val="auto"/>
                <w:sz w:val="20"/>
                <w:szCs w:val="20"/>
              </w:rPr>
            </w:pPr>
            <w:r>
              <w:rPr>
                <w:rFonts w:ascii="Arial" w:hAnsi="Arial" w:eastAsia="Arial" w:cs="Arial"/>
                <w:color w:val="auto"/>
                <w:w w:val="98"/>
                <w:sz w:val="22"/>
                <w:szCs w:val="22"/>
              </w:rPr>
              <w:t>Neutral</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2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Yeah, I definitely want it to be from that perspective </w:t>
            </w:r>
            <w:r>
              <w:rPr>
                <w:rFonts w:ascii="Arial" w:hAnsi="Arial" w:eastAsia="Arial" w:cs="Arial"/>
                <w:i/>
                <w:iCs/>
                <w:color w:val="auto"/>
                <w:sz w:val="22"/>
                <w:szCs w:val="22"/>
              </w:rPr>
              <w:t>[local]</w:t>
            </w:r>
            <w:r>
              <w:rPr>
                <w:rFonts w:ascii="Arial" w:hAnsi="Arial" w:eastAsia="Arial" w:cs="Arial"/>
                <w:color w:val="auto"/>
                <w:sz w:val="22"/>
                <w:szCs w:val="22"/>
              </w:rPr>
              <w:t>.</w:t>
            </w:r>
          </w:p>
        </w:tc>
      </w:tr>
      <w:tr>
        <w:tblPrEx>
          <w:tblCellMar>
            <w:top w:w="0" w:type="dxa"/>
            <w:left w:w="0" w:type="dxa"/>
            <w:bottom w:w="0" w:type="dxa"/>
            <w:right w:w="0" w:type="dxa"/>
          </w:tblCellMar>
        </w:tblPrEx>
        <w:trPr>
          <w:trHeight w:val="172" w:hRule="atLeast"/>
        </w:trPr>
        <w:tc>
          <w:tcPr>
            <w:tcW w:w="120" w:type="dxa"/>
            <w:tcBorders>
              <w:left w:val="single" w:color="8064A2" w:sz="8" w:space="0"/>
              <w:bottom w:val="single" w:color="8064A2" w:sz="8" w:space="0"/>
            </w:tcBorders>
            <w:vAlign w:val="bottom"/>
          </w:tcPr>
          <w:p>
            <w:pPr>
              <w:spacing w:after="0"/>
              <w:rPr>
                <w:color w:val="auto"/>
                <w:sz w:val="14"/>
                <w:szCs w:val="14"/>
              </w:rPr>
            </w:pPr>
          </w:p>
        </w:tc>
        <w:tc>
          <w:tcPr>
            <w:tcW w:w="820" w:type="dxa"/>
            <w:tcBorders>
              <w:bottom w:val="single" w:color="8064A2" w:sz="8" w:space="0"/>
            </w:tcBorders>
            <w:vAlign w:val="bottom"/>
          </w:tcPr>
          <w:p>
            <w:pPr>
              <w:spacing w:after="0"/>
              <w:rPr>
                <w:color w:val="auto"/>
                <w:sz w:val="14"/>
                <w:szCs w:val="14"/>
              </w:rPr>
            </w:pPr>
          </w:p>
        </w:tc>
        <w:tc>
          <w:tcPr>
            <w:tcW w:w="120" w:type="dxa"/>
            <w:tcBorders>
              <w:bottom w:val="single" w:color="8064A2" w:sz="8" w:space="0"/>
              <w:right w:val="single" w:color="8064A2" w:sz="8" w:space="0"/>
            </w:tcBorders>
            <w:vAlign w:val="bottom"/>
          </w:tcPr>
          <w:p>
            <w:pPr>
              <w:spacing w:after="0"/>
              <w:rPr>
                <w:color w:val="auto"/>
                <w:sz w:val="14"/>
                <w:szCs w:val="14"/>
              </w:rPr>
            </w:pPr>
          </w:p>
        </w:tc>
        <w:tc>
          <w:tcPr>
            <w:tcW w:w="100" w:type="dxa"/>
            <w:tcBorders>
              <w:bottom w:val="single" w:color="8064A2" w:sz="8" w:space="0"/>
            </w:tcBorders>
            <w:vAlign w:val="bottom"/>
          </w:tcPr>
          <w:p>
            <w:pPr>
              <w:spacing w:after="0"/>
              <w:rPr>
                <w:color w:val="auto"/>
                <w:sz w:val="14"/>
                <w:szCs w:val="14"/>
              </w:rPr>
            </w:pPr>
          </w:p>
        </w:tc>
        <w:tc>
          <w:tcPr>
            <w:tcW w:w="7600" w:type="dxa"/>
            <w:tcBorders>
              <w:bottom w:val="single" w:color="8064A2" w:sz="8" w:space="0"/>
            </w:tcBorders>
            <w:vAlign w:val="bottom"/>
          </w:tcPr>
          <w:p>
            <w:pPr>
              <w:spacing w:after="0"/>
              <w:rPr>
                <w:color w:val="auto"/>
                <w:sz w:val="14"/>
                <w:szCs w:val="14"/>
              </w:rPr>
            </w:pPr>
          </w:p>
        </w:tc>
        <w:tc>
          <w:tcPr>
            <w:tcW w:w="140" w:type="dxa"/>
            <w:gridSpan w:val="2"/>
            <w:tcBorders>
              <w:bottom w:val="single" w:color="8064A2" w:sz="8" w:space="0"/>
              <w:right w:val="single" w:color="8064A2"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47"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20" w:type="dxa"/>
            <w:shd w:val="clear" w:color="auto" w:fill="DFD8E8"/>
            <w:vAlign w:val="bottom"/>
          </w:tcPr>
          <w:p>
            <w:pPr>
              <w:spacing w:after="0" w:line="247" w:lineRule="exact"/>
              <w:jc w:val="center"/>
              <w:rPr>
                <w:color w:val="auto"/>
                <w:sz w:val="20"/>
                <w:szCs w:val="20"/>
              </w:rPr>
            </w:pPr>
            <w:r>
              <w:rPr>
                <w:rFonts w:ascii="Arial" w:hAnsi="Arial" w:eastAsia="Arial" w:cs="Arial"/>
                <w:b/>
                <w:bCs/>
                <w:color w:val="auto"/>
                <w:sz w:val="22"/>
                <w:szCs w:val="22"/>
              </w:rPr>
              <w:t>Key</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60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 positive response</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2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600" w:type="dxa"/>
            <w:shd w:val="clear" w:color="auto" w:fill="DFD8E8"/>
            <w:vAlign w:val="bottom"/>
          </w:tcPr>
          <w:p>
            <w:pPr>
              <w:spacing w:after="0"/>
              <w:rPr>
                <w:color w:val="auto"/>
                <w:sz w:val="20"/>
                <w:szCs w:val="20"/>
              </w:rPr>
            </w:pPr>
            <w:r>
              <w:rPr>
                <w:rFonts w:ascii="Arial" w:hAnsi="Arial" w:eastAsia="Arial" w:cs="Arial"/>
                <w:b/>
                <w:bCs/>
                <w:color w:val="auto"/>
                <w:sz w:val="22"/>
                <w:szCs w:val="22"/>
              </w:rPr>
              <w:t>- negative response</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117" w:hRule="atLeast"/>
        </w:trPr>
        <w:tc>
          <w:tcPr>
            <w:tcW w:w="120" w:type="dxa"/>
            <w:tcBorders>
              <w:left w:val="single" w:color="8064A2" w:sz="8" w:space="0"/>
              <w:bottom w:val="single" w:color="8064A2" w:sz="8" w:space="0"/>
            </w:tcBorders>
            <w:shd w:val="clear" w:color="auto" w:fill="DFD8E8"/>
            <w:vAlign w:val="bottom"/>
          </w:tcPr>
          <w:p>
            <w:pPr>
              <w:spacing w:after="0"/>
              <w:rPr>
                <w:color w:val="auto"/>
                <w:sz w:val="10"/>
                <w:szCs w:val="10"/>
              </w:rPr>
            </w:pPr>
          </w:p>
        </w:tc>
        <w:tc>
          <w:tcPr>
            <w:tcW w:w="820" w:type="dxa"/>
            <w:tcBorders>
              <w:bottom w:val="single" w:color="8064A2" w:sz="8" w:space="0"/>
            </w:tcBorders>
            <w:shd w:val="clear" w:color="auto" w:fill="DFD8E8"/>
            <w:vAlign w:val="bottom"/>
          </w:tcPr>
          <w:p>
            <w:pPr>
              <w:spacing w:after="0"/>
              <w:rPr>
                <w:color w:val="auto"/>
                <w:sz w:val="10"/>
                <w:szCs w:val="10"/>
              </w:rPr>
            </w:pPr>
          </w:p>
        </w:tc>
        <w:tc>
          <w:tcPr>
            <w:tcW w:w="120" w:type="dxa"/>
            <w:tcBorders>
              <w:bottom w:val="single" w:color="8064A2" w:sz="8" w:space="0"/>
              <w:right w:val="single" w:color="8064A2" w:sz="8" w:space="0"/>
            </w:tcBorders>
            <w:shd w:val="clear" w:color="auto" w:fill="DFD8E8"/>
            <w:vAlign w:val="bottom"/>
          </w:tcPr>
          <w:p>
            <w:pPr>
              <w:spacing w:after="0"/>
              <w:rPr>
                <w:color w:val="auto"/>
                <w:sz w:val="10"/>
                <w:szCs w:val="10"/>
              </w:rPr>
            </w:pPr>
          </w:p>
        </w:tc>
        <w:tc>
          <w:tcPr>
            <w:tcW w:w="100" w:type="dxa"/>
            <w:tcBorders>
              <w:bottom w:val="single" w:color="8064A2" w:sz="8" w:space="0"/>
            </w:tcBorders>
            <w:shd w:val="clear" w:color="auto" w:fill="DFD8E8"/>
            <w:vAlign w:val="bottom"/>
          </w:tcPr>
          <w:p>
            <w:pPr>
              <w:spacing w:after="0"/>
              <w:rPr>
                <w:color w:val="auto"/>
                <w:sz w:val="10"/>
                <w:szCs w:val="10"/>
              </w:rPr>
            </w:pPr>
          </w:p>
        </w:tc>
        <w:tc>
          <w:tcPr>
            <w:tcW w:w="7600" w:type="dxa"/>
            <w:tcBorders>
              <w:bottom w:val="single" w:color="8064A2" w:sz="8" w:space="0"/>
            </w:tcBorders>
            <w:shd w:val="clear" w:color="auto" w:fill="DFD8E8"/>
            <w:vAlign w:val="bottom"/>
          </w:tcPr>
          <w:p>
            <w:pPr>
              <w:spacing w:after="0"/>
              <w:rPr>
                <w:color w:val="auto"/>
                <w:sz w:val="10"/>
                <w:szCs w:val="10"/>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0"/>
                <w:szCs w:val="10"/>
              </w:rPr>
            </w:pPr>
          </w:p>
        </w:tc>
      </w:tr>
      <w:tr>
        <w:tblPrEx>
          <w:tblCellMar>
            <w:top w:w="0" w:type="dxa"/>
            <w:left w:w="0" w:type="dxa"/>
            <w:bottom w:w="0" w:type="dxa"/>
            <w:right w:w="0" w:type="dxa"/>
          </w:tblCellMar>
        </w:tblPrEx>
        <w:trPr>
          <w:gridAfter w:val="1"/>
          <w:trHeight w:val="756" w:hRule="atLeast"/>
        </w:trPr>
        <w:tc>
          <w:tcPr>
            <w:tcW w:w="120" w:type="dxa"/>
            <w:vAlign w:val="bottom"/>
          </w:tcPr>
          <w:p>
            <w:pPr>
              <w:spacing w:after="0"/>
              <w:rPr>
                <w:color w:val="auto"/>
                <w:sz w:val="24"/>
                <w:szCs w:val="24"/>
              </w:rPr>
            </w:pPr>
          </w:p>
        </w:tc>
        <w:tc>
          <w:tcPr>
            <w:tcW w:w="8760" w:type="dxa"/>
            <w:gridSpan w:val="5"/>
            <w:vAlign w:val="bottom"/>
          </w:tcPr>
          <w:p>
            <w:pPr>
              <w:spacing w:after="0"/>
              <w:rPr>
                <w:color w:val="auto"/>
                <w:sz w:val="20"/>
                <w:szCs w:val="20"/>
              </w:rPr>
            </w:pPr>
            <w:r>
              <w:rPr>
                <w:rFonts w:ascii="Arial" w:hAnsi="Arial" w:eastAsia="Arial" w:cs="Arial"/>
                <w:color w:val="auto"/>
                <w:sz w:val="22"/>
                <w:szCs w:val="22"/>
              </w:rPr>
              <w:t xml:space="preserve">Table 19: Quotes related to effectiveness for </w:t>
            </w:r>
            <w:r>
              <w:rPr>
                <w:rFonts w:ascii="Arial" w:hAnsi="Arial" w:eastAsia="Arial" w:cs="Arial"/>
                <w:i/>
                <w:iCs/>
                <w:color w:val="auto"/>
                <w:sz w:val="22"/>
                <w:szCs w:val="22"/>
              </w:rPr>
              <w:t>Running the Numbers</w:t>
            </w:r>
          </w:p>
        </w:tc>
      </w:tr>
      <w:tr>
        <w:tblPrEx>
          <w:tblCellMar>
            <w:top w:w="0" w:type="dxa"/>
            <w:left w:w="0" w:type="dxa"/>
            <w:bottom w:w="0" w:type="dxa"/>
            <w:right w:w="0" w:type="dxa"/>
          </w:tblCellMar>
        </w:tblPrEx>
        <w:trPr>
          <w:trHeight w:val="256" w:hRule="atLeast"/>
        </w:trPr>
        <w:tc>
          <w:tcPr>
            <w:tcW w:w="120" w:type="dxa"/>
            <w:tcBorders>
              <w:bottom w:val="single" w:color="9BBB59" w:sz="8" w:space="0"/>
            </w:tcBorders>
            <w:vAlign w:val="bottom"/>
          </w:tcPr>
          <w:p>
            <w:pPr>
              <w:spacing w:after="0"/>
              <w:rPr>
                <w:color w:val="auto"/>
                <w:sz w:val="22"/>
                <w:szCs w:val="22"/>
              </w:rPr>
            </w:pPr>
          </w:p>
        </w:tc>
        <w:tc>
          <w:tcPr>
            <w:tcW w:w="820" w:type="dxa"/>
            <w:tcBorders>
              <w:bottom w:val="single" w:color="9BBB59" w:sz="8" w:space="0"/>
            </w:tcBorders>
            <w:vAlign w:val="bottom"/>
          </w:tcPr>
          <w:p>
            <w:pPr>
              <w:spacing w:after="0"/>
              <w:rPr>
                <w:color w:val="auto"/>
                <w:sz w:val="22"/>
                <w:szCs w:val="22"/>
              </w:rPr>
            </w:pPr>
          </w:p>
        </w:tc>
        <w:tc>
          <w:tcPr>
            <w:tcW w:w="120" w:type="dxa"/>
            <w:tcBorders>
              <w:bottom w:val="single" w:color="9BBB59" w:sz="8" w:space="0"/>
            </w:tcBorders>
            <w:vAlign w:val="bottom"/>
          </w:tcPr>
          <w:p>
            <w:pPr>
              <w:spacing w:after="0"/>
              <w:rPr>
                <w:color w:val="auto"/>
                <w:sz w:val="22"/>
                <w:szCs w:val="22"/>
              </w:rPr>
            </w:pPr>
          </w:p>
        </w:tc>
        <w:tc>
          <w:tcPr>
            <w:tcW w:w="100" w:type="dxa"/>
            <w:tcBorders>
              <w:bottom w:val="single" w:color="9BBB59" w:sz="8" w:space="0"/>
            </w:tcBorders>
            <w:vAlign w:val="bottom"/>
          </w:tcPr>
          <w:p>
            <w:pPr>
              <w:spacing w:after="0"/>
              <w:rPr>
                <w:color w:val="auto"/>
                <w:sz w:val="22"/>
                <w:szCs w:val="22"/>
              </w:rPr>
            </w:pPr>
          </w:p>
        </w:tc>
        <w:tc>
          <w:tcPr>
            <w:tcW w:w="7600" w:type="dxa"/>
            <w:tcBorders>
              <w:bottom w:val="single" w:color="9BBB59" w:sz="8" w:space="0"/>
            </w:tcBorders>
            <w:vAlign w:val="bottom"/>
          </w:tcPr>
          <w:p>
            <w:pPr>
              <w:spacing w:after="0"/>
              <w:rPr>
                <w:color w:val="auto"/>
                <w:sz w:val="22"/>
                <w:szCs w:val="22"/>
              </w:rPr>
            </w:pPr>
          </w:p>
        </w:tc>
        <w:tc>
          <w:tcPr>
            <w:tcW w:w="140" w:type="dxa"/>
            <w:gridSpan w:val="2"/>
            <w:tcBorders>
              <w:bottom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gridAfter w:val="1"/>
          <w:trHeight w:val="247" w:hRule="atLeast"/>
        </w:trPr>
        <w:tc>
          <w:tcPr>
            <w:tcW w:w="120" w:type="dxa"/>
            <w:tcBorders>
              <w:left w:val="single" w:color="9BBB59" w:sz="8" w:space="0"/>
            </w:tcBorders>
            <w:vAlign w:val="bottom"/>
          </w:tcPr>
          <w:p>
            <w:pPr>
              <w:spacing w:after="0"/>
              <w:rPr>
                <w:color w:val="auto"/>
                <w:sz w:val="21"/>
                <w:szCs w:val="21"/>
              </w:rPr>
            </w:pPr>
          </w:p>
        </w:tc>
        <w:tc>
          <w:tcPr>
            <w:tcW w:w="820" w:type="dxa"/>
            <w:vAlign w:val="bottom"/>
          </w:tcPr>
          <w:p>
            <w:pPr>
              <w:spacing w:after="0" w:line="247" w:lineRule="exact"/>
              <w:jc w:val="center"/>
              <w:rPr>
                <w:color w:val="auto"/>
                <w:sz w:val="20"/>
                <w:szCs w:val="20"/>
              </w:rPr>
            </w:pPr>
            <w:r>
              <w:rPr>
                <w:rFonts w:ascii="Arial" w:hAnsi="Arial" w:eastAsia="Arial" w:cs="Arial"/>
                <w:b/>
                <w:bCs/>
                <w:color w:val="auto"/>
                <w:sz w:val="22"/>
                <w:szCs w:val="22"/>
              </w:rPr>
              <w:t>General</w:t>
            </w:r>
          </w:p>
        </w:tc>
        <w:tc>
          <w:tcPr>
            <w:tcW w:w="120" w:type="dxa"/>
            <w:tcBorders>
              <w:right w:val="single" w:color="9BBB59"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20" w:type="dxa"/>
            <w:gridSpan w:val="2"/>
            <w:tcBorders>
              <w:right w:val="single" w:color="9BBB59" w:sz="8" w:space="0"/>
            </w:tcBorders>
            <w:vAlign w:val="bottom"/>
          </w:tcPr>
          <w:p>
            <w:pPr>
              <w:spacing w:after="0" w:line="247" w:lineRule="exact"/>
              <w:ind w:left="1140"/>
              <w:rPr>
                <w:color w:val="auto"/>
                <w:sz w:val="20"/>
                <w:szCs w:val="20"/>
              </w:rPr>
            </w:pPr>
            <w:r>
              <w:rPr>
                <w:rFonts w:ascii="Arial" w:hAnsi="Arial" w:eastAsia="Arial" w:cs="Arial"/>
                <w:b/>
                <w:bCs/>
                <w:color w:val="auto"/>
                <w:sz w:val="22"/>
                <w:szCs w:val="22"/>
              </w:rPr>
              <w:t xml:space="preserve">Responses to narrative 1A – </w:t>
            </w:r>
            <w:r>
              <w:rPr>
                <w:rFonts w:ascii="Arial" w:hAnsi="Arial" w:eastAsia="Arial" w:cs="Arial"/>
                <w:b/>
                <w:bCs/>
                <w:i/>
                <w:iCs/>
                <w:color w:val="auto"/>
                <w:sz w:val="22"/>
                <w:szCs w:val="22"/>
              </w:rPr>
              <w:t>Running the Numbers</w:t>
            </w:r>
          </w:p>
        </w:tc>
      </w:tr>
      <w:tr>
        <w:tblPrEx>
          <w:tblCellMar>
            <w:top w:w="0" w:type="dxa"/>
            <w:left w:w="0" w:type="dxa"/>
            <w:bottom w:w="0" w:type="dxa"/>
            <w:right w:w="0" w:type="dxa"/>
          </w:tblCellMar>
        </w:tblPrEx>
        <w:trPr>
          <w:trHeight w:val="254" w:hRule="atLeast"/>
        </w:trPr>
        <w:tc>
          <w:tcPr>
            <w:tcW w:w="120" w:type="dxa"/>
            <w:tcBorders>
              <w:left w:val="single" w:color="9BBB59" w:sz="8" w:space="0"/>
            </w:tcBorders>
            <w:vAlign w:val="bottom"/>
          </w:tcPr>
          <w:p>
            <w:pPr>
              <w:spacing w:after="0"/>
              <w:rPr>
                <w:color w:val="auto"/>
                <w:sz w:val="22"/>
                <w:szCs w:val="22"/>
              </w:rPr>
            </w:pPr>
          </w:p>
        </w:tc>
        <w:tc>
          <w:tcPr>
            <w:tcW w:w="820" w:type="dxa"/>
            <w:vAlign w:val="bottom"/>
          </w:tcPr>
          <w:p>
            <w:pPr>
              <w:spacing w:after="0"/>
              <w:jc w:val="center"/>
              <w:rPr>
                <w:color w:val="auto"/>
                <w:sz w:val="20"/>
                <w:szCs w:val="20"/>
              </w:rPr>
            </w:pPr>
            <w:r>
              <w:rPr>
                <w:rFonts w:ascii="Arial" w:hAnsi="Arial" w:eastAsia="Arial" w:cs="Arial"/>
                <w:b/>
                <w:bCs/>
                <w:color w:val="auto"/>
                <w:sz w:val="22"/>
                <w:szCs w:val="22"/>
              </w:rPr>
              <w:t>Tone</w:t>
            </w:r>
          </w:p>
        </w:tc>
        <w:tc>
          <w:tcPr>
            <w:tcW w:w="120" w:type="dxa"/>
            <w:tcBorders>
              <w:right w:val="single" w:color="9BBB59"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00" w:type="dxa"/>
            <w:vAlign w:val="bottom"/>
          </w:tcPr>
          <w:p>
            <w:pPr>
              <w:spacing w:after="0"/>
              <w:rPr>
                <w:color w:val="auto"/>
                <w:sz w:val="22"/>
                <w:szCs w:val="22"/>
              </w:rPr>
            </w:pPr>
          </w:p>
        </w:tc>
        <w:tc>
          <w:tcPr>
            <w:tcW w:w="140" w:type="dxa"/>
            <w:gridSpan w:val="2"/>
            <w:tcBorders>
              <w:right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97" w:hRule="atLeast"/>
        </w:trPr>
        <w:tc>
          <w:tcPr>
            <w:tcW w:w="940" w:type="dxa"/>
            <w:gridSpan w:val="2"/>
            <w:tcBorders>
              <w:left w:val="single" w:color="9BBB59" w:sz="8" w:space="0"/>
              <w:bottom w:val="single" w:color="9BBB59" w:sz="8" w:space="0"/>
            </w:tcBorders>
            <w:vAlign w:val="bottom"/>
          </w:tcPr>
          <w:p>
            <w:pPr>
              <w:spacing w:after="0"/>
              <w:rPr>
                <w:color w:val="auto"/>
                <w:sz w:val="8"/>
                <w:szCs w:val="8"/>
              </w:rPr>
            </w:pPr>
          </w:p>
        </w:tc>
        <w:tc>
          <w:tcPr>
            <w:tcW w:w="120" w:type="dxa"/>
            <w:tcBorders>
              <w:bottom w:val="single" w:color="9BBB59" w:sz="8" w:space="0"/>
              <w:right w:val="single" w:color="9BBB59" w:sz="8" w:space="0"/>
            </w:tcBorders>
            <w:vAlign w:val="bottom"/>
          </w:tcPr>
          <w:p>
            <w:pPr>
              <w:spacing w:after="0"/>
              <w:rPr>
                <w:color w:val="auto"/>
                <w:sz w:val="8"/>
                <w:szCs w:val="8"/>
              </w:rPr>
            </w:pPr>
          </w:p>
        </w:tc>
        <w:tc>
          <w:tcPr>
            <w:tcW w:w="100" w:type="dxa"/>
            <w:tcBorders>
              <w:bottom w:val="single" w:color="9BBB59" w:sz="8" w:space="0"/>
            </w:tcBorders>
            <w:vAlign w:val="bottom"/>
          </w:tcPr>
          <w:p>
            <w:pPr>
              <w:spacing w:after="0"/>
              <w:rPr>
                <w:color w:val="auto"/>
                <w:sz w:val="8"/>
                <w:szCs w:val="8"/>
              </w:rPr>
            </w:pPr>
          </w:p>
        </w:tc>
        <w:tc>
          <w:tcPr>
            <w:tcW w:w="7600" w:type="dxa"/>
            <w:tcBorders>
              <w:bottom w:val="single" w:color="9BBB59" w:sz="8" w:space="0"/>
            </w:tcBorders>
            <w:vAlign w:val="bottom"/>
          </w:tcPr>
          <w:p>
            <w:pPr>
              <w:spacing w:after="0"/>
              <w:rPr>
                <w:color w:val="auto"/>
                <w:sz w:val="8"/>
                <w:szCs w:val="8"/>
              </w:rPr>
            </w:pPr>
          </w:p>
        </w:tc>
        <w:tc>
          <w:tcPr>
            <w:tcW w:w="140" w:type="dxa"/>
            <w:gridSpan w:val="2"/>
            <w:tcBorders>
              <w:bottom w:val="single" w:color="9BBB59" w:sz="8" w:space="0"/>
              <w:right w:val="single" w:color="9BBB59"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248"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line="247" w:lineRule="exact"/>
              <w:jc w:val="center"/>
              <w:rPr>
                <w:color w:val="auto"/>
                <w:sz w:val="20"/>
                <w:szCs w:val="20"/>
              </w:rPr>
            </w:pPr>
            <w:r>
              <w:rPr>
                <w:rFonts w:ascii="Arial" w:hAnsi="Arial" w:eastAsia="Arial" w:cs="Arial"/>
                <w:b/>
                <w:bCs/>
                <w:color w:val="auto"/>
                <w:sz w:val="22"/>
                <w:szCs w:val="22"/>
              </w:rPr>
              <w:t>+</w:t>
            </w:r>
          </w:p>
        </w:tc>
        <w:tc>
          <w:tcPr>
            <w:tcW w:w="120" w:type="dxa"/>
            <w:tcBorders>
              <w:right w:val="single" w:color="9BBB59" w:sz="8" w:space="0"/>
            </w:tcBorders>
            <w:shd w:val="clear" w:color="auto" w:fill="E6EED5"/>
            <w:vAlign w:val="bottom"/>
          </w:tcPr>
          <w:p>
            <w:pPr>
              <w:spacing w:after="0"/>
              <w:rPr>
                <w:color w:val="auto"/>
                <w:sz w:val="21"/>
                <w:szCs w:val="21"/>
              </w:rPr>
            </w:pPr>
          </w:p>
        </w:tc>
        <w:tc>
          <w:tcPr>
            <w:tcW w:w="100" w:type="dxa"/>
            <w:shd w:val="clear" w:color="auto" w:fill="E6EED5"/>
            <w:vAlign w:val="bottom"/>
          </w:tcPr>
          <w:p>
            <w:pPr>
              <w:spacing w:after="0"/>
              <w:rPr>
                <w:color w:val="auto"/>
                <w:sz w:val="21"/>
                <w:szCs w:val="21"/>
              </w:rPr>
            </w:pPr>
          </w:p>
        </w:tc>
        <w:tc>
          <w:tcPr>
            <w:tcW w:w="7600" w:type="dxa"/>
            <w:shd w:val="clear" w:color="auto" w:fill="E6EED5"/>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I’m sorry </w:t>
            </w:r>
            <w:r>
              <w:rPr>
                <w:rFonts w:ascii="Arial" w:hAnsi="Arial" w:eastAsia="Arial" w:cs="Arial"/>
                <w:i/>
                <w:iCs/>
                <w:color w:val="auto"/>
                <w:sz w:val="22"/>
                <w:szCs w:val="22"/>
              </w:rPr>
              <w:t>[L25]</w:t>
            </w:r>
            <w:r>
              <w:rPr>
                <w:rFonts w:ascii="Arial" w:hAnsi="Arial" w:eastAsia="Arial" w:cs="Arial"/>
                <w:color w:val="auto"/>
                <w:sz w:val="22"/>
                <w:szCs w:val="22"/>
              </w:rPr>
              <w:t xml:space="preserve"> and </w:t>
            </w:r>
            <w:r>
              <w:rPr>
                <w:rFonts w:ascii="Arial" w:hAnsi="Arial" w:eastAsia="Arial" w:cs="Arial"/>
                <w:i/>
                <w:iCs/>
                <w:color w:val="auto"/>
                <w:sz w:val="22"/>
                <w:szCs w:val="22"/>
              </w:rPr>
              <w:t>[E24]</w:t>
            </w:r>
            <w:r>
              <w:rPr>
                <w:rFonts w:ascii="Arial" w:hAnsi="Arial" w:eastAsia="Arial" w:cs="Arial"/>
                <w:color w:val="auto"/>
                <w:sz w:val="22"/>
                <w:szCs w:val="22"/>
              </w:rPr>
              <w:t>, I think that the way it is, is good… I like it the</w:t>
            </w:r>
          </w:p>
        </w:tc>
        <w:tc>
          <w:tcPr>
            <w:tcW w:w="140" w:type="dxa"/>
            <w:gridSpan w:val="2"/>
            <w:tcBorders>
              <w:right w:val="single" w:color="9BBB59" w:sz="8" w:space="0"/>
            </w:tcBorders>
            <w:shd w:val="clear" w:color="auto" w:fill="E6EED5"/>
            <w:vAlign w:val="bottom"/>
          </w:tcPr>
          <w:p>
            <w:pPr>
              <w:spacing w:after="0"/>
              <w:rPr>
                <w:color w:val="auto"/>
                <w:sz w:val="21"/>
                <w:szCs w:val="21"/>
              </w:rPr>
            </w:pPr>
          </w:p>
        </w:tc>
      </w:tr>
      <w:tr>
        <w:tblPrEx>
          <w:tblCellMar>
            <w:top w:w="0" w:type="dxa"/>
            <w:left w:w="0" w:type="dxa"/>
            <w:bottom w:w="0" w:type="dxa"/>
            <w:right w:w="0" w:type="dxa"/>
          </w:tblCellMar>
        </w:tblPrEx>
        <w:trPr>
          <w:trHeight w:val="257" w:hRule="atLeast"/>
        </w:trPr>
        <w:tc>
          <w:tcPr>
            <w:tcW w:w="120" w:type="dxa"/>
            <w:tcBorders>
              <w:left w:val="single" w:color="9BBB59" w:sz="8" w:space="0"/>
            </w:tcBorders>
            <w:shd w:val="clear" w:color="auto" w:fill="E6EED5"/>
            <w:vAlign w:val="bottom"/>
          </w:tcPr>
          <w:p>
            <w:pPr>
              <w:spacing w:after="0"/>
              <w:rPr>
                <w:color w:val="auto"/>
                <w:sz w:val="22"/>
                <w:szCs w:val="22"/>
              </w:rPr>
            </w:pPr>
          </w:p>
        </w:tc>
        <w:tc>
          <w:tcPr>
            <w:tcW w:w="820" w:type="dxa"/>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100" w:type="dxa"/>
            <w:shd w:val="clear" w:color="auto" w:fill="E6EED5"/>
            <w:vAlign w:val="bottom"/>
          </w:tcPr>
          <w:p>
            <w:pPr>
              <w:spacing w:after="0"/>
              <w:rPr>
                <w:color w:val="auto"/>
                <w:sz w:val="22"/>
                <w:szCs w:val="22"/>
              </w:rPr>
            </w:pPr>
          </w:p>
        </w:tc>
        <w:tc>
          <w:tcPr>
            <w:tcW w:w="7600" w:type="dxa"/>
            <w:shd w:val="clear" w:color="auto" w:fill="E6EED5"/>
            <w:vAlign w:val="bottom"/>
          </w:tcPr>
          <w:p>
            <w:pPr>
              <w:spacing w:after="0"/>
              <w:rPr>
                <w:color w:val="auto"/>
                <w:sz w:val="20"/>
                <w:szCs w:val="20"/>
              </w:rPr>
            </w:pPr>
            <w:r>
              <w:rPr>
                <w:rFonts w:ascii="Arial" w:hAnsi="Arial" w:eastAsia="Arial" w:cs="Arial"/>
                <w:color w:val="auto"/>
                <w:sz w:val="22"/>
                <w:szCs w:val="22"/>
              </w:rPr>
              <w:t>way it is; it relieves the pressure at the very end.</w:t>
            </w:r>
          </w:p>
        </w:tc>
        <w:tc>
          <w:tcPr>
            <w:tcW w:w="140" w:type="dxa"/>
            <w:gridSpan w:val="2"/>
            <w:tcBorders>
              <w:right w:val="single" w:color="9BBB59" w:sz="8" w:space="0"/>
            </w:tcBorders>
            <w:shd w:val="clear" w:color="auto" w:fill="E6EED5"/>
            <w:vAlign w:val="bottom"/>
          </w:tcPr>
          <w:p>
            <w:pPr>
              <w:spacing w:after="0"/>
              <w:rPr>
                <w:color w:val="auto"/>
                <w:sz w:val="22"/>
                <w:szCs w:val="22"/>
              </w:rPr>
            </w:pPr>
          </w:p>
        </w:tc>
      </w:tr>
      <w:tr>
        <w:tblPrEx>
          <w:tblCellMar>
            <w:top w:w="0" w:type="dxa"/>
            <w:left w:w="0" w:type="dxa"/>
            <w:bottom w:w="0" w:type="dxa"/>
            <w:right w:w="0" w:type="dxa"/>
          </w:tblCellMar>
        </w:tblPrEx>
        <w:trPr>
          <w:trHeight w:val="172" w:hRule="atLeast"/>
        </w:trPr>
        <w:tc>
          <w:tcPr>
            <w:tcW w:w="120" w:type="dxa"/>
            <w:tcBorders>
              <w:left w:val="single" w:color="9BBB59" w:sz="8" w:space="0"/>
              <w:bottom w:val="single" w:color="9BBB59" w:sz="8" w:space="0"/>
            </w:tcBorders>
            <w:shd w:val="clear" w:color="auto" w:fill="E6EED5"/>
            <w:vAlign w:val="bottom"/>
          </w:tcPr>
          <w:p>
            <w:pPr>
              <w:spacing w:after="0"/>
              <w:rPr>
                <w:color w:val="auto"/>
                <w:sz w:val="14"/>
                <w:szCs w:val="14"/>
              </w:rPr>
            </w:pPr>
          </w:p>
        </w:tc>
        <w:tc>
          <w:tcPr>
            <w:tcW w:w="820" w:type="dxa"/>
            <w:tcBorders>
              <w:bottom w:val="single" w:color="9BBB59" w:sz="8" w:space="0"/>
            </w:tcBorders>
            <w:shd w:val="clear" w:color="auto" w:fill="E6EED5"/>
            <w:vAlign w:val="bottom"/>
          </w:tcPr>
          <w:p>
            <w:pPr>
              <w:spacing w:after="0"/>
              <w:rPr>
                <w:color w:val="auto"/>
                <w:sz w:val="14"/>
                <w:szCs w:val="14"/>
              </w:rPr>
            </w:pPr>
          </w:p>
        </w:tc>
        <w:tc>
          <w:tcPr>
            <w:tcW w:w="120" w:type="dxa"/>
            <w:tcBorders>
              <w:bottom w:val="single" w:color="9BBB59" w:sz="8" w:space="0"/>
              <w:right w:val="single" w:color="9BBB59" w:sz="8" w:space="0"/>
            </w:tcBorders>
            <w:shd w:val="clear" w:color="auto" w:fill="E6EED5"/>
            <w:vAlign w:val="bottom"/>
          </w:tcPr>
          <w:p>
            <w:pPr>
              <w:spacing w:after="0"/>
              <w:rPr>
                <w:color w:val="auto"/>
                <w:sz w:val="14"/>
                <w:szCs w:val="14"/>
              </w:rPr>
            </w:pPr>
          </w:p>
        </w:tc>
        <w:tc>
          <w:tcPr>
            <w:tcW w:w="100" w:type="dxa"/>
            <w:tcBorders>
              <w:bottom w:val="single" w:color="9BBB59" w:sz="8" w:space="0"/>
            </w:tcBorders>
            <w:shd w:val="clear" w:color="auto" w:fill="E6EED5"/>
            <w:vAlign w:val="bottom"/>
          </w:tcPr>
          <w:p>
            <w:pPr>
              <w:spacing w:after="0"/>
              <w:rPr>
                <w:color w:val="auto"/>
                <w:sz w:val="14"/>
                <w:szCs w:val="14"/>
              </w:rPr>
            </w:pPr>
          </w:p>
        </w:tc>
        <w:tc>
          <w:tcPr>
            <w:tcW w:w="7600" w:type="dxa"/>
            <w:tcBorders>
              <w:bottom w:val="single" w:color="9BBB59" w:sz="8" w:space="0"/>
            </w:tcBorders>
            <w:shd w:val="clear" w:color="auto" w:fill="E6EED5"/>
            <w:vAlign w:val="bottom"/>
          </w:tcPr>
          <w:p>
            <w:pPr>
              <w:spacing w:after="0"/>
              <w:rPr>
                <w:color w:val="auto"/>
                <w:sz w:val="14"/>
                <w:szCs w:val="14"/>
              </w:rPr>
            </w:pPr>
          </w:p>
        </w:tc>
        <w:tc>
          <w:tcPr>
            <w:tcW w:w="140" w:type="dxa"/>
            <w:gridSpan w:val="2"/>
            <w:tcBorders>
              <w:bottom w:val="single" w:color="9BBB59" w:sz="8" w:space="0"/>
              <w:right w:val="single" w:color="9BBB59" w:sz="8" w:space="0"/>
            </w:tcBorders>
            <w:shd w:val="clear" w:color="auto" w:fill="E6EED5"/>
            <w:vAlign w:val="bottom"/>
          </w:tcPr>
          <w:p>
            <w:pPr>
              <w:spacing w:after="0"/>
              <w:rPr>
                <w:color w:val="auto"/>
                <w:sz w:val="14"/>
                <w:szCs w:val="14"/>
              </w:rPr>
            </w:pPr>
          </w:p>
        </w:tc>
      </w:tr>
      <w:tr>
        <w:tblPrEx>
          <w:tblCellMar>
            <w:top w:w="0" w:type="dxa"/>
            <w:left w:w="0" w:type="dxa"/>
            <w:bottom w:w="0" w:type="dxa"/>
            <w:right w:w="0" w:type="dxa"/>
          </w:tblCellMar>
        </w:tblPrEx>
        <w:trPr>
          <w:gridAfter w:val="1"/>
          <w:trHeight w:val="247" w:hRule="atLeast"/>
        </w:trPr>
        <w:tc>
          <w:tcPr>
            <w:tcW w:w="940" w:type="dxa"/>
            <w:gridSpan w:val="2"/>
            <w:tcBorders>
              <w:left w:val="single" w:color="9BBB59" w:sz="8" w:space="0"/>
            </w:tcBorders>
            <w:vAlign w:val="bottom"/>
          </w:tcPr>
          <w:p>
            <w:pPr>
              <w:spacing w:after="0" w:line="247" w:lineRule="exact"/>
              <w:ind w:left="10"/>
              <w:jc w:val="center"/>
              <w:rPr>
                <w:color w:val="auto"/>
                <w:sz w:val="20"/>
                <w:szCs w:val="20"/>
              </w:rPr>
            </w:pPr>
            <w:r>
              <w:rPr>
                <w:rFonts w:ascii="Arial" w:hAnsi="Arial" w:eastAsia="Arial" w:cs="Arial"/>
                <w:b/>
                <w:bCs/>
                <w:color w:val="auto"/>
                <w:sz w:val="22"/>
                <w:szCs w:val="22"/>
              </w:rPr>
              <w:t>+</w:t>
            </w:r>
          </w:p>
        </w:tc>
        <w:tc>
          <w:tcPr>
            <w:tcW w:w="120" w:type="dxa"/>
            <w:tcBorders>
              <w:right w:val="single" w:color="9BBB59"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20" w:type="dxa"/>
            <w:gridSpan w:val="2"/>
            <w:tcBorders>
              <w:right w:val="single" w:color="9BBB59" w:sz="8" w:space="0"/>
            </w:tcBorders>
            <w:vAlign w:val="bottom"/>
          </w:tcPr>
          <w:p>
            <w:pPr>
              <w:spacing w:after="0" w:line="247" w:lineRule="exact"/>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Yeah, it was a good story, and I do think the story aspect is more</w:t>
            </w:r>
          </w:p>
        </w:tc>
      </w:tr>
      <w:tr>
        <w:tblPrEx>
          <w:tblCellMar>
            <w:top w:w="0" w:type="dxa"/>
            <w:left w:w="0" w:type="dxa"/>
            <w:bottom w:w="0" w:type="dxa"/>
            <w:right w:w="0" w:type="dxa"/>
          </w:tblCellMar>
        </w:tblPrEx>
        <w:trPr>
          <w:gridAfter w:val="1"/>
          <w:trHeight w:val="254" w:hRule="atLeast"/>
        </w:trPr>
        <w:tc>
          <w:tcPr>
            <w:tcW w:w="120" w:type="dxa"/>
            <w:tcBorders>
              <w:left w:val="single" w:color="9BBB59"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9BBB59"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20" w:type="dxa"/>
            <w:gridSpan w:val="2"/>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impactful on somebody who might be suffering from the same thing, than just</w:t>
            </w:r>
          </w:p>
        </w:tc>
      </w:tr>
      <w:tr>
        <w:tblPrEx>
          <w:tblCellMar>
            <w:top w:w="0" w:type="dxa"/>
            <w:left w:w="0" w:type="dxa"/>
            <w:bottom w:w="0" w:type="dxa"/>
            <w:right w:w="0" w:type="dxa"/>
          </w:tblCellMar>
        </w:tblPrEx>
        <w:trPr>
          <w:gridAfter w:val="1"/>
          <w:trHeight w:val="254" w:hRule="atLeast"/>
        </w:trPr>
        <w:tc>
          <w:tcPr>
            <w:tcW w:w="120" w:type="dxa"/>
            <w:tcBorders>
              <w:left w:val="single" w:color="9BBB59"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9BBB59"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20" w:type="dxa"/>
            <w:gridSpan w:val="2"/>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the facts would be. But, like I said earlier, I think it depends what you’re</w:t>
            </w:r>
          </w:p>
        </w:tc>
      </w:tr>
      <w:tr>
        <w:tblPrEx>
          <w:tblCellMar>
            <w:top w:w="0" w:type="dxa"/>
            <w:left w:w="0" w:type="dxa"/>
            <w:bottom w:w="0" w:type="dxa"/>
            <w:right w:w="0" w:type="dxa"/>
          </w:tblCellMar>
        </w:tblPrEx>
        <w:trPr>
          <w:gridAfter w:val="1"/>
          <w:trHeight w:val="252" w:hRule="atLeast"/>
        </w:trPr>
        <w:tc>
          <w:tcPr>
            <w:tcW w:w="120" w:type="dxa"/>
            <w:tcBorders>
              <w:left w:val="single" w:color="9BBB59"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20" w:type="dxa"/>
            <w:gridSpan w:val="2"/>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looking for, you know? This is a good story if you’re looking for people who</w:t>
            </w:r>
          </w:p>
        </w:tc>
      </w:tr>
      <w:tr>
        <w:tblPrEx>
          <w:tblCellMar>
            <w:top w:w="0" w:type="dxa"/>
            <w:left w:w="0" w:type="dxa"/>
            <w:bottom w:w="0" w:type="dxa"/>
            <w:right w:w="0" w:type="dxa"/>
          </w:tblCellMar>
        </w:tblPrEx>
        <w:trPr>
          <w:gridAfter w:val="1"/>
          <w:trHeight w:val="254" w:hRule="atLeast"/>
        </w:trPr>
        <w:tc>
          <w:tcPr>
            <w:tcW w:w="120" w:type="dxa"/>
            <w:tcBorders>
              <w:left w:val="single" w:color="9BBB59"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9BBB59"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20" w:type="dxa"/>
            <w:gridSpan w:val="2"/>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are going through the same thing that you are, and what worked for them.</w:t>
            </w:r>
          </w:p>
        </w:tc>
      </w:tr>
      <w:tr>
        <w:tblPrEx>
          <w:tblCellMar>
            <w:top w:w="0" w:type="dxa"/>
            <w:left w:w="0" w:type="dxa"/>
            <w:bottom w:w="0" w:type="dxa"/>
            <w:right w:w="0" w:type="dxa"/>
          </w:tblCellMar>
        </w:tblPrEx>
        <w:trPr>
          <w:gridAfter w:val="1"/>
          <w:trHeight w:val="211" w:hRule="atLeast"/>
        </w:trPr>
        <w:tc>
          <w:tcPr>
            <w:tcW w:w="940" w:type="dxa"/>
            <w:gridSpan w:val="2"/>
            <w:tcBorders>
              <w:left w:val="single" w:color="9BBB59" w:sz="8" w:space="0"/>
              <w:bottom w:val="single" w:color="9BBB59" w:sz="8" w:space="0"/>
            </w:tcBorders>
            <w:vAlign w:val="bottom"/>
          </w:tcPr>
          <w:p>
            <w:pPr>
              <w:spacing w:after="0"/>
              <w:rPr>
                <w:color w:val="auto"/>
                <w:sz w:val="18"/>
                <w:szCs w:val="18"/>
              </w:rPr>
            </w:pPr>
          </w:p>
        </w:tc>
        <w:tc>
          <w:tcPr>
            <w:tcW w:w="120" w:type="dxa"/>
            <w:tcBorders>
              <w:bottom w:val="single" w:color="9BBB59" w:sz="8" w:space="0"/>
              <w:right w:val="single" w:color="9BBB59" w:sz="8" w:space="0"/>
            </w:tcBorders>
            <w:vAlign w:val="bottom"/>
          </w:tcPr>
          <w:p>
            <w:pPr>
              <w:spacing w:after="0"/>
              <w:rPr>
                <w:color w:val="auto"/>
                <w:sz w:val="18"/>
                <w:szCs w:val="18"/>
              </w:rPr>
            </w:pPr>
          </w:p>
        </w:tc>
        <w:tc>
          <w:tcPr>
            <w:tcW w:w="100" w:type="dxa"/>
            <w:tcBorders>
              <w:bottom w:val="single" w:color="9BBB59" w:sz="8" w:space="0"/>
            </w:tcBorders>
            <w:vAlign w:val="bottom"/>
          </w:tcPr>
          <w:p>
            <w:pPr>
              <w:spacing w:after="0"/>
              <w:rPr>
                <w:color w:val="auto"/>
                <w:sz w:val="18"/>
                <w:szCs w:val="18"/>
              </w:rPr>
            </w:pPr>
          </w:p>
        </w:tc>
        <w:tc>
          <w:tcPr>
            <w:tcW w:w="7720" w:type="dxa"/>
            <w:gridSpan w:val="2"/>
            <w:tcBorders>
              <w:bottom w:val="single" w:color="9BBB59" w:sz="8" w:space="0"/>
              <w:right w:val="single" w:color="9BBB59" w:sz="8" w:space="0"/>
            </w:tcBorders>
            <w:vAlign w:val="bottom"/>
          </w:tcPr>
          <w:p>
            <w:pPr>
              <w:spacing w:after="0"/>
              <w:rPr>
                <w:color w:val="auto"/>
                <w:sz w:val="18"/>
                <w:szCs w:val="18"/>
              </w:rPr>
            </w:pPr>
          </w:p>
        </w:tc>
      </w:tr>
      <w:tr>
        <w:tblPrEx>
          <w:tblCellMar>
            <w:top w:w="0" w:type="dxa"/>
            <w:left w:w="0" w:type="dxa"/>
            <w:bottom w:w="0" w:type="dxa"/>
            <w:right w:w="0" w:type="dxa"/>
          </w:tblCellMar>
        </w:tblPrEx>
        <w:trPr>
          <w:trHeight w:val="247"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line="247" w:lineRule="exact"/>
              <w:jc w:val="center"/>
              <w:rPr>
                <w:color w:val="auto"/>
                <w:sz w:val="20"/>
                <w:szCs w:val="20"/>
              </w:rPr>
            </w:pPr>
            <w:r>
              <w:rPr>
                <w:rFonts w:ascii="Arial" w:hAnsi="Arial" w:eastAsia="Arial" w:cs="Arial"/>
                <w:b/>
                <w:bCs/>
                <w:color w:val="auto"/>
                <w:w w:val="81"/>
                <w:sz w:val="22"/>
                <w:szCs w:val="22"/>
              </w:rPr>
              <w:t>-</w:t>
            </w:r>
          </w:p>
        </w:tc>
        <w:tc>
          <w:tcPr>
            <w:tcW w:w="120" w:type="dxa"/>
            <w:tcBorders>
              <w:right w:val="single" w:color="9BBB59" w:sz="8" w:space="0"/>
            </w:tcBorders>
            <w:shd w:val="clear" w:color="auto" w:fill="E6EED5"/>
            <w:vAlign w:val="bottom"/>
          </w:tcPr>
          <w:p>
            <w:pPr>
              <w:spacing w:after="0"/>
              <w:rPr>
                <w:color w:val="auto"/>
                <w:sz w:val="21"/>
                <w:szCs w:val="21"/>
              </w:rPr>
            </w:pPr>
          </w:p>
        </w:tc>
        <w:tc>
          <w:tcPr>
            <w:tcW w:w="100" w:type="dxa"/>
            <w:shd w:val="clear" w:color="auto" w:fill="E6EED5"/>
            <w:vAlign w:val="bottom"/>
          </w:tcPr>
          <w:p>
            <w:pPr>
              <w:spacing w:after="0"/>
              <w:rPr>
                <w:color w:val="auto"/>
                <w:sz w:val="21"/>
                <w:szCs w:val="21"/>
              </w:rPr>
            </w:pPr>
          </w:p>
        </w:tc>
        <w:tc>
          <w:tcPr>
            <w:tcW w:w="7600" w:type="dxa"/>
            <w:shd w:val="clear" w:color="auto" w:fill="E6EED5"/>
            <w:vAlign w:val="bottom"/>
          </w:tcPr>
          <w:p>
            <w:pPr>
              <w:spacing w:after="0" w:line="247" w:lineRule="exact"/>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 maybe if he actually met this guy it would, that might give him some</w:t>
            </w:r>
          </w:p>
        </w:tc>
        <w:tc>
          <w:tcPr>
            <w:tcW w:w="140" w:type="dxa"/>
            <w:gridSpan w:val="2"/>
            <w:tcBorders>
              <w:right w:val="single" w:color="9BBB59" w:sz="8" w:space="0"/>
            </w:tcBorders>
            <w:shd w:val="clear" w:color="auto" w:fill="E6EED5"/>
            <w:vAlign w:val="bottom"/>
          </w:tcPr>
          <w:p>
            <w:pPr>
              <w:spacing w:after="0"/>
              <w:rPr>
                <w:color w:val="auto"/>
                <w:sz w:val="21"/>
                <w:szCs w:val="21"/>
              </w:rPr>
            </w:pPr>
          </w:p>
        </w:tc>
      </w:tr>
      <w:tr>
        <w:tblPrEx>
          <w:tblCellMar>
            <w:top w:w="0" w:type="dxa"/>
            <w:left w:w="0" w:type="dxa"/>
            <w:bottom w:w="0" w:type="dxa"/>
            <w:right w:w="0" w:type="dxa"/>
          </w:tblCellMar>
        </w:tblPrEx>
        <w:trPr>
          <w:trHeight w:val="257" w:hRule="atLeast"/>
        </w:trPr>
        <w:tc>
          <w:tcPr>
            <w:tcW w:w="120" w:type="dxa"/>
            <w:tcBorders>
              <w:left w:val="single" w:color="9BBB59" w:sz="8" w:space="0"/>
            </w:tcBorders>
            <w:shd w:val="clear" w:color="auto" w:fill="E6EED5"/>
            <w:vAlign w:val="bottom"/>
          </w:tcPr>
          <w:p>
            <w:pPr>
              <w:spacing w:after="0"/>
              <w:rPr>
                <w:color w:val="auto"/>
                <w:sz w:val="22"/>
                <w:szCs w:val="22"/>
              </w:rPr>
            </w:pPr>
          </w:p>
        </w:tc>
        <w:tc>
          <w:tcPr>
            <w:tcW w:w="820" w:type="dxa"/>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100" w:type="dxa"/>
            <w:shd w:val="clear" w:color="auto" w:fill="E6EED5"/>
            <w:vAlign w:val="bottom"/>
          </w:tcPr>
          <w:p>
            <w:pPr>
              <w:spacing w:after="0"/>
              <w:rPr>
                <w:color w:val="auto"/>
                <w:sz w:val="22"/>
                <w:szCs w:val="22"/>
              </w:rPr>
            </w:pPr>
          </w:p>
        </w:tc>
        <w:tc>
          <w:tcPr>
            <w:tcW w:w="7600" w:type="dxa"/>
            <w:shd w:val="clear" w:color="auto" w:fill="E6EED5"/>
            <w:vAlign w:val="bottom"/>
          </w:tcPr>
          <w:p>
            <w:pPr>
              <w:spacing w:after="0"/>
              <w:rPr>
                <w:color w:val="auto"/>
                <w:sz w:val="20"/>
                <w:szCs w:val="20"/>
              </w:rPr>
            </w:pPr>
            <w:r>
              <w:rPr>
                <w:rFonts w:ascii="Arial" w:hAnsi="Arial" w:eastAsia="Arial" w:cs="Arial"/>
                <w:color w:val="auto"/>
                <w:sz w:val="22"/>
                <w:szCs w:val="22"/>
              </w:rPr>
              <w:t>motivation. But, I don’t think the story alone would do it.</w:t>
            </w:r>
          </w:p>
        </w:tc>
        <w:tc>
          <w:tcPr>
            <w:tcW w:w="140" w:type="dxa"/>
            <w:gridSpan w:val="2"/>
            <w:tcBorders>
              <w:right w:val="single" w:color="9BBB59" w:sz="8" w:space="0"/>
            </w:tcBorders>
            <w:shd w:val="clear" w:color="auto" w:fill="E6EED5"/>
            <w:vAlign w:val="bottom"/>
          </w:tcPr>
          <w:p>
            <w:pPr>
              <w:spacing w:after="0"/>
              <w:rPr>
                <w:color w:val="auto"/>
                <w:sz w:val="22"/>
                <w:szCs w:val="22"/>
              </w:rPr>
            </w:pPr>
          </w:p>
        </w:tc>
      </w:tr>
      <w:tr>
        <w:tblPrEx>
          <w:tblCellMar>
            <w:top w:w="0" w:type="dxa"/>
            <w:left w:w="0" w:type="dxa"/>
            <w:bottom w:w="0" w:type="dxa"/>
            <w:right w:w="0" w:type="dxa"/>
          </w:tblCellMar>
        </w:tblPrEx>
        <w:trPr>
          <w:trHeight w:val="187" w:hRule="atLeast"/>
        </w:trPr>
        <w:tc>
          <w:tcPr>
            <w:tcW w:w="120" w:type="dxa"/>
            <w:tcBorders>
              <w:left w:val="single" w:color="9BBB59" w:sz="8" w:space="0"/>
              <w:bottom w:val="single" w:color="9BBB59" w:sz="8" w:space="0"/>
            </w:tcBorders>
            <w:shd w:val="clear" w:color="auto" w:fill="E6EED5"/>
            <w:vAlign w:val="bottom"/>
          </w:tcPr>
          <w:p>
            <w:pPr>
              <w:spacing w:after="0"/>
              <w:rPr>
                <w:color w:val="auto"/>
                <w:sz w:val="16"/>
                <w:szCs w:val="16"/>
              </w:rPr>
            </w:pPr>
          </w:p>
        </w:tc>
        <w:tc>
          <w:tcPr>
            <w:tcW w:w="820" w:type="dxa"/>
            <w:tcBorders>
              <w:bottom w:val="single" w:color="9BBB59" w:sz="8" w:space="0"/>
            </w:tcBorders>
            <w:shd w:val="clear" w:color="auto" w:fill="E6EED5"/>
            <w:vAlign w:val="bottom"/>
          </w:tcPr>
          <w:p>
            <w:pPr>
              <w:spacing w:after="0"/>
              <w:rPr>
                <w:color w:val="auto"/>
                <w:sz w:val="16"/>
                <w:szCs w:val="16"/>
              </w:rPr>
            </w:pPr>
          </w:p>
        </w:tc>
        <w:tc>
          <w:tcPr>
            <w:tcW w:w="120" w:type="dxa"/>
            <w:tcBorders>
              <w:bottom w:val="single" w:color="9BBB59" w:sz="8" w:space="0"/>
              <w:right w:val="single" w:color="9BBB59" w:sz="8" w:space="0"/>
            </w:tcBorders>
            <w:shd w:val="clear" w:color="auto" w:fill="E6EED5"/>
            <w:vAlign w:val="bottom"/>
          </w:tcPr>
          <w:p>
            <w:pPr>
              <w:spacing w:after="0"/>
              <w:rPr>
                <w:color w:val="auto"/>
                <w:sz w:val="16"/>
                <w:szCs w:val="16"/>
              </w:rPr>
            </w:pPr>
          </w:p>
        </w:tc>
        <w:tc>
          <w:tcPr>
            <w:tcW w:w="100" w:type="dxa"/>
            <w:tcBorders>
              <w:bottom w:val="single" w:color="9BBB59" w:sz="8" w:space="0"/>
            </w:tcBorders>
            <w:shd w:val="clear" w:color="auto" w:fill="E6EED5"/>
            <w:vAlign w:val="bottom"/>
          </w:tcPr>
          <w:p>
            <w:pPr>
              <w:spacing w:after="0"/>
              <w:rPr>
                <w:color w:val="auto"/>
                <w:sz w:val="16"/>
                <w:szCs w:val="16"/>
              </w:rPr>
            </w:pPr>
          </w:p>
        </w:tc>
        <w:tc>
          <w:tcPr>
            <w:tcW w:w="7600" w:type="dxa"/>
            <w:tcBorders>
              <w:bottom w:val="single" w:color="9BBB59" w:sz="8" w:space="0"/>
            </w:tcBorders>
            <w:shd w:val="clear" w:color="auto" w:fill="E6EED5"/>
            <w:vAlign w:val="bottom"/>
          </w:tcPr>
          <w:p>
            <w:pPr>
              <w:spacing w:after="0"/>
              <w:rPr>
                <w:color w:val="auto"/>
                <w:sz w:val="16"/>
                <w:szCs w:val="16"/>
              </w:rPr>
            </w:pPr>
          </w:p>
        </w:tc>
        <w:tc>
          <w:tcPr>
            <w:tcW w:w="140" w:type="dxa"/>
            <w:gridSpan w:val="2"/>
            <w:tcBorders>
              <w:bottom w:val="single" w:color="9BBB59" w:sz="8" w:space="0"/>
              <w:right w:val="single" w:color="9BBB59" w:sz="8" w:space="0"/>
            </w:tcBorders>
            <w:shd w:val="clear" w:color="auto" w:fill="E6EED5"/>
            <w:vAlign w:val="bottom"/>
          </w:tcPr>
          <w:p>
            <w:pPr>
              <w:spacing w:after="0"/>
              <w:rPr>
                <w:color w:val="auto"/>
                <w:sz w:val="16"/>
                <w:szCs w:val="16"/>
              </w:rPr>
            </w:pPr>
          </w:p>
        </w:tc>
      </w:tr>
      <w:tr>
        <w:tblPrEx>
          <w:tblCellMar>
            <w:top w:w="0" w:type="dxa"/>
            <w:left w:w="0" w:type="dxa"/>
            <w:bottom w:w="0" w:type="dxa"/>
            <w:right w:w="0" w:type="dxa"/>
          </w:tblCellMar>
        </w:tblPrEx>
        <w:trPr>
          <w:gridAfter w:val="1"/>
          <w:trHeight w:val="249" w:hRule="atLeast"/>
        </w:trPr>
        <w:tc>
          <w:tcPr>
            <w:tcW w:w="940" w:type="dxa"/>
            <w:gridSpan w:val="2"/>
            <w:tcBorders>
              <w:left w:val="single" w:color="9BBB59" w:sz="8" w:space="0"/>
            </w:tcBorders>
            <w:vAlign w:val="bottom"/>
          </w:tcPr>
          <w:p>
            <w:pPr>
              <w:spacing w:after="0" w:line="249" w:lineRule="exact"/>
              <w:ind w:left="10"/>
              <w:jc w:val="center"/>
              <w:rPr>
                <w:color w:val="auto"/>
                <w:sz w:val="20"/>
                <w:szCs w:val="20"/>
              </w:rPr>
            </w:pPr>
            <w:r>
              <w:rPr>
                <w:rFonts w:ascii="Arial" w:hAnsi="Arial" w:eastAsia="Arial" w:cs="Arial"/>
                <w:b/>
                <w:bCs/>
                <w:color w:val="auto"/>
                <w:sz w:val="22"/>
                <w:szCs w:val="22"/>
              </w:rPr>
              <w:t>+</w:t>
            </w:r>
          </w:p>
        </w:tc>
        <w:tc>
          <w:tcPr>
            <w:tcW w:w="120" w:type="dxa"/>
            <w:tcBorders>
              <w:right w:val="single" w:color="9BBB59"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20" w:type="dxa"/>
            <w:gridSpan w:val="2"/>
            <w:tcBorders>
              <w:right w:val="single" w:color="9BBB59" w:sz="8" w:space="0"/>
            </w:tcBorders>
            <w:vAlign w:val="bottom"/>
          </w:tcPr>
          <w:p>
            <w:pPr>
              <w:spacing w:after="0" w:line="249"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love it! I love it! I was very interested in his story. I was very moved. I</w:t>
            </w:r>
          </w:p>
        </w:tc>
      </w:tr>
      <w:tr>
        <w:tblPrEx>
          <w:tblCellMar>
            <w:top w:w="0" w:type="dxa"/>
            <w:left w:w="0" w:type="dxa"/>
            <w:bottom w:w="0" w:type="dxa"/>
            <w:right w:w="0" w:type="dxa"/>
          </w:tblCellMar>
        </w:tblPrEx>
        <w:trPr>
          <w:gridAfter w:val="1"/>
          <w:trHeight w:val="254" w:hRule="atLeast"/>
        </w:trPr>
        <w:tc>
          <w:tcPr>
            <w:tcW w:w="120" w:type="dxa"/>
            <w:tcBorders>
              <w:left w:val="single" w:color="9BBB59"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9BBB59"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20" w:type="dxa"/>
            <w:gridSpan w:val="2"/>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felt like I was watching a mini movie of his life! And I feel like you made a</w:t>
            </w:r>
          </w:p>
        </w:tc>
      </w:tr>
      <w:tr>
        <w:tblPrEx>
          <w:tblCellMar>
            <w:top w:w="0" w:type="dxa"/>
            <w:left w:w="0" w:type="dxa"/>
            <w:bottom w:w="0" w:type="dxa"/>
            <w:right w:w="0" w:type="dxa"/>
          </w:tblCellMar>
        </w:tblPrEx>
        <w:trPr>
          <w:gridAfter w:val="1"/>
          <w:trHeight w:val="254" w:hRule="atLeast"/>
        </w:trPr>
        <w:tc>
          <w:tcPr>
            <w:tcW w:w="120" w:type="dxa"/>
            <w:tcBorders>
              <w:left w:val="single" w:color="9BBB59"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9BBB59"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20" w:type="dxa"/>
            <w:gridSpan w:val="2"/>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good point, the importance to exercise… I’ve got to make changes and it</w:t>
            </w:r>
          </w:p>
        </w:tc>
      </w:tr>
      <w:tr>
        <w:tblPrEx>
          <w:tblCellMar>
            <w:top w:w="0" w:type="dxa"/>
            <w:left w:w="0" w:type="dxa"/>
            <w:bottom w:w="0" w:type="dxa"/>
            <w:right w:w="0" w:type="dxa"/>
          </w:tblCellMar>
        </w:tblPrEx>
        <w:trPr>
          <w:gridAfter w:val="1"/>
          <w:trHeight w:val="253" w:hRule="atLeast"/>
        </w:trPr>
        <w:tc>
          <w:tcPr>
            <w:tcW w:w="120" w:type="dxa"/>
            <w:tcBorders>
              <w:left w:val="single" w:color="9BBB59"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20" w:type="dxa"/>
            <w:gridSpan w:val="2"/>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could have twofold effects on your life. So, it’s not just about the diabetes, it’s</w:t>
            </w:r>
          </w:p>
        </w:tc>
      </w:tr>
      <w:tr>
        <w:tblPrEx>
          <w:tblCellMar>
            <w:top w:w="0" w:type="dxa"/>
            <w:left w:w="0" w:type="dxa"/>
            <w:bottom w:w="0" w:type="dxa"/>
            <w:right w:w="0" w:type="dxa"/>
          </w:tblCellMar>
        </w:tblPrEx>
        <w:trPr>
          <w:gridAfter w:val="1"/>
          <w:trHeight w:val="252" w:hRule="atLeast"/>
        </w:trPr>
        <w:tc>
          <w:tcPr>
            <w:tcW w:w="120" w:type="dxa"/>
            <w:tcBorders>
              <w:left w:val="single" w:color="9BBB59"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20" w:type="dxa"/>
            <w:gridSpan w:val="2"/>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everything else that’s connected to it too. And in the end, you know, “find out</w:t>
            </w:r>
          </w:p>
        </w:tc>
      </w:tr>
      <w:tr>
        <w:tblPrEx>
          <w:tblCellMar>
            <w:top w:w="0" w:type="dxa"/>
            <w:left w:w="0" w:type="dxa"/>
            <w:bottom w:w="0" w:type="dxa"/>
            <w:right w:w="0" w:type="dxa"/>
          </w:tblCellMar>
        </w:tblPrEx>
        <w:trPr>
          <w:gridAfter w:val="1"/>
          <w:trHeight w:val="254" w:hRule="atLeast"/>
        </w:trPr>
        <w:tc>
          <w:tcPr>
            <w:tcW w:w="120" w:type="dxa"/>
            <w:tcBorders>
              <w:left w:val="single" w:color="9BBB59"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9BBB59"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20" w:type="dxa"/>
            <w:gridSpan w:val="2"/>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how food and fitness can help regulate your diabetes.” And that’s something</w:t>
            </w:r>
          </w:p>
        </w:tc>
      </w:tr>
      <w:tr>
        <w:tblPrEx>
          <w:tblCellMar>
            <w:top w:w="0" w:type="dxa"/>
            <w:left w:w="0" w:type="dxa"/>
            <w:bottom w:w="0" w:type="dxa"/>
            <w:right w:w="0" w:type="dxa"/>
          </w:tblCellMar>
        </w:tblPrEx>
        <w:trPr>
          <w:gridAfter w:val="1"/>
          <w:trHeight w:val="252" w:hRule="atLeast"/>
        </w:trPr>
        <w:tc>
          <w:tcPr>
            <w:tcW w:w="120" w:type="dxa"/>
            <w:tcBorders>
              <w:left w:val="single" w:color="9BBB59"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20" w:type="dxa"/>
            <w:gridSpan w:val="2"/>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that’s like an advertisement for good health!</w:t>
            </w:r>
          </w:p>
        </w:tc>
      </w:tr>
      <w:tr>
        <w:tblPrEx>
          <w:tblCellMar>
            <w:top w:w="0" w:type="dxa"/>
            <w:left w:w="0" w:type="dxa"/>
            <w:bottom w:w="0" w:type="dxa"/>
            <w:right w:w="0" w:type="dxa"/>
          </w:tblCellMar>
        </w:tblPrEx>
        <w:trPr>
          <w:gridAfter w:val="1"/>
          <w:trHeight w:val="139" w:hRule="atLeast"/>
        </w:trPr>
        <w:tc>
          <w:tcPr>
            <w:tcW w:w="940" w:type="dxa"/>
            <w:gridSpan w:val="2"/>
            <w:tcBorders>
              <w:left w:val="single" w:color="9BBB59" w:sz="8" w:space="0"/>
              <w:bottom w:val="single" w:color="9BBB59" w:sz="8" w:space="0"/>
            </w:tcBorders>
            <w:vAlign w:val="bottom"/>
          </w:tcPr>
          <w:p>
            <w:pPr>
              <w:spacing w:after="0"/>
              <w:rPr>
                <w:color w:val="auto"/>
                <w:sz w:val="12"/>
                <w:szCs w:val="12"/>
              </w:rPr>
            </w:pPr>
          </w:p>
        </w:tc>
        <w:tc>
          <w:tcPr>
            <w:tcW w:w="120" w:type="dxa"/>
            <w:tcBorders>
              <w:bottom w:val="single" w:color="9BBB59" w:sz="8" w:space="0"/>
              <w:right w:val="single" w:color="9BBB59" w:sz="8" w:space="0"/>
            </w:tcBorders>
            <w:vAlign w:val="bottom"/>
          </w:tcPr>
          <w:p>
            <w:pPr>
              <w:spacing w:after="0"/>
              <w:rPr>
                <w:color w:val="auto"/>
                <w:sz w:val="12"/>
                <w:szCs w:val="12"/>
              </w:rPr>
            </w:pPr>
          </w:p>
        </w:tc>
        <w:tc>
          <w:tcPr>
            <w:tcW w:w="100" w:type="dxa"/>
            <w:tcBorders>
              <w:bottom w:val="single" w:color="9BBB59" w:sz="8" w:space="0"/>
            </w:tcBorders>
            <w:vAlign w:val="bottom"/>
          </w:tcPr>
          <w:p>
            <w:pPr>
              <w:spacing w:after="0"/>
              <w:rPr>
                <w:color w:val="auto"/>
                <w:sz w:val="12"/>
                <w:szCs w:val="12"/>
              </w:rPr>
            </w:pPr>
          </w:p>
        </w:tc>
        <w:tc>
          <w:tcPr>
            <w:tcW w:w="7720" w:type="dxa"/>
            <w:gridSpan w:val="2"/>
            <w:tcBorders>
              <w:bottom w:val="single" w:color="9BBB59" w:sz="8" w:space="0"/>
              <w:right w:val="single" w:color="9BBB59" w:sz="8" w:space="0"/>
            </w:tcBorders>
            <w:vAlign w:val="bottom"/>
          </w:tcPr>
          <w:p>
            <w:pPr>
              <w:spacing w:after="0"/>
              <w:rPr>
                <w:color w:val="auto"/>
                <w:sz w:val="12"/>
                <w:szCs w:val="12"/>
              </w:rPr>
            </w:pPr>
          </w:p>
        </w:tc>
      </w:tr>
      <w:tr>
        <w:tblPrEx>
          <w:tblCellMar>
            <w:top w:w="0" w:type="dxa"/>
            <w:left w:w="0" w:type="dxa"/>
            <w:bottom w:w="0" w:type="dxa"/>
            <w:right w:w="0" w:type="dxa"/>
          </w:tblCellMar>
        </w:tblPrEx>
        <w:trPr>
          <w:trHeight w:val="247"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line="247" w:lineRule="exact"/>
              <w:jc w:val="center"/>
              <w:rPr>
                <w:color w:val="auto"/>
                <w:sz w:val="20"/>
                <w:szCs w:val="20"/>
              </w:rPr>
            </w:pPr>
            <w:r>
              <w:rPr>
                <w:rFonts w:ascii="Arial" w:hAnsi="Arial" w:eastAsia="Arial" w:cs="Arial"/>
                <w:b/>
                <w:bCs/>
                <w:color w:val="auto"/>
                <w:sz w:val="22"/>
                <w:szCs w:val="22"/>
              </w:rPr>
              <w:t>+</w:t>
            </w:r>
          </w:p>
        </w:tc>
        <w:tc>
          <w:tcPr>
            <w:tcW w:w="120" w:type="dxa"/>
            <w:tcBorders>
              <w:right w:val="single" w:color="9BBB59" w:sz="8" w:space="0"/>
            </w:tcBorders>
            <w:shd w:val="clear" w:color="auto" w:fill="E6EED5"/>
            <w:vAlign w:val="bottom"/>
          </w:tcPr>
          <w:p>
            <w:pPr>
              <w:spacing w:after="0"/>
              <w:rPr>
                <w:color w:val="auto"/>
                <w:sz w:val="21"/>
                <w:szCs w:val="21"/>
              </w:rPr>
            </w:pPr>
          </w:p>
        </w:tc>
        <w:tc>
          <w:tcPr>
            <w:tcW w:w="100" w:type="dxa"/>
            <w:shd w:val="clear" w:color="auto" w:fill="E6EED5"/>
            <w:vAlign w:val="bottom"/>
          </w:tcPr>
          <w:p>
            <w:pPr>
              <w:spacing w:after="0"/>
              <w:rPr>
                <w:color w:val="auto"/>
                <w:sz w:val="21"/>
                <w:szCs w:val="21"/>
              </w:rPr>
            </w:pPr>
          </w:p>
        </w:tc>
        <w:tc>
          <w:tcPr>
            <w:tcW w:w="7600" w:type="dxa"/>
            <w:shd w:val="clear" w:color="auto" w:fill="E6EED5"/>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Once again it’s very personal. I think it really speaks to individuals and</w:t>
            </w:r>
          </w:p>
        </w:tc>
        <w:tc>
          <w:tcPr>
            <w:tcW w:w="140" w:type="dxa"/>
            <w:gridSpan w:val="2"/>
            <w:tcBorders>
              <w:right w:val="single" w:color="9BBB59" w:sz="8" w:space="0"/>
            </w:tcBorders>
            <w:shd w:val="clear" w:color="auto" w:fill="E6EED5"/>
            <w:vAlign w:val="bottom"/>
          </w:tcPr>
          <w:p>
            <w:pPr>
              <w:spacing w:after="0"/>
              <w:rPr>
                <w:color w:val="auto"/>
                <w:sz w:val="21"/>
                <w:szCs w:val="21"/>
              </w:rPr>
            </w:pPr>
          </w:p>
        </w:tc>
      </w:tr>
      <w:tr>
        <w:tblPrEx>
          <w:tblCellMar>
            <w:top w:w="0" w:type="dxa"/>
            <w:left w:w="0" w:type="dxa"/>
            <w:bottom w:w="0" w:type="dxa"/>
            <w:right w:w="0" w:type="dxa"/>
          </w:tblCellMar>
        </w:tblPrEx>
        <w:trPr>
          <w:trHeight w:val="257" w:hRule="atLeast"/>
        </w:trPr>
        <w:tc>
          <w:tcPr>
            <w:tcW w:w="120" w:type="dxa"/>
            <w:tcBorders>
              <w:left w:val="single" w:color="9BBB59" w:sz="8" w:space="0"/>
            </w:tcBorders>
            <w:shd w:val="clear" w:color="auto" w:fill="E6EED5"/>
            <w:vAlign w:val="bottom"/>
          </w:tcPr>
          <w:p>
            <w:pPr>
              <w:spacing w:after="0"/>
              <w:rPr>
                <w:color w:val="auto"/>
                <w:sz w:val="22"/>
                <w:szCs w:val="22"/>
              </w:rPr>
            </w:pPr>
          </w:p>
        </w:tc>
        <w:tc>
          <w:tcPr>
            <w:tcW w:w="820" w:type="dxa"/>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100" w:type="dxa"/>
            <w:shd w:val="clear" w:color="auto" w:fill="E6EED5"/>
            <w:vAlign w:val="bottom"/>
          </w:tcPr>
          <w:p>
            <w:pPr>
              <w:spacing w:after="0"/>
              <w:rPr>
                <w:color w:val="auto"/>
                <w:sz w:val="22"/>
                <w:szCs w:val="22"/>
              </w:rPr>
            </w:pPr>
          </w:p>
        </w:tc>
        <w:tc>
          <w:tcPr>
            <w:tcW w:w="7600" w:type="dxa"/>
            <w:shd w:val="clear" w:color="auto" w:fill="E6EED5"/>
            <w:vAlign w:val="bottom"/>
          </w:tcPr>
          <w:p>
            <w:pPr>
              <w:spacing w:after="0"/>
              <w:rPr>
                <w:color w:val="auto"/>
                <w:sz w:val="20"/>
                <w:szCs w:val="20"/>
              </w:rPr>
            </w:pPr>
            <w:r>
              <w:rPr>
                <w:rFonts w:ascii="Arial" w:hAnsi="Arial" w:eastAsia="Arial" w:cs="Arial"/>
                <w:color w:val="auto"/>
                <w:sz w:val="22"/>
                <w:szCs w:val="22"/>
              </w:rPr>
              <w:t>makes you identify someone in your family or your life, and you can find</w:t>
            </w:r>
          </w:p>
        </w:tc>
        <w:tc>
          <w:tcPr>
            <w:tcW w:w="140" w:type="dxa"/>
            <w:gridSpan w:val="2"/>
            <w:tcBorders>
              <w:right w:val="single" w:color="9BBB59" w:sz="8" w:space="0"/>
            </w:tcBorders>
            <w:shd w:val="clear" w:color="auto" w:fill="E6EED5"/>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100" w:type="dxa"/>
            <w:shd w:val="clear" w:color="auto" w:fill="E6EED5"/>
            <w:vAlign w:val="bottom"/>
          </w:tcPr>
          <w:p>
            <w:pPr>
              <w:spacing w:after="0"/>
              <w:rPr>
                <w:color w:val="auto"/>
                <w:sz w:val="21"/>
                <w:szCs w:val="21"/>
              </w:rPr>
            </w:pPr>
          </w:p>
        </w:tc>
        <w:tc>
          <w:tcPr>
            <w:tcW w:w="7600" w:type="dxa"/>
            <w:shd w:val="clear" w:color="auto" w:fill="E6EED5"/>
            <w:vAlign w:val="bottom"/>
          </w:tcPr>
          <w:p>
            <w:pPr>
              <w:spacing w:after="0"/>
              <w:rPr>
                <w:color w:val="auto"/>
                <w:sz w:val="20"/>
                <w:szCs w:val="20"/>
              </w:rPr>
            </w:pPr>
            <w:r>
              <w:rPr>
                <w:rFonts w:ascii="Arial" w:hAnsi="Arial" w:eastAsia="Arial" w:cs="Arial"/>
                <w:color w:val="auto"/>
                <w:sz w:val="22"/>
                <w:szCs w:val="22"/>
              </w:rPr>
              <w:t>something to relate to. I mean, we all just went around the table, and there</w:t>
            </w:r>
          </w:p>
        </w:tc>
        <w:tc>
          <w:tcPr>
            <w:tcW w:w="140" w:type="dxa"/>
            <w:gridSpan w:val="2"/>
            <w:tcBorders>
              <w:right w:val="single" w:color="9BBB59" w:sz="8" w:space="0"/>
            </w:tcBorders>
            <w:shd w:val="clear" w:color="auto" w:fill="E6EED5"/>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100" w:type="dxa"/>
            <w:shd w:val="clear" w:color="auto" w:fill="E6EED5"/>
            <w:vAlign w:val="bottom"/>
          </w:tcPr>
          <w:p>
            <w:pPr>
              <w:spacing w:after="0"/>
              <w:rPr>
                <w:color w:val="auto"/>
                <w:sz w:val="21"/>
                <w:szCs w:val="21"/>
              </w:rPr>
            </w:pPr>
          </w:p>
        </w:tc>
        <w:tc>
          <w:tcPr>
            <w:tcW w:w="7600" w:type="dxa"/>
            <w:shd w:val="clear" w:color="auto" w:fill="E6EED5"/>
            <w:vAlign w:val="bottom"/>
          </w:tcPr>
          <w:p>
            <w:pPr>
              <w:spacing w:after="0"/>
              <w:rPr>
                <w:color w:val="auto"/>
                <w:sz w:val="20"/>
                <w:szCs w:val="20"/>
              </w:rPr>
            </w:pPr>
            <w:r>
              <w:rPr>
                <w:rFonts w:ascii="Arial" w:hAnsi="Arial" w:eastAsia="Arial" w:cs="Arial"/>
                <w:color w:val="auto"/>
                <w:sz w:val="22"/>
                <w:szCs w:val="22"/>
              </w:rPr>
              <w:t>was something that everyone could relate to. Even though it is a 66-year-old</w:t>
            </w:r>
          </w:p>
        </w:tc>
        <w:tc>
          <w:tcPr>
            <w:tcW w:w="140" w:type="dxa"/>
            <w:gridSpan w:val="2"/>
            <w:tcBorders>
              <w:right w:val="single" w:color="9BBB59" w:sz="8" w:space="0"/>
            </w:tcBorders>
            <w:shd w:val="clear" w:color="auto" w:fill="E6EED5"/>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9BBB59" w:sz="8" w:space="0"/>
            </w:tcBorders>
            <w:shd w:val="clear" w:color="auto" w:fill="E6EED5"/>
            <w:vAlign w:val="bottom"/>
          </w:tcPr>
          <w:p>
            <w:pPr>
              <w:spacing w:after="0"/>
              <w:rPr>
                <w:color w:val="auto"/>
                <w:sz w:val="22"/>
                <w:szCs w:val="22"/>
              </w:rPr>
            </w:pPr>
          </w:p>
        </w:tc>
        <w:tc>
          <w:tcPr>
            <w:tcW w:w="820" w:type="dxa"/>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100" w:type="dxa"/>
            <w:shd w:val="clear" w:color="auto" w:fill="E6EED5"/>
            <w:vAlign w:val="bottom"/>
          </w:tcPr>
          <w:p>
            <w:pPr>
              <w:spacing w:after="0"/>
              <w:rPr>
                <w:color w:val="auto"/>
                <w:sz w:val="22"/>
                <w:szCs w:val="22"/>
              </w:rPr>
            </w:pPr>
          </w:p>
        </w:tc>
        <w:tc>
          <w:tcPr>
            <w:tcW w:w="7600" w:type="dxa"/>
            <w:shd w:val="clear" w:color="auto" w:fill="E6EED5"/>
            <w:vAlign w:val="bottom"/>
          </w:tcPr>
          <w:p>
            <w:pPr>
              <w:spacing w:after="0"/>
              <w:rPr>
                <w:color w:val="auto"/>
                <w:sz w:val="20"/>
                <w:szCs w:val="20"/>
              </w:rPr>
            </w:pPr>
            <w:r>
              <w:rPr>
                <w:rFonts w:ascii="Arial" w:hAnsi="Arial" w:eastAsia="Arial" w:cs="Arial"/>
                <w:color w:val="auto"/>
                <w:w w:val="99"/>
                <w:sz w:val="22"/>
                <w:szCs w:val="22"/>
                <w:shd w:val="clear" w:color="auto" w:fill="E6EED5"/>
              </w:rPr>
              <w:t>Hispanic man from the community, we all related. That’s the key! It’s beautiful!</w:t>
            </w:r>
          </w:p>
        </w:tc>
        <w:tc>
          <w:tcPr>
            <w:tcW w:w="140" w:type="dxa"/>
            <w:gridSpan w:val="2"/>
            <w:tcBorders>
              <w:right w:val="single" w:color="9BBB59" w:sz="8" w:space="0"/>
            </w:tcBorders>
            <w:shd w:val="clear" w:color="auto" w:fill="E6EED5"/>
            <w:vAlign w:val="bottom"/>
          </w:tcPr>
          <w:p>
            <w:pPr>
              <w:spacing w:after="0"/>
              <w:rPr>
                <w:color w:val="auto"/>
                <w:sz w:val="22"/>
                <w:szCs w:val="22"/>
              </w:rPr>
            </w:pPr>
          </w:p>
        </w:tc>
      </w:tr>
      <w:tr>
        <w:tblPrEx>
          <w:tblCellMar>
            <w:top w:w="0" w:type="dxa"/>
            <w:left w:w="0" w:type="dxa"/>
            <w:bottom w:w="0" w:type="dxa"/>
            <w:right w:w="0" w:type="dxa"/>
          </w:tblCellMar>
        </w:tblPrEx>
        <w:trPr>
          <w:trHeight w:val="248" w:hRule="atLeast"/>
        </w:trPr>
        <w:tc>
          <w:tcPr>
            <w:tcW w:w="120" w:type="dxa"/>
            <w:tcBorders>
              <w:left w:val="single" w:color="9BBB59" w:sz="8" w:space="0"/>
              <w:bottom w:val="single" w:color="9BBB59" w:sz="8" w:space="0"/>
            </w:tcBorders>
            <w:shd w:val="clear" w:color="auto" w:fill="E6EED5"/>
            <w:vAlign w:val="bottom"/>
          </w:tcPr>
          <w:p>
            <w:pPr>
              <w:spacing w:after="0"/>
              <w:rPr>
                <w:color w:val="auto"/>
                <w:sz w:val="21"/>
                <w:szCs w:val="21"/>
              </w:rPr>
            </w:pPr>
          </w:p>
        </w:tc>
        <w:tc>
          <w:tcPr>
            <w:tcW w:w="820" w:type="dxa"/>
            <w:tcBorders>
              <w:bottom w:val="single" w:color="9BBB59" w:sz="8" w:space="0"/>
            </w:tcBorders>
            <w:shd w:val="clear" w:color="auto" w:fill="E6EED5"/>
            <w:vAlign w:val="bottom"/>
          </w:tcPr>
          <w:p>
            <w:pPr>
              <w:spacing w:after="0"/>
              <w:rPr>
                <w:color w:val="auto"/>
                <w:sz w:val="21"/>
                <w:szCs w:val="21"/>
              </w:rPr>
            </w:pPr>
          </w:p>
        </w:tc>
        <w:tc>
          <w:tcPr>
            <w:tcW w:w="120" w:type="dxa"/>
            <w:tcBorders>
              <w:bottom w:val="single" w:color="9BBB59" w:sz="8" w:space="0"/>
              <w:right w:val="single" w:color="9BBB59" w:sz="8" w:space="0"/>
            </w:tcBorders>
            <w:shd w:val="clear" w:color="auto" w:fill="E6EED5"/>
            <w:vAlign w:val="bottom"/>
          </w:tcPr>
          <w:p>
            <w:pPr>
              <w:spacing w:after="0"/>
              <w:rPr>
                <w:color w:val="auto"/>
                <w:sz w:val="21"/>
                <w:szCs w:val="21"/>
              </w:rPr>
            </w:pPr>
          </w:p>
        </w:tc>
        <w:tc>
          <w:tcPr>
            <w:tcW w:w="100" w:type="dxa"/>
            <w:tcBorders>
              <w:bottom w:val="single" w:color="9BBB59" w:sz="8" w:space="0"/>
            </w:tcBorders>
            <w:shd w:val="clear" w:color="auto" w:fill="E6EED5"/>
            <w:vAlign w:val="bottom"/>
          </w:tcPr>
          <w:p>
            <w:pPr>
              <w:spacing w:after="0"/>
              <w:rPr>
                <w:color w:val="auto"/>
                <w:sz w:val="21"/>
                <w:szCs w:val="21"/>
              </w:rPr>
            </w:pPr>
          </w:p>
        </w:tc>
        <w:tc>
          <w:tcPr>
            <w:tcW w:w="7600" w:type="dxa"/>
            <w:tcBorders>
              <w:bottom w:val="single" w:color="9BBB59" w:sz="8" w:space="0"/>
            </w:tcBorders>
            <w:shd w:val="clear" w:color="auto" w:fill="E6EED5"/>
            <w:vAlign w:val="bottom"/>
          </w:tcPr>
          <w:p>
            <w:pPr>
              <w:spacing w:after="0"/>
              <w:rPr>
                <w:color w:val="auto"/>
                <w:sz w:val="21"/>
                <w:szCs w:val="21"/>
              </w:rPr>
            </w:pPr>
          </w:p>
        </w:tc>
        <w:tc>
          <w:tcPr>
            <w:tcW w:w="140" w:type="dxa"/>
            <w:gridSpan w:val="2"/>
            <w:tcBorders>
              <w:bottom w:val="single" w:color="9BBB59" w:sz="8" w:space="0"/>
              <w:right w:val="single" w:color="9BBB59" w:sz="8" w:space="0"/>
            </w:tcBorders>
            <w:shd w:val="clear" w:color="auto" w:fill="E6EED5"/>
            <w:vAlign w:val="bottom"/>
          </w:tcPr>
          <w:p>
            <w:pPr>
              <w:spacing w:after="0"/>
              <w:rPr>
                <w:color w:val="auto"/>
                <w:sz w:val="21"/>
                <w:szCs w:val="21"/>
              </w:rPr>
            </w:pPr>
          </w:p>
        </w:tc>
      </w:tr>
      <w:tr>
        <w:tblPrEx>
          <w:tblCellMar>
            <w:top w:w="0" w:type="dxa"/>
            <w:left w:w="0" w:type="dxa"/>
            <w:bottom w:w="0" w:type="dxa"/>
            <w:right w:w="0" w:type="dxa"/>
          </w:tblCellMar>
        </w:tblPrEx>
        <w:trPr>
          <w:trHeight w:val="744" w:hRule="atLeast"/>
        </w:trPr>
        <w:tc>
          <w:tcPr>
            <w:tcW w:w="12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7820" w:type="dxa"/>
            <w:gridSpan w:val="3"/>
            <w:vAlign w:val="bottom"/>
          </w:tcPr>
          <w:p>
            <w:pPr>
              <w:spacing w:after="0"/>
              <w:ind w:right="4030"/>
              <w:jc w:val="right"/>
              <w:rPr>
                <w:color w:val="auto"/>
                <w:sz w:val="20"/>
                <w:szCs w:val="20"/>
              </w:rPr>
            </w:pPr>
            <w:r>
              <w:rPr>
                <w:rFonts w:ascii="Arial" w:hAnsi="Arial" w:eastAsia="Arial" w:cs="Arial"/>
                <w:color w:val="auto"/>
                <w:sz w:val="22"/>
                <w:szCs w:val="22"/>
              </w:rPr>
              <w:t>121</w:t>
            </w:r>
          </w:p>
        </w:tc>
        <w:tc>
          <w:tcPr>
            <w:tcW w:w="140" w:type="dxa"/>
            <w:gridSpan w:val="2"/>
            <w:vAlign w:val="bottom"/>
          </w:tcPr>
          <w:p>
            <w:pPr>
              <w:spacing w:after="0"/>
              <w:rPr>
                <w:color w:val="auto"/>
                <w:sz w:val="24"/>
                <w:szCs w:val="24"/>
              </w:rPr>
            </w:pPr>
          </w:p>
        </w:tc>
      </w:tr>
    </w:tbl>
    <w:p>
      <w:pPr>
        <w:sectPr>
          <w:pgSz w:w="12240" w:h="15840"/>
          <w:pgMar w:top="1440" w:right="1320" w:bottom="156" w:left="1440" w:header="0" w:footer="0" w:gutter="0"/>
          <w:cols w:equalWidth="0" w:num="1">
            <w:col w:w="9480"/>
          </w:cols>
        </w:sectPr>
      </w:pPr>
    </w:p>
    <w:p>
      <w:pPr>
        <w:spacing w:after="0" w:line="124" w:lineRule="exact"/>
        <w:rPr>
          <w:color w:val="auto"/>
          <w:sz w:val="20"/>
          <w:szCs w:val="20"/>
        </w:rPr>
      </w:pPr>
      <w:bookmarkStart w:id="130" w:name="page136"/>
      <w:bookmarkEnd w:id="130"/>
    </w:p>
    <w:tbl>
      <w:tblPr>
        <w:tblStyle w:val="3"/>
        <w:tblW w:w="0" w:type="auto"/>
        <w:tblInd w:w="610" w:type="dxa"/>
        <w:tblLayout w:type="fixed"/>
        <w:tblCellMar>
          <w:top w:w="0" w:type="dxa"/>
          <w:left w:w="0" w:type="dxa"/>
          <w:bottom w:w="0" w:type="dxa"/>
          <w:right w:w="0" w:type="dxa"/>
        </w:tblCellMar>
      </w:tblPr>
      <w:tblGrid>
        <w:gridCol w:w="1060"/>
        <w:gridCol w:w="7840"/>
      </w:tblGrid>
      <w:tr>
        <w:tblPrEx>
          <w:tblCellMar>
            <w:top w:w="0" w:type="dxa"/>
            <w:left w:w="0" w:type="dxa"/>
            <w:bottom w:w="0" w:type="dxa"/>
            <w:right w:w="0" w:type="dxa"/>
          </w:tblCellMar>
        </w:tblPrEx>
        <w:trPr>
          <w:trHeight w:val="267" w:hRule="atLeast"/>
        </w:trPr>
        <w:tc>
          <w:tcPr>
            <w:tcW w:w="1060" w:type="dxa"/>
            <w:tcBorders>
              <w:top w:val="single" w:color="9BBB59" w:sz="8" w:space="0"/>
              <w:left w:val="single" w:color="9BBB59" w:sz="8" w:space="0"/>
              <w:right w:val="single" w:color="9BBB59"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7840" w:type="dxa"/>
            <w:tcBorders>
              <w:top w:val="single" w:color="9BBB59" w:sz="8" w:space="0"/>
              <w:right w:val="single" w:color="9BBB59" w:sz="8" w:space="0"/>
            </w:tcBorders>
            <w:vAlign w:val="bottom"/>
          </w:tcPr>
          <w:p>
            <w:pPr>
              <w:spacing w:after="0"/>
              <w:ind w:left="1240"/>
              <w:rPr>
                <w:color w:val="auto"/>
                <w:sz w:val="20"/>
                <w:szCs w:val="20"/>
              </w:rPr>
            </w:pPr>
            <w:r>
              <w:rPr>
                <w:rFonts w:ascii="Arial" w:hAnsi="Arial" w:eastAsia="Arial" w:cs="Arial"/>
                <w:b/>
                <w:bCs/>
                <w:color w:val="auto"/>
                <w:sz w:val="22"/>
                <w:szCs w:val="22"/>
              </w:rPr>
              <w:t xml:space="preserve">Responses to narrative 1A – </w:t>
            </w:r>
            <w:r>
              <w:rPr>
                <w:rFonts w:ascii="Arial" w:hAnsi="Arial" w:eastAsia="Arial" w:cs="Arial"/>
                <w:b/>
                <w:bCs/>
                <w:i/>
                <w:iCs/>
                <w:color w:val="auto"/>
                <w:sz w:val="22"/>
                <w:szCs w:val="22"/>
              </w:rPr>
              <w:t>Running the Numbers</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vAlign w:val="bottom"/>
          </w:tcPr>
          <w:p>
            <w:pPr>
              <w:spacing w:after="0"/>
              <w:jc w:val="center"/>
              <w:rPr>
                <w:color w:val="auto"/>
                <w:sz w:val="20"/>
                <w:szCs w:val="20"/>
              </w:rPr>
            </w:pPr>
            <w:r>
              <w:rPr>
                <w:rFonts w:ascii="Arial" w:hAnsi="Arial" w:eastAsia="Arial" w:cs="Arial"/>
                <w:b/>
                <w:bCs/>
                <w:color w:val="auto"/>
                <w:sz w:val="22"/>
                <w:szCs w:val="22"/>
              </w:rPr>
              <w:t>Tone</w:t>
            </w:r>
          </w:p>
        </w:tc>
        <w:tc>
          <w:tcPr>
            <w:tcW w:w="7840" w:type="dxa"/>
            <w:tcBorders>
              <w:right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95"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8"/>
                <w:szCs w:val="8"/>
              </w:rPr>
            </w:pPr>
          </w:p>
        </w:tc>
        <w:tc>
          <w:tcPr>
            <w:tcW w:w="7840" w:type="dxa"/>
            <w:tcBorders>
              <w:bottom w:val="single" w:color="9BBB59" w:sz="8" w:space="0"/>
              <w:right w:val="single" w:color="9BBB59"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250" w:hRule="atLeast"/>
        </w:trPr>
        <w:tc>
          <w:tcPr>
            <w:tcW w:w="1060" w:type="dxa"/>
            <w:tcBorders>
              <w:left w:val="single" w:color="9BBB59" w:sz="8" w:space="0"/>
              <w:right w:val="single" w:color="9BBB59" w:sz="8" w:space="0"/>
            </w:tcBorders>
            <w:vAlign w:val="bottom"/>
          </w:tcPr>
          <w:p>
            <w:pPr>
              <w:spacing w:after="0" w:line="250" w:lineRule="exact"/>
              <w:jc w:val="center"/>
              <w:rPr>
                <w:color w:val="auto"/>
                <w:sz w:val="20"/>
                <w:szCs w:val="20"/>
              </w:rPr>
            </w:pPr>
            <w:r>
              <w:rPr>
                <w:rFonts w:ascii="Arial" w:hAnsi="Arial" w:eastAsia="Arial" w:cs="Arial"/>
                <w:b/>
                <w:bCs/>
                <w:color w:val="auto"/>
                <w:sz w:val="22"/>
                <w:szCs w:val="22"/>
              </w:rPr>
              <w:t>+</w:t>
            </w:r>
          </w:p>
        </w:tc>
        <w:tc>
          <w:tcPr>
            <w:tcW w:w="7840" w:type="dxa"/>
            <w:tcBorders>
              <w:right w:val="single" w:color="9BBB59" w:sz="8" w:space="0"/>
            </w:tcBorders>
            <w:vAlign w:val="bottom"/>
          </w:tcPr>
          <w:p>
            <w:pPr>
              <w:spacing w:after="0" w:line="250" w:lineRule="exact"/>
              <w:ind w:left="100"/>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Yeah, I feel it would be highly effective.</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vAlign w:val="bottom"/>
          </w:tcPr>
          <w:p>
            <w:pPr>
              <w:spacing w:after="0"/>
              <w:rPr>
                <w:color w:val="auto"/>
                <w:sz w:val="22"/>
                <w:szCs w:val="22"/>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I agree as well.</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rPr>
                <w:color w:val="auto"/>
                <w:sz w:val="21"/>
                <w:szCs w:val="21"/>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Yeah.</w:t>
            </w:r>
          </w:p>
        </w:tc>
      </w:tr>
      <w:tr>
        <w:tblPrEx>
          <w:tblCellMar>
            <w:top w:w="0" w:type="dxa"/>
            <w:left w:w="0" w:type="dxa"/>
            <w:bottom w:w="0" w:type="dxa"/>
            <w:right w:w="0" w:type="dxa"/>
          </w:tblCellMar>
        </w:tblPrEx>
        <w:trPr>
          <w:trHeight w:val="163"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14"/>
                <w:szCs w:val="14"/>
              </w:rPr>
            </w:pPr>
          </w:p>
        </w:tc>
        <w:tc>
          <w:tcPr>
            <w:tcW w:w="7840" w:type="dxa"/>
            <w:tcBorders>
              <w:bottom w:val="single" w:color="9BBB59" w:sz="8" w:space="0"/>
              <w:right w:val="single" w:color="9BBB59"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47" w:hRule="atLeast"/>
        </w:trPr>
        <w:tc>
          <w:tcPr>
            <w:tcW w:w="1060" w:type="dxa"/>
            <w:tcBorders>
              <w:left w:val="single" w:color="9BBB59" w:sz="8" w:space="0"/>
              <w:right w:val="single" w:color="9BBB59" w:sz="8" w:space="0"/>
            </w:tcBorders>
            <w:shd w:val="clear" w:color="auto" w:fill="E6EED5"/>
            <w:vAlign w:val="bottom"/>
          </w:tcPr>
          <w:p>
            <w:pPr>
              <w:spacing w:after="0" w:line="247" w:lineRule="exact"/>
              <w:jc w:val="center"/>
              <w:rPr>
                <w:color w:val="auto"/>
                <w:sz w:val="20"/>
                <w:szCs w:val="20"/>
              </w:rPr>
            </w:pPr>
            <w:r>
              <w:rPr>
                <w:rFonts w:ascii="Arial" w:hAnsi="Arial" w:eastAsia="Arial" w:cs="Arial"/>
                <w:b/>
                <w:bCs/>
                <w:color w:val="auto"/>
                <w:w w:val="81"/>
                <w:sz w:val="22"/>
                <w:szCs w:val="22"/>
              </w:rPr>
              <w:t>-</w:t>
            </w:r>
          </w:p>
        </w:tc>
        <w:tc>
          <w:tcPr>
            <w:tcW w:w="784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shd w:val="clear" w:color="auto" w:fill="E6EED5"/>
              </w:rPr>
              <w:t>Facilitator:</w:t>
            </w:r>
            <w:r>
              <w:rPr>
                <w:rFonts w:ascii="Arial" w:hAnsi="Arial" w:eastAsia="Arial" w:cs="Arial"/>
                <w:color w:val="auto"/>
                <w:sz w:val="22"/>
                <w:szCs w:val="22"/>
                <w:shd w:val="clear" w:color="auto" w:fill="E6EED5"/>
              </w:rPr>
              <w:t xml:space="preserve"> I see. So, the ending needs to be a little more directing perhaps?</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shd w:val="clear" w:color="auto" w:fill="E6EED5"/>
            <w:vAlign w:val="bottom"/>
          </w:tcPr>
          <w:p>
            <w:pPr>
              <w:spacing w:after="0"/>
              <w:rPr>
                <w:color w:val="auto"/>
                <w:sz w:val="22"/>
                <w:szCs w:val="22"/>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Um, connected to the story.</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Yeah, connected to the story.</w:t>
            </w:r>
          </w:p>
        </w:tc>
      </w:tr>
      <w:tr>
        <w:tblPrEx>
          <w:tblCellMar>
            <w:top w:w="0" w:type="dxa"/>
            <w:left w:w="0" w:type="dxa"/>
            <w:bottom w:w="0" w:type="dxa"/>
            <w:right w:w="0" w:type="dxa"/>
          </w:tblCellMar>
        </w:tblPrEx>
        <w:trPr>
          <w:trHeight w:val="153" w:hRule="atLeast"/>
        </w:trPr>
        <w:tc>
          <w:tcPr>
            <w:tcW w:w="106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3"/>
                <w:szCs w:val="13"/>
              </w:rPr>
            </w:pPr>
          </w:p>
        </w:tc>
        <w:tc>
          <w:tcPr>
            <w:tcW w:w="7840" w:type="dxa"/>
            <w:tcBorders>
              <w:bottom w:val="single" w:color="9BBB59" w:sz="8" w:space="0"/>
              <w:right w:val="single" w:color="9BBB59" w:sz="8" w:space="0"/>
            </w:tcBorders>
            <w:shd w:val="clear" w:color="auto" w:fill="E6EED5"/>
            <w:vAlign w:val="bottom"/>
          </w:tcPr>
          <w:p>
            <w:pPr>
              <w:spacing w:after="0"/>
              <w:rPr>
                <w:color w:val="auto"/>
                <w:sz w:val="13"/>
                <w:szCs w:val="13"/>
              </w:rPr>
            </w:pPr>
          </w:p>
        </w:tc>
      </w:tr>
      <w:tr>
        <w:tblPrEx>
          <w:tblCellMar>
            <w:top w:w="0" w:type="dxa"/>
            <w:left w:w="0" w:type="dxa"/>
            <w:bottom w:w="0" w:type="dxa"/>
            <w:right w:w="0" w:type="dxa"/>
          </w:tblCellMar>
        </w:tblPrEx>
        <w:trPr>
          <w:trHeight w:val="249" w:hRule="atLeast"/>
        </w:trPr>
        <w:tc>
          <w:tcPr>
            <w:tcW w:w="1060" w:type="dxa"/>
            <w:tcBorders>
              <w:left w:val="single" w:color="9BBB59" w:sz="8" w:space="0"/>
              <w:right w:val="single" w:color="9BBB59" w:sz="8" w:space="0"/>
            </w:tcBorders>
            <w:vAlign w:val="bottom"/>
          </w:tcPr>
          <w:p>
            <w:pPr>
              <w:spacing w:after="0" w:line="249" w:lineRule="exact"/>
              <w:jc w:val="center"/>
              <w:rPr>
                <w:color w:val="auto"/>
                <w:sz w:val="20"/>
                <w:szCs w:val="20"/>
              </w:rPr>
            </w:pPr>
            <w:r>
              <w:rPr>
                <w:rFonts w:ascii="Arial" w:hAnsi="Arial" w:eastAsia="Arial" w:cs="Arial"/>
                <w:b/>
                <w:bCs/>
                <w:color w:val="auto"/>
                <w:sz w:val="22"/>
                <w:szCs w:val="22"/>
              </w:rPr>
              <w:t>+</w:t>
            </w:r>
          </w:p>
        </w:tc>
        <w:tc>
          <w:tcPr>
            <w:tcW w:w="7840" w:type="dxa"/>
            <w:tcBorders>
              <w:right w:val="single" w:color="9BBB59" w:sz="8" w:space="0"/>
            </w:tcBorders>
            <w:vAlign w:val="bottom"/>
          </w:tcPr>
          <w:p>
            <w:pPr>
              <w:spacing w:after="0" w:line="249" w:lineRule="exact"/>
              <w:ind w:left="10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am a diabetic, and I didn’t realize that the whole working out does a lot</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vAlign w:val="bottom"/>
          </w:tcPr>
          <w:p>
            <w:pPr>
              <w:spacing w:after="0"/>
              <w:rPr>
                <w:color w:val="auto"/>
                <w:sz w:val="22"/>
                <w:szCs w:val="22"/>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for mental clarity. That was nice to know. I like the idea of a story behind it</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rPr>
                <w:color w:val="auto"/>
                <w:sz w:val="21"/>
                <w:szCs w:val="21"/>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more than just the facts, because I can tell you the facts, I know the facts… I</w:t>
            </w:r>
          </w:p>
        </w:tc>
      </w:tr>
      <w:tr>
        <w:tblPrEx>
          <w:tblCellMar>
            <w:top w:w="0" w:type="dxa"/>
            <w:left w:w="0" w:type="dxa"/>
            <w:bottom w:w="0" w:type="dxa"/>
            <w:right w:w="0" w:type="dxa"/>
          </w:tblCellMar>
        </w:tblPrEx>
        <w:trPr>
          <w:trHeight w:val="255" w:hRule="atLeast"/>
        </w:trPr>
        <w:tc>
          <w:tcPr>
            <w:tcW w:w="1060" w:type="dxa"/>
            <w:tcBorders>
              <w:left w:val="single" w:color="9BBB59" w:sz="8" w:space="0"/>
              <w:right w:val="single" w:color="9BBB59" w:sz="8" w:space="0"/>
            </w:tcBorders>
            <w:vAlign w:val="bottom"/>
          </w:tcPr>
          <w:p>
            <w:pPr>
              <w:spacing w:after="0"/>
              <w:rPr>
                <w:color w:val="auto"/>
                <w:sz w:val="22"/>
                <w:szCs w:val="22"/>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choose not to live them, but I know them. But the story I think makes it more</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rPr>
                <w:color w:val="auto"/>
                <w:sz w:val="21"/>
                <w:szCs w:val="21"/>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personal.</w:t>
            </w:r>
          </w:p>
        </w:tc>
      </w:tr>
      <w:tr>
        <w:tblPrEx>
          <w:tblCellMar>
            <w:top w:w="0" w:type="dxa"/>
            <w:left w:w="0" w:type="dxa"/>
            <w:bottom w:w="0" w:type="dxa"/>
            <w:right w:w="0" w:type="dxa"/>
          </w:tblCellMar>
        </w:tblPrEx>
        <w:trPr>
          <w:trHeight w:val="266"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23"/>
                <w:szCs w:val="23"/>
              </w:rPr>
            </w:pPr>
          </w:p>
        </w:tc>
        <w:tc>
          <w:tcPr>
            <w:tcW w:w="7840" w:type="dxa"/>
            <w:tcBorders>
              <w:bottom w:val="single" w:color="9BBB59" w:sz="8" w:space="0"/>
              <w:right w:val="single" w:color="9BBB59"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47" w:hRule="atLeast"/>
        </w:trPr>
        <w:tc>
          <w:tcPr>
            <w:tcW w:w="1060" w:type="dxa"/>
            <w:tcBorders>
              <w:left w:val="single" w:color="9BBB59" w:sz="8" w:space="0"/>
              <w:right w:val="single" w:color="9BBB59" w:sz="8" w:space="0"/>
            </w:tcBorders>
            <w:shd w:val="clear" w:color="auto" w:fill="E6EED5"/>
            <w:vAlign w:val="bottom"/>
          </w:tcPr>
          <w:p>
            <w:pPr>
              <w:spacing w:after="0" w:line="247" w:lineRule="exact"/>
              <w:jc w:val="center"/>
              <w:rPr>
                <w:color w:val="auto"/>
                <w:sz w:val="20"/>
                <w:szCs w:val="20"/>
              </w:rPr>
            </w:pPr>
            <w:r>
              <w:rPr>
                <w:rFonts w:ascii="Arial" w:hAnsi="Arial" w:eastAsia="Arial" w:cs="Arial"/>
                <w:b/>
                <w:bCs/>
                <w:color w:val="auto"/>
                <w:w w:val="81"/>
                <w:sz w:val="22"/>
                <w:szCs w:val="22"/>
              </w:rPr>
              <w:t>-</w:t>
            </w:r>
          </w:p>
        </w:tc>
        <w:tc>
          <w:tcPr>
            <w:tcW w:w="784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shd w:val="clear" w:color="auto" w:fill="E6EED5"/>
              </w:rPr>
              <w:t>L25:</w:t>
            </w:r>
            <w:r>
              <w:rPr>
                <w:rFonts w:ascii="Arial" w:hAnsi="Arial" w:eastAsia="Arial" w:cs="Arial"/>
                <w:color w:val="auto"/>
                <w:sz w:val="22"/>
                <w:szCs w:val="22"/>
                <w:shd w:val="clear" w:color="auto" w:fill="E6EED5"/>
              </w:rPr>
              <w:t xml:space="preserve"> The final paragraph I think could be a little bit stronger. Maybe if you said</w:t>
            </w:r>
          </w:p>
        </w:tc>
      </w:tr>
      <w:tr>
        <w:tblPrEx>
          <w:tblCellMar>
            <w:top w:w="0" w:type="dxa"/>
            <w:left w:w="0" w:type="dxa"/>
            <w:bottom w:w="0" w:type="dxa"/>
            <w:right w:w="0" w:type="dxa"/>
          </w:tblCellMar>
        </w:tblPrEx>
        <w:trPr>
          <w:trHeight w:val="257" w:hRule="atLeast"/>
        </w:trPr>
        <w:tc>
          <w:tcPr>
            <w:tcW w:w="1060" w:type="dxa"/>
            <w:tcBorders>
              <w:left w:val="single" w:color="9BBB59" w:sz="8" w:space="0"/>
              <w:right w:val="single" w:color="9BBB59" w:sz="8" w:space="0"/>
            </w:tcBorders>
            <w:shd w:val="clear" w:color="auto" w:fill="E6EED5"/>
            <w:vAlign w:val="bottom"/>
          </w:tcPr>
          <w:p>
            <w:pPr>
              <w:spacing w:after="0"/>
              <w:rPr>
                <w:color w:val="auto"/>
                <w:sz w:val="22"/>
                <w:szCs w:val="22"/>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shd w:val="clear" w:color="auto" w:fill="E6EED5"/>
              </w:rPr>
              <w:t>something more like, learn, you know, find out how food and fitness can help,</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but tie it into, do what Gomersindo did, you know. So that it’s a little more</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shd w:val="clear" w:color="auto" w:fill="E6EED5"/>
            <w:vAlign w:val="bottom"/>
          </w:tcPr>
          <w:p>
            <w:pPr>
              <w:spacing w:after="0"/>
              <w:rPr>
                <w:color w:val="auto"/>
                <w:sz w:val="22"/>
                <w:szCs w:val="22"/>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closely tied, and not just standing out there by itself.</w:t>
            </w:r>
          </w:p>
        </w:tc>
      </w:tr>
      <w:tr>
        <w:tblPrEx>
          <w:tblCellMar>
            <w:top w:w="0" w:type="dxa"/>
            <w:left w:w="0" w:type="dxa"/>
            <w:bottom w:w="0" w:type="dxa"/>
            <w:right w:w="0" w:type="dxa"/>
          </w:tblCellMar>
        </w:tblPrEx>
        <w:trPr>
          <w:trHeight w:val="141" w:hRule="atLeast"/>
        </w:trPr>
        <w:tc>
          <w:tcPr>
            <w:tcW w:w="106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2"/>
                <w:szCs w:val="12"/>
              </w:rPr>
            </w:pPr>
          </w:p>
        </w:tc>
        <w:tc>
          <w:tcPr>
            <w:tcW w:w="7840" w:type="dxa"/>
            <w:tcBorders>
              <w:bottom w:val="single" w:color="9BBB59" w:sz="8" w:space="0"/>
              <w:right w:val="single" w:color="9BBB59" w:sz="8" w:space="0"/>
            </w:tcBorders>
            <w:shd w:val="clear" w:color="auto" w:fill="E6EED5"/>
            <w:vAlign w:val="bottom"/>
          </w:tcPr>
          <w:p>
            <w:pPr>
              <w:spacing w:after="0"/>
              <w:rPr>
                <w:color w:val="auto"/>
                <w:sz w:val="12"/>
                <w:szCs w:val="12"/>
              </w:rPr>
            </w:pPr>
          </w:p>
        </w:tc>
      </w:tr>
      <w:tr>
        <w:tblPrEx>
          <w:tblCellMar>
            <w:top w:w="0" w:type="dxa"/>
            <w:left w:w="0" w:type="dxa"/>
            <w:bottom w:w="0" w:type="dxa"/>
            <w:right w:w="0" w:type="dxa"/>
          </w:tblCellMar>
        </w:tblPrEx>
        <w:trPr>
          <w:trHeight w:val="247" w:hRule="atLeast"/>
        </w:trPr>
        <w:tc>
          <w:tcPr>
            <w:tcW w:w="1060" w:type="dxa"/>
            <w:tcBorders>
              <w:left w:val="single" w:color="9BBB59" w:sz="8" w:space="0"/>
              <w:right w:val="single" w:color="9BBB59" w:sz="8" w:space="0"/>
            </w:tcBorders>
            <w:vAlign w:val="bottom"/>
          </w:tcPr>
          <w:p>
            <w:pPr>
              <w:spacing w:after="0" w:line="247" w:lineRule="exact"/>
              <w:jc w:val="center"/>
              <w:rPr>
                <w:color w:val="auto"/>
                <w:sz w:val="20"/>
                <w:szCs w:val="20"/>
              </w:rPr>
            </w:pPr>
            <w:r>
              <w:rPr>
                <w:rFonts w:ascii="Arial" w:hAnsi="Arial" w:eastAsia="Arial" w:cs="Arial"/>
                <w:b/>
                <w:bCs/>
                <w:color w:val="auto"/>
                <w:sz w:val="22"/>
                <w:szCs w:val="22"/>
              </w:rPr>
              <w:t>+</w:t>
            </w:r>
          </w:p>
        </w:tc>
        <w:tc>
          <w:tcPr>
            <w:tcW w:w="7840" w:type="dxa"/>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R14:</w:t>
            </w:r>
            <w:r>
              <w:rPr>
                <w:rFonts w:ascii="Arial" w:hAnsi="Arial" w:eastAsia="Arial" w:cs="Arial"/>
                <w:color w:val="auto"/>
                <w:sz w:val="22"/>
                <w:szCs w:val="22"/>
              </w:rPr>
              <w:t xml:space="preserve"> … learning how to manage the diet better, as far as like, portioning, and</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vAlign w:val="bottom"/>
          </w:tcPr>
          <w:p>
            <w:pPr>
              <w:spacing w:after="0"/>
              <w:rPr>
                <w:color w:val="auto"/>
                <w:sz w:val="22"/>
                <w:szCs w:val="22"/>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things like that. That’s how it would affect me.</w:t>
            </w:r>
          </w:p>
        </w:tc>
      </w:tr>
      <w:tr>
        <w:tblPrEx>
          <w:tblCellMar>
            <w:top w:w="0" w:type="dxa"/>
            <w:left w:w="0" w:type="dxa"/>
            <w:bottom w:w="0" w:type="dxa"/>
            <w:right w:w="0" w:type="dxa"/>
          </w:tblCellMar>
        </w:tblPrEx>
        <w:trPr>
          <w:trHeight w:val="145"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12"/>
                <w:szCs w:val="12"/>
              </w:rPr>
            </w:pPr>
          </w:p>
        </w:tc>
        <w:tc>
          <w:tcPr>
            <w:tcW w:w="7840" w:type="dxa"/>
            <w:tcBorders>
              <w:bottom w:val="single" w:color="9BBB59" w:sz="8" w:space="0"/>
              <w:right w:val="single" w:color="9BBB59" w:sz="8" w:space="0"/>
            </w:tcBorders>
            <w:vAlign w:val="bottom"/>
          </w:tcPr>
          <w:p>
            <w:pPr>
              <w:spacing w:after="0"/>
              <w:rPr>
                <w:color w:val="auto"/>
                <w:sz w:val="12"/>
                <w:szCs w:val="12"/>
              </w:rPr>
            </w:pPr>
          </w:p>
        </w:tc>
      </w:tr>
      <w:tr>
        <w:tblPrEx>
          <w:tblCellMar>
            <w:top w:w="0" w:type="dxa"/>
            <w:left w:w="0" w:type="dxa"/>
            <w:bottom w:w="0" w:type="dxa"/>
            <w:right w:w="0" w:type="dxa"/>
          </w:tblCellMar>
        </w:tblPrEx>
        <w:trPr>
          <w:trHeight w:val="248" w:hRule="atLeast"/>
        </w:trPr>
        <w:tc>
          <w:tcPr>
            <w:tcW w:w="1060" w:type="dxa"/>
            <w:tcBorders>
              <w:left w:val="single" w:color="9BBB59" w:sz="8" w:space="0"/>
              <w:right w:val="single" w:color="9BBB59" w:sz="8" w:space="0"/>
            </w:tcBorders>
            <w:shd w:val="clear" w:color="auto" w:fill="E6EED5"/>
            <w:vAlign w:val="bottom"/>
          </w:tcPr>
          <w:p>
            <w:pPr>
              <w:spacing w:after="0" w:line="247" w:lineRule="exact"/>
              <w:jc w:val="center"/>
              <w:rPr>
                <w:color w:val="auto"/>
                <w:sz w:val="20"/>
                <w:szCs w:val="20"/>
              </w:rPr>
            </w:pPr>
            <w:r>
              <w:rPr>
                <w:rFonts w:ascii="Arial" w:hAnsi="Arial" w:eastAsia="Arial" w:cs="Arial"/>
                <w:b/>
                <w:bCs/>
                <w:color w:val="auto"/>
                <w:w w:val="81"/>
                <w:sz w:val="22"/>
                <w:szCs w:val="22"/>
              </w:rPr>
              <w:t>-</w:t>
            </w:r>
          </w:p>
        </w:tc>
        <w:tc>
          <w:tcPr>
            <w:tcW w:w="784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I feel like there should be something a little bit more in here </w:t>
            </w:r>
            <w:r>
              <w:rPr>
                <w:rFonts w:ascii="Arial" w:hAnsi="Arial" w:eastAsia="Arial" w:cs="Arial"/>
                <w:i/>
                <w:iCs/>
                <w:color w:val="auto"/>
                <w:sz w:val="22"/>
                <w:szCs w:val="22"/>
              </w:rPr>
              <w:t>[pointing to</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shd w:val="clear" w:color="auto" w:fill="E6EED5"/>
            <w:vAlign w:val="bottom"/>
          </w:tcPr>
          <w:p>
            <w:pPr>
              <w:spacing w:after="0"/>
              <w:rPr>
                <w:color w:val="auto"/>
                <w:sz w:val="22"/>
                <w:szCs w:val="22"/>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i/>
                <w:iCs/>
                <w:color w:val="auto"/>
                <w:sz w:val="22"/>
                <w:szCs w:val="22"/>
              </w:rPr>
              <w:t>the space before the final line of the story]</w:t>
            </w:r>
            <w:r>
              <w:rPr>
                <w:rFonts w:ascii="Arial" w:hAnsi="Arial" w:eastAsia="Arial" w:cs="Arial"/>
                <w:color w:val="auto"/>
                <w:sz w:val="22"/>
                <w:szCs w:val="22"/>
              </w:rPr>
              <w:t>. Because it does give you that</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shd w:val="clear" w:color="auto" w:fill="E6EED5"/>
              </w:rPr>
              <w:t xml:space="preserve">break like you had mentioned </w:t>
            </w:r>
            <w:r>
              <w:rPr>
                <w:rFonts w:ascii="Arial" w:hAnsi="Arial" w:eastAsia="Arial" w:cs="Arial"/>
                <w:i/>
                <w:iCs/>
                <w:color w:val="auto"/>
                <w:sz w:val="22"/>
                <w:szCs w:val="22"/>
                <w:shd w:val="clear" w:color="auto" w:fill="E6EED5"/>
              </w:rPr>
              <w:t>[looking at B26]</w:t>
            </w:r>
            <w:r>
              <w:rPr>
                <w:rFonts w:ascii="Arial" w:hAnsi="Arial" w:eastAsia="Arial" w:cs="Arial"/>
                <w:color w:val="auto"/>
                <w:sz w:val="22"/>
                <w:szCs w:val="22"/>
                <w:shd w:val="clear" w:color="auto" w:fill="E6EED5"/>
              </w:rPr>
              <w:t>, but all of the sudden it just kind</w:t>
            </w:r>
          </w:p>
        </w:tc>
      </w:tr>
      <w:tr>
        <w:tblPrEx>
          <w:tblCellMar>
            <w:top w:w="0" w:type="dxa"/>
            <w:left w:w="0" w:type="dxa"/>
            <w:bottom w:w="0" w:type="dxa"/>
            <w:right w:w="0" w:type="dxa"/>
          </w:tblCellMar>
        </w:tblPrEx>
        <w:trPr>
          <w:trHeight w:val="255" w:hRule="atLeast"/>
        </w:trPr>
        <w:tc>
          <w:tcPr>
            <w:tcW w:w="1060" w:type="dxa"/>
            <w:tcBorders>
              <w:left w:val="single" w:color="9BBB59" w:sz="8" w:space="0"/>
              <w:right w:val="single" w:color="9BBB59" w:sz="8" w:space="0"/>
            </w:tcBorders>
            <w:shd w:val="clear" w:color="auto" w:fill="E6EED5"/>
            <w:vAlign w:val="bottom"/>
          </w:tcPr>
          <w:p>
            <w:pPr>
              <w:spacing w:after="0"/>
              <w:rPr>
                <w:color w:val="auto"/>
                <w:sz w:val="22"/>
                <w:szCs w:val="22"/>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of changes, it shifts. I feel like there needs to be another little pop in there</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between “I do” and “find out.”</w:t>
            </w:r>
          </w:p>
        </w:tc>
      </w:tr>
      <w:tr>
        <w:tblPrEx>
          <w:tblCellMar>
            <w:top w:w="0" w:type="dxa"/>
            <w:left w:w="0" w:type="dxa"/>
            <w:bottom w:w="0" w:type="dxa"/>
            <w:right w:w="0" w:type="dxa"/>
          </w:tblCellMar>
        </w:tblPrEx>
        <w:trPr>
          <w:trHeight w:val="148" w:hRule="atLeast"/>
        </w:trPr>
        <w:tc>
          <w:tcPr>
            <w:tcW w:w="106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2"/>
                <w:szCs w:val="12"/>
              </w:rPr>
            </w:pPr>
          </w:p>
        </w:tc>
        <w:tc>
          <w:tcPr>
            <w:tcW w:w="7840" w:type="dxa"/>
            <w:tcBorders>
              <w:bottom w:val="single" w:color="9BBB59" w:sz="8" w:space="0"/>
              <w:right w:val="single" w:color="9BBB59" w:sz="8" w:space="0"/>
            </w:tcBorders>
            <w:shd w:val="clear" w:color="auto" w:fill="E6EED5"/>
            <w:vAlign w:val="bottom"/>
          </w:tcPr>
          <w:p>
            <w:pPr>
              <w:spacing w:after="0"/>
              <w:rPr>
                <w:color w:val="auto"/>
                <w:sz w:val="12"/>
                <w:szCs w:val="12"/>
              </w:rPr>
            </w:pPr>
          </w:p>
        </w:tc>
      </w:tr>
      <w:tr>
        <w:tblPrEx>
          <w:tblCellMar>
            <w:top w:w="0" w:type="dxa"/>
            <w:left w:w="0" w:type="dxa"/>
            <w:bottom w:w="0" w:type="dxa"/>
            <w:right w:w="0" w:type="dxa"/>
          </w:tblCellMar>
        </w:tblPrEx>
        <w:trPr>
          <w:trHeight w:val="249" w:hRule="atLeast"/>
        </w:trPr>
        <w:tc>
          <w:tcPr>
            <w:tcW w:w="1060" w:type="dxa"/>
            <w:tcBorders>
              <w:left w:val="single" w:color="9BBB59" w:sz="8" w:space="0"/>
              <w:right w:val="single" w:color="9BBB59" w:sz="8" w:space="0"/>
            </w:tcBorders>
            <w:vAlign w:val="bottom"/>
          </w:tcPr>
          <w:p>
            <w:pPr>
              <w:spacing w:after="0" w:line="249" w:lineRule="exact"/>
              <w:jc w:val="center"/>
              <w:rPr>
                <w:color w:val="auto"/>
                <w:sz w:val="20"/>
                <w:szCs w:val="20"/>
              </w:rPr>
            </w:pPr>
            <w:r>
              <w:rPr>
                <w:rFonts w:ascii="Arial" w:hAnsi="Arial" w:eastAsia="Arial" w:cs="Arial"/>
                <w:b/>
                <w:bCs/>
                <w:color w:val="auto"/>
                <w:sz w:val="22"/>
                <w:szCs w:val="22"/>
              </w:rPr>
              <w:t>+</w:t>
            </w:r>
          </w:p>
        </w:tc>
        <w:tc>
          <w:tcPr>
            <w:tcW w:w="7840" w:type="dxa"/>
            <w:tcBorders>
              <w:right w:val="single" w:color="9BBB59" w:sz="8" w:space="0"/>
            </w:tcBorders>
            <w:vAlign w:val="bottom"/>
          </w:tcPr>
          <w:p>
            <w:pPr>
              <w:spacing w:after="0" w:line="249" w:lineRule="exact"/>
              <w:ind w:left="10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 I like this guy’s story. It’s compelling.</w:t>
            </w:r>
          </w:p>
        </w:tc>
      </w:tr>
      <w:tr>
        <w:tblPrEx>
          <w:tblCellMar>
            <w:top w:w="0" w:type="dxa"/>
            <w:left w:w="0" w:type="dxa"/>
            <w:bottom w:w="0" w:type="dxa"/>
            <w:right w:w="0" w:type="dxa"/>
          </w:tblCellMar>
        </w:tblPrEx>
        <w:trPr>
          <w:trHeight w:val="218"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18"/>
                <w:szCs w:val="18"/>
              </w:rPr>
            </w:pPr>
          </w:p>
        </w:tc>
        <w:tc>
          <w:tcPr>
            <w:tcW w:w="7840" w:type="dxa"/>
            <w:tcBorders>
              <w:bottom w:val="single" w:color="9BBB59" w:sz="8" w:space="0"/>
              <w:right w:val="single" w:color="9BBB59" w:sz="8" w:space="0"/>
            </w:tcBorders>
            <w:vAlign w:val="bottom"/>
          </w:tcPr>
          <w:p>
            <w:pPr>
              <w:spacing w:after="0"/>
              <w:rPr>
                <w:color w:val="auto"/>
                <w:sz w:val="18"/>
                <w:szCs w:val="18"/>
              </w:rPr>
            </w:pPr>
          </w:p>
        </w:tc>
      </w:tr>
      <w:tr>
        <w:tblPrEx>
          <w:tblCellMar>
            <w:top w:w="0" w:type="dxa"/>
            <w:left w:w="0" w:type="dxa"/>
            <w:bottom w:w="0" w:type="dxa"/>
            <w:right w:w="0" w:type="dxa"/>
          </w:tblCellMar>
        </w:tblPrEx>
        <w:trPr>
          <w:trHeight w:val="247" w:hRule="atLeast"/>
        </w:trPr>
        <w:tc>
          <w:tcPr>
            <w:tcW w:w="1060" w:type="dxa"/>
            <w:tcBorders>
              <w:left w:val="single" w:color="9BBB59" w:sz="8" w:space="0"/>
              <w:right w:val="single" w:color="9BBB59" w:sz="8" w:space="0"/>
            </w:tcBorders>
            <w:shd w:val="clear" w:color="auto" w:fill="E6EED5"/>
            <w:vAlign w:val="bottom"/>
          </w:tcPr>
          <w:p>
            <w:pPr>
              <w:spacing w:after="0" w:line="247" w:lineRule="exact"/>
              <w:jc w:val="center"/>
              <w:rPr>
                <w:color w:val="auto"/>
                <w:sz w:val="20"/>
                <w:szCs w:val="20"/>
              </w:rPr>
            </w:pPr>
            <w:r>
              <w:rPr>
                <w:rFonts w:ascii="Arial" w:hAnsi="Arial" w:eastAsia="Arial" w:cs="Arial"/>
                <w:b/>
                <w:bCs/>
                <w:color w:val="auto"/>
                <w:sz w:val="22"/>
                <w:szCs w:val="22"/>
              </w:rPr>
              <w:t>+</w:t>
            </w:r>
          </w:p>
        </w:tc>
        <w:tc>
          <w:tcPr>
            <w:tcW w:w="784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And I guess you’re really getting your point across here, and I</w:t>
            </w:r>
          </w:p>
        </w:tc>
      </w:tr>
      <w:tr>
        <w:tblPrEx>
          <w:tblCellMar>
            <w:top w:w="0" w:type="dxa"/>
            <w:left w:w="0" w:type="dxa"/>
            <w:bottom w:w="0" w:type="dxa"/>
            <w:right w:w="0" w:type="dxa"/>
          </w:tblCellMar>
        </w:tblPrEx>
        <w:trPr>
          <w:trHeight w:val="257" w:hRule="atLeast"/>
        </w:trPr>
        <w:tc>
          <w:tcPr>
            <w:tcW w:w="1060" w:type="dxa"/>
            <w:tcBorders>
              <w:left w:val="single" w:color="9BBB59" w:sz="8" w:space="0"/>
              <w:right w:val="single" w:color="9BBB59" w:sz="8" w:space="0"/>
            </w:tcBorders>
            <w:shd w:val="clear" w:color="auto" w:fill="E6EED5"/>
            <w:vAlign w:val="bottom"/>
          </w:tcPr>
          <w:p>
            <w:pPr>
              <w:spacing w:after="0"/>
              <w:rPr>
                <w:color w:val="auto"/>
                <w:sz w:val="22"/>
                <w:szCs w:val="22"/>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appreciated his personal story. And I could relate with it, and I’d like to see a</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840" w:type="dxa"/>
            <w:tcBorders>
              <w:right w:val="single" w:color="9BBB59" w:sz="8" w:space="0"/>
            </w:tcBorders>
            <w:shd w:val="clear" w:color="auto" w:fill="E6EED5"/>
            <w:vAlign w:val="bottom"/>
          </w:tcPr>
          <w:p>
            <w:pPr>
              <w:spacing w:after="0"/>
              <w:ind w:left="100"/>
              <w:rPr>
                <w:color w:val="auto"/>
                <w:sz w:val="20"/>
                <w:szCs w:val="20"/>
              </w:rPr>
            </w:pPr>
            <w:r>
              <w:rPr>
                <w:rFonts w:ascii="Arial" w:hAnsi="Arial" w:eastAsia="Arial" w:cs="Arial"/>
                <w:color w:val="auto"/>
                <w:sz w:val="22"/>
                <w:szCs w:val="22"/>
              </w:rPr>
              <w:t>follow up.</w:t>
            </w:r>
          </w:p>
        </w:tc>
      </w:tr>
      <w:tr>
        <w:tblPrEx>
          <w:tblCellMar>
            <w:top w:w="0" w:type="dxa"/>
            <w:left w:w="0" w:type="dxa"/>
            <w:bottom w:w="0" w:type="dxa"/>
            <w:right w:w="0" w:type="dxa"/>
          </w:tblCellMar>
        </w:tblPrEx>
        <w:trPr>
          <w:trHeight w:val="151" w:hRule="atLeast"/>
        </w:trPr>
        <w:tc>
          <w:tcPr>
            <w:tcW w:w="106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3"/>
                <w:szCs w:val="13"/>
              </w:rPr>
            </w:pPr>
          </w:p>
        </w:tc>
        <w:tc>
          <w:tcPr>
            <w:tcW w:w="7840" w:type="dxa"/>
            <w:tcBorders>
              <w:bottom w:val="single" w:color="9BBB59" w:sz="8" w:space="0"/>
              <w:right w:val="single" w:color="9BBB59" w:sz="8" w:space="0"/>
            </w:tcBorders>
            <w:shd w:val="clear" w:color="auto" w:fill="E6EED5"/>
            <w:vAlign w:val="bottom"/>
          </w:tcPr>
          <w:p>
            <w:pPr>
              <w:spacing w:after="0"/>
              <w:rPr>
                <w:color w:val="auto"/>
                <w:sz w:val="13"/>
                <w:szCs w:val="13"/>
              </w:rPr>
            </w:pPr>
          </w:p>
        </w:tc>
      </w:tr>
      <w:tr>
        <w:tblPrEx>
          <w:tblCellMar>
            <w:top w:w="0" w:type="dxa"/>
            <w:left w:w="0" w:type="dxa"/>
            <w:bottom w:w="0" w:type="dxa"/>
            <w:right w:w="0" w:type="dxa"/>
          </w:tblCellMar>
        </w:tblPrEx>
        <w:trPr>
          <w:trHeight w:val="249" w:hRule="atLeast"/>
        </w:trPr>
        <w:tc>
          <w:tcPr>
            <w:tcW w:w="1060" w:type="dxa"/>
            <w:tcBorders>
              <w:left w:val="single" w:color="9BBB59" w:sz="8" w:space="0"/>
              <w:right w:val="single" w:color="9BBB59" w:sz="8" w:space="0"/>
            </w:tcBorders>
            <w:vAlign w:val="bottom"/>
          </w:tcPr>
          <w:p>
            <w:pPr>
              <w:spacing w:after="0" w:line="249" w:lineRule="exact"/>
              <w:jc w:val="center"/>
              <w:rPr>
                <w:color w:val="auto"/>
                <w:sz w:val="20"/>
                <w:szCs w:val="20"/>
              </w:rPr>
            </w:pPr>
            <w:r>
              <w:rPr>
                <w:rFonts w:ascii="Arial" w:hAnsi="Arial" w:eastAsia="Arial" w:cs="Arial"/>
                <w:b/>
                <w:bCs/>
                <w:color w:val="auto"/>
                <w:sz w:val="22"/>
                <w:szCs w:val="22"/>
              </w:rPr>
              <w:t>+</w:t>
            </w:r>
          </w:p>
        </w:tc>
        <w:tc>
          <w:tcPr>
            <w:tcW w:w="7840" w:type="dxa"/>
            <w:tcBorders>
              <w:right w:val="single" w:color="9BBB59" w:sz="8" w:space="0"/>
            </w:tcBorders>
            <w:vAlign w:val="bottom"/>
          </w:tcPr>
          <w:p>
            <w:pPr>
              <w:spacing w:after="0" w:line="249" w:lineRule="exact"/>
              <w:ind w:left="100"/>
              <w:rPr>
                <w:color w:val="auto"/>
                <w:sz w:val="20"/>
                <w:szCs w:val="20"/>
              </w:rPr>
            </w:pPr>
            <w:r>
              <w:rPr>
                <w:rFonts w:ascii="Arial" w:hAnsi="Arial" w:eastAsia="Arial" w:cs="Arial"/>
                <w:b/>
                <w:bCs/>
                <w:color w:val="auto"/>
                <w:sz w:val="22"/>
                <w:szCs w:val="22"/>
              </w:rPr>
              <w:t>T12:</w:t>
            </w:r>
            <w:r>
              <w:rPr>
                <w:rFonts w:ascii="Arial" w:hAnsi="Arial" w:eastAsia="Arial" w:cs="Arial"/>
                <w:color w:val="auto"/>
                <w:sz w:val="22"/>
                <w:szCs w:val="22"/>
              </w:rPr>
              <w:t xml:space="preserve"> I think that it would have an effect… if I was reading this and I wasn’t</w:t>
            </w:r>
          </w:p>
        </w:tc>
      </w:tr>
      <w:tr>
        <w:tblPrEx>
          <w:tblCellMar>
            <w:top w:w="0" w:type="dxa"/>
            <w:left w:w="0" w:type="dxa"/>
            <w:bottom w:w="0" w:type="dxa"/>
            <w:right w:w="0" w:type="dxa"/>
          </w:tblCellMar>
        </w:tblPrEx>
        <w:trPr>
          <w:trHeight w:val="254" w:hRule="atLeast"/>
        </w:trPr>
        <w:tc>
          <w:tcPr>
            <w:tcW w:w="1060" w:type="dxa"/>
            <w:tcBorders>
              <w:left w:val="single" w:color="9BBB59" w:sz="8" w:space="0"/>
              <w:right w:val="single" w:color="9BBB59" w:sz="8" w:space="0"/>
            </w:tcBorders>
            <w:vAlign w:val="bottom"/>
          </w:tcPr>
          <w:p>
            <w:pPr>
              <w:spacing w:after="0"/>
              <w:rPr>
                <w:color w:val="auto"/>
                <w:sz w:val="22"/>
                <w:szCs w:val="22"/>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taking care of myself it would definitely, you know, because I then I’m going to</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vAlign w:val="bottom"/>
          </w:tcPr>
          <w:p>
            <w:pPr>
              <w:spacing w:after="0"/>
              <w:rPr>
                <w:color w:val="auto"/>
                <w:sz w:val="21"/>
                <w:szCs w:val="21"/>
              </w:rPr>
            </w:pPr>
          </w:p>
        </w:tc>
        <w:tc>
          <w:tcPr>
            <w:tcW w:w="7840" w:type="dxa"/>
            <w:tcBorders>
              <w:right w:val="single" w:color="9BBB59" w:sz="8" w:space="0"/>
            </w:tcBorders>
            <w:vAlign w:val="bottom"/>
          </w:tcPr>
          <w:p>
            <w:pPr>
              <w:spacing w:after="0"/>
              <w:ind w:left="100"/>
              <w:rPr>
                <w:color w:val="auto"/>
                <w:sz w:val="20"/>
                <w:szCs w:val="20"/>
              </w:rPr>
            </w:pPr>
            <w:r>
              <w:rPr>
                <w:rFonts w:ascii="Arial" w:hAnsi="Arial" w:eastAsia="Arial" w:cs="Arial"/>
                <w:color w:val="auto"/>
                <w:sz w:val="22"/>
                <w:szCs w:val="22"/>
              </w:rPr>
              <w:t>go, ‘okay, wait a minute, I’ve got to do something to better my health.</w:t>
            </w:r>
          </w:p>
        </w:tc>
      </w:tr>
      <w:tr>
        <w:tblPrEx>
          <w:tblCellMar>
            <w:top w:w="0" w:type="dxa"/>
            <w:left w:w="0" w:type="dxa"/>
            <w:bottom w:w="0" w:type="dxa"/>
            <w:right w:w="0" w:type="dxa"/>
          </w:tblCellMar>
        </w:tblPrEx>
        <w:trPr>
          <w:trHeight w:val="234"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20"/>
                <w:szCs w:val="20"/>
              </w:rPr>
            </w:pPr>
          </w:p>
        </w:tc>
        <w:tc>
          <w:tcPr>
            <w:tcW w:w="7840" w:type="dxa"/>
            <w:tcBorders>
              <w:bottom w:val="single" w:color="9BBB59" w:sz="8" w:space="0"/>
              <w:right w:val="single" w:color="9BBB59"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251" w:hRule="atLeast"/>
        </w:trPr>
        <w:tc>
          <w:tcPr>
            <w:tcW w:w="1060" w:type="dxa"/>
            <w:tcBorders>
              <w:left w:val="single" w:color="9BBB59" w:sz="8" w:space="0"/>
              <w:right w:val="single" w:color="9BBB59" w:sz="8" w:space="0"/>
            </w:tcBorders>
            <w:shd w:val="clear" w:color="auto" w:fill="E6EED5"/>
            <w:vAlign w:val="bottom"/>
          </w:tcPr>
          <w:p>
            <w:pPr>
              <w:spacing w:after="0" w:line="247" w:lineRule="exact"/>
              <w:jc w:val="center"/>
              <w:rPr>
                <w:color w:val="auto"/>
                <w:sz w:val="20"/>
                <w:szCs w:val="20"/>
              </w:rPr>
            </w:pPr>
            <w:r>
              <w:rPr>
                <w:rFonts w:ascii="Arial" w:hAnsi="Arial" w:eastAsia="Arial" w:cs="Arial"/>
                <w:b/>
                <w:bCs/>
                <w:color w:val="auto"/>
                <w:w w:val="81"/>
                <w:sz w:val="22"/>
                <w:szCs w:val="22"/>
              </w:rPr>
              <w:t>-</w:t>
            </w:r>
          </w:p>
        </w:tc>
        <w:tc>
          <w:tcPr>
            <w:tcW w:w="7840" w:type="dxa"/>
            <w:tcBorders>
              <w:right w:val="single" w:color="9BBB59" w:sz="8" w:space="0"/>
            </w:tcBorders>
            <w:shd w:val="clear" w:color="auto" w:fill="E6EED5"/>
            <w:vAlign w:val="bottom"/>
          </w:tcPr>
          <w:p>
            <w:pPr>
              <w:spacing w:after="0" w:line="247" w:lineRule="exact"/>
              <w:ind w:left="100"/>
              <w:rPr>
                <w:color w:val="auto"/>
                <w:sz w:val="20"/>
                <w:szCs w:val="20"/>
              </w:rPr>
            </w:pPr>
            <w:r>
              <w:rPr>
                <w:rFonts w:ascii="Arial" w:hAnsi="Arial" w:eastAsia="Arial" w:cs="Arial"/>
                <w:b/>
                <w:bCs/>
                <w:color w:val="auto"/>
                <w:sz w:val="22"/>
                <w:szCs w:val="22"/>
              </w:rPr>
              <w:t>T12:</w:t>
            </w:r>
            <w:r>
              <w:rPr>
                <w:rFonts w:ascii="Arial" w:hAnsi="Arial" w:eastAsia="Arial" w:cs="Arial"/>
                <w:color w:val="auto"/>
                <w:sz w:val="22"/>
                <w:szCs w:val="22"/>
              </w:rPr>
              <w:t xml:space="preserve"> I’ve heard about Live Well and all that stuff because last year I did the</w:t>
            </w:r>
          </w:p>
        </w:tc>
      </w:tr>
      <w:tr>
        <w:tblPrEx>
          <w:tblCellMar>
            <w:top w:w="0" w:type="dxa"/>
            <w:left w:w="0" w:type="dxa"/>
            <w:bottom w:w="0" w:type="dxa"/>
            <w:right w:w="0" w:type="dxa"/>
          </w:tblCellMar>
        </w:tblPrEx>
        <w:trPr>
          <w:trHeight w:val="252" w:hRule="atLeast"/>
        </w:trPr>
        <w:tc>
          <w:tcPr>
            <w:tcW w:w="1060" w:type="dxa"/>
            <w:tcBorders>
              <w:left w:val="single" w:color="9BBB59" w:sz="8" w:space="0"/>
              <w:right w:val="single" w:color="9BBB59" w:sz="8" w:space="0"/>
            </w:tcBorders>
            <w:shd w:val="clear" w:color="auto" w:fill="E6EED5"/>
            <w:vAlign w:val="bottom"/>
          </w:tcPr>
          <w:p>
            <w:pPr>
              <w:spacing w:after="0"/>
              <w:rPr>
                <w:color w:val="auto"/>
                <w:sz w:val="21"/>
                <w:szCs w:val="21"/>
              </w:rPr>
            </w:pPr>
          </w:p>
        </w:tc>
        <w:tc>
          <w:tcPr>
            <w:tcW w:w="7840" w:type="dxa"/>
            <w:tcBorders>
              <w:right w:val="single" w:color="9BBB59" w:sz="8" w:space="0"/>
            </w:tcBorders>
            <w:shd w:val="clear" w:color="auto" w:fill="E6EED5"/>
            <w:vAlign w:val="bottom"/>
          </w:tcPr>
          <w:p>
            <w:pPr>
              <w:spacing w:after="0" w:line="251" w:lineRule="exact"/>
              <w:ind w:left="100"/>
              <w:rPr>
                <w:color w:val="auto"/>
                <w:sz w:val="20"/>
                <w:szCs w:val="20"/>
              </w:rPr>
            </w:pPr>
            <w:r>
              <w:rPr>
                <w:rFonts w:ascii="Arial" w:hAnsi="Arial" w:eastAsia="Arial" w:cs="Arial"/>
                <w:color w:val="auto"/>
                <w:sz w:val="22"/>
                <w:szCs w:val="22"/>
              </w:rPr>
              <w:t>event, but I didn’t know about the website, not really.</w:t>
            </w:r>
          </w:p>
        </w:tc>
      </w:tr>
      <w:tr>
        <w:tblPrEx>
          <w:tblCellMar>
            <w:top w:w="0" w:type="dxa"/>
            <w:left w:w="0" w:type="dxa"/>
            <w:bottom w:w="0" w:type="dxa"/>
            <w:right w:w="0" w:type="dxa"/>
          </w:tblCellMar>
        </w:tblPrEx>
        <w:trPr>
          <w:trHeight w:val="180" w:hRule="atLeast"/>
        </w:trPr>
        <w:tc>
          <w:tcPr>
            <w:tcW w:w="1060" w:type="dxa"/>
            <w:tcBorders>
              <w:left w:val="single" w:color="9BBB59" w:sz="8" w:space="0"/>
              <w:bottom w:val="single" w:color="9BBB59" w:sz="8" w:space="0"/>
              <w:right w:val="single" w:color="9BBB59" w:sz="8" w:space="0"/>
            </w:tcBorders>
            <w:shd w:val="clear" w:color="auto" w:fill="E6EED5"/>
            <w:vAlign w:val="bottom"/>
          </w:tcPr>
          <w:p>
            <w:pPr>
              <w:spacing w:after="0"/>
              <w:rPr>
                <w:color w:val="auto"/>
                <w:sz w:val="15"/>
                <w:szCs w:val="15"/>
              </w:rPr>
            </w:pPr>
          </w:p>
        </w:tc>
        <w:tc>
          <w:tcPr>
            <w:tcW w:w="7840" w:type="dxa"/>
            <w:tcBorders>
              <w:bottom w:val="single" w:color="9BBB59" w:sz="8" w:space="0"/>
              <w:right w:val="single" w:color="9BBB59" w:sz="8" w:space="0"/>
            </w:tcBorders>
            <w:shd w:val="clear" w:color="auto" w:fill="E6EED5"/>
            <w:vAlign w:val="bottom"/>
          </w:tcPr>
          <w:p>
            <w:pPr>
              <w:spacing w:after="0"/>
              <w:rPr>
                <w:color w:val="auto"/>
                <w:sz w:val="15"/>
                <w:szCs w:val="15"/>
              </w:rPr>
            </w:pPr>
          </w:p>
        </w:tc>
      </w:tr>
      <w:tr>
        <w:tblPrEx>
          <w:tblCellMar>
            <w:top w:w="0" w:type="dxa"/>
            <w:left w:w="0" w:type="dxa"/>
            <w:bottom w:w="0" w:type="dxa"/>
            <w:right w:w="0" w:type="dxa"/>
          </w:tblCellMar>
        </w:tblPrEx>
        <w:trPr>
          <w:trHeight w:val="249" w:hRule="atLeast"/>
        </w:trPr>
        <w:tc>
          <w:tcPr>
            <w:tcW w:w="1060" w:type="dxa"/>
            <w:tcBorders>
              <w:left w:val="single" w:color="9BBB59" w:sz="8" w:space="0"/>
              <w:right w:val="single" w:color="9BBB59" w:sz="8" w:space="0"/>
            </w:tcBorders>
            <w:vAlign w:val="bottom"/>
          </w:tcPr>
          <w:p>
            <w:pPr>
              <w:spacing w:after="0" w:line="249" w:lineRule="exact"/>
              <w:jc w:val="center"/>
              <w:rPr>
                <w:color w:val="auto"/>
                <w:sz w:val="20"/>
                <w:szCs w:val="20"/>
              </w:rPr>
            </w:pPr>
            <w:r>
              <w:rPr>
                <w:rFonts w:ascii="Arial" w:hAnsi="Arial" w:eastAsia="Arial" w:cs="Arial"/>
                <w:color w:val="auto"/>
                <w:sz w:val="22"/>
                <w:szCs w:val="22"/>
              </w:rPr>
              <w:t>Key</w:t>
            </w:r>
          </w:p>
        </w:tc>
        <w:tc>
          <w:tcPr>
            <w:tcW w:w="7840" w:type="dxa"/>
            <w:tcBorders>
              <w:right w:val="single" w:color="9BBB59" w:sz="8" w:space="0"/>
            </w:tcBorders>
            <w:vAlign w:val="bottom"/>
          </w:tcPr>
          <w:p>
            <w:pPr>
              <w:spacing w:after="0" w:line="247" w:lineRule="exact"/>
              <w:ind w:left="100"/>
              <w:rPr>
                <w:color w:val="auto"/>
                <w:sz w:val="20"/>
                <w:szCs w:val="20"/>
              </w:rPr>
            </w:pPr>
            <w:r>
              <w:rPr>
                <w:rFonts w:ascii="Arial" w:hAnsi="Arial" w:eastAsia="Arial" w:cs="Arial"/>
                <w:b/>
                <w:bCs/>
                <w:color w:val="auto"/>
                <w:sz w:val="22"/>
                <w:szCs w:val="22"/>
              </w:rPr>
              <w:t>+ positive response</w:t>
            </w:r>
          </w:p>
        </w:tc>
      </w:tr>
      <w:tr>
        <w:tblPrEx>
          <w:tblCellMar>
            <w:top w:w="0" w:type="dxa"/>
            <w:left w:w="0" w:type="dxa"/>
            <w:bottom w:w="0" w:type="dxa"/>
            <w:right w:w="0" w:type="dxa"/>
          </w:tblCellMar>
        </w:tblPrEx>
        <w:trPr>
          <w:trHeight w:val="250" w:hRule="atLeast"/>
        </w:trPr>
        <w:tc>
          <w:tcPr>
            <w:tcW w:w="1060" w:type="dxa"/>
            <w:tcBorders>
              <w:left w:val="single" w:color="9BBB59" w:sz="8" w:space="0"/>
              <w:right w:val="single" w:color="9BBB59" w:sz="8" w:space="0"/>
            </w:tcBorders>
            <w:vAlign w:val="bottom"/>
          </w:tcPr>
          <w:p>
            <w:pPr>
              <w:spacing w:after="0"/>
              <w:rPr>
                <w:color w:val="auto"/>
                <w:sz w:val="21"/>
                <w:szCs w:val="21"/>
              </w:rPr>
            </w:pPr>
          </w:p>
        </w:tc>
        <w:tc>
          <w:tcPr>
            <w:tcW w:w="7840" w:type="dxa"/>
            <w:tcBorders>
              <w:right w:val="single" w:color="9BBB59" w:sz="8" w:space="0"/>
            </w:tcBorders>
            <w:vAlign w:val="bottom"/>
          </w:tcPr>
          <w:p>
            <w:pPr>
              <w:spacing w:after="0" w:line="249" w:lineRule="exact"/>
              <w:ind w:left="100"/>
              <w:rPr>
                <w:color w:val="auto"/>
                <w:sz w:val="20"/>
                <w:szCs w:val="20"/>
              </w:rPr>
            </w:pPr>
            <w:r>
              <w:rPr>
                <w:rFonts w:ascii="Arial" w:hAnsi="Arial" w:eastAsia="Arial" w:cs="Arial"/>
                <w:b/>
                <w:bCs/>
                <w:color w:val="auto"/>
                <w:sz w:val="22"/>
                <w:szCs w:val="22"/>
              </w:rPr>
              <w:t>- negative response</w:t>
            </w:r>
          </w:p>
        </w:tc>
      </w:tr>
      <w:tr>
        <w:tblPrEx>
          <w:tblCellMar>
            <w:top w:w="0" w:type="dxa"/>
            <w:left w:w="0" w:type="dxa"/>
            <w:bottom w:w="0" w:type="dxa"/>
            <w:right w:w="0" w:type="dxa"/>
          </w:tblCellMar>
        </w:tblPrEx>
        <w:trPr>
          <w:trHeight w:val="139" w:hRule="atLeast"/>
        </w:trPr>
        <w:tc>
          <w:tcPr>
            <w:tcW w:w="1060" w:type="dxa"/>
            <w:tcBorders>
              <w:left w:val="single" w:color="9BBB59" w:sz="8" w:space="0"/>
              <w:bottom w:val="single" w:color="9BBB59" w:sz="8" w:space="0"/>
              <w:right w:val="single" w:color="9BBB59" w:sz="8" w:space="0"/>
            </w:tcBorders>
            <w:vAlign w:val="bottom"/>
          </w:tcPr>
          <w:p>
            <w:pPr>
              <w:spacing w:after="0"/>
              <w:rPr>
                <w:color w:val="auto"/>
                <w:sz w:val="12"/>
                <w:szCs w:val="12"/>
              </w:rPr>
            </w:pPr>
          </w:p>
        </w:tc>
        <w:tc>
          <w:tcPr>
            <w:tcW w:w="7840" w:type="dxa"/>
            <w:tcBorders>
              <w:bottom w:val="single" w:color="9BBB59" w:sz="8" w:space="0"/>
              <w:right w:val="single" w:color="9BBB59" w:sz="8" w:space="0"/>
            </w:tcBorders>
            <w:vAlign w:val="bottom"/>
          </w:tcPr>
          <w:p>
            <w:pPr>
              <w:spacing w:after="0"/>
              <w:rPr>
                <w:color w:val="auto"/>
                <w:sz w:val="12"/>
                <w:szCs w:val="12"/>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3"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122</w:t>
      </w:r>
    </w:p>
    <w:p>
      <w:pPr>
        <w:sectPr>
          <w:pgSz w:w="12240" w:h="15840"/>
          <w:pgMar w:top="1440" w:right="1320" w:bottom="156" w:left="1440" w:header="0" w:footer="0" w:gutter="0"/>
          <w:cols w:equalWidth="0" w:num="1">
            <w:col w:w="9480"/>
          </w:cols>
        </w:sectPr>
      </w:pPr>
    </w:p>
    <w:p>
      <w:pPr>
        <w:spacing w:after="0" w:line="150" w:lineRule="exact"/>
        <w:rPr>
          <w:color w:val="auto"/>
          <w:sz w:val="20"/>
          <w:szCs w:val="20"/>
        </w:rPr>
      </w:pPr>
      <w:bookmarkStart w:id="131" w:name="page137"/>
      <w:bookmarkEnd w:id="131"/>
    </w:p>
    <w:p>
      <w:pPr>
        <w:spacing w:after="0" w:line="234" w:lineRule="auto"/>
        <w:ind w:left="720" w:right="600"/>
        <w:rPr>
          <w:color w:val="auto"/>
          <w:sz w:val="20"/>
          <w:szCs w:val="20"/>
        </w:rPr>
      </w:pPr>
      <w:r>
        <w:rPr>
          <w:rFonts w:ascii="Arial" w:hAnsi="Arial" w:eastAsia="Arial" w:cs="Arial"/>
          <w:color w:val="auto"/>
          <w:sz w:val="22"/>
          <w:szCs w:val="22"/>
        </w:rPr>
        <w:t xml:space="preserve">Table 20: Quotes related to effectiveness for </w:t>
      </w:r>
      <w:r>
        <w:rPr>
          <w:rFonts w:ascii="Arial" w:hAnsi="Arial" w:eastAsia="Arial" w:cs="Arial"/>
          <w:i/>
          <w:iCs/>
          <w:color w:val="auto"/>
          <w:sz w:val="22"/>
          <w:szCs w:val="22"/>
        </w:rPr>
        <w:t>Diet and Exercise as a Prescription for Diabetes</w:t>
      </w:r>
    </w:p>
    <w:p>
      <w:pPr>
        <w:spacing w:after="0" w:line="240"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820"/>
        <w:gridCol w:w="120"/>
        <w:gridCol w:w="100"/>
        <w:gridCol w:w="7580"/>
        <w:gridCol w:w="120"/>
        <w:gridCol w:w="20"/>
      </w:tblGrid>
      <w:tr>
        <w:tblPrEx>
          <w:tblCellMar>
            <w:top w:w="0" w:type="dxa"/>
            <w:left w:w="0" w:type="dxa"/>
            <w:bottom w:w="0" w:type="dxa"/>
            <w:right w:w="0" w:type="dxa"/>
          </w:tblCellMar>
        </w:tblPrEx>
        <w:trPr>
          <w:gridAfter w:val="1"/>
          <w:trHeight w:val="269" w:hRule="atLeast"/>
        </w:trPr>
        <w:tc>
          <w:tcPr>
            <w:tcW w:w="120" w:type="dxa"/>
            <w:tcBorders>
              <w:top w:val="single" w:color="C0504D" w:sz="8" w:space="0"/>
              <w:left w:val="single" w:color="C0504D" w:sz="8" w:space="0"/>
            </w:tcBorders>
            <w:vAlign w:val="bottom"/>
          </w:tcPr>
          <w:p>
            <w:pPr>
              <w:spacing w:after="0"/>
              <w:rPr>
                <w:color w:val="auto"/>
                <w:sz w:val="23"/>
                <w:szCs w:val="23"/>
              </w:rPr>
            </w:pPr>
          </w:p>
        </w:tc>
        <w:tc>
          <w:tcPr>
            <w:tcW w:w="820" w:type="dxa"/>
            <w:tcBorders>
              <w:top w:val="single" w:color="C0504D"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C0504D" w:sz="8" w:space="0"/>
              <w:right w:val="single" w:color="C0504D" w:sz="8" w:space="0"/>
            </w:tcBorders>
            <w:vAlign w:val="bottom"/>
          </w:tcPr>
          <w:p>
            <w:pPr>
              <w:spacing w:after="0"/>
              <w:rPr>
                <w:color w:val="auto"/>
                <w:sz w:val="23"/>
                <w:szCs w:val="23"/>
              </w:rPr>
            </w:pPr>
          </w:p>
        </w:tc>
        <w:tc>
          <w:tcPr>
            <w:tcW w:w="100" w:type="dxa"/>
            <w:tcBorders>
              <w:top w:val="single" w:color="C0504D" w:sz="8" w:space="0"/>
            </w:tcBorders>
            <w:vAlign w:val="bottom"/>
          </w:tcPr>
          <w:p>
            <w:pPr>
              <w:spacing w:after="0"/>
              <w:rPr>
                <w:color w:val="auto"/>
                <w:sz w:val="23"/>
                <w:szCs w:val="23"/>
              </w:rPr>
            </w:pPr>
          </w:p>
        </w:tc>
        <w:tc>
          <w:tcPr>
            <w:tcW w:w="7700" w:type="dxa"/>
            <w:gridSpan w:val="2"/>
            <w:tcBorders>
              <w:top w:val="single" w:color="C0504D" w:sz="8" w:space="0"/>
              <w:right w:val="single" w:color="C0504D" w:sz="8" w:space="0"/>
            </w:tcBorders>
            <w:vAlign w:val="bottom"/>
          </w:tcPr>
          <w:p>
            <w:pPr>
              <w:spacing w:after="0"/>
              <w:ind w:left="260"/>
              <w:rPr>
                <w:color w:val="auto"/>
                <w:sz w:val="20"/>
                <w:szCs w:val="20"/>
              </w:rPr>
            </w:pPr>
            <w:r>
              <w:rPr>
                <w:rFonts w:ascii="Arial" w:hAnsi="Arial" w:eastAsia="Arial" w:cs="Arial"/>
                <w:b/>
                <w:bCs/>
                <w:color w:val="auto"/>
                <w:sz w:val="22"/>
                <w:szCs w:val="22"/>
              </w:rPr>
              <w:t xml:space="preserve">Responses to message 1B – </w:t>
            </w:r>
            <w:r>
              <w:rPr>
                <w:rFonts w:ascii="Arial" w:hAnsi="Arial" w:eastAsia="Arial" w:cs="Arial"/>
                <w:b/>
                <w:bCs/>
                <w:i/>
                <w:iCs/>
                <w:color w:val="auto"/>
                <w:sz w:val="22"/>
                <w:szCs w:val="22"/>
              </w:rPr>
              <w:t>Diet and Exercise as a Prescription for</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820" w:type="dxa"/>
            <w:vAlign w:val="bottom"/>
          </w:tcPr>
          <w:p>
            <w:pPr>
              <w:spacing w:after="0"/>
              <w:jc w:val="center"/>
              <w:rPr>
                <w:color w:val="auto"/>
                <w:sz w:val="20"/>
                <w:szCs w:val="20"/>
              </w:rPr>
            </w:pPr>
            <w:r>
              <w:rPr>
                <w:rFonts w:ascii="Arial" w:hAnsi="Arial" w:eastAsia="Arial" w:cs="Arial"/>
                <w:b/>
                <w:bCs/>
                <w:color w:val="auto"/>
                <w:sz w:val="22"/>
                <w:szCs w:val="22"/>
              </w:rPr>
              <w:t>Tone</w:t>
            </w: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C0504D" w:sz="8" w:space="0"/>
            </w:tcBorders>
            <w:vAlign w:val="bottom"/>
          </w:tcPr>
          <w:p>
            <w:pPr>
              <w:spacing w:after="0"/>
              <w:ind w:left="3340"/>
              <w:rPr>
                <w:color w:val="auto"/>
                <w:sz w:val="20"/>
                <w:szCs w:val="20"/>
              </w:rPr>
            </w:pPr>
            <w:r>
              <w:rPr>
                <w:rFonts w:ascii="Arial" w:hAnsi="Arial" w:eastAsia="Arial" w:cs="Arial"/>
                <w:b/>
                <w:bCs/>
                <w:i/>
                <w:iCs/>
                <w:color w:val="auto"/>
                <w:sz w:val="22"/>
                <w:szCs w:val="22"/>
              </w:rPr>
              <w:t>Diabetes</w:t>
            </w:r>
          </w:p>
        </w:tc>
      </w:tr>
      <w:tr>
        <w:tblPrEx>
          <w:tblCellMar>
            <w:top w:w="0" w:type="dxa"/>
            <w:left w:w="0" w:type="dxa"/>
            <w:bottom w:w="0" w:type="dxa"/>
            <w:right w:w="0" w:type="dxa"/>
          </w:tblCellMar>
        </w:tblPrEx>
        <w:trPr>
          <w:trHeight w:val="228" w:hRule="atLeast"/>
        </w:trPr>
        <w:tc>
          <w:tcPr>
            <w:tcW w:w="940" w:type="dxa"/>
            <w:gridSpan w:val="2"/>
            <w:tcBorders>
              <w:left w:val="single" w:color="C0504D" w:sz="8" w:space="0"/>
              <w:bottom w:val="single" w:color="C0504D" w:sz="8" w:space="0"/>
            </w:tcBorders>
            <w:vAlign w:val="bottom"/>
          </w:tcPr>
          <w:p>
            <w:pPr>
              <w:spacing w:after="0"/>
              <w:rPr>
                <w:color w:val="auto"/>
                <w:sz w:val="19"/>
                <w:szCs w:val="19"/>
              </w:rPr>
            </w:pPr>
          </w:p>
        </w:tc>
        <w:tc>
          <w:tcPr>
            <w:tcW w:w="120" w:type="dxa"/>
            <w:tcBorders>
              <w:bottom w:val="single" w:color="C0504D" w:sz="8" w:space="0"/>
              <w:right w:val="single" w:color="C0504D" w:sz="8" w:space="0"/>
            </w:tcBorders>
            <w:vAlign w:val="bottom"/>
          </w:tcPr>
          <w:p>
            <w:pPr>
              <w:spacing w:after="0"/>
              <w:rPr>
                <w:color w:val="auto"/>
                <w:sz w:val="19"/>
                <w:szCs w:val="19"/>
              </w:rPr>
            </w:pPr>
          </w:p>
        </w:tc>
        <w:tc>
          <w:tcPr>
            <w:tcW w:w="100" w:type="dxa"/>
            <w:tcBorders>
              <w:bottom w:val="single" w:color="C0504D" w:sz="8" w:space="0"/>
            </w:tcBorders>
            <w:vAlign w:val="bottom"/>
          </w:tcPr>
          <w:p>
            <w:pPr>
              <w:spacing w:after="0"/>
              <w:rPr>
                <w:color w:val="auto"/>
                <w:sz w:val="19"/>
                <w:szCs w:val="19"/>
              </w:rPr>
            </w:pPr>
          </w:p>
        </w:tc>
        <w:tc>
          <w:tcPr>
            <w:tcW w:w="7580" w:type="dxa"/>
            <w:tcBorders>
              <w:bottom w:val="single" w:color="C0504D" w:sz="8" w:space="0"/>
            </w:tcBorders>
            <w:vAlign w:val="bottom"/>
          </w:tcPr>
          <w:p>
            <w:pPr>
              <w:spacing w:after="0"/>
              <w:rPr>
                <w:color w:val="auto"/>
                <w:sz w:val="19"/>
                <w:szCs w:val="19"/>
              </w:rPr>
            </w:pPr>
          </w:p>
        </w:tc>
        <w:tc>
          <w:tcPr>
            <w:tcW w:w="140" w:type="dxa"/>
            <w:gridSpan w:val="2"/>
            <w:tcBorders>
              <w:bottom w:val="single" w:color="C0504D" w:sz="8" w:space="0"/>
              <w:right w:val="single" w:color="C0504D" w:sz="8" w:space="0"/>
            </w:tcBorders>
            <w:vAlign w:val="bottom"/>
          </w:tcPr>
          <w:p>
            <w:pPr>
              <w:spacing w:after="0"/>
              <w:rPr>
                <w:color w:val="auto"/>
                <w:sz w:val="19"/>
                <w:szCs w:val="19"/>
              </w:rPr>
            </w:pPr>
          </w:p>
        </w:tc>
      </w:tr>
      <w:tr>
        <w:tblPrEx>
          <w:tblCellMar>
            <w:top w:w="0" w:type="dxa"/>
            <w:left w:w="0" w:type="dxa"/>
            <w:bottom w:w="0" w:type="dxa"/>
            <w:right w:w="0" w:type="dxa"/>
          </w:tblCellMar>
        </w:tblPrEx>
        <w:trPr>
          <w:trHeight w:val="230" w:hRule="atLeast"/>
        </w:trPr>
        <w:tc>
          <w:tcPr>
            <w:tcW w:w="120" w:type="dxa"/>
            <w:tcBorders>
              <w:top w:val="single" w:color="EFD3D2" w:sz="8" w:space="0"/>
              <w:left w:val="single" w:color="C0504D" w:sz="8" w:space="0"/>
            </w:tcBorders>
            <w:shd w:val="clear" w:color="auto" w:fill="EFD3D2"/>
            <w:vAlign w:val="bottom"/>
          </w:tcPr>
          <w:p>
            <w:pPr>
              <w:spacing w:after="0"/>
              <w:rPr>
                <w:color w:val="auto"/>
                <w:sz w:val="20"/>
                <w:szCs w:val="20"/>
              </w:rPr>
            </w:pPr>
          </w:p>
        </w:tc>
        <w:tc>
          <w:tcPr>
            <w:tcW w:w="820" w:type="dxa"/>
            <w:tcBorders>
              <w:top w:val="single" w:color="EFD3D2" w:sz="8" w:space="0"/>
            </w:tcBorders>
            <w:shd w:val="clear" w:color="auto" w:fill="EFD3D2"/>
            <w:vAlign w:val="bottom"/>
          </w:tcPr>
          <w:p>
            <w:pPr>
              <w:spacing w:after="0" w:line="230" w:lineRule="exact"/>
              <w:jc w:val="center"/>
              <w:rPr>
                <w:color w:val="auto"/>
                <w:sz w:val="20"/>
                <w:szCs w:val="20"/>
              </w:rPr>
            </w:pPr>
            <w:r>
              <w:rPr>
                <w:rFonts w:ascii="Arial" w:hAnsi="Arial" w:eastAsia="Arial" w:cs="Arial"/>
                <w:color w:val="auto"/>
                <w:w w:val="81"/>
                <w:sz w:val="22"/>
                <w:szCs w:val="22"/>
              </w:rPr>
              <w:t>-</w:t>
            </w:r>
          </w:p>
        </w:tc>
        <w:tc>
          <w:tcPr>
            <w:tcW w:w="120" w:type="dxa"/>
            <w:tcBorders>
              <w:top w:val="single" w:color="EFD3D2" w:sz="8" w:space="0"/>
              <w:right w:val="single" w:color="C0504D" w:sz="8" w:space="0"/>
            </w:tcBorders>
            <w:shd w:val="clear" w:color="auto" w:fill="EFD3D2"/>
            <w:vAlign w:val="bottom"/>
          </w:tcPr>
          <w:p>
            <w:pPr>
              <w:spacing w:after="0"/>
              <w:rPr>
                <w:color w:val="auto"/>
                <w:sz w:val="20"/>
                <w:szCs w:val="20"/>
              </w:rPr>
            </w:pPr>
          </w:p>
        </w:tc>
        <w:tc>
          <w:tcPr>
            <w:tcW w:w="100" w:type="dxa"/>
            <w:tcBorders>
              <w:top w:val="single" w:color="EFD3D2" w:sz="8" w:space="0"/>
            </w:tcBorders>
            <w:shd w:val="clear" w:color="auto" w:fill="EFD3D2"/>
            <w:vAlign w:val="bottom"/>
          </w:tcPr>
          <w:p>
            <w:pPr>
              <w:spacing w:after="0"/>
              <w:rPr>
                <w:color w:val="auto"/>
                <w:sz w:val="20"/>
                <w:szCs w:val="20"/>
              </w:rPr>
            </w:pPr>
          </w:p>
        </w:tc>
        <w:tc>
          <w:tcPr>
            <w:tcW w:w="7580" w:type="dxa"/>
            <w:tcBorders>
              <w:top w:val="single" w:color="EFD3D2" w:sz="8" w:space="0"/>
            </w:tcBorders>
            <w:shd w:val="clear" w:color="auto" w:fill="EFD3D2"/>
            <w:vAlign w:val="bottom"/>
          </w:tcPr>
          <w:p>
            <w:pPr>
              <w:spacing w:after="0" w:line="227" w:lineRule="exact"/>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It’s all confusing. It’s a mixed message to them.</w:t>
            </w:r>
          </w:p>
        </w:tc>
        <w:tc>
          <w:tcPr>
            <w:tcW w:w="140" w:type="dxa"/>
            <w:gridSpan w:val="2"/>
            <w:tcBorders>
              <w:top w:val="single" w:color="EFD3D2" w:sz="8" w:space="0"/>
              <w:right w:val="single" w:color="C0504D" w:sz="8" w:space="0"/>
            </w:tcBorders>
            <w:shd w:val="clear" w:color="auto" w:fill="EFD3D2"/>
            <w:vAlign w:val="bottom"/>
          </w:tcPr>
          <w:p>
            <w:pPr>
              <w:spacing w:after="0"/>
              <w:rPr>
                <w:color w:val="auto"/>
                <w:sz w:val="20"/>
                <w:szCs w:val="20"/>
              </w:rPr>
            </w:pPr>
          </w:p>
        </w:tc>
      </w:tr>
      <w:tr>
        <w:tblPrEx>
          <w:tblCellMar>
            <w:top w:w="0" w:type="dxa"/>
            <w:left w:w="0" w:type="dxa"/>
            <w:bottom w:w="0" w:type="dxa"/>
            <w:right w:w="0" w:type="dxa"/>
          </w:tblCellMar>
        </w:tblPrEx>
        <w:trPr>
          <w:trHeight w:val="146" w:hRule="atLeast"/>
        </w:trPr>
        <w:tc>
          <w:tcPr>
            <w:tcW w:w="940" w:type="dxa"/>
            <w:gridSpan w:val="2"/>
            <w:tcBorders>
              <w:left w:val="single" w:color="C0504D" w:sz="8" w:space="0"/>
              <w:bottom w:val="single" w:color="C0504D" w:sz="8" w:space="0"/>
            </w:tcBorders>
            <w:shd w:val="clear" w:color="auto" w:fill="EFD3D2"/>
            <w:vAlign w:val="bottom"/>
          </w:tcPr>
          <w:p>
            <w:pPr>
              <w:spacing w:after="0"/>
              <w:rPr>
                <w:color w:val="auto"/>
                <w:sz w:val="12"/>
                <w:szCs w:val="12"/>
              </w:rPr>
            </w:pPr>
          </w:p>
        </w:tc>
        <w:tc>
          <w:tcPr>
            <w:tcW w:w="120" w:type="dxa"/>
            <w:tcBorders>
              <w:bottom w:val="single" w:color="C0504D" w:sz="8" w:space="0"/>
              <w:right w:val="single" w:color="C0504D" w:sz="8" w:space="0"/>
            </w:tcBorders>
            <w:shd w:val="clear" w:color="auto" w:fill="EFD3D2"/>
            <w:vAlign w:val="bottom"/>
          </w:tcPr>
          <w:p>
            <w:pPr>
              <w:spacing w:after="0"/>
              <w:rPr>
                <w:color w:val="auto"/>
                <w:sz w:val="12"/>
                <w:szCs w:val="12"/>
              </w:rPr>
            </w:pPr>
          </w:p>
        </w:tc>
        <w:tc>
          <w:tcPr>
            <w:tcW w:w="100" w:type="dxa"/>
            <w:tcBorders>
              <w:bottom w:val="single" w:color="C0504D" w:sz="8" w:space="0"/>
            </w:tcBorders>
            <w:shd w:val="clear" w:color="auto" w:fill="EFD3D2"/>
            <w:vAlign w:val="bottom"/>
          </w:tcPr>
          <w:p>
            <w:pPr>
              <w:spacing w:after="0"/>
              <w:rPr>
                <w:color w:val="auto"/>
                <w:sz w:val="12"/>
                <w:szCs w:val="12"/>
              </w:rPr>
            </w:pPr>
          </w:p>
        </w:tc>
        <w:tc>
          <w:tcPr>
            <w:tcW w:w="7580" w:type="dxa"/>
            <w:tcBorders>
              <w:bottom w:val="single" w:color="C0504D" w:sz="8" w:space="0"/>
            </w:tcBorders>
            <w:shd w:val="clear" w:color="auto" w:fill="EFD3D2"/>
            <w:vAlign w:val="bottom"/>
          </w:tcPr>
          <w:p>
            <w:pPr>
              <w:spacing w:after="0"/>
              <w:rPr>
                <w:color w:val="auto"/>
                <w:sz w:val="12"/>
                <w:szCs w:val="12"/>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2"/>
                <w:szCs w:val="12"/>
              </w:rPr>
            </w:pPr>
          </w:p>
        </w:tc>
      </w:tr>
      <w:tr>
        <w:tblPrEx>
          <w:tblCellMar>
            <w:top w:w="0" w:type="dxa"/>
            <w:left w:w="0" w:type="dxa"/>
            <w:bottom w:w="0" w:type="dxa"/>
            <w:right w:w="0" w:type="dxa"/>
          </w:tblCellMar>
        </w:tblPrEx>
        <w:trPr>
          <w:gridAfter w:val="1"/>
          <w:trHeight w:val="252" w:hRule="atLeast"/>
        </w:trPr>
        <w:tc>
          <w:tcPr>
            <w:tcW w:w="940" w:type="dxa"/>
            <w:gridSpan w:val="2"/>
            <w:tcBorders>
              <w:left w:val="single" w:color="C0504D" w:sz="8" w:space="0"/>
            </w:tcBorders>
            <w:vAlign w:val="bottom"/>
          </w:tcPr>
          <w:p>
            <w:pPr>
              <w:spacing w:after="0" w:line="251"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49" w:lineRule="exact"/>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I would agree with the visual is kind of powerful, because I am a right-</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brain learner, so symbols and visuals…. I know the writing style with the</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bullets was helpful…</w:t>
            </w:r>
          </w:p>
        </w:tc>
      </w:tr>
      <w:tr>
        <w:tblPrEx>
          <w:tblCellMar>
            <w:top w:w="0" w:type="dxa"/>
            <w:left w:w="0" w:type="dxa"/>
            <w:bottom w:w="0" w:type="dxa"/>
            <w:right w:w="0" w:type="dxa"/>
          </w:tblCellMar>
        </w:tblPrEx>
        <w:trPr>
          <w:gridAfter w:val="1"/>
          <w:trHeight w:val="223" w:hRule="atLeast"/>
        </w:trPr>
        <w:tc>
          <w:tcPr>
            <w:tcW w:w="940" w:type="dxa"/>
            <w:gridSpan w:val="2"/>
            <w:tcBorders>
              <w:left w:val="single" w:color="C0504D" w:sz="8" w:space="0"/>
              <w:bottom w:val="single" w:color="C0504D" w:sz="8" w:space="0"/>
            </w:tcBorders>
            <w:vAlign w:val="bottom"/>
          </w:tcPr>
          <w:p>
            <w:pPr>
              <w:spacing w:after="0"/>
              <w:rPr>
                <w:color w:val="auto"/>
                <w:sz w:val="19"/>
                <w:szCs w:val="19"/>
              </w:rPr>
            </w:pPr>
          </w:p>
        </w:tc>
        <w:tc>
          <w:tcPr>
            <w:tcW w:w="120" w:type="dxa"/>
            <w:tcBorders>
              <w:bottom w:val="single" w:color="C0504D" w:sz="8" w:space="0"/>
              <w:right w:val="single" w:color="C0504D" w:sz="8" w:space="0"/>
            </w:tcBorders>
            <w:vAlign w:val="bottom"/>
          </w:tcPr>
          <w:p>
            <w:pPr>
              <w:spacing w:after="0"/>
              <w:rPr>
                <w:color w:val="auto"/>
                <w:sz w:val="19"/>
                <w:szCs w:val="19"/>
              </w:rPr>
            </w:pPr>
          </w:p>
        </w:tc>
        <w:tc>
          <w:tcPr>
            <w:tcW w:w="100" w:type="dxa"/>
            <w:tcBorders>
              <w:bottom w:val="single" w:color="C0504D" w:sz="8" w:space="0"/>
            </w:tcBorders>
            <w:vAlign w:val="bottom"/>
          </w:tcPr>
          <w:p>
            <w:pPr>
              <w:spacing w:after="0"/>
              <w:rPr>
                <w:color w:val="auto"/>
                <w:sz w:val="19"/>
                <w:szCs w:val="19"/>
              </w:rPr>
            </w:pPr>
          </w:p>
        </w:tc>
        <w:tc>
          <w:tcPr>
            <w:tcW w:w="7700" w:type="dxa"/>
            <w:gridSpan w:val="2"/>
            <w:tcBorders>
              <w:bottom w:val="single" w:color="C0504D" w:sz="8" w:space="0"/>
              <w:right w:val="single" w:color="C0504D" w:sz="8" w:space="0"/>
            </w:tcBorders>
            <w:vAlign w:val="bottom"/>
          </w:tcPr>
          <w:p>
            <w:pPr>
              <w:spacing w:after="0"/>
              <w:rPr>
                <w:color w:val="auto"/>
                <w:sz w:val="19"/>
                <w:szCs w:val="19"/>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81"/>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shd w:val="clear" w:color="auto" w:fill="EFD3D2"/>
              </w:rPr>
              <w:t>A23:</w:t>
            </w:r>
            <w:r>
              <w:rPr>
                <w:rFonts w:ascii="Arial" w:hAnsi="Arial" w:eastAsia="Arial" w:cs="Arial"/>
                <w:color w:val="auto"/>
                <w:sz w:val="22"/>
                <w:szCs w:val="22"/>
                <w:shd w:val="clear" w:color="auto" w:fill="EFD3D2"/>
              </w:rPr>
              <w:t xml:space="preserve"> …But I think the story would be more easily remembered in terms of the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5"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overall impact than of the finer details of… Yeah, I would need to keep going</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51" w:lineRule="exact"/>
              <w:rPr>
                <w:color w:val="auto"/>
                <w:sz w:val="20"/>
                <w:szCs w:val="20"/>
              </w:rPr>
            </w:pPr>
            <w:r>
              <w:rPr>
                <w:rFonts w:ascii="Arial" w:hAnsi="Arial" w:eastAsia="Arial" w:cs="Arial"/>
                <w:color w:val="auto"/>
                <w:sz w:val="22"/>
                <w:szCs w:val="22"/>
                <w:shd w:val="clear" w:color="auto" w:fill="EFD3D2"/>
              </w:rPr>
              <w:t>back from time to time to make sure that I remember the numbers. I think that</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it is a good presentation.</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132" w:hRule="atLeast"/>
        </w:trPr>
        <w:tc>
          <w:tcPr>
            <w:tcW w:w="120" w:type="dxa"/>
            <w:tcBorders>
              <w:left w:val="single" w:color="C0504D" w:sz="8" w:space="0"/>
              <w:bottom w:val="single" w:color="C0504D" w:sz="8" w:space="0"/>
            </w:tcBorders>
            <w:shd w:val="clear" w:color="auto" w:fill="EFD3D2"/>
            <w:vAlign w:val="bottom"/>
          </w:tcPr>
          <w:p>
            <w:pPr>
              <w:spacing w:after="0"/>
              <w:rPr>
                <w:color w:val="auto"/>
                <w:sz w:val="11"/>
                <w:szCs w:val="11"/>
              </w:rPr>
            </w:pPr>
          </w:p>
        </w:tc>
        <w:tc>
          <w:tcPr>
            <w:tcW w:w="820" w:type="dxa"/>
            <w:tcBorders>
              <w:bottom w:val="single" w:color="C0504D" w:sz="8" w:space="0"/>
            </w:tcBorders>
            <w:shd w:val="clear" w:color="auto" w:fill="EFD3D2"/>
            <w:vAlign w:val="bottom"/>
          </w:tcPr>
          <w:p>
            <w:pPr>
              <w:spacing w:after="0"/>
              <w:rPr>
                <w:color w:val="auto"/>
                <w:sz w:val="11"/>
                <w:szCs w:val="11"/>
              </w:rPr>
            </w:pPr>
          </w:p>
        </w:tc>
        <w:tc>
          <w:tcPr>
            <w:tcW w:w="120" w:type="dxa"/>
            <w:tcBorders>
              <w:bottom w:val="single" w:color="C0504D" w:sz="8" w:space="0"/>
              <w:right w:val="single" w:color="C0504D" w:sz="8" w:space="0"/>
            </w:tcBorders>
            <w:shd w:val="clear" w:color="auto" w:fill="EFD3D2"/>
            <w:vAlign w:val="bottom"/>
          </w:tcPr>
          <w:p>
            <w:pPr>
              <w:spacing w:after="0"/>
              <w:rPr>
                <w:color w:val="auto"/>
                <w:sz w:val="11"/>
                <w:szCs w:val="11"/>
              </w:rPr>
            </w:pPr>
          </w:p>
        </w:tc>
        <w:tc>
          <w:tcPr>
            <w:tcW w:w="100" w:type="dxa"/>
            <w:tcBorders>
              <w:bottom w:val="single" w:color="C0504D" w:sz="8" w:space="0"/>
            </w:tcBorders>
            <w:shd w:val="clear" w:color="auto" w:fill="EFD3D2"/>
            <w:vAlign w:val="bottom"/>
          </w:tcPr>
          <w:p>
            <w:pPr>
              <w:spacing w:after="0"/>
              <w:rPr>
                <w:color w:val="auto"/>
                <w:sz w:val="11"/>
                <w:szCs w:val="11"/>
              </w:rPr>
            </w:pPr>
          </w:p>
        </w:tc>
        <w:tc>
          <w:tcPr>
            <w:tcW w:w="7580" w:type="dxa"/>
            <w:tcBorders>
              <w:bottom w:val="single" w:color="C0504D" w:sz="8" w:space="0"/>
            </w:tcBorders>
            <w:shd w:val="clear" w:color="auto" w:fill="EFD3D2"/>
            <w:vAlign w:val="bottom"/>
          </w:tcPr>
          <w:p>
            <w:pPr>
              <w:spacing w:after="0"/>
              <w:rPr>
                <w:color w:val="auto"/>
                <w:sz w:val="11"/>
                <w:szCs w:val="11"/>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1"/>
                <w:szCs w:val="11"/>
              </w:rPr>
            </w:pP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line="251" w:lineRule="exact"/>
              <w:jc w:val="center"/>
              <w:rPr>
                <w:color w:val="auto"/>
                <w:sz w:val="20"/>
                <w:szCs w:val="20"/>
              </w:rPr>
            </w:pPr>
            <w:r>
              <w:rPr>
                <w:rFonts w:ascii="Arial" w:hAnsi="Arial" w:eastAsia="Arial" w:cs="Arial"/>
                <w:color w:val="auto"/>
                <w:w w:val="98"/>
                <w:sz w:val="22"/>
                <w:szCs w:val="22"/>
              </w:rPr>
              <w:t>Neutral</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49"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And there may be one little sentence, or niche in either one of these</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stories that may turn it on. And one day you may be so relaxed, and all of the</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sudden you hear the same song that you’ve heard a hundred times, and that</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little phrase that was in there, all of the sudden you understood it. And it</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comes, ‘oh, that’s what he was saying.’  ‘All these years and I never</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understood what he was saying.’</w:t>
            </w:r>
          </w:p>
        </w:tc>
      </w:tr>
      <w:tr>
        <w:tblPrEx>
          <w:tblCellMar>
            <w:top w:w="0" w:type="dxa"/>
            <w:left w:w="0" w:type="dxa"/>
            <w:bottom w:w="0" w:type="dxa"/>
            <w:right w:w="0" w:type="dxa"/>
          </w:tblCellMar>
        </w:tblPrEx>
        <w:trPr>
          <w:gridAfter w:val="1"/>
          <w:trHeight w:val="184" w:hRule="atLeast"/>
        </w:trPr>
        <w:tc>
          <w:tcPr>
            <w:tcW w:w="940" w:type="dxa"/>
            <w:gridSpan w:val="2"/>
            <w:tcBorders>
              <w:left w:val="single" w:color="C0504D" w:sz="8" w:space="0"/>
              <w:bottom w:val="single" w:color="C0504D" w:sz="8" w:space="0"/>
            </w:tcBorders>
            <w:vAlign w:val="bottom"/>
          </w:tcPr>
          <w:p>
            <w:pPr>
              <w:spacing w:after="0"/>
              <w:rPr>
                <w:color w:val="auto"/>
                <w:sz w:val="16"/>
                <w:szCs w:val="16"/>
              </w:rPr>
            </w:pPr>
          </w:p>
        </w:tc>
        <w:tc>
          <w:tcPr>
            <w:tcW w:w="120" w:type="dxa"/>
            <w:tcBorders>
              <w:bottom w:val="single" w:color="C0504D" w:sz="8" w:space="0"/>
              <w:right w:val="single" w:color="C0504D" w:sz="8" w:space="0"/>
            </w:tcBorders>
            <w:vAlign w:val="bottom"/>
          </w:tcPr>
          <w:p>
            <w:pPr>
              <w:spacing w:after="0"/>
              <w:rPr>
                <w:color w:val="auto"/>
                <w:sz w:val="16"/>
                <w:szCs w:val="16"/>
              </w:rPr>
            </w:pPr>
          </w:p>
        </w:tc>
        <w:tc>
          <w:tcPr>
            <w:tcW w:w="100" w:type="dxa"/>
            <w:tcBorders>
              <w:bottom w:val="single" w:color="C0504D" w:sz="8" w:space="0"/>
            </w:tcBorders>
            <w:vAlign w:val="bottom"/>
          </w:tcPr>
          <w:p>
            <w:pPr>
              <w:spacing w:after="0"/>
              <w:rPr>
                <w:color w:val="auto"/>
                <w:sz w:val="16"/>
                <w:szCs w:val="16"/>
              </w:rPr>
            </w:pPr>
          </w:p>
        </w:tc>
        <w:tc>
          <w:tcPr>
            <w:tcW w:w="7700" w:type="dxa"/>
            <w:gridSpan w:val="2"/>
            <w:tcBorders>
              <w:bottom w:val="single" w:color="C0504D" w:sz="8" w:space="0"/>
              <w:right w:val="single" w:color="C0504D"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81"/>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The first one is more personal, and of course, this is also because we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w w:val="99"/>
                <w:sz w:val="22"/>
                <w:szCs w:val="22"/>
                <w:shd w:val="clear" w:color="auto" w:fill="EFD3D2"/>
              </w:rPr>
              <w:t xml:space="preserve">have diabetes, that’s personal. But it’s </w:t>
            </w:r>
            <w:r>
              <w:rPr>
                <w:rFonts w:ascii="Arial" w:hAnsi="Arial" w:eastAsia="Arial" w:cs="Arial"/>
                <w:i/>
                <w:iCs/>
                <w:color w:val="auto"/>
                <w:w w:val="99"/>
                <w:sz w:val="22"/>
                <w:szCs w:val="22"/>
                <w:shd w:val="clear" w:color="auto" w:fill="EFD3D2"/>
              </w:rPr>
              <w:t>[Diet and Exercise as a Prescription for</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i/>
                <w:iCs/>
                <w:color w:val="auto"/>
                <w:sz w:val="22"/>
                <w:szCs w:val="22"/>
              </w:rPr>
              <w:t>Diabetes]</w:t>
            </w:r>
            <w:r>
              <w:rPr>
                <w:rFonts w:ascii="Arial" w:hAnsi="Arial" w:eastAsia="Arial" w:cs="Arial"/>
                <w:color w:val="auto"/>
                <w:sz w:val="22"/>
                <w:szCs w:val="22"/>
              </w:rPr>
              <w:t xml:space="preserve"> a little more rigid.</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04" w:hRule="atLeast"/>
        </w:trPr>
        <w:tc>
          <w:tcPr>
            <w:tcW w:w="120" w:type="dxa"/>
            <w:tcBorders>
              <w:left w:val="single" w:color="C0504D" w:sz="8" w:space="0"/>
              <w:bottom w:val="single" w:color="C0504D" w:sz="8" w:space="0"/>
            </w:tcBorders>
            <w:shd w:val="clear" w:color="auto" w:fill="EFD3D2"/>
            <w:vAlign w:val="bottom"/>
          </w:tcPr>
          <w:p>
            <w:pPr>
              <w:spacing w:after="0"/>
              <w:rPr>
                <w:color w:val="auto"/>
                <w:sz w:val="17"/>
                <w:szCs w:val="17"/>
              </w:rPr>
            </w:pPr>
          </w:p>
        </w:tc>
        <w:tc>
          <w:tcPr>
            <w:tcW w:w="820" w:type="dxa"/>
            <w:tcBorders>
              <w:bottom w:val="single" w:color="C0504D" w:sz="8" w:space="0"/>
            </w:tcBorders>
            <w:shd w:val="clear" w:color="auto" w:fill="EFD3D2"/>
            <w:vAlign w:val="bottom"/>
          </w:tcPr>
          <w:p>
            <w:pPr>
              <w:spacing w:after="0"/>
              <w:rPr>
                <w:color w:val="auto"/>
                <w:sz w:val="17"/>
                <w:szCs w:val="17"/>
              </w:rPr>
            </w:pPr>
          </w:p>
        </w:tc>
        <w:tc>
          <w:tcPr>
            <w:tcW w:w="120" w:type="dxa"/>
            <w:tcBorders>
              <w:bottom w:val="single" w:color="C0504D" w:sz="8" w:space="0"/>
              <w:right w:val="single" w:color="C0504D" w:sz="8" w:space="0"/>
            </w:tcBorders>
            <w:shd w:val="clear" w:color="auto" w:fill="EFD3D2"/>
            <w:vAlign w:val="bottom"/>
          </w:tcPr>
          <w:p>
            <w:pPr>
              <w:spacing w:after="0"/>
              <w:rPr>
                <w:color w:val="auto"/>
                <w:sz w:val="17"/>
                <w:szCs w:val="17"/>
              </w:rPr>
            </w:pPr>
          </w:p>
        </w:tc>
        <w:tc>
          <w:tcPr>
            <w:tcW w:w="100" w:type="dxa"/>
            <w:tcBorders>
              <w:bottom w:val="single" w:color="C0504D" w:sz="8" w:space="0"/>
            </w:tcBorders>
            <w:shd w:val="clear" w:color="auto" w:fill="EFD3D2"/>
            <w:vAlign w:val="bottom"/>
          </w:tcPr>
          <w:p>
            <w:pPr>
              <w:spacing w:after="0"/>
              <w:rPr>
                <w:color w:val="auto"/>
                <w:sz w:val="17"/>
                <w:szCs w:val="17"/>
              </w:rPr>
            </w:pPr>
          </w:p>
        </w:tc>
        <w:tc>
          <w:tcPr>
            <w:tcW w:w="7580" w:type="dxa"/>
            <w:tcBorders>
              <w:bottom w:val="single" w:color="C0504D" w:sz="8" w:space="0"/>
            </w:tcBorders>
            <w:shd w:val="clear" w:color="auto" w:fill="EFD3D2"/>
            <w:vAlign w:val="bottom"/>
          </w:tcPr>
          <w:p>
            <w:pPr>
              <w:spacing w:after="0"/>
              <w:rPr>
                <w:color w:val="auto"/>
                <w:sz w:val="17"/>
                <w:szCs w:val="17"/>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7"/>
                <w:szCs w:val="17"/>
              </w:rPr>
            </w:pPr>
          </w:p>
        </w:tc>
      </w:tr>
      <w:tr>
        <w:tblPrEx>
          <w:tblCellMar>
            <w:top w:w="0" w:type="dxa"/>
            <w:left w:w="0" w:type="dxa"/>
            <w:bottom w:w="0" w:type="dxa"/>
            <w:right w:w="0" w:type="dxa"/>
          </w:tblCellMar>
        </w:tblPrEx>
        <w:trPr>
          <w:gridAfter w:val="1"/>
          <w:trHeight w:val="252" w:hRule="atLeast"/>
        </w:trPr>
        <w:tc>
          <w:tcPr>
            <w:tcW w:w="940" w:type="dxa"/>
            <w:gridSpan w:val="2"/>
            <w:tcBorders>
              <w:left w:val="single" w:color="C0504D" w:sz="8" w:space="0"/>
            </w:tcBorders>
            <w:vAlign w:val="bottom"/>
          </w:tcPr>
          <w:p>
            <w:pPr>
              <w:spacing w:after="0"/>
              <w:ind w:left="10"/>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49" w:lineRule="exact"/>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Though I liked the story, I still like this format better, as far as the bullets</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and the organization of it. And, I just think it’s easier to… like, you know,</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maybe you say you didn’t learn anything from it [</w:t>
            </w:r>
            <w:r>
              <w:rPr>
                <w:rFonts w:ascii="Arial" w:hAnsi="Arial" w:eastAsia="Arial" w:cs="Arial"/>
                <w:i/>
                <w:iCs/>
                <w:color w:val="auto"/>
                <w:sz w:val="22"/>
                <w:szCs w:val="22"/>
              </w:rPr>
              <w:t>directed at K13</w:t>
            </w:r>
            <w:r>
              <w:rPr>
                <w:rFonts w:ascii="Arial" w:hAnsi="Arial" w:eastAsia="Arial" w:cs="Arial"/>
                <w:color w:val="auto"/>
                <w:sz w:val="22"/>
                <w:szCs w:val="22"/>
              </w:rPr>
              <w:t>], but,</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somebody who doesn’t know these things… It’s easier for them to see the</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information in front of them, and get something out of it I feel like.</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Right.</w:t>
            </w:r>
          </w:p>
        </w:tc>
      </w:tr>
      <w:tr>
        <w:tblPrEx>
          <w:tblCellMar>
            <w:top w:w="0" w:type="dxa"/>
            <w:left w:w="0" w:type="dxa"/>
            <w:bottom w:w="0" w:type="dxa"/>
            <w:right w:w="0" w:type="dxa"/>
          </w:tblCellMar>
        </w:tblPrEx>
        <w:trPr>
          <w:gridAfter w:val="1"/>
          <w:trHeight w:val="177" w:hRule="atLeast"/>
        </w:trPr>
        <w:tc>
          <w:tcPr>
            <w:tcW w:w="940" w:type="dxa"/>
            <w:gridSpan w:val="2"/>
            <w:tcBorders>
              <w:left w:val="single" w:color="C0504D" w:sz="8" w:space="0"/>
              <w:bottom w:val="single" w:color="C0504D" w:sz="8" w:space="0"/>
            </w:tcBorders>
            <w:vAlign w:val="bottom"/>
          </w:tcPr>
          <w:p>
            <w:pPr>
              <w:spacing w:after="0"/>
              <w:rPr>
                <w:color w:val="auto"/>
                <w:sz w:val="15"/>
                <w:szCs w:val="15"/>
              </w:rPr>
            </w:pPr>
          </w:p>
        </w:tc>
        <w:tc>
          <w:tcPr>
            <w:tcW w:w="120" w:type="dxa"/>
            <w:tcBorders>
              <w:bottom w:val="single" w:color="C0504D" w:sz="8" w:space="0"/>
              <w:right w:val="single" w:color="C0504D" w:sz="8" w:space="0"/>
            </w:tcBorders>
            <w:vAlign w:val="bottom"/>
          </w:tcPr>
          <w:p>
            <w:pPr>
              <w:spacing w:after="0"/>
              <w:rPr>
                <w:color w:val="auto"/>
                <w:sz w:val="15"/>
                <w:szCs w:val="15"/>
              </w:rPr>
            </w:pPr>
          </w:p>
        </w:tc>
        <w:tc>
          <w:tcPr>
            <w:tcW w:w="100" w:type="dxa"/>
            <w:tcBorders>
              <w:bottom w:val="single" w:color="C0504D" w:sz="8" w:space="0"/>
            </w:tcBorders>
            <w:vAlign w:val="bottom"/>
          </w:tcPr>
          <w:p>
            <w:pPr>
              <w:spacing w:after="0"/>
              <w:rPr>
                <w:color w:val="auto"/>
                <w:sz w:val="15"/>
                <w:szCs w:val="15"/>
              </w:rPr>
            </w:pPr>
          </w:p>
        </w:tc>
        <w:tc>
          <w:tcPr>
            <w:tcW w:w="7700" w:type="dxa"/>
            <w:gridSpan w:val="2"/>
            <w:tcBorders>
              <w:bottom w:val="single" w:color="C0504D" w:sz="8" w:space="0"/>
              <w:right w:val="single" w:color="C0504D" w:sz="8" w:space="0"/>
            </w:tcBorders>
            <w:vAlign w:val="bottom"/>
          </w:tcPr>
          <w:p>
            <w:pPr>
              <w:spacing w:after="0"/>
              <w:rPr>
                <w:color w:val="auto"/>
                <w:sz w:val="15"/>
                <w:szCs w:val="15"/>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81"/>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47" w:lineRule="exact"/>
              <w:rPr>
                <w:color w:val="auto"/>
                <w:sz w:val="20"/>
                <w:szCs w:val="20"/>
              </w:rPr>
            </w:pPr>
            <w:r>
              <w:rPr>
                <w:rFonts w:ascii="Arial" w:hAnsi="Arial" w:eastAsia="Arial" w:cs="Arial"/>
                <w:b/>
                <w:bCs/>
                <w:color w:val="auto"/>
                <w:w w:val="99"/>
                <w:sz w:val="22"/>
                <w:szCs w:val="22"/>
                <w:shd w:val="clear" w:color="auto" w:fill="EFD3D2"/>
              </w:rPr>
              <w:t>C21:</w:t>
            </w:r>
            <w:r>
              <w:rPr>
                <w:rFonts w:ascii="Arial" w:hAnsi="Arial" w:eastAsia="Arial" w:cs="Arial"/>
                <w:color w:val="auto"/>
                <w:w w:val="99"/>
                <w:sz w:val="22"/>
                <w:szCs w:val="22"/>
                <w:shd w:val="clear" w:color="auto" w:fill="EFD3D2"/>
              </w:rPr>
              <w:t xml:space="preserve"> I just feel like ‘boo’ in comparison to the story of Gomersindo Gomez. As</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w w:val="99"/>
                <w:sz w:val="22"/>
                <w:szCs w:val="22"/>
                <w:shd w:val="clear" w:color="auto" w:fill="EFD3D2"/>
              </w:rPr>
              <w:t>a matter of fact, this thing kind of put me to sleep. Like reading all of that print,</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shd w:val="clear" w:color="auto" w:fill="EFD3D2"/>
              </w:rPr>
              <w:t>I was like ‘wake me up.’ And the picture of the fruit and vegetables looked like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pills to me, like ‘here’s your medication,’ is what my brain read, you know,</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instead of “here’s your prescription.”</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158" w:hRule="atLeast"/>
        </w:trPr>
        <w:tc>
          <w:tcPr>
            <w:tcW w:w="120" w:type="dxa"/>
            <w:tcBorders>
              <w:left w:val="single" w:color="C0504D" w:sz="8" w:space="0"/>
              <w:bottom w:val="single" w:color="C0504D" w:sz="8" w:space="0"/>
            </w:tcBorders>
            <w:shd w:val="clear" w:color="auto" w:fill="EFD3D2"/>
            <w:vAlign w:val="bottom"/>
          </w:tcPr>
          <w:p>
            <w:pPr>
              <w:spacing w:after="0"/>
              <w:rPr>
                <w:color w:val="auto"/>
                <w:sz w:val="13"/>
                <w:szCs w:val="13"/>
              </w:rPr>
            </w:pPr>
          </w:p>
        </w:tc>
        <w:tc>
          <w:tcPr>
            <w:tcW w:w="820" w:type="dxa"/>
            <w:tcBorders>
              <w:bottom w:val="single" w:color="C0504D" w:sz="8" w:space="0"/>
            </w:tcBorders>
            <w:shd w:val="clear" w:color="auto" w:fill="EFD3D2"/>
            <w:vAlign w:val="bottom"/>
          </w:tcPr>
          <w:p>
            <w:pPr>
              <w:spacing w:after="0"/>
              <w:rPr>
                <w:color w:val="auto"/>
                <w:sz w:val="13"/>
                <w:szCs w:val="13"/>
              </w:rPr>
            </w:pPr>
          </w:p>
        </w:tc>
        <w:tc>
          <w:tcPr>
            <w:tcW w:w="120" w:type="dxa"/>
            <w:tcBorders>
              <w:bottom w:val="single" w:color="C0504D" w:sz="8" w:space="0"/>
              <w:right w:val="single" w:color="C0504D" w:sz="8" w:space="0"/>
            </w:tcBorders>
            <w:shd w:val="clear" w:color="auto" w:fill="EFD3D2"/>
            <w:vAlign w:val="bottom"/>
          </w:tcPr>
          <w:p>
            <w:pPr>
              <w:spacing w:after="0"/>
              <w:rPr>
                <w:color w:val="auto"/>
                <w:sz w:val="13"/>
                <w:szCs w:val="13"/>
              </w:rPr>
            </w:pPr>
          </w:p>
        </w:tc>
        <w:tc>
          <w:tcPr>
            <w:tcW w:w="100" w:type="dxa"/>
            <w:tcBorders>
              <w:bottom w:val="single" w:color="C0504D" w:sz="8" w:space="0"/>
            </w:tcBorders>
            <w:shd w:val="clear" w:color="auto" w:fill="EFD3D2"/>
            <w:vAlign w:val="bottom"/>
          </w:tcPr>
          <w:p>
            <w:pPr>
              <w:spacing w:after="0"/>
              <w:rPr>
                <w:color w:val="auto"/>
                <w:sz w:val="13"/>
                <w:szCs w:val="13"/>
              </w:rPr>
            </w:pPr>
          </w:p>
        </w:tc>
        <w:tc>
          <w:tcPr>
            <w:tcW w:w="7580" w:type="dxa"/>
            <w:tcBorders>
              <w:bottom w:val="single" w:color="C0504D" w:sz="8" w:space="0"/>
            </w:tcBorders>
            <w:shd w:val="clear" w:color="auto" w:fill="EFD3D2"/>
            <w:vAlign w:val="bottom"/>
          </w:tcPr>
          <w:p>
            <w:pPr>
              <w:spacing w:after="0"/>
              <w:rPr>
                <w:color w:val="auto"/>
                <w:sz w:val="13"/>
                <w:szCs w:val="13"/>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3"/>
                <w:szCs w:val="13"/>
              </w:rPr>
            </w:pPr>
          </w:p>
        </w:tc>
      </w:tr>
      <w:tr>
        <w:tblPrEx>
          <w:tblCellMar>
            <w:top w:w="0" w:type="dxa"/>
            <w:left w:w="0" w:type="dxa"/>
            <w:bottom w:w="0" w:type="dxa"/>
            <w:right w:w="0" w:type="dxa"/>
          </w:tblCellMar>
        </w:tblPrEx>
        <w:trPr>
          <w:gridAfter w:val="1"/>
          <w:trHeight w:val="249" w:hRule="atLeast"/>
        </w:trPr>
        <w:tc>
          <w:tcPr>
            <w:tcW w:w="940" w:type="dxa"/>
            <w:gridSpan w:val="2"/>
            <w:tcBorders>
              <w:left w:val="single" w:color="C0504D" w:sz="8" w:space="0"/>
            </w:tcBorders>
            <w:vAlign w:val="bottom"/>
          </w:tcPr>
          <w:p>
            <w:pPr>
              <w:spacing w:after="0" w:line="249" w:lineRule="exact"/>
              <w:ind w:left="10"/>
              <w:jc w:val="center"/>
              <w:rPr>
                <w:color w:val="auto"/>
                <w:sz w:val="20"/>
                <w:szCs w:val="20"/>
              </w:rPr>
            </w:pPr>
            <w:r>
              <w:rPr>
                <w:rFonts w:ascii="Arial" w:hAnsi="Arial" w:eastAsia="Arial" w:cs="Arial"/>
                <w:color w:val="auto"/>
                <w:w w:val="81"/>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just felt like it was a little too much, and a little overwhelming actually.</w:t>
            </w:r>
          </w:p>
        </w:tc>
      </w:tr>
      <w:tr>
        <w:tblPrEx>
          <w:tblCellMar>
            <w:top w:w="0" w:type="dxa"/>
            <w:left w:w="0" w:type="dxa"/>
            <w:bottom w:w="0" w:type="dxa"/>
            <w:right w:w="0" w:type="dxa"/>
          </w:tblCellMar>
        </w:tblPrEx>
        <w:trPr>
          <w:gridAfter w:val="1"/>
          <w:trHeight w:val="255" w:hRule="atLeast"/>
        </w:trPr>
        <w:tc>
          <w:tcPr>
            <w:tcW w:w="120" w:type="dxa"/>
            <w:tcBorders>
              <w:left w:val="single" w:color="C0504D"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The message is great. The information is good. I like hearing about some of</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the side effects, or some of the symptoms of diabetes. You know, it’s very</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important but in comparison, the other thing really touched me more. I read</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Gomersindo Gomez’s story and it made me want to go and work out. I read</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this and it made me want to go, ‘forget it, diabetes is too tough. I lose.’</w:t>
            </w:r>
          </w:p>
        </w:tc>
      </w:tr>
      <w:tr>
        <w:tblPrEx>
          <w:tblCellMar>
            <w:top w:w="0" w:type="dxa"/>
            <w:left w:w="0" w:type="dxa"/>
            <w:bottom w:w="0" w:type="dxa"/>
            <w:right w:w="0" w:type="dxa"/>
          </w:tblCellMar>
        </w:tblPrEx>
        <w:trPr>
          <w:trHeight w:val="168" w:hRule="atLeast"/>
        </w:trPr>
        <w:tc>
          <w:tcPr>
            <w:tcW w:w="120" w:type="dxa"/>
            <w:tcBorders>
              <w:left w:val="single" w:color="C0504D" w:sz="8" w:space="0"/>
              <w:bottom w:val="single" w:color="C0504D" w:sz="8" w:space="0"/>
            </w:tcBorders>
            <w:vAlign w:val="bottom"/>
          </w:tcPr>
          <w:p>
            <w:pPr>
              <w:spacing w:after="0"/>
              <w:rPr>
                <w:color w:val="auto"/>
                <w:sz w:val="14"/>
                <w:szCs w:val="14"/>
              </w:rPr>
            </w:pPr>
          </w:p>
        </w:tc>
        <w:tc>
          <w:tcPr>
            <w:tcW w:w="820" w:type="dxa"/>
            <w:tcBorders>
              <w:bottom w:val="single" w:color="C0504D" w:sz="8" w:space="0"/>
            </w:tcBorders>
            <w:vAlign w:val="bottom"/>
          </w:tcPr>
          <w:p>
            <w:pPr>
              <w:spacing w:after="0"/>
              <w:rPr>
                <w:color w:val="auto"/>
                <w:sz w:val="14"/>
                <w:szCs w:val="14"/>
              </w:rPr>
            </w:pPr>
          </w:p>
        </w:tc>
        <w:tc>
          <w:tcPr>
            <w:tcW w:w="120" w:type="dxa"/>
            <w:tcBorders>
              <w:bottom w:val="single" w:color="C0504D" w:sz="8" w:space="0"/>
              <w:right w:val="single" w:color="C0504D" w:sz="8" w:space="0"/>
            </w:tcBorders>
            <w:vAlign w:val="bottom"/>
          </w:tcPr>
          <w:p>
            <w:pPr>
              <w:spacing w:after="0"/>
              <w:rPr>
                <w:color w:val="auto"/>
                <w:sz w:val="14"/>
                <w:szCs w:val="14"/>
              </w:rPr>
            </w:pPr>
          </w:p>
        </w:tc>
        <w:tc>
          <w:tcPr>
            <w:tcW w:w="100" w:type="dxa"/>
            <w:tcBorders>
              <w:bottom w:val="single" w:color="C0504D" w:sz="8" w:space="0"/>
            </w:tcBorders>
            <w:vAlign w:val="bottom"/>
          </w:tcPr>
          <w:p>
            <w:pPr>
              <w:spacing w:after="0"/>
              <w:rPr>
                <w:color w:val="auto"/>
                <w:sz w:val="14"/>
                <w:szCs w:val="14"/>
              </w:rPr>
            </w:pPr>
          </w:p>
        </w:tc>
        <w:tc>
          <w:tcPr>
            <w:tcW w:w="7580" w:type="dxa"/>
            <w:tcBorders>
              <w:bottom w:val="single" w:color="C0504D" w:sz="8" w:space="0"/>
            </w:tcBorders>
            <w:vAlign w:val="bottom"/>
          </w:tcPr>
          <w:p>
            <w:pPr>
              <w:spacing w:after="0"/>
              <w:rPr>
                <w:color w:val="auto"/>
                <w:sz w:val="14"/>
                <w:szCs w:val="14"/>
              </w:rPr>
            </w:pPr>
          </w:p>
        </w:tc>
        <w:tc>
          <w:tcPr>
            <w:tcW w:w="140" w:type="dxa"/>
            <w:gridSpan w:val="2"/>
            <w:tcBorders>
              <w:bottom w:val="single" w:color="C0504D" w:sz="8" w:space="0"/>
              <w:right w:val="single" w:color="C0504D" w:sz="8" w:space="0"/>
            </w:tcBorders>
            <w:vAlign w:val="bottom"/>
          </w:tcPr>
          <w:p>
            <w:pPr>
              <w:spacing w:after="0"/>
              <w:rPr>
                <w:color w:val="auto"/>
                <w:sz w:val="14"/>
                <w:szCs w:val="1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8"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123</w:t>
      </w:r>
    </w:p>
    <w:p>
      <w:pPr>
        <w:sectPr>
          <w:pgSz w:w="12240" w:h="15840"/>
          <w:pgMar w:top="1440" w:right="1340" w:bottom="156" w:left="1440" w:header="0" w:footer="0" w:gutter="0"/>
          <w:cols w:equalWidth="0" w:num="1">
            <w:col w:w="9460"/>
          </w:cols>
        </w:sectPr>
      </w:pPr>
    </w:p>
    <w:p>
      <w:pPr>
        <w:spacing w:after="0" w:line="124" w:lineRule="exact"/>
        <w:rPr>
          <w:color w:val="auto"/>
          <w:sz w:val="20"/>
          <w:szCs w:val="20"/>
        </w:rPr>
      </w:pPr>
      <w:bookmarkStart w:id="132" w:name="page138"/>
      <w:bookmarkEnd w:id="132"/>
    </w:p>
    <w:tbl>
      <w:tblPr>
        <w:tblStyle w:val="3"/>
        <w:tblW w:w="0" w:type="auto"/>
        <w:tblInd w:w="610" w:type="dxa"/>
        <w:tblLayout w:type="fixed"/>
        <w:tblCellMar>
          <w:top w:w="0" w:type="dxa"/>
          <w:left w:w="0" w:type="dxa"/>
          <w:bottom w:w="0" w:type="dxa"/>
          <w:right w:w="0" w:type="dxa"/>
        </w:tblCellMar>
      </w:tblPr>
      <w:tblGrid>
        <w:gridCol w:w="120"/>
        <w:gridCol w:w="820"/>
        <w:gridCol w:w="120"/>
        <w:gridCol w:w="100"/>
        <w:gridCol w:w="7580"/>
        <w:gridCol w:w="120"/>
        <w:gridCol w:w="20"/>
      </w:tblGrid>
      <w:tr>
        <w:tblPrEx>
          <w:tblCellMar>
            <w:top w:w="0" w:type="dxa"/>
            <w:left w:w="0" w:type="dxa"/>
            <w:bottom w:w="0" w:type="dxa"/>
            <w:right w:w="0" w:type="dxa"/>
          </w:tblCellMar>
        </w:tblPrEx>
        <w:trPr>
          <w:gridAfter w:val="1"/>
          <w:trHeight w:val="267" w:hRule="atLeast"/>
        </w:trPr>
        <w:tc>
          <w:tcPr>
            <w:tcW w:w="120" w:type="dxa"/>
            <w:tcBorders>
              <w:top w:val="single" w:color="C0504D" w:sz="8" w:space="0"/>
              <w:left w:val="single" w:color="C0504D" w:sz="8" w:space="0"/>
            </w:tcBorders>
            <w:vAlign w:val="bottom"/>
          </w:tcPr>
          <w:p>
            <w:pPr>
              <w:spacing w:after="0"/>
              <w:rPr>
                <w:color w:val="auto"/>
                <w:sz w:val="23"/>
                <w:szCs w:val="23"/>
              </w:rPr>
            </w:pPr>
          </w:p>
        </w:tc>
        <w:tc>
          <w:tcPr>
            <w:tcW w:w="820" w:type="dxa"/>
            <w:tcBorders>
              <w:top w:val="single" w:color="C0504D"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C0504D" w:sz="8" w:space="0"/>
              <w:right w:val="single" w:color="C0504D" w:sz="8" w:space="0"/>
            </w:tcBorders>
            <w:vAlign w:val="bottom"/>
          </w:tcPr>
          <w:p>
            <w:pPr>
              <w:spacing w:after="0"/>
              <w:rPr>
                <w:color w:val="auto"/>
                <w:sz w:val="23"/>
                <w:szCs w:val="23"/>
              </w:rPr>
            </w:pPr>
          </w:p>
        </w:tc>
        <w:tc>
          <w:tcPr>
            <w:tcW w:w="100" w:type="dxa"/>
            <w:tcBorders>
              <w:top w:val="single" w:color="C0504D" w:sz="8" w:space="0"/>
            </w:tcBorders>
            <w:vAlign w:val="bottom"/>
          </w:tcPr>
          <w:p>
            <w:pPr>
              <w:spacing w:after="0"/>
              <w:rPr>
                <w:color w:val="auto"/>
                <w:sz w:val="23"/>
                <w:szCs w:val="23"/>
              </w:rPr>
            </w:pPr>
          </w:p>
        </w:tc>
        <w:tc>
          <w:tcPr>
            <w:tcW w:w="7700" w:type="dxa"/>
            <w:gridSpan w:val="2"/>
            <w:tcBorders>
              <w:top w:val="single" w:color="C0504D" w:sz="8" w:space="0"/>
              <w:right w:val="single" w:color="C0504D" w:sz="8" w:space="0"/>
            </w:tcBorders>
            <w:vAlign w:val="bottom"/>
          </w:tcPr>
          <w:p>
            <w:pPr>
              <w:spacing w:after="0"/>
              <w:ind w:left="260"/>
              <w:rPr>
                <w:color w:val="auto"/>
                <w:sz w:val="20"/>
                <w:szCs w:val="20"/>
              </w:rPr>
            </w:pPr>
            <w:r>
              <w:rPr>
                <w:rFonts w:ascii="Arial" w:hAnsi="Arial" w:eastAsia="Arial" w:cs="Arial"/>
                <w:b/>
                <w:bCs/>
                <w:color w:val="auto"/>
                <w:sz w:val="22"/>
                <w:szCs w:val="22"/>
              </w:rPr>
              <w:t xml:space="preserve">Responses to message 1B – </w:t>
            </w:r>
            <w:r>
              <w:rPr>
                <w:rFonts w:ascii="Arial" w:hAnsi="Arial" w:eastAsia="Arial" w:cs="Arial"/>
                <w:b/>
                <w:bCs/>
                <w:i/>
                <w:iCs/>
                <w:color w:val="auto"/>
                <w:sz w:val="22"/>
                <w:szCs w:val="22"/>
              </w:rPr>
              <w:t>Diet and Exercise as a Prescription for</w:t>
            </w:r>
          </w:p>
        </w:tc>
      </w:tr>
      <w:tr>
        <w:tblPrEx>
          <w:tblCellMar>
            <w:top w:w="0" w:type="dxa"/>
            <w:left w:w="0" w:type="dxa"/>
            <w:bottom w:w="0" w:type="dxa"/>
            <w:right w:w="0" w:type="dxa"/>
          </w:tblCellMar>
        </w:tblPrEx>
        <w:trPr>
          <w:gridAfter w:val="1"/>
          <w:trHeight w:val="257" w:hRule="atLeast"/>
        </w:trPr>
        <w:tc>
          <w:tcPr>
            <w:tcW w:w="120" w:type="dxa"/>
            <w:tcBorders>
              <w:left w:val="single" w:color="C0504D" w:sz="8" w:space="0"/>
            </w:tcBorders>
            <w:vAlign w:val="bottom"/>
          </w:tcPr>
          <w:p>
            <w:pPr>
              <w:spacing w:after="0"/>
              <w:rPr>
                <w:color w:val="auto"/>
                <w:sz w:val="22"/>
                <w:szCs w:val="22"/>
              </w:rPr>
            </w:pPr>
          </w:p>
        </w:tc>
        <w:tc>
          <w:tcPr>
            <w:tcW w:w="820" w:type="dxa"/>
            <w:vAlign w:val="bottom"/>
          </w:tcPr>
          <w:p>
            <w:pPr>
              <w:spacing w:after="0"/>
              <w:jc w:val="center"/>
              <w:rPr>
                <w:color w:val="auto"/>
                <w:sz w:val="20"/>
                <w:szCs w:val="20"/>
              </w:rPr>
            </w:pPr>
            <w:r>
              <w:rPr>
                <w:rFonts w:ascii="Arial" w:hAnsi="Arial" w:eastAsia="Arial" w:cs="Arial"/>
                <w:b/>
                <w:bCs/>
                <w:color w:val="auto"/>
                <w:sz w:val="22"/>
                <w:szCs w:val="22"/>
              </w:rPr>
              <w:t>Tone</w:t>
            </w: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C0504D" w:sz="8" w:space="0"/>
            </w:tcBorders>
            <w:vAlign w:val="bottom"/>
          </w:tcPr>
          <w:p>
            <w:pPr>
              <w:spacing w:after="0"/>
              <w:ind w:left="3340"/>
              <w:rPr>
                <w:color w:val="auto"/>
                <w:sz w:val="20"/>
                <w:szCs w:val="20"/>
              </w:rPr>
            </w:pPr>
            <w:r>
              <w:rPr>
                <w:rFonts w:ascii="Arial" w:hAnsi="Arial" w:eastAsia="Arial" w:cs="Arial"/>
                <w:b/>
                <w:bCs/>
                <w:i/>
                <w:iCs/>
                <w:color w:val="auto"/>
                <w:sz w:val="22"/>
                <w:szCs w:val="22"/>
              </w:rPr>
              <w:t>Diabetes</w:t>
            </w:r>
          </w:p>
        </w:tc>
      </w:tr>
      <w:tr>
        <w:tblPrEx>
          <w:tblCellMar>
            <w:top w:w="0" w:type="dxa"/>
            <w:left w:w="0" w:type="dxa"/>
            <w:bottom w:w="0" w:type="dxa"/>
            <w:right w:w="0" w:type="dxa"/>
          </w:tblCellMar>
        </w:tblPrEx>
        <w:trPr>
          <w:trHeight w:val="228" w:hRule="atLeast"/>
        </w:trPr>
        <w:tc>
          <w:tcPr>
            <w:tcW w:w="940" w:type="dxa"/>
            <w:gridSpan w:val="2"/>
            <w:tcBorders>
              <w:left w:val="single" w:color="C0504D" w:sz="8" w:space="0"/>
              <w:bottom w:val="single" w:color="C0504D" w:sz="8" w:space="0"/>
            </w:tcBorders>
            <w:vAlign w:val="bottom"/>
          </w:tcPr>
          <w:p>
            <w:pPr>
              <w:spacing w:after="0"/>
              <w:rPr>
                <w:color w:val="auto"/>
                <w:sz w:val="19"/>
                <w:szCs w:val="19"/>
              </w:rPr>
            </w:pPr>
          </w:p>
        </w:tc>
        <w:tc>
          <w:tcPr>
            <w:tcW w:w="120" w:type="dxa"/>
            <w:tcBorders>
              <w:bottom w:val="single" w:color="C0504D" w:sz="8" w:space="0"/>
              <w:right w:val="single" w:color="C0504D" w:sz="8" w:space="0"/>
            </w:tcBorders>
            <w:vAlign w:val="bottom"/>
          </w:tcPr>
          <w:p>
            <w:pPr>
              <w:spacing w:after="0"/>
              <w:rPr>
                <w:color w:val="auto"/>
                <w:sz w:val="19"/>
                <w:szCs w:val="19"/>
              </w:rPr>
            </w:pPr>
          </w:p>
        </w:tc>
        <w:tc>
          <w:tcPr>
            <w:tcW w:w="100" w:type="dxa"/>
            <w:tcBorders>
              <w:bottom w:val="single" w:color="C0504D" w:sz="8" w:space="0"/>
            </w:tcBorders>
            <w:vAlign w:val="bottom"/>
          </w:tcPr>
          <w:p>
            <w:pPr>
              <w:spacing w:after="0"/>
              <w:rPr>
                <w:color w:val="auto"/>
                <w:sz w:val="19"/>
                <w:szCs w:val="19"/>
              </w:rPr>
            </w:pPr>
          </w:p>
        </w:tc>
        <w:tc>
          <w:tcPr>
            <w:tcW w:w="7580" w:type="dxa"/>
            <w:tcBorders>
              <w:bottom w:val="single" w:color="C0504D" w:sz="8" w:space="0"/>
            </w:tcBorders>
            <w:vAlign w:val="bottom"/>
          </w:tcPr>
          <w:p>
            <w:pPr>
              <w:spacing w:after="0"/>
              <w:rPr>
                <w:color w:val="auto"/>
                <w:sz w:val="19"/>
                <w:szCs w:val="19"/>
              </w:rPr>
            </w:pPr>
          </w:p>
        </w:tc>
        <w:tc>
          <w:tcPr>
            <w:tcW w:w="140" w:type="dxa"/>
            <w:gridSpan w:val="2"/>
            <w:tcBorders>
              <w:bottom w:val="single" w:color="C0504D" w:sz="8" w:space="0"/>
              <w:right w:val="single" w:color="C0504D" w:sz="8" w:space="0"/>
            </w:tcBorders>
            <w:vAlign w:val="bottom"/>
          </w:tcPr>
          <w:p>
            <w:pPr>
              <w:spacing w:after="0"/>
              <w:rPr>
                <w:color w:val="auto"/>
                <w:sz w:val="19"/>
                <w:szCs w:val="19"/>
              </w:rPr>
            </w:pPr>
          </w:p>
        </w:tc>
      </w:tr>
      <w:tr>
        <w:tblPrEx>
          <w:tblCellMar>
            <w:top w:w="0" w:type="dxa"/>
            <w:left w:w="0" w:type="dxa"/>
            <w:bottom w:w="0" w:type="dxa"/>
            <w:right w:w="0" w:type="dxa"/>
          </w:tblCellMar>
        </w:tblPrEx>
        <w:trPr>
          <w:trHeight w:val="230" w:hRule="atLeast"/>
        </w:trPr>
        <w:tc>
          <w:tcPr>
            <w:tcW w:w="120" w:type="dxa"/>
            <w:tcBorders>
              <w:top w:val="single" w:color="EFD3D2" w:sz="8" w:space="0"/>
              <w:left w:val="single" w:color="C0504D" w:sz="8" w:space="0"/>
            </w:tcBorders>
            <w:shd w:val="clear" w:color="auto" w:fill="EFD3D2"/>
            <w:vAlign w:val="bottom"/>
          </w:tcPr>
          <w:p>
            <w:pPr>
              <w:spacing w:after="0"/>
              <w:rPr>
                <w:color w:val="auto"/>
                <w:sz w:val="20"/>
                <w:szCs w:val="20"/>
              </w:rPr>
            </w:pPr>
          </w:p>
        </w:tc>
        <w:tc>
          <w:tcPr>
            <w:tcW w:w="820" w:type="dxa"/>
            <w:tcBorders>
              <w:top w:val="single" w:color="EFD3D2" w:sz="8" w:space="0"/>
            </w:tcBorders>
            <w:shd w:val="clear" w:color="auto" w:fill="EFD3D2"/>
            <w:vAlign w:val="bottom"/>
          </w:tcPr>
          <w:p>
            <w:pPr>
              <w:spacing w:after="0" w:line="230" w:lineRule="exact"/>
              <w:jc w:val="center"/>
              <w:rPr>
                <w:color w:val="auto"/>
                <w:sz w:val="20"/>
                <w:szCs w:val="20"/>
              </w:rPr>
            </w:pPr>
            <w:r>
              <w:rPr>
                <w:rFonts w:ascii="Arial" w:hAnsi="Arial" w:eastAsia="Arial" w:cs="Arial"/>
                <w:color w:val="auto"/>
                <w:w w:val="81"/>
                <w:sz w:val="22"/>
                <w:szCs w:val="22"/>
              </w:rPr>
              <w:t>-</w:t>
            </w:r>
          </w:p>
        </w:tc>
        <w:tc>
          <w:tcPr>
            <w:tcW w:w="120" w:type="dxa"/>
            <w:tcBorders>
              <w:top w:val="single" w:color="EFD3D2" w:sz="8" w:space="0"/>
              <w:right w:val="single" w:color="C0504D" w:sz="8" w:space="0"/>
            </w:tcBorders>
            <w:shd w:val="clear" w:color="auto" w:fill="EFD3D2"/>
            <w:vAlign w:val="bottom"/>
          </w:tcPr>
          <w:p>
            <w:pPr>
              <w:spacing w:after="0"/>
              <w:rPr>
                <w:color w:val="auto"/>
                <w:sz w:val="20"/>
                <w:szCs w:val="20"/>
              </w:rPr>
            </w:pPr>
          </w:p>
        </w:tc>
        <w:tc>
          <w:tcPr>
            <w:tcW w:w="100" w:type="dxa"/>
            <w:tcBorders>
              <w:top w:val="single" w:color="EFD3D2" w:sz="8" w:space="0"/>
            </w:tcBorders>
            <w:shd w:val="clear" w:color="auto" w:fill="EFD3D2"/>
            <w:vAlign w:val="bottom"/>
          </w:tcPr>
          <w:p>
            <w:pPr>
              <w:spacing w:after="0"/>
              <w:rPr>
                <w:color w:val="auto"/>
                <w:sz w:val="20"/>
                <w:szCs w:val="20"/>
              </w:rPr>
            </w:pPr>
          </w:p>
        </w:tc>
        <w:tc>
          <w:tcPr>
            <w:tcW w:w="7580" w:type="dxa"/>
            <w:tcBorders>
              <w:top w:val="single" w:color="EFD3D2" w:sz="8" w:space="0"/>
            </w:tcBorders>
            <w:shd w:val="clear" w:color="auto" w:fill="EFD3D2"/>
            <w:vAlign w:val="bottom"/>
          </w:tcPr>
          <w:p>
            <w:pPr>
              <w:spacing w:after="0" w:line="22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Besides the “Here’s your prescription,” there’s nothing on their about</w:t>
            </w:r>
          </w:p>
        </w:tc>
        <w:tc>
          <w:tcPr>
            <w:tcW w:w="140" w:type="dxa"/>
            <w:gridSpan w:val="2"/>
            <w:tcBorders>
              <w:top w:val="single" w:color="EFD3D2" w:sz="8" w:space="0"/>
              <w:right w:val="single" w:color="C0504D" w:sz="8" w:space="0"/>
            </w:tcBorders>
            <w:shd w:val="clear" w:color="auto" w:fill="EFD3D2"/>
            <w:vAlign w:val="bottom"/>
          </w:tcPr>
          <w:p>
            <w:pPr>
              <w:spacing w:after="0"/>
              <w:rPr>
                <w:color w:val="auto"/>
                <w:sz w:val="20"/>
                <w:szCs w:val="20"/>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diet. So, have that picture and have some text about how good food is, the</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good food, how much of that can make a difference. And then have a similar</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one for the exercise. And split that up because there’s a lot of text and too</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much going on there.</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148" w:hRule="atLeast"/>
        </w:trPr>
        <w:tc>
          <w:tcPr>
            <w:tcW w:w="120" w:type="dxa"/>
            <w:tcBorders>
              <w:left w:val="single" w:color="C0504D" w:sz="8" w:space="0"/>
              <w:bottom w:val="single" w:color="C0504D" w:sz="8" w:space="0"/>
            </w:tcBorders>
            <w:shd w:val="clear" w:color="auto" w:fill="EFD3D2"/>
            <w:vAlign w:val="bottom"/>
          </w:tcPr>
          <w:p>
            <w:pPr>
              <w:spacing w:after="0"/>
              <w:rPr>
                <w:color w:val="auto"/>
                <w:sz w:val="12"/>
                <w:szCs w:val="12"/>
              </w:rPr>
            </w:pPr>
          </w:p>
        </w:tc>
        <w:tc>
          <w:tcPr>
            <w:tcW w:w="820" w:type="dxa"/>
            <w:tcBorders>
              <w:bottom w:val="single" w:color="C0504D" w:sz="8" w:space="0"/>
            </w:tcBorders>
            <w:shd w:val="clear" w:color="auto" w:fill="EFD3D2"/>
            <w:vAlign w:val="bottom"/>
          </w:tcPr>
          <w:p>
            <w:pPr>
              <w:spacing w:after="0"/>
              <w:rPr>
                <w:color w:val="auto"/>
                <w:sz w:val="12"/>
                <w:szCs w:val="12"/>
              </w:rPr>
            </w:pPr>
          </w:p>
        </w:tc>
        <w:tc>
          <w:tcPr>
            <w:tcW w:w="120" w:type="dxa"/>
            <w:tcBorders>
              <w:bottom w:val="single" w:color="C0504D" w:sz="8" w:space="0"/>
              <w:right w:val="single" w:color="C0504D" w:sz="8" w:space="0"/>
            </w:tcBorders>
            <w:shd w:val="clear" w:color="auto" w:fill="EFD3D2"/>
            <w:vAlign w:val="bottom"/>
          </w:tcPr>
          <w:p>
            <w:pPr>
              <w:spacing w:after="0"/>
              <w:rPr>
                <w:color w:val="auto"/>
                <w:sz w:val="12"/>
                <w:szCs w:val="12"/>
              </w:rPr>
            </w:pPr>
          </w:p>
        </w:tc>
        <w:tc>
          <w:tcPr>
            <w:tcW w:w="100" w:type="dxa"/>
            <w:tcBorders>
              <w:bottom w:val="single" w:color="C0504D" w:sz="8" w:space="0"/>
            </w:tcBorders>
            <w:shd w:val="clear" w:color="auto" w:fill="EFD3D2"/>
            <w:vAlign w:val="bottom"/>
          </w:tcPr>
          <w:p>
            <w:pPr>
              <w:spacing w:after="0"/>
              <w:rPr>
                <w:color w:val="auto"/>
                <w:sz w:val="12"/>
                <w:szCs w:val="12"/>
              </w:rPr>
            </w:pPr>
          </w:p>
        </w:tc>
        <w:tc>
          <w:tcPr>
            <w:tcW w:w="7580" w:type="dxa"/>
            <w:tcBorders>
              <w:bottom w:val="single" w:color="C0504D" w:sz="8" w:space="0"/>
            </w:tcBorders>
            <w:shd w:val="clear" w:color="auto" w:fill="EFD3D2"/>
            <w:vAlign w:val="bottom"/>
          </w:tcPr>
          <w:p>
            <w:pPr>
              <w:spacing w:after="0"/>
              <w:rPr>
                <w:color w:val="auto"/>
                <w:sz w:val="12"/>
                <w:szCs w:val="12"/>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2"/>
                <w:szCs w:val="12"/>
              </w:rPr>
            </w:pPr>
          </w:p>
        </w:tc>
      </w:tr>
      <w:tr>
        <w:tblPrEx>
          <w:tblCellMar>
            <w:top w:w="0" w:type="dxa"/>
            <w:left w:w="0" w:type="dxa"/>
            <w:bottom w:w="0" w:type="dxa"/>
            <w:right w:w="0" w:type="dxa"/>
          </w:tblCellMar>
        </w:tblPrEx>
        <w:trPr>
          <w:gridAfter w:val="1"/>
          <w:trHeight w:val="252" w:hRule="atLeast"/>
        </w:trPr>
        <w:tc>
          <w:tcPr>
            <w:tcW w:w="940" w:type="dxa"/>
            <w:gridSpan w:val="2"/>
            <w:tcBorders>
              <w:left w:val="single" w:color="C0504D" w:sz="8" w:space="0"/>
            </w:tcBorders>
            <w:vAlign w:val="bottom"/>
          </w:tcPr>
          <w:p>
            <w:pPr>
              <w:spacing w:after="0" w:line="251" w:lineRule="exact"/>
              <w:ind w:left="10"/>
              <w:jc w:val="center"/>
              <w:rPr>
                <w:color w:val="auto"/>
                <w:sz w:val="20"/>
                <w:szCs w:val="20"/>
              </w:rPr>
            </w:pPr>
            <w:r>
              <w:rPr>
                <w:rFonts w:ascii="Arial" w:hAnsi="Arial" w:eastAsia="Arial" w:cs="Arial"/>
                <w:color w:val="auto"/>
                <w:w w:val="81"/>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49"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w:t>
            </w:r>
            <w:r>
              <w:rPr>
                <w:rFonts w:ascii="Arial" w:hAnsi="Arial" w:eastAsia="Arial" w:cs="Arial"/>
                <w:i/>
                <w:iCs/>
                <w:color w:val="auto"/>
                <w:sz w:val="22"/>
                <w:szCs w:val="22"/>
              </w:rPr>
              <w:t>[Referring to the effectiveness of narratives]</w:t>
            </w:r>
            <w:r>
              <w:rPr>
                <w:rFonts w:ascii="Arial" w:hAnsi="Arial" w:eastAsia="Arial" w:cs="Arial"/>
                <w:color w:val="auto"/>
                <w:sz w:val="22"/>
                <w:szCs w:val="22"/>
              </w:rPr>
              <w:t xml:space="preserve"> Because they tell a story</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that speaks to you, and you relate to, and you can kick it back at anytime.</w:t>
            </w:r>
          </w:p>
        </w:tc>
      </w:tr>
      <w:tr>
        <w:tblPrEx>
          <w:tblCellMar>
            <w:top w:w="0" w:type="dxa"/>
            <w:left w:w="0" w:type="dxa"/>
            <w:bottom w:w="0" w:type="dxa"/>
            <w:right w:w="0" w:type="dxa"/>
          </w:tblCellMar>
        </w:tblPrEx>
        <w:trPr>
          <w:gridAfter w:val="1"/>
          <w:trHeight w:val="206" w:hRule="atLeast"/>
        </w:trPr>
        <w:tc>
          <w:tcPr>
            <w:tcW w:w="940" w:type="dxa"/>
            <w:gridSpan w:val="2"/>
            <w:tcBorders>
              <w:left w:val="single" w:color="C0504D" w:sz="8" w:space="0"/>
              <w:bottom w:val="single" w:color="C0504D" w:sz="8" w:space="0"/>
            </w:tcBorders>
            <w:vAlign w:val="bottom"/>
          </w:tcPr>
          <w:p>
            <w:pPr>
              <w:spacing w:after="0"/>
              <w:rPr>
                <w:color w:val="auto"/>
                <w:sz w:val="17"/>
                <w:szCs w:val="17"/>
              </w:rPr>
            </w:pPr>
          </w:p>
        </w:tc>
        <w:tc>
          <w:tcPr>
            <w:tcW w:w="120" w:type="dxa"/>
            <w:tcBorders>
              <w:bottom w:val="single" w:color="C0504D" w:sz="8" w:space="0"/>
              <w:right w:val="single" w:color="C0504D" w:sz="8" w:space="0"/>
            </w:tcBorders>
            <w:vAlign w:val="bottom"/>
          </w:tcPr>
          <w:p>
            <w:pPr>
              <w:spacing w:after="0"/>
              <w:rPr>
                <w:color w:val="auto"/>
                <w:sz w:val="17"/>
                <w:szCs w:val="17"/>
              </w:rPr>
            </w:pPr>
          </w:p>
        </w:tc>
        <w:tc>
          <w:tcPr>
            <w:tcW w:w="100" w:type="dxa"/>
            <w:tcBorders>
              <w:bottom w:val="single" w:color="C0504D" w:sz="8" w:space="0"/>
            </w:tcBorders>
            <w:vAlign w:val="bottom"/>
          </w:tcPr>
          <w:p>
            <w:pPr>
              <w:spacing w:after="0"/>
              <w:rPr>
                <w:color w:val="auto"/>
                <w:sz w:val="17"/>
                <w:szCs w:val="17"/>
              </w:rPr>
            </w:pPr>
          </w:p>
        </w:tc>
        <w:tc>
          <w:tcPr>
            <w:tcW w:w="7700" w:type="dxa"/>
            <w:gridSpan w:val="2"/>
            <w:tcBorders>
              <w:bottom w:val="single" w:color="C0504D" w:sz="8" w:space="0"/>
              <w:right w:val="single" w:color="C0504D" w:sz="8" w:space="0"/>
            </w:tcBorders>
            <w:vAlign w:val="bottom"/>
          </w:tcPr>
          <w:p>
            <w:pPr>
              <w:spacing w:after="0"/>
              <w:rPr>
                <w:color w:val="auto"/>
                <w:sz w:val="17"/>
                <w:szCs w:val="17"/>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line="249" w:lineRule="exact"/>
              <w:jc w:val="center"/>
              <w:rPr>
                <w:color w:val="auto"/>
                <w:sz w:val="20"/>
                <w:szCs w:val="20"/>
              </w:rPr>
            </w:pPr>
            <w:r>
              <w:rPr>
                <w:rFonts w:ascii="Arial" w:hAnsi="Arial" w:eastAsia="Arial" w:cs="Arial"/>
                <w:color w:val="auto"/>
                <w:w w:val="81"/>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Yeah, maybe a compare and contrast style, as far as having… the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6"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message is good though, but having a… You want to reach everybody with</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1"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51" w:lineRule="exact"/>
              <w:rPr>
                <w:color w:val="auto"/>
                <w:sz w:val="20"/>
                <w:szCs w:val="20"/>
              </w:rPr>
            </w:pPr>
            <w:r>
              <w:rPr>
                <w:rFonts w:ascii="Arial" w:hAnsi="Arial" w:eastAsia="Arial" w:cs="Arial"/>
                <w:color w:val="auto"/>
                <w:sz w:val="22"/>
                <w:szCs w:val="22"/>
              </w:rPr>
              <w:t>diabetes, I know that’s the goal, but you kind of have to look at their lifestyles</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 what are people doing? … And I think you guys could get your message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across though, but I mean but seeing it all just like this, I don’t know.</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148" w:hRule="atLeast"/>
        </w:trPr>
        <w:tc>
          <w:tcPr>
            <w:tcW w:w="120" w:type="dxa"/>
            <w:tcBorders>
              <w:left w:val="single" w:color="C0504D" w:sz="8" w:space="0"/>
              <w:bottom w:val="single" w:color="C0504D" w:sz="8" w:space="0"/>
            </w:tcBorders>
            <w:shd w:val="clear" w:color="auto" w:fill="EFD3D2"/>
            <w:vAlign w:val="bottom"/>
          </w:tcPr>
          <w:p>
            <w:pPr>
              <w:spacing w:after="0"/>
              <w:rPr>
                <w:color w:val="auto"/>
                <w:sz w:val="12"/>
                <w:szCs w:val="12"/>
              </w:rPr>
            </w:pPr>
          </w:p>
        </w:tc>
        <w:tc>
          <w:tcPr>
            <w:tcW w:w="820" w:type="dxa"/>
            <w:tcBorders>
              <w:bottom w:val="single" w:color="C0504D" w:sz="8" w:space="0"/>
            </w:tcBorders>
            <w:shd w:val="clear" w:color="auto" w:fill="EFD3D2"/>
            <w:vAlign w:val="bottom"/>
          </w:tcPr>
          <w:p>
            <w:pPr>
              <w:spacing w:after="0"/>
              <w:rPr>
                <w:color w:val="auto"/>
                <w:sz w:val="12"/>
                <w:szCs w:val="12"/>
              </w:rPr>
            </w:pPr>
          </w:p>
        </w:tc>
        <w:tc>
          <w:tcPr>
            <w:tcW w:w="120" w:type="dxa"/>
            <w:tcBorders>
              <w:bottom w:val="single" w:color="C0504D" w:sz="8" w:space="0"/>
              <w:right w:val="single" w:color="C0504D" w:sz="8" w:space="0"/>
            </w:tcBorders>
            <w:shd w:val="clear" w:color="auto" w:fill="EFD3D2"/>
            <w:vAlign w:val="bottom"/>
          </w:tcPr>
          <w:p>
            <w:pPr>
              <w:spacing w:after="0"/>
              <w:rPr>
                <w:color w:val="auto"/>
                <w:sz w:val="12"/>
                <w:szCs w:val="12"/>
              </w:rPr>
            </w:pPr>
          </w:p>
        </w:tc>
        <w:tc>
          <w:tcPr>
            <w:tcW w:w="100" w:type="dxa"/>
            <w:tcBorders>
              <w:bottom w:val="single" w:color="C0504D" w:sz="8" w:space="0"/>
            </w:tcBorders>
            <w:shd w:val="clear" w:color="auto" w:fill="EFD3D2"/>
            <w:vAlign w:val="bottom"/>
          </w:tcPr>
          <w:p>
            <w:pPr>
              <w:spacing w:after="0"/>
              <w:rPr>
                <w:color w:val="auto"/>
                <w:sz w:val="12"/>
                <w:szCs w:val="12"/>
              </w:rPr>
            </w:pPr>
          </w:p>
        </w:tc>
        <w:tc>
          <w:tcPr>
            <w:tcW w:w="7580" w:type="dxa"/>
            <w:tcBorders>
              <w:bottom w:val="single" w:color="C0504D" w:sz="8" w:space="0"/>
            </w:tcBorders>
            <w:shd w:val="clear" w:color="auto" w:fill="EFD3D2"/>
            <w:vAlign w:val="bottom"/>
          </w:tcPr>
          <w:p>
            <w:pPr>
              <w:spacing w:after="0"/>
              <w:rPr>
                <w:color w:val="auto"/>
                <w:sz w:val="12"/>
                <w:szCs w:val="12"/>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2"/>
                <w:szCs w:val="12"/>
              </w:rPr>
            </w:pPr>
          </w:p>
        </w:tc>
      </w:tr>
      <w:tr>
        <w:tblPrEx>
          <w:tblCellMar>
            <w:top w:w="0" w:type="dxa"/>
            <w:left w:w="0" w:type="dxa"/>
            <w:bottom w:w="0" w:type="dxa"/>
            <w:right w:w="0" w:type="dxa"/>
          </w:tblCellMar>
        </w:tblPrEx>
        <w:trPr>
          <w:gridAfter w:val="1"/>
          <w:trHeight w:val="252" w:hRule="atLeast"/>
        </w:trPr>
        <w:tc>
          <w:tcPr>
            <w:tcW w:w="940" w:type="dxa"/>
            <w:gridSpan w:val="2"/>
            <w:tcBorders>
              <w:left w:val="single" w:color="C0504D" w:sz="8" w:space="0"/>
            </w:tcBorders>
            <w:vAlign w:val="bottom"/>
          </w:tcPr>
          <w:p>
            <w:pPr>
              <w:spacing w:after="0" w:line="251" w:lineRule="exact"/>
              <w:ind w:left="10"/>
              <w:jc w:val="center"/>
              <w:rPr>
                <w:color w:val="auto"/>
                <w:sz w:val="20"/>
                <w:szCs w:val="20"/>
              </w:rPr>
            </w:pPr>
            <w:r>
              <w:rPr>
                <w:rFonts w:ascii="Arial" w:hAnsi="Arial" w:eastAsia="Arial" w:cs="Arial"/>
                <w:color w:val="auto"/>
                <w:w w:val="81"/>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49" w:lineRule="exact"/>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This image alone is just confusing as it is.</w:t>
            </w:r>
          </w:p>
        </w:tc>
      </w:tr>
      <w:tr>
        <w:tblPrEx>
          <w:tblCellMar>
            <w:top w:w="0" w:type="dxa"/>
            <w:left w:w="0" w:type="dxa"/>
            <w:bottom w:w="0" w:type="dxa"/>
            <w:right w:w="0" w:type="dxa"/>
          </w:tblCellMar>
        </w:tblPrEx>
        <w:trPr>
          <w:gridAfter w:val="1"/>
          <w:trHeight w:val="188" w:hRule="atLeast"/>
        </w:trPr>
        <w:tc>
          <w:tcPr>
            <w:tcW w:w="940" w:type="dxa"/>
            <w:gridSpan w:val="2"/>
            <w:tcBorders>
              <w:left w:val="single" w:color="C0504D" w:sz="8" w:space="0"/>
              <w:bottom w:val="single" w:color="C0504D" w:sz="8" w:space="0"/>
            </w:tcBorders>
            <w:vAlign w:val="bottom"/>
          </w:tcPr>
          <w:p>
            <w:pPr>
              <w:spacing w:after="0"/>
              <w:rPr>
                <w:color w:val="auto"/>
                <w:sz w:val="16"/>
                <w:szCs w:val="16"/>
              </w:rPr>
            </w:pPr>
          </w:p>
        </w:tc>
        <w:tc>
          <w:tcPr>
            <w:tcW w:w="120" w:type="dxa"/>
            <w:tcBorders>
              <w:bottom w:val="single" w:color="C0504D" w:sz="8" w:space="0"/>
              <w:right w:val="single" w:color="C0504D" w:sz="8" w:space="0"/>
            </w:tcBorders>
            <w:vAlign w:val="bottom"/>
          </w:tcPr>
          <w:p>
            <w:pPr>
              <w:spacing w:after="0"/>
              <w:rPr>
                <w:color w:val="auto"/>
                <w:sz w:val="16"/>
                <w:szCs w:val="16"/>
              </w:rPr>
            </w:pPr>
          </w:p>
        </w:tc>
        <w:tc>
          <w:tcPr>
            <w:tcW w:w="100" w:type="dxa"/>
            <w:tcBorders>
              <w:bottom w:val="single" w:color="C0504D" w:sz="8" w:space="0"/>
            </w:tcBorders>
            <w:vAlign w:val="bottom"/>
          </w:tcPr>
          <w:p>
            <w:pPr>
              <w:spacing w:after="0"/>
              <w:rPr>
                <w:color w:val="auto"/>
                <w:sz w:val="16"/>
                <w:szCs w:val="16"/>
              </w:rPr>
            </w:pPr>
          </w:p>
        </w:tc>
        <w:tc>
          <w:tcPr>
            <w:tcW w:w="7700" w:type="dxa"/>
            <w:gridSpan w:val="2"/>
            <w:tcBorders>
              <w:bottom w:val="single" w:color="C0504D" w:sz="8" w:space="0"/>
              <w:right w:val="single" w:color="C0504D"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50"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line="250" w:lineRule="exact"/>
              <w:jc w:val="center"/>
              <w:rPr>
                <w:color w:val="auto"/>
                <w:sz w:val="20"/>
                <w:szCs w:val="20"/>
              </w:rPr>
            </w:pPr>
            <w:r>
              <w:rPr>
                <w:rFonts w:ascii="Arial" w:hAnsi="Arial" w:eastAsia="Arial" w:cs="Arial"/>
                <w:color w:val="auto"/>
                <w:w w:val="81"/>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But, would I get anything out of this? I don’t think I would get anything</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out of this. To me, it looks like an educational piece.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117" w:hRule="atLeast"/>
        </w:trPr>
        <w:tc>
          <w:tcPr>
            <w:tcW w:w="120" w:type="dxa"/>
            <w:tcBorders>
              <w:left w:val="single" w:color="C0504D" w:sz="8" w:space="0"/>
              <w:bottom w:val="single" w:color="C0504D" w:sz="8" w:space="0"/>
            </w:tcBorders>
            <w:shd w:val="clear" w:color="auto" w:fill="EFD3D2"/>
            <w:vAlign w:val="bottom"/>
          </w:tcPr>
          <w:p>
            <w:pPr>
              <w:spacing w:after="0"/>
              <w:rPr>
                <w:color w:val="auto"/>
                <w:sz w:val="10"/>
                <w:szCs w:val="10"/>
              </w:rPr>
            </w:pPr>
          </w:p>
        </w:tc>
        <w:tc>
          <w:tcPr>
            <w:tcW w:w="820" w:type="dxa"/>
            <w:tcBorders>
              <w:bottom w:val="single" w:color="C0504D" w:sz="8" w:space="0"/>
            </w:tcBorders>
            <w:shd w:val="clear" w:color="auto" w:fill="EFD3D2"/>
            <w:vAlign w:val="bottom"/>
          </w:tcPr>
          <w:p>
            <w:pPr>
              <w:spacing w:after="0"/>
              <w:rPr>
                <w:color w:val="auto"/>
                <w:sz w:val="10"/>
                <w:szCs w:val="10"/>
              </w:rPr>
            </w:pPr>
          </w:p>
        </w:tc>
        <w:tc>
          <w:tcPr>
            <w:tcW w:w="120" w:type="dxa"/>
            <w:tcBorders>
              <w:bottom w:val="single" w:color="C0504D" w:sz="8" w:space="0"/>
              <w:right w:val="single" w:color="C0504D" w:sz="8" w:space="0"/>
            </w:tcBorders>
            <w:shd w:val="clear" w:color="auto" w:fill="EFD3D2"/>
            <w:vAlign w:val="bottom"/>
          </w:tcPr>
          <w:p>
            <w:pPr>
              <w:spacing w:after="0"/>
              <w:rPr>
                <w:color w:val="auto"/>
                <w:sz w:val="10"/>
                <w:szCs w:val="10"/>
              </w:rPr>
            </w:pPr>
          </w:p>
        </w:tc>
        <w:tc>
          <w:tcPr>
            <w:tcW w:w="100" w:type="dxa"/>
            <w:tcBorders>
              <w:bottom w:val="single" w:color="C0504D" w:sz="8" w:space="0"/>
            </w:tcBorders>
            <w:shd w:val="clear" w:color="auto" w:fill="EFD3D2"/>
            <w:vAlign w:val="bottom"/>
          </w:tcPr>
          <w:p>
            <w:pPr>
              <w:spacing w:after="0"/>
              <w:rPr>
                <w:color w:val="auto"/>
                <w:sz w:val="10"/>
                <w:szCs w:val="10"/>
              </w:rPr>
            </w:pPr>
          </w:p>
        </w:tc>
        <w:tc>
          <w:tcPr>
            <w:tcW w:w="7580" w:type="dxa"/>
            <w:tcBorders>
              <w:bottom w:val="single" w:color="C0504D" w:sz="8" w:space="0"/>
            </w:tcBorders>
            <w:shd w:val="clear" w:color="auto" w:fill="EFD3D2"/>
            <w:vAlign w:val="bottom"/>
          </w:tcPr>
          <w:p>
            <w:pPr>
              <w:spacing w:after="0"/>
              <w:rPr>
                <w:color w:val="auto"/>
                <w:sz w:val="10"/>
                <w:szCs w:val="10"/>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0"/>
                <w:szCs w:val="10"/>
              </w:rPr>
            </w:pPr>
          </w:p>
        </w:tc>
      </w:tr>
      <w:tr>
        <w:tblPrEx>
          <w:tblCellMar>
            <w:top w:w="0" w:type="dxa"/>
            <w:left w:w="0" w:type="dxa"/>
            <w:bottom w:w="0" w:type="dxa"/>
            <w:right w:w="0" w:type="dxa"/>
          </w:tblCellMar>
        </w:tblPrEx>
        <w:trPr>
          <w:gridAfter w:val="1"/>
          <w:trHeight w:val="249"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line="249" w:lineRule="exact"/>
              <w:jc w:val="center"/>
              <w:rPr>
                <w:color w:val="auto"/>
                <w:sz w:val="20"/>
                <w:szCs w:val="20"/>
              </w:rPr>
            </w:pPr>
            <w:r>
              <w:rPr>
                <w:rFonts w:ascii="Arial" w:hAnsi="Arial" w:eastAsia="Arial" w:cs="Arial"/>
                <w:color w:val="auto"/>
                <w:w w:val="98"/>
                <w:sz w:val="22"/>
                <w:szCs w:val="22"/>
              </w:rPr>
              <w:t>Neutral</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47"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It’s pretty factual. It’s very informative, but it’s not emotional at all.</w:t>
            </w:r>
          </w:p>
        </w:tc>
      </w:tr>
      <w:tr>
        <w:tblPrEx>
          <w:tblCellMar>
            <w:top w:w="0" w:type="dxa"/>
            <w:left w:w="0" w:type="dxa"/>
            <w:bottom w:w="0" w:type="dxa"/>
            <w:right w:w="0" w:type="dxa"/>
          </w:tblCellMar>
        </w:tblPrEx>
        <w:trPr>
          <w:gridAfter w:val="1"/>
          <w:trHeight w:val="163" w:hRule="atLeast"/>
        </w:trPr>
        <w:tc>
          <w:tcPr>
            <w:tcW w:w="940" w:type="dxa"/>
            <w:gridSpan w:val="2"/>
            <w:tcBorders>
              <w:left w:val="single" w:color="C0504D" w:sz="8" w:space="0"/>
              <w:bottom w:val="single" w:color="C0504D" w:sz="8" w:space="0"/>
            </w:tcBorders>
            <w:vAlign w:val="bottom"/>
          </w:tcPr>
          <w:p>
            <w:pPr>
              <w:spacing w:after="0"/>
              <w:rPr>
                <w:color w:val="auto"/>
                <w:sz w:val="14"/>
                <w:szCs w:val="14"/>
              </w:rPr>
            </w:pPr>
          </w:p>
        </w:tc>
        <w:tc>
          <w:tcPr>
            <w:tcW w:w="120" w:type="dxa"/>
            <w:tcBorders>
              <w:bottom w:val="single" w:color="C0504D" w:sz="8" w:space="0"/>
              <w:right w:val="single" w:color="C0504D" w:sz="8" w:space="0"/>
            </w:tcBorders>
            <w:vAlign w:val="bottom"/>
          </w:tcPr>
          <w:p>
            <w:pPr>
              <w:spacing w:after="0"/>
              <w:rPr>
                <w:color w:val="auto"/>
                <w:sz w:val="14"/>
                <w:szCs w:val="14"/>
              </w:rPr>
            </w:pPr>
          </w:p>
        </w:tc>
        <w:tc>
          <w:tcPr>
            <w:tcW w:w="100" w:type="dxa"/>
            <w:tcBorders>
              <w:bottom w:val="single" w:color="C0504D" w:sz="8" w:space="0"/>
            </w:tcBorders>
            <w:vAlign w:val="bottom"/>
          </w:tcPr>
          <w:p>
            <w:pPr>
              <w:spacing w:after="0"/>
              <w:rPr>
                <w:color w:val="auto"/>
                <w:sz w:val="14"/>
                <w:szCs w:val="14"/>
              </w:rPr>
            </w:pPr>
          </w:p>
        </w:tc>
        <w:tc>
          <w:tcPr>
            <w:tcW w:w="7700" w:type="dxa"/>
            <w:gridSpan w:val="2"/>
            <w:tcBorders>
              <w:bottom w:val="single" w:color="C0504D" w:sz="8" w:space="0"/>
              <w:right w:val="single" w:color="C0504D"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My mom’s at risk for pre-diabetes right now. So, I think that this would</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be a nice little, sweet blurb to give her. ...because she’s so far from that</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[referring to Gomersindo's story]. She’s not going to accept that as an</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shd w:val="clear" w:color="auto" w:fill="EFD3D2"/>
              </w:rPr>
              <w:t>answer. The other gentleman in the other story was… you know, he went bad</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and now he’s done good. This I think would be something good for pre-</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diabetic, so that they could… they see it and now it’s maybe a little more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graspable than, you know, we all hear the horror stories… always hear the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horror stories. So, it’s a nice little… ‘This is where you can start’…’These are</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the things you need to know.’</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44" w:hRule="atLeast"/>
        </w:trPr>
        <w:tc>
          <w:tcPr>
            <w:tcW w:w="120" w:type="dxa"/>
            <w:tcBorders>
              <w:left w:val="single" w:color="C0504D" w:sz="8" w:space="0"/>
              <w:bottom w:val="single" w:color="C0504D" w:sz="8" w:space="0"/>
            </w:tcBorders>
            <w:shd w:val="clear" w:color="auto" w:fill="EFD3D2"/>
            <w:vAlign w:val="bottom"/>
          </w:tcPr>
          <w:p>
            <w:pPr>
              <w:spacing w:after="0"/>
              <w:rPr>
                <w:color w:val="auto"/>
                <w:sz w:val="21"/>
                <w:szCs w:val="21"/>
              </w:rPr>
            </w:pPr>
          </w:p>
        </w:tc>
        <w:tc>
          <w:tcPr>
            <w:tcW w:w="820" w:type="dxa"/>
            <w:tcBorders>
              <w:bottom w:val="single" w:color="C0504D" w:sz="8" w:space="0"/>
            </w:tcBorders>
            <w:shd w:val="clear" w:color="auto" w:fill="EFD3D2"/>
            <w:vAlign w:val="bottom"/>
          </w:tcPr>
          <w:p>
            <w:pPr>
              <w:spacing w:after="0"/>
              <w:rPr>
                <w:color w:val="auto"/>
                <w:sz w:val="21"/>
                <w:szCs w:val="21"/>
              </w:rPr>
            </w:pPr>
          </w:p>
        </w:tc>
        <w:tc>
          <w:tcPr>
            <w:tcW w:w="120" w:type="dxa"/>
            <w:tcBorders>
              <w:bottom w:val="single" w:color="C0504D" w:sz="8" w:space="0"/>
              <w:right w:val="single" w:color="C0504D" w:sz="8" w:space="0"/>
            </w:tcBorders>
            <w:shd w:val="clear" w:color="auto" w:fill="EFD3D2"/>
            <w:vAlign w:val="bottom"/>
          </w:tcPr>
          <w:p>
            <w:pPr>
              <w:spacing w:after="0"/>
              <w:rPr>
                <w:color w:val="auto"/>
                <w:sz w:val="21"/>
                <w:szCs w:val="21"/>
              </w:rPr>
            </w:pPr>
          </w:p>
        </w:tc>
        <w:tc>
          <w:tcPr>
            <w:tcW w:w="100" w:type="dxa"/>
            <w:tcBorders>
              <w:bottom w:val="single" w:color="C0504D" w:sz="8" w:space="0"/>
            </w:tcBorders>
            <w:shd w:val="clear" w:color="auto" w:fill="EFD3D2"/>
            <w:vAlign w:val="bottom"/>
          </w:tcPr>
          <w:p>
            <w:pPr>
              <w:spacing w:after="0"/>
              <w:rPr>
                <w:color w:val="auto"/>
                <w:sz w:val="21"/>
                <w:szCs w:val="21"/>
              </w:rPr>
            </w:pPr>
          </w:p>
        </w:tc>
        <w:tc>
          <w:tcPr>
            <w:tcW w:w="7580" w:type="dxa"/>
            <w:tcBorders>
              <w:bottom w:val="single" w:color="C0504D" w:sz="8" w:space="0"/>
            </w:tcBorders>
            <w:shd w:val="clear" w:color="auto" w:fill="EFD3D2"/>
            <w:vAlign w:val="bottom"/>
          </w:tcPr>
          <w:p>
            <w:pPr>
              <w:spacing w:after="0"/>
              <w:rPr>
                <w:color w:val="auto"/>
                <w:sz w:val="21"/>
                <w:szCs w:val="21"/>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gridAfter w:val="1"/>
          <w:trHeight w:val="252" w:hRule="atLeast"/>
        </w:trPr>
        <w:tc>
          <w:tcPr>
            <w:tcW w:w="940" w:type="dxa"/>
            <w:gridSpan w:val="2"/>
            <w:tcBorders>
              <w:left w:val="single" w:color="C0504D" w:sz="8" w:space="0"/>
            </w:tcBorders>
            <w:vAlign w:val="bottom"/>
          </w:tcPr>
          <w:p>
            <w:pPr>
              <w:spacing w:after="0" w:line="251" w:lineRule="exact"/>
              <w:ind w:left="10"/>
              <w:jc w:val="center"/>
              <w:rPr>
                <w:color w:val="auto"/>
                <w:sz w:val="20"/>
                <w:szCs w:val="20"/>
              </w:rPr>
            </w:pPr>
            <w:r>
              <w:rPr>
                <w:rFonts w:ascii="Arial" w:hAnsi="Arial" w:eastAsia="Arial" w:cs="Arial"/>
                <w:color w:val="auto"/>
                <w:w w:val="81"/>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49"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I think the graphic is too busy. I think you need to have two graphics:</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one for diet, and one for exercise. I like the picture when it’s in color.</w:t>
            </w:r>
          </w:p>
        </w:tc>
      </w:tr>
      <w:tr>
        <w:tblPrEx>
          <w:tblCellMar>
            <w:top w:w="0" w:type="dxa"/>
            <w:left w:w="0" w:type="dxa"/>
            <w:bottom w:w="0" w:type="dxa"/>
            <w:right w:w="0" w:type="dxa"/>
          </w:tblCellMar>
        </w:tblPrEx>
        <w:trPr>
          <w:gridAfter w:val="1"/>
          <w:trHeight w:val="188" w:hRule="atLeast"/>
        </w:trPr>
        <w:tc>
          <w:tcPr>
            <w:tcW w:w="940" w:type="dxa"/>
            <w:gridSpan w:val="2"/>
            <w:tcBorders>
              <w:left w:val="single" w:color="C0504D" w:sz="8" w:space="0"/>
              <w:bottom w:val="single" w:color="C0504D" w:sz="8" w:space="0"/>
            </w:tcBorders>
            <w:vAlign w:val="bottom"/>
          </w:tcPr>
          <w:p>
            <w:pPr>
              <w:spacing w:after="0"/>
              <w:rPr>
                <w:color w:val="auto"/>
                <w:sz w:val="16"/>
                <w:szCs w:val="16"/>
              </w:rPr>
            </w:pPr>
          </w:p>
        </w:tc>
        <w:tc>
          <w:tcPr>
            <w:tcW w:w="120" w:type="dxa"/>
            <w:tcBorders>
              <w:bottom w:val="single" w:color="C0504D" w:sz="8" w:space="0"/>
              <w:right w:val="single" w:color="C0504D" w:sz="8" w:space="0"/>
            </w:tcBorders>
            <w:vAlign w:val="bottom"/>
          </w:tcPr>
          <w:p>
            <w:pPr>
              <w:spacing w:after="0"/>
              <w:rPr>
                <w:color w:val="auto"/>
                <w:sz w:val="16"/>
                <w:szCs w:val="16"/>
              </w:rPr>
            </w:pPr>
          </w:p>
        </w:tc>
        <w:tc>
          <w:tcPr>
            <w:tcW w:w="100" w:type="dxa"/>
            <w:tcBorders>
              <w:bottom w:val="single" w:color="C0504D" w:sz="8" w:space="0"/>
            </w:tcBorders>
            <w:vAlign w:val="bottom"/>
          </w:tcPr>
          <w:p>
            <w:pPr>
              <w:spacing w:after="0"/>
              <w:rPr>
                <w:color w:val="auto"/>
                <w:sz w:val="16"/>
                <w:szCs w:val="16"/>
              </w:rPr>
            </w:pPr>
          </w:p>
        </w:tc>
        <w:tc>
          <w:tcPr>
            <w:tcW w:w="7700" w:type="dxa"/>
            <w:gridSpan w:val="2"/>
            <w:tcBorders>
              <w:bottom w:val="single" w:color="C0504D" w:sz="8" w:space="0"/>
              <w:right w:val="single" w:color="C0504D"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50"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line="250" w:lineRule="exact"/>
              <w:jc w:val="center"/>
              <w:rPr>
                <w:color w:val="auto"/>
                <w:sz w:val="20"/>
                <w:szCs w:val="20"/>
              </w:rPr>
            </w:pPr>
            <w:r>
              <w:rPr>
                <w:rFonts w:ascii="Arial" w:hAnsi="Arial" w:eastAsia="Arial" w:cs="Arial"/>
                <w:color w:val="auto"/>
                <w:w w:val="81"/>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If I’m looking for something to motivate me, to stay on track with what I</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already know, then the story’s the one to look at.</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06" w:hRule="atLeast"/>
        </w:trPr>
        <w:tc>
          <w:tcPr>
            <w:tcW w:w="120" w:type="dxa"/>
            <w:tcBorders>
              <w:left w:val="single" w:color="C0504D" w:sz="8" w:space="0"/>
              <w:bottom w:val="single" w:color="C0504D" w:sz="8" w:space="0"/>
            </w:tcBorders>
            <w:shd w:val="clear" w:color="auto" w:fill="EFD3D2"/>
            <w:vAlign w:val="bottom"/>
          </w:tcPr>
          <w:p>
            <w:pPr>
              <w:spacing w:after="0"/>
              <w:rPr>
                <w:color w:val="auto"/>
                <w:sz w:val="17"/>
                <w:szCs w:val="17"/>
              </w:rPr>
            </w:pPr>
          </w:p>
        </w:tc>
        <w:tc>
          <w:tcPr>
            <w:tcW w:w="820" w:type="dxa"/>
            <w:tcBorders>
              <w:bottom w:val="single" w:color="C0504D" w:sz="8" w:space="0"/>
            </w:tcBorders>
            <w:shd w:val="clear" w:color="auto" w:fill="EFD3D2"/>
            <w:vAlign w:val="bottom"/>
          </w:tcPr>
          <w:p>
            <w:pPr>
              <w:spacing w:after="0"/>
              <w:rPr>
                <w:color w:val="auto"/>
                <w:sz w:val="17"/>
                <w:szCs w:val="17"/>
              </w:rPr>
            </w:pPr>
          </w:p>
        </w:tc>
        <w:tc>
          <w:tcPr>
            <w:tcW w:w="120" w:type="dxa"/>
            <w:tcBorders>
              <w:bottom w:val="single" w:color="C0504D" w:sz="8" w:space="0"/>
              <w:right w:val="single" w:color="C0504D" w:sz="8" w:space="0"/>
            </w:tcBorders>
            <w:shd w:val="clear" w:color="auto" w:fill="EFD3D2"/>
            <w:vAlign w:val="bottom"/>
          </w:tcPr>
          <w:p>
            <w:pPr>
              <w:spacing w:after="0"/>
              <w:rPr>
                <w:color w:val="auto"/>
                <w:sz w:val="17"/>
                <w:szCs w:val="17"/>
              </w:rPr>
            </w:pPr>
          </w:p>
        </w:tc>
        <w:tc>
          <w:tcPr>
            <w:tcW w:w="100" w:type="dxa"/>
            <w:tcBorders>
              <w:bottom w:val="single" w:color="C0504D" w:sz="8" w:space="0"/>
            </w:tcBorders>
            <w:shd w:val="clear" w:color="auto" w:fill="EFD3D2"/>
            <w:vAlign w:val="bottom"/>
          </w:tcPr>
          <w:p>
            <w:pPr>
              <w:spacing w:after="0"/>
              <w:rPr>
                <w:color w:val="auto"/>
                <w:sz w:val="17"/>
                <w:szCs w:val="17"/>
              </w:rPr>
            </w:pPr>
          </w:p>
        </w:tc>
        <w:tc>
          <w:tcPr>
            <w:tcW w:w="7580" w:type="dxa"/>
            <w:tcBorders>
              <w:bottom w:val="single" w:color="C0504D" w:sz="8" w:space="0"/>
            </w:tcBorders>
            <w:shd w:val="clear" w:color="auto" w:fill="EFD3D2"/>
            <w:vAlign w:val="bottom"/>
          </w:tcPr>
          <w:p>
            <w:pPr>
              <w:spacing w:after="0"/>
              <w:rPr>
                <w:color w:val="auto"/>
                <w:sz w:val="17"/>
                <w:szCs w:val="17"/>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7"/>
                <w:szCs w:val="17"/>
              </w:rPr>
            </w:pPr>
          </w:p>
        </w:tc>
      </w:tr>
      <w:tr>
        <w:tblPrEx>
          <w:tblCellMar>
            <w:top w:w="0" w:type="dxa"/>
            <w:left w:w="0" w:type="dxa"/>
            <w:bottom w:w="0" w:type="dxa"/>
            <w:right w:w="0" w:type="dxa"/>
          </w:tblCellMar>
        </w:tblPrEx>
        <w:trPr>
          <w:gridAfter w:val="1"/>
          <w:trHeight w:val="252" w:hRule="atLeast"/>
        </w:trPr>
        <w:tc>
          <w:tcPr>
            <w:tcW w:w="940" w:type="dxa"/>
            <w:gridSpan w:val="2"/>
            <w:tcBorders>
              <w:left w:val="single" w:color="C0504D" w:sz="8" w:space="0"/>
            </w:tcBorders>
            <w:vAlign w:val="bottom"/>
          </w:tcPr>
          <w:p>
            <w:pPr>
              <w:spacing w:after="0" w:line="251"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49"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First of all, I am a visual, so I like the picture here and I love the caption,</w:t>
            </w:r>
          </w:p>
        </w:tc>
      </w:tr>
      <w:tr>
        <w:tblPrEx>
          <w:tblCellMar>
            <w:top w:w="0" w:type="dxa"/>
            <w:left w:w="0" w:type="dxa"/>
            <w:bottom w:w="0" w:type="dxa"/>
            <w:right w:w="0" w:type="dxa"/>
          </w:tblCellMar>
        </w:tblPrEx>
        <w:trPr>
          <w:gridAfter w:val="1"/>
          <w:trHeight w:val="253"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“here’s your prescription.” I like that a lot, the little diagram here, it makes</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sense. For me, it compelled me in a way, because I have feelings of guilt right</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now.</w:t>
            </w:r>
          </w:p>
        </w:tc>
      </w:tr>
      <w:tr>
        <w:tblPrEx>
          <w:tblCellMar>
            <w:top w:w="0" w:type="dxa"/>
            <w:left w:w="0" w:type="dxa"/>
            <w:bottom w:w="0" w:type="dxa"/>
            <w:right w:w="0" w:type="dxa"/>
          </w:tblCellMar>
        </w:tblPrEx>
        <w:trPr>
          <w:gridAfter w:val="1"/>
          <w:trHeight w:val="222" w:hRule="atLeast"/>
        </w:trPr>
        <w:tc>
          <w:tcPr>
            <w:tcW w:w="940" w:type="dxa"/>
            <w:gridSpan w:val="2"/>
            <w:tcBorders>
              <w:left w:val="single" w:color="C0504D" w:sz="8" w:space="0"/>
              <w:bottom w:val="single" w:color="C0504D" w:sz="8" w:space="0"/>
            </w:tcBorders>
            <w:vAlign w:val="bottom"/>
          </w:tcPr>
          <w:p>
            <w:pPr>
              <w:spacing w:after="0"/>
              <w:rPr>
                <w:color w:val="auto"/>
                <w:sz w:val="19"/>
                <w:szCs w:val="19"/>
              </w:rPr>
            </w:pPr>
          </w:p>
        </w:tc>
        <w:tc>
          <w:tcPr>
            <w:tcW w:w="120" w:type="dxa"/>
            <w:tcBorders>
              <w:bottom w:val="single" w:color="C0504D" w:sz="8" w:space="0"/>
              <w:right w:val="single" w:color="C0504D" w:sz="8" w:space="0"/>
            </w:tcBorders>
            <w:vAlign w:val="bottom"/>
          </w:tcPr>
          <w:p>
            <w:pPr>
              <w:spacing w:after="0"/>
              <w:rPr>
                <w:color w:val="auto"/>
                <w:sz w:val="19"/>
                <w:szCs w:val="19"/>
              </w:rPr>
            </w:pPr>
          </w:p>
        </w:tc>
        <w:tc>
          <w:tcPr>
            <w:tcW w:w="100" w:type="dxa"/>
            <w:tcBorders>
              <w:bottom w:val="single" w:color="C0504D" w:sz="8" w:space="0"/>
            </w:tcBorders>
            <w:vAlign w:val="bottom"/>
          </w:tcPr>
          <w:p>
            <w:pPr>
              <w:spacing w:after="0"/>
              <w:rPr>
                <w:color w:val="auto"/>
                <w:sz w:val="19"/>
                <w:szCs w:val="19"/>
              </w:rPr>
            </w:pPr>
          </w:p>
        </w:tc>
        <w:tc>
          <w:tcPr>
            <w:tcW w:w="7700" w:type="dxa"/>
            <w:gridSpan w:val="2"/>
            <w:tcBorders>
              <w:bottom w:val="single" w:color="C0504D" w:sz="8" w:space="0"/>
              <w:right w:val="single" w:color="C0504D" w:sz="8" w:space="0"/>
            </w:tcBorders>
            <w:vAlign w:val="bottom"/>
          </w:tcPr>
          <w:p>
            <w:pPr>
              <w:spacing w:after="0"/>
              <w:rPr>
                <w:color w:val="auto"/>
                <w:sz w:val="19"/>
                <w:szCs w:val="19"/>
              </w:rPr>
            </w:pPr>
          </w:p>
        </w:tc>
      </w:tr>
      <w:tr>
        <w:tblPrEx>
          <w:tblCellMar>
            <w:top w:w="0" w:type="dxa"/>
            <w:left w:w="0" w:type="dxa"/>
            <w:bottom w:w="0" w:type="dxa"/>
            <w:right w:w="0" w:type="dxa"/>
          </w:tblCellMar>
        </w:tblPrEx>
        <w:trPr>
          <w:trHeight w:val="250"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line="250" w:lineRule="exact"/>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This is a very accurate, very true, and this is the medication right here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0"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50" w:lineRule="exact"/>
              <w:rPr>
                <w:color w:val="auto"/>
                <w:sz w:val="20"/>
                <w:szCs w:val="20"/>
              </w:rPr>
            </w:pPr>
            <w:r>
              <w:rPr>
                <w:rFonts w:ascii="Arial" w:hAnsi="Arial" w:eastAsia="Arial" w:cs="Arial"/>
                <w:i/>
                <w:iCs/>
                <w:color w:val="auto"/>
                <w:sz w:val="22"/>
                <w:szCs w:val="22"/>
              </w:rPr>
              <w:t>[pointing to the photo of fruit in cups with the caption, “Here’s your</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6"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i/>
                <w:iCs/>
                <w:color w:val="auto"/>
                <w:w w:val="99"/>
                <w:sz w:val="22"/>
                <w:szCs w:val="22"/>
                <w:shd w:val="clear" w:color="auto" w:fill="EFD3D2"/>
              </w:rPr>
              <w:t>prescription.”].</w:t>
            </w:r>
            <w:r>
              <w:rPr>
                <w:rFonts w:ascii="Arial" w:hAnsi="Arial" w:eastAsia="Arial" w:cs="Arial"/>
                <w:color w:val="auto"/>
                <w:w w:val="99"/>
                <w:sz w:val="22"/>
                <w:szCs w:val="22"/>
                <w:shd w:val="clear" w:color="auto" w:fill="EFD3D2"/>
              </w:rPr>
              <w:t xml:space="preserve"> I can’t relate with the diabetes, although I had a best friend that</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I lost, dear to me, to diabetes. It took away his organs one by one, and I</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52" w:lineRule="exact"/>
              <w:rPr>
                <w:color w:val="auto"/>
                <w:sz w:val="20"/>
                <w:szCs w:val="20"/>
              </w:rPr>
            </w:pPr>
            <w:r>
              <w:rPr>
                <w:rFonts w:ascii="Arial" w:hAnsi="Arial" w:eastAsia="Arial" w:cs="Arial"/>
                <w:color w:val="auto"/>
                <w:sz w:val="22"/>
                <w:szCs w:val="22"/>
              </w:rPr>
              <w:t>watched him deteriorate.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151" w:hRule="atLeast"/>
        </w:trPr>
        <w:tc>
          <w:tcPr>
            <w:tcW w:w="120" w:type="dxa"/>
            <w:tcBorders>
              <w:left w:val="single" w:color="C0504D" w:sz="8" w:space="0"/>
              <w:bottom w:val="single" w:color="C0504D" w:sz="8" w:space="0"/>
            </w:tcBorders>
            <w:shd w:val="clear" w:color="auto" w:fill="EFD3D2"/>
            <w:vAlign w:val="bottom"/>
          </w:tcPr>
          <w:p>
            <w:pPr>
              <w:spacing w:after="0"/>
              <w:rPr>
                <w:color w:val="auto"/>
                <w:sz w:val="13"/>
                <w:szCs w:val="13"/>
              </w:rPr>
            </w:pPr>
          </w:p>
        </w:tc>
        <w:tc>
          <w:tcPr>
            <w:tcW w:w="820" w:type="dxa"/>
            <w:tcBorders>
              <w:bottom w:val="single" w:color="C0504D" w:sz="8" w:space="0"/>
            </w:tcBorders>
            <w:shd w:val="clear" w:color="auto" w:fill="EFD3D2"/>
            <w:vAlign w:val="bottom"/>
          </w:tcPr>
          <w:p>
            <w:pPr>
              <w:spacing w:after="0"/>
              <w:rPr>
                <w:color w:val="auto"/>
                <w:sz w:val="13"/>
                <w:szCs w:val="13"/>
              </w:rPr>
            </w:pPr>
          </w:p>
        </w:tc>
        <w:tc>
          <w:tcPr>
            <w:tcW w:w="120" w:type="dxa"/>
            <w:tcBorders>
              <w:bottom w:val="single" w:color="C0504D" w:sz="8" w:space="0"/>
              <w:right w:val="single" w:color="C0504D" w:sz="8" w:space="0"/>
            </w:tcBorders>
            <w:shd w:val="clear" w:color="auto" w:fill="EFD3D2"/>
            <w:vAlign w:val="bottom"/>
          </w:tcPr>
          <w:p>
            <w:pPr>
              <w:spacing w:after="0"/>
              <w:rPr>
                <w:color w:val="auto"/>
                <w:sz w:val="13"/>
                <w:szCs w:val="13"/>
              </w:rPr>
            </w:pPr>
          </w:p>
        </w:tc>
        <w:tc>
          <w:tcPr>
            <w:tcW w:w="100" w:type="dxa"/>
            <w:tcBorders>
              <w:bottom w:val="single" w:color="C0504D" w:sz="8" w:space="0"/>
            </w:tcBorders>
            <w:shd w:val="clear" w:color="auto" w:fill="EFD3D2"/>
            <w:vAlign w:val="bottom"/>
          </w:tcPr>
          <w:p>
            <w:pPr>
              <w:spacing w:after="0"/>
              <w:rPr>
                <w:color w:val="auto"/>
                <w:sz w:val="13"/>
                <w:szCs w:val="13"/>
              </w:rPr>
            </w:pPr>
          </w:p>
        </w:tc>
        <w:tc>
          <w:tcPr>
            <w:tcW w:w="7580" w:type="dxa"/>
            <w:tcBorders>
              <w:bottom w:val="single" w:color="C0504D" w:sz="8" w:space="0"/>
            </w:tcBorders>
            <w:shd w:val="clear" w:color="auto" w:fill="EFD3D2"/>
            <w:vAlign w:val="bottom"/>
          </w:tcPr>
          <w:p>
            <w:pPr>
              <w:spacing w:after="0"/>
              <w:rPr>
                <w:color w:val="auto"/>
                <w:sz w:val="13"/>
                <w:szCs w:val="13"/>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3"/>
                <w:szCs w:val="13"/>
              </w:rPr>
            </w:pPr>
          </w:p>
        </w:tc>
      </w:tr>
      <w:tr>
        <w:tblPrEx>
          <w:tblCellMar>
            <w:top w:w="0" w:type="dxa"/>
            <w:left w:w="0" w:type="dxa"/>
            <w:bottom w:w="0" w:type="dxa"/>
            <w:right w:w="0" w:type="dxa"/>
          </w:tblCellMar>
        </w:tblPrEx>
        <w:trPr>
          <w:trHeight w:val="1005" w:hRule="atLeast"/>
        </w:trPr>
        <w:tc>
          <w:tcPr>
            <w:tcW w:w="12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7800" w:type="dxa"/>
            <w:gridSpan w:val="3"/>
            <w:vAlign w:val="bottom"/>
          </w:tcPr>
          <w:p>
            <w:pPr>
              <w:spacing w:after="0"/>
              <w:ind w:right="4010"/>
              <w:jc w:val="right"/>
              <w:rPr>
                <w:color w:val="auto"/>
                <w:sz w:val="20"/>
                <w:szCs w:val="20"/>
              </w:rPr>
            </w:pPr>
            <w:r>
              <w:rPr>
                <w:rFonts w:ascii="Arial" w:hAnsi="Arial" w:eastAsia="Arial" w:cs="Arial"/>
                <w:color w:val="auto"/>
                <w:sz w:val="22"/>
                <w:szCs w:val="22"/>
              </w:rPr>
              <w:t>124</w:t>
            </w:r>
          </w:p>
        </w:tc>
        <w:tc>
          <w:tcPr>
            <w:tcW w:w="140" w:type="dxa"/>
            <w:gridSpan w:val="2"/>
            <w:vAlign w:val="bottom"/>
          </w:tcPr>
          <w:p>
            <w:pPr>
              <w:spacing w:after="0"/>
              <w:rPr>
                <w:color w:val="auto"/>
                <w:sz w:val="24"/>
                <w:szCs w:val="24"/>
              </w:rPr>
            </w:pPr>
          </w:p>
        </w:tc>
      </w:tr>
    </w:tbl>
    <w:p>
      <w:pPr>
        <w:sectPr>
          <w:pgSz w:w="12240" w:h="15840"/>
          <w:pgMar w:top="1440" w:right="1340" w:bottom="156" w:left="1440" w:header="0" w:footer="0" w:gutter="0"/>
          <w:cols w:equalWidth="0" w:num="1">
            <w:col w:w="9460"/>
          </w:cols>
        </w:sectPr>
      </w:pPr>
    </w:p>
    <w:p>
      <w:pPr>
        <w:spacing w:after="0" w:line="158" w:lineRule="exact"/>
        <w:rPr>
          <w:color w:val="auto"/>
          <w:sz w:val="20"/>
          <w:szCs w:val="20"/>
        </w:rPr>
      </w:pPr>
      <w:bookmarkStart w:id="133" w:name="page139"/>
      <w:bookmarkEnd w:id="133"/>
      <w:r>
        <w:rPr>
          <w:color w:val="auto"/>
          <w:sz w:val="20"/>
          <w:szCs w:val="20"/>
        </w:rPr>
        <w:drawing>
          <wp:anchor distT="0" distB="0" distL="114300" distR="114300" simplePos="0" relativeHeight="251659264" behindDoc="1" locked="0" layoutInCell="0" allowOverlap="1">
            <wp:simplePos x="0" y="0"/>
            <wp:positionH relativeFrom="page">
              <wp:posOffset>1297305</wp:posOffset>
            </wp:positionH>
            <wp:positionV relativeFrom="page">
              <wp:posOffset>1005840</wp:posOffset>
            </wp:positionV>
            <wp:extent cx="5626100" cy="2070100"/>
            <wp:effectExtent l="0" t="0" r="1270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a:srcRect/>
                    <a:stretch>
                      <a:fillRect/>
                    </a:stretch>
                  </pic:blipFill>
                  <pic:spPr>
                    <a:xfrm>
                      <a:off x="0" y="0"/>
                      <a:ext cx="5626100" cy="2070100"/>
                    </a:xfrm>
                    <a:prstGeom prst="rect">
                      <a:avLst/>
                    </a:prstGeom>
                    <a:noFill/>
                  </pic:spPr>
                </pic:pic>
              </a:graphicData>
            </a:graphic>
          </wp:anchor>
        </w:drawing>
      </w:r>
    </w:p>
    <w:tbl>
      <w:tblPr>
        <w:tblStyle w:val="3"/>
        <w:tblW w:w="0" w:type="auto"/>
        <w:tblInd w:w="720" w:type="dxa"/>
        <w:tblLayout w:type="fixed"/>
        <w:tblCellMar>
          <w:top w:w="0" w:type="dxa"/>
          <w:left w:w="0" w:type="dxa"/>
          <w:bottom w:w="0" w:type="dxa"/>
          <w:right w:w="0" w:type="dxa"/>
        </w:tblCellMar>
      </w:tblPr>
      <w:tblGrid>
        <w:gridCol w:w="1060"/>
        <w:gridCol w:w="7320"/>
      </w:tblGrid>
      <w:tr>
        <w:tblPrEx>
          <w:tblCellMar>
            <w:top w:w="0" w:type="dxa"/>
            <w:left w:w="0" w:type="dxa"/>
            <w:bottom w:w="0" w:type="dxa"/>
            <w:right w:w="0" w:type="dxa"/>
          </w:tblCellMar>
        </w:tblPrEx>
        <w:trPr>
          <w:trHeight w:val="253" w:hRule="atLeast"/>
        </w:trPr>
        <w:tc>
          <w:tcPr>
            <w:tcW w:w="1060" w:type="dxa"/>
            <w:vAlign w:val="bottom"/>
          </w:tcPr>
          <w:p>
            <w:pPr>
              <w:spacing w:after="0"/>
              <w:ind w:right="130"/>
              <w:jc w:val="center"/>
              <w:rPr>
                <w:color w:val="auto"/>
                <w:sz w:val="20"/>
                <w:szCs w:val="20"/>
              </w:rPr>
            </w:pPr>
            <w:r>
              <w:rPr>
                <w:rFonts w:ascii="Arial" w:hAnsi="Arial" w:eastAsia="Arial" w:cs="Arial"/>
                <w:b/>
                <w:bCs/>
                <w:color w:val="auto"/>
                <w:sz w:val="22"/>
                <w:szCs w:val="22"/>
              </w:rPr>
              <w:t>General</w:t>
            </w:r>
          </w:p>
        </w:tc>
        <w:tc>
          <w:tcPr>
            <w:tcW w:w="7320" w:type="dxa"/>
            <w:vAlign w:val="bottom"/>
          </w:tcPr>
          <w:p>
            <w:pPr>
              <w:spacing w:after="0"/>
              <w:ind w:left="130"/>
              <w:jc w:val="center"/>
              <w:rPr>
                <w:color w:val="auto"/>
                <w:sz w:val="20"/>
                <w:szCs w:val="20"/>
              </w:rPr>
            </w:pPr>
            <w:r>
              <w:rPr>
                <w:rFonts w:ascii="Arial" w:hAnsi="Arial" w:eastAsia="Arial" w:cs="Arial"/>
                <w:b/>
                <w:bCs/>
                <w:color w:val="auto"/>
                <w:sz w:val="22"/>
                <w:szCs w:val="22"/>
              </w:rPr>
              <w:t xml:space="preserve">Responses to message 1B – </w:t>
            </w:r>
            <w:r>
              <w:rPr>
                <w:rFonts w:ascii="Arial" w:hAnsi="Arial" w:eastAsia="Arial" w:cs="Arial"/>
                <w:b/>
                <w:bCs/>
                <w:i/>
                <w:iCs/>
                <w:color w:val="auto"/>
                <w:sz w:val="22"/>
                <w:szCs w:val="22"/>
              </w:rPr>
              <w:t>Diet and Exercise as a Prescription for</w:t>
            </w:r>
          </w:p>
        </w:tc>
      </w:tr>
      <w:tr>
        <w:tblPrEx>
          <w:tblCellMar>
            <w:top w:w="0" w:type="dxa"/>
            <w:left w:w="0" w:type="dxa"/>
            <w:bottom w:w="0" w:type="dxa"/>
            <w:right w:w="0" w:type="dxa"/>
          </w:tblCellMar>
        </w:tblPrEx>
        <w:trPr>
          <w:trHeight w:val="257" w:hRule="atLeast"/>
        </w:trPr>
        <w:tc>
          <w:tcPr>
            <w:tcW w:w="1060" w:type="dxa"/>
            <w:vAlign w:val="bottom"/>
          </w:tcPr>
          <w:p>
            <w:pPr>
              <w:spacing w:after="0"/>
              <w:ind w:right="130"/>
              <w:jc w:val="center"/>
              <w:rPr>
                <w:color w:val="auto"/>
                <w:sz w:val="20"/>
                <w:szCs w:val="20"/>
              </w:rPr>
            </w:pPr>
            <w:r>
              <w:rPr>
                <w:rFonts w:ascii="Arial" w:hAnsi="Arial" w:eastAsia="Arial" w:cs="Arial"/>
                <w:b/>
                <w:bCs/>
                <w:color w:val="auto"/>
                <w:sz w:val="22"/>
                <w:szCs w:val="22"/>
              </w:rPr>
              <w:t>Tone</w:t>
            </w:r>
          </w:p>
        </w:tc>
        <w:tc>
          <w:tcPr>
            <w:tcW w:w="7320" w:type="dxa"/>
            <w:vAlign w:val="bottom"/>
          </w:tcPr>
          <w:p>
            <w:pPr>
              <w:spacing w:after="0"/>
              <w:ind w:left="150"/>
              <w:jc w:val="center"/>
              <w:rPr>
                <w:color w:val="auto"/>
                <w:sz w:val="20"/>
                <w:szCs w:val="20"/>
              </w:rPr>
            </w:pPr>
            <w:r>
              <w:rPr>
                <w:rFonts w:ascii="Arial" w:hAnsi="Arial" w:eastAsia="Arial" w:cs="Arial"/>
                <w:b/>
                <w:bCs/>
                <w:i/>
                <w:iCs/>
                <w:color w:val="auto"/>
                <w:sz w:val="22"/>
                <w:szCs w:val="22"/>
              </w:rPr>
              <w:t>Diabetes</w:t>
            </w:r>
          </w:p>
        </w:tc>
      </w:tr>
    </w:tbl>
    <w:p>
      <w:pPr>
        <w:spacing w:after="0" w:line="226" w:lineRule="exact"/>
        <w:rPr>
          <w:color w:val="auto"/>
          <w:sz w:val="20"/>
          <w:szCs w:val="20"/>
        </w:rPr>
      </w:pPr>
    </w:p>
    <w:p>
      <w:pPr>
        <w:numPr>
          <w:ilvl w:val="0"/>
          <w:numId w:val="34"/>
        </w:numPr>
        <w:tabs>
          <w:tab w:val="left" w:pos="1760"/>
        </w:tabs>
        <w:spacing w:after="0" w:line="254" w:lineRule="auto"/>
        <w:ind w:left="1760" w:right="220" w:hanging="694"/>
        <w:rPr>
          <w:rFonts w:ascii="Arial" w:hAnsi="Arial" w:eastAsia="Arial" w:cs="Arial"/>
          <w:color w:val="auto"/>
          <w:sz w:val="21"/>
          <w:szCs w:val="21"/>
        </w:rPr>
      </w:pPr>
      <w:r>
        <w:rPr>
          <w:rFonts w:ascii="Arial" w:hAnsi="Arial" w:eastAsia="Arial" w:cs="Arial"/>
          <w:b/>
          <w:bCs/>
          <w:color w:val="auto"/>
          <w:sz w:val="21"/>
          <w:szCs w:val="21"/>
        </w:rPr>
        <w:t>T12:</w:t>
      </w:r>
      <w:r>
        <w:rPr>
          <w:rFonts w:ascii="Arial" w:hAnsi="Arial" w:eastAsia="Arial" w:cs="Arial"/>
          <w:color w:val="auto"/>
          <w:sz w:val="21"/>
          <w:szCs w:val="21"/>
        </w:rPr>
        <w:t xml:space="preserve"> I feel the same way. You know, this is good information if you didn’t know a lot about, you know, diabetes and what’s going to happen if you don’t keep a good diet and exercise… so, it’s good information for people to know.</w:t>
      </w:r>
    </w:p>
    <w:p>
      <w:pPr>
        <w:spacing w:after="0" w:line="123" w:lineRule="exact"/>
        <w:rPr>
          <w:color w:val="auto"/>
          <w:sz w:val="20"/>
          <w:szCs w:val="20"/>
        </w:rPr>
      </w:pPr>
    </w:p>
    <w:p>
      <w:pPr>
        <w:spacing w:after="0"/>
        <w:ind w:left="1760" w:right="180" w:hanging="1134"/>
        <w:rPr>
          <w:color w:val="auto"/>
          <w:sz w:val="20"/>
          <w:szCs w:val="20"/>
        </w:rPr>
      </w:pPr>
      <w:r>
        <w:rPr>
          <w:color w:val="auto"/>
          <w:sz w:val="1"/>
          <w:szCs w:val="1"/>
        </w:rPr>
        <w:drawing>
          <wp:inline distT="0" distB="0" distL="0" distR="0">
            <wp:extent cx="62230" cy="160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6"/>
                    <a:srcRect/>
                    <a:stretch>
                      <a:fillRect/>
                    </a:stretch>
                  </pic:blipFill>
                  <pic:spPr>
                    <a:xfrm>
                      <a:off x="0" y="0"/>
                      <a:ext cx="62230" cy="160020"/>
                    </a:xfrm>
                    <a:prstGeom prst="rect">
                      <a:avLst/>
                    </a:prstGeom>
                    <a:noFill/>
                    <a:ln>
                      <a:noFill/>
                    </a:ln>
                  </pic:spPr>
                </pic:pic>
              </a:graphicData>
            </a:graphic>
          </wp:inline>
        </w:drawing>
      </w:r>
      <w:r>
        <w:rPr>
          <w:rFonts w:ascii="Arial" w:hAnsi="Arial" w:eastAsia="Arial" w:cs="Arial"/>
          <w:color w:val="auto"/>
          <w:sz w:val="22"/>
          <w:szCs w:val="22"/>
          <w:shd w:val="clear" w:color="auto" w:fill="EFD3D2"/>
        </w:rPr>
        <w:t xml:space="preserve"> Neutral </w:t>
      </w:r>
      <w:r>
        <w:rPr>
          <w:color w:val="auto"/>
          <w:sz w:val="1"/>
          <w:szCs w:val="1"/>
        </w:rPr>
        <w:drawing>
          <wp:inline distT="0" distB="0" distL="0" distR="0">
            <wp:extent cx="62230" cy="160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6"/>
                    <a:srcRect/>
                    <a:stretch>
                      <a:fillRect/>
                    </a:stretch>
                  </pic:blipFill>
                  <pic:spPr>
                    <a:xfrm>
                      <a:off x="0" y="0"/>
                      <a:ext cx="62230" cy="160020"/>
                    </a:xfrm>
                    <a:prstGeom prst="rect">
                      <a:avLst/>
                    </a:prstGeom>
                    <a:noFill/>
                    <a:ln>
                      <a:noFill/>
                    </a:ln>
                  </pic:spPr>
                </pic:pic>
              </a:graphicData>
            </a:graphic>
          </wp:inline>
        </w:drawing>
      </w:r>
      <w:r>
        <w:rPr>
          <w:rFonts w:ascii="Arial" w:hAnsi="Arial" w:eastAsia="Arial" w:cs="Arial"/>
          <w:b/>
          <w:bCs/>
          <w:color w:val="auto"/>
          <w:sz w:val="22"/>
          <w:szCs w:val="22"/>
        </w:rPr>
        <w:t xml:space="preserve"> T12:</w:t>
      </w:r>
      <w:r>
        <w:rPr>
          <w:rFonts w:ascii="Arial" w:hAnsi="Arial" w:eastAsia="Arial" w:cs="Arial"/>
          <w:color w:val="auto"/>
          <w:sz w:val="22"/>
          <w:szCs w:val="22"/>
        </w:rPr>
        <w:t xml:space="preserve"> But, you know, this picture here, I think I can see how this picture could</w:t>
      </w:r>
      <w:r>
        <w:rPr>
          <w:rFonts w:ascii="Arial" w:hAnsi="Arial" w:eastAsia="Arial" w:cs="Arial"/>
          <w:color w:val="auto"/>
          <w:sz w:val="22"/>
          <w:szCs w:val="22"/>
          <w:shd w:val="clear" w:color="auto" w:fill="EFD3D2"/>
        </w:rPr>
        <w:t xml:space="preserve"> maybe be confusing, but I look at that as, ‘okay, either you get injected or you</w:t>
      </w:r>
      <w:r>
        <w:rPr>
          <w:rFonts w:ascii="Arial" w:hAnsi="Arial" w:eastAsia="Arial" w:cs="Arial"/>
          <w:color w:val="auto"/>
          <w:sz w:val="22"/>
          <w:szCs w:val="22"/>
        </w:rPr>
        <w:t xml:space="preserve"> eat good food and you exercise.’</w:t>
      </w:r>
    </w:p>
    <w:p>
      <w:pPr>
        <w:spacing w:after="0" w:line="220"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820"/>
        <w:gridCol w:w="120"/>
        <w:gridCol w:w="100"/>
        <w:gridCol w:w="7580"/>
        <w:gridCol w:w="120"/>
        <w:gridCol w:w="20"/>
      </w:tblGrid>
      <w:tr>
        <w:tblPrEx>
          <w:tblCellMar>
            <w:top w:w="0" w:type="dxa"/>
            <w:left w:w="0" w:type="dxa"/>
            <w:bottom w:w="0" w:type="dxa"/>
            <w:right w:w="0" w:type="dxa"/>
          </w:tblCellMar>
        </w:tblPrEx>
        <w:trPr>
          <w:gridAfter w:val="1"/>
          <w:trHeight w:val="255" w:hRule="atLeast"/>
        </w:trPr>
        <w:tc>
          <w:tcPr>
            <w:tcW w:w="120" w:type="dxa"/>
            <w:vAlign w:val="bottom"/>
          </w:tcPr>
          <w:p>
            <w:pPr>
              <w:spacing w:after="0"/>
              <w:rPr>
                <w:color w:val="auto"/>
                <w:sz w:val="22"/>
                <w:szCs w:val="22"/>
              </w:rPr>
            </w:pPr>
          </w:p>
        </w:tc>
        <w:tc>
          <w:tcPr>
            <w:tcW w:w="820" w:type="dxa"/>
            <w:vAlign w:val="bottom"/>
          </w:tcPr>
          <w:p>
            <w:pPr>
              <w:spacing w:after="0"/>
              <w:jc w:val="center"/>
              <w:rPr>
                <w:color w:val="auto"/>
                <w:sz w:val="20"/>
                <w:szCs w:val="20"/>
              </w:rPr>
            </w:pPr>
            <w:r>
              <w:rPr>
                <w:rFonts w:ascii="Arial" w:hAnsi="Arial" w:eastAsia="Arial" w:cs="Arial"/>
                <w:color w:val="auto"/>
                <w:sz w:val="22"/>
                <w:szCs w:val="22"/>
              </w:rPr>
              <w:t>Key</w:t>
            </w:r>
          </w:p>
        </w:tc>
        <w:tc>
          <w:tcPr>
            <w:tcW w:w="12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vAlign w:val="bottom"/>
          </w:tcPr>
          <w:p>
            <w:pPr>
              <w:spacing w:after="0"/>
              <w:rPr>
                <w:color w:val="auto"/>
                <w:sz w:val="20"/>
                <w:szCs w:val="20"/>
              </w:rPr>
            </w:pPr>
            <w:r>
              <w:rPr>
                <w:rFonts w:ascii="Arial" w:hAnsi="Arial" w:eastAsia="Arial" w:cs="Arial"/>
                <w:b/>
                <w:bCs/>
                <w:color w:val="auto"/>
                <w:sz w:val="22"/>
                <w:szCs w:val="22"/>
              </w:rPr>
              <w:t>+ positive response</w:t>
            </w:r>
          </w:p>
        </w:tc>
      </w:tr>
      <w:tr>
        <w:tblPrEx>
          <w:tblCellMar>
            <w:top w:w="0" w:type="dxa"/>
            <w:left w:w="0" w:type="dxa"/>
            <w:bottom w:w="0" w:type="dxa"/>
            <w:right w:w="0" w:type="dxa"/>
          </w:tblCellMar>
        </w:tblPrEx>
        <w:trPr>
          <w:gridAfter w:val="1"/>
          <w:trHeight w:val="252" w:hRule="atLeast"/>
        </w:trPr>
        <w:tc>
          <w:tcPr>
            <w:tcW w:w="120" w:type="dxa"/>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vAlign w:val="bottom"/>
          </w:tcPr>
          <w:p>
            <w:pPr>
              <w:spacing w:after="0"/>
              <w:rPr>
                <w:color w:val="auto"/>
                <w:sz w:val="20"/>
                <w:szCs w:val="20"/>
              </w:rPr>
            </w:pPr>
            <w:r>
              <w:rPr>
                <w:rFonts w:ascii="Arial" w:hAnsi="Arial" w:eastAsia="Arial" w:cs="Arial"/>
                <w:b/>
                <w:bCs/>
                <w:color w:val="auto"/>
                <w:sz w:val="22"/>
                <w:szCs w:val="22"/>
              </w:rPr>
              <w:t>- negative response</w:t>
            </w:r>
          </w:p>
        </w:tc>
      </w:tr>
      <w:tr>
        <w:tblPrEx>
          <w:tblCellMar>
            <w:top w:w="0" w:type="dxa"/>
            <w:left w:w="0" w:type="dxa"/>
            <w:bottom w:w="0" w:type="dxa"/>
            <w:right w:w="0" w:type="dxa"/>
          </w:tblCellMar>
        </w:tblPrEx>
        <w:trPr>
          <w:trHeight w:val="120" w:hRule="atLeast"/>
        </w:trPr>
        <w:tc>
          <w:tcPr>
            <w:tcW w:w="120" w:type="dxa"/>
            <w:tcBorders>
              <w:bottom w:val="single" w:color="C0504D" w:sz="8" w:space="0"/>
            </w:tcBorders>
            <w:vAlign w:val="bottom"/>
          </w:tcPr>
          <w:p>
            <w:pPr>
              <w:spacing w:after="0"/>
              <w:rPr>
                <w:color w:val="auto"/>
                <w:sz w:val="10"/>
                <w:szCs w:val="10"/>
              </w:rPr>
            </w:pPr>
          </w:p>
        </w:tc>
        <w:tc>
          <w:tcPr>
            <w:tcW w:w="940" w:type="dxa"/>
            <w:gridSpan w:val="2"/>
            <w:tcBorders>
              <w:bottom w:val="single" w:color="C0504D" w:sz="8" w:space="0"/>
            </w:tcBorders>
            <w:vAlign w:val="bottom"/>
          </w:tcPr>
          <w:p>
            <w:pPr>
              <w:spacing w:after="0"/>
              <w:rPr>
                <w:color w:val="auto"/>
                <w:sz w:val="10"/>
                <w:szCs w:val="10"/>
              </w:rPr>
            </w:pPr>
          </w:p>
        </w:tc>
        <w:tc>
          <w:tcPr>
            <w:tcW w:w="100" w:type="dxa"/>
            <w:tcBorders>
              <w:bottom w:val="single" w:color="C0504D" w:sz="8" w:space="0"/>
            </w:tcBorders>
            <w:vAlign w:val="bottom"/>
          </w:tcPr>
          <w:p>
            <w:pPr>
              <w:spacing w:after="0"/>
              <w:rPr>
                <w:color w:val="auto"/>
                <w:sz w:val="10"/>
                <w:szCs w:val="10"/>
              </w:rPr>
            </w:pPr>
          </w:p>
        </w:tc>
        <w:tc>
          <w:tcPr>
            <w:tcW w:w="7580" w:type="dxa"/>
            <w:tcBorders>
              <w:bottom w:val="single" w:color="C0504D" w:sz="8" w:space="0"/>
            </w:tcBorders>
            <w:vAlign w:val="bottom"/>
          </w:tcPr>
          <w:p>
            <w:pPr>
              <w:spacing w:after="0"/>
              <w:rPr>
                <w:color w:val="auto"/>
                <w:sz w:val="10"/>
                <w:szCs w:val="10"/>
              </w:rPr>
            </w:pPr>
          </w:p>
        </w:tc>
        <w:tc>
          <w:tcPr>
            <w:tcW w:w="140" w:type="dxa"/>
            <w:gridSpan w:val="2"/>
            <w:tcBorders>
              <w:bottom w:val="single" w:color="C0504D" w:sz="8" w:space="0"/>
            </w:tcBorders>
            <w:vAlign w:val="bottom"/>
          </w:tcPr>
          <w:p>
            <w:pPr>
              <w:spacing w:after="0"/>
              <w:rPr>
                <w:color w:val="auto"/>
                <w:sz w:val="10"/>
                <w:szCs w:val="10"/>
              </w:rPr>
            </w:pPr>
          </w:p>
        </w:tc>
      </w:tr>
      <w:tr>
        <w:tblPrEx>
          <w:tblCellMar>
            <w:top w:w="0" w:type="dxa"/>
            <w:left w:w="0" w:type="dxa"/>
            <w:bottom w:w="0" w:type="dxa"/>
            <w:right w:w="0" w:type="dxa"/>
          </w:tblCellMar>
        </w:tblPrEx>
        <w:trPr>
          <w:gridAfter w:val="1"/>
          <w:trHeight w:val="754" w:hRule="atLeast"/>
        </w:trPr>
        <w:tc>
          <w:tcPr>
            <w:tcW w:w="120" w:type="dxa"/>
            <w:vAlign w:val="bottom"/>
          </w:tcPr>
          <w:p>
            <w:pPr>
              <w:spacing w:after="0"/>
              <w:rPr>
                <w:color w:val="auto"/>
                <w:sz w:val="24"/>
                <w:szCs w:val="24"/>
              </w:rPr>
            </w:pPr>
          </w:p>
        </w:tc>
        <w:tc>
          <w:tcPr>
            <w:tcW w:w="8740" w:type="dxa"/>
            <w:gridSpan w:val="5"/>
            <w:vAlign w:val="bottom"/>
          </w:tcPr>
          <w:p>
            <w:pPr>
              <w:spacing w:after="0"/>
              <w:rPr>
                <w:color w:val="auto"/>
                <w:sz w:val="20"/>
                <w:szCs w:val="20"/>
              </w:rPr>
            </w:pPr>
            <w:r>
              <w:rPr>
                <w:rFonts w:ascii="Arial" w:hAnsi="Arial" w:eastAsia="Arial" w:cs="Arial"/>
                <w:color w:val="auto"/>
                <w:sz w:val="22"/>
                <w:szCs w:val="22"/>
              </w:rPr>
              <w:t xml:space="preserve">Table 21: Quotes related to effectiveness for </w:t>
            </w:r>
            <w:r>
              <w:rPr>
                <w:rFonts w:ascii="Arial" w:hAnsi="Arial" w:eastAsia="Arial" w:cs="Arial"/>
                <w:i/>
                <w:iCs/>
                <w:color w:val="auto"/>
                <w:sz w:val="22"/>
                <w:szCs w:val="22"/>
              </w:rPr>
              <w:t>Family First</w:t>
            </w:r>
          </w:p>
        </w:tc>
      </w:tr>
      <w:tr>
        <w:tblPrEx>
          <w:tblCellMar>
            <w:top w:w="0" w:type="dxa"/>
            <w:left w:w="0" w:type="dxa"/>
            <w:bottom w:w="0" w:type="dxa"/>
            <w:right w:w="0" w:type="dxa"/>
          </w:tblCellMar>
        </w:tblPrEx>
        <w:trPr>
          <w:trHeight w:val="256" w:hRule="atLeast"/>
        </w:trPr>
        <w:tc>
          <w:tcPr>
            <w:tcW w:w="120" w:type="dxa"/>
            <w:tcBorders>
              <w:bottom w:val="single" w:color="4F81BD" w:sz="8" w:space="0"/>
            </w:tcBorders>
            <w:vAlign w:val="bottom"/>
          </w:tcPr>
          <w:p>
            <w:pPr>
              <w:spacing w:after="0"/>
              <w:rPr>
                <w:color w:val="auto"/>
                <w:sz w:val="22"/>
                <w:szCs w:val="22"/>
              </w:rPr>
            </w:pPr>
          </w:p>
        </w:tc>
        <w:tc>
          <w:tcPr>
            <w:tcW w:w="820" w:type="dxa"/>
            <w:tcBorders>
              <w:bottom w:val="single" w:color="4F81BD" w:sz="8" w:space="0"/>
            </w:tcBorders>
            <w:vAlign w:val="bottom"/>
          </w:tcPr>
          <w:p>
            <w:pPr>
              <w:spacing w:after="0"/>
              <w:rPr>
                <w:color w:val="auto"/>
                <w:sz w:val="22"/>
                <w:szCs w:val="22"/>
              </w:rPr>
            </w:pPr>
          </w:p>
        </w:tc>
        <w:tc>
          <w:tcPr>
            <w:tcW w:w="120" w:type="dxa"/>
            <w:tcBorders>
              <w:bottom w:val="single" w:color="4F81BD" w:sz="8" w:space="0"/>
            </w:tcBorders>
            <w:vAlign w:val="bottom"/>
          </w:tcPr>
          <w:p>
            <w:pPr>
              <w:spacing w:after="0"/>
              <w:rPr>
                <w:color w:val="auto"/>
                <w:sz w:val="22"/>
                <w:szCs w:val="22"/>
              </w:rPr>
            </w:pPr>
          </w:p>
        </w:tc>
        <w:tc>
          <w:tcPr>
            <w:tcW w:w="100" w:type="dxa"/>
            <w:tcBorders>
              <w:bottom w:val="single" w:color="4F81BD" w:sz="8" w:space="0"/>
            </w:tcBorders>
            <w:vAlign w:val="bottom"/>
          </w:tcPr>
          <w:p>
            <w:pPr>
              <w:spacing w:after="0"/>
              <w:rPr>
                <w:color w:val="auto"/>
                <w:sz w:val="22"/>
                <w:szCs w:val="22"/>
              </w:rPr>
            </w:pPr>
          </w:p>
        </w:tc>
        <w:tc>
          <w:tcPr>
            <w:tcW w:w="7580" w:type="dxa"/>
            <w:tcBorders>
              <w:bottom w:val="single" w:color="4F81BD" w:sz="8" w:space="0"/>
            </w:tcBorders>
            <w:vAlign w:val="bottom"/>
          </w:tcPr>
          <w:p>
            <w:pPr>
              <w:spacing w:after="0"/>
              <w:rPr>
                <w:color w:val="auto"/>
                <w:sz w:val="22"/>
                <w:szCs w:val="22"/>
              </w:rPr>
            </w:pPr>
          </w:p>
        </w:tc>
        <w:tc>
          <w:tcPr>
            <w:tcW w:w="140" w:type="dxa"/>
            <w:gridSpan w:val="2"/>
            <w:tcBorders>
              <w:bottom w:val="single" w:color="4F81BD" w:sz="8" w:space="0"/>
            </w:tcBorders>
            <w:vAlign w:val="bottom"/>
          </w:tcPr>
          <w:p>
            <w:pPr>
              <w:spacing w:after="0"/>
              <w:rPr>
                <w:color w:val="auto"/>
                <w:sz w:val="22"/>
                <w:szCs w:val="22"/>
              </w:rPr>
            </w:pPr>
          </w:p>
        </w:tc>
      </w:tr>
      <w:tr>
        <w:tblPrEx>
          <w:tblCellMar>
            <w:top w:w="0" w:type="dxa"/>
            <w:left w:w="0" w:type="dxa"/>
            <w:bottom w:w="0" w:type="dxa"/>
            <w:right w:w="0" w:type="dxa"/>
          </w:tblCellMar>
        </w:tblPrEx>
        <w:trPr>
          <w:gridAfter w:val="1"/>
          <w:trHeight w:val="247" w:hRule="atLeast"/>
        </w:trPr>
        <w:tc>
          <w:tcPr>
            <w:tcW w:w="120" w:type="dxa"/>
            <w:tcBorders>
              <w:left w:val="single" w:color="4F81BD" w:sz="8" w:space="0"/>
            </w:tcBorders>
            <w:vAlign w:val="bottom"/>
          </w:tcPr>
          <w:p>
            <w:pPr>
              <w:spacing w:after="0"/>
              <w:rPr>
                <w:color w:val="auto"/>
                <w:sz w:val="21"/>
                <w:szCs w:val="21"/>
              </w:rPr>
            </w:pPr>
          </w:p>
        </w:tc>
        <w:tc>
          <w:tcPr>
            <w:tcW w:w="820" w:type="dxa"/>
            <w:vAlign w:val="bottom"/>
          </w:tcPr>
          <w:p>
            <w:pPr>
              <w:spacing w:after="0" w:line="247" w:lineRule="exact"/>
              <w:jc w:val="center"/>
              <w:rPr>
                <w:color w:val="auto"/>
                <w:sz w:val="20"/>
                <w:szCs w:val="20"/>
              </w:rPr>
            </w:pPr>
            <w:r>
              <w:rPr>
                <w:rFonts w:ascii="Arial" w:hAnsi="Arial" w:eastAsia="Arial" w:cs="Arial"/>
                <w:b/>
                <w:bCs/>
                <w:color w:val="auto"/>
                <w:sz w:val="22"/>
                <w:szCs w:val="22"/>
              </w:rPr>
              <w:t>General</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line="247" w:lineRule="exact"/>
              <w:ind w:left="580"/>
              <w:rPr>
                <w:color w:val="auto"/>
                <w:sz w:val="20"/>
                <w:szCs w:val="20"/>
              </w:rPr>
            </w:pPr>
            <w:r>
              <w:rPr>
                <w:rFonts w:ascii="Arial" w:hAnsi="Arial" w:eastAsia="Arial" w:cs="Arial"/>
                <w:b/>
                <w:bCs/>
                <w:color w:val="auto"/>
                <w:sz w:val="22"/>
                <w:szCs w:val="22"/>
              </w:rPr>
              <w:t xml:space="preserve">Quotes related to effectiveness for narrative 2A – </w:t>
            </w:r>
            <w:r>
              <w:rPr>
                <w:rFonts w:ascii="Arial" w:hAnsi="Arial" w:eastAsia="Arial" w:cs="Arial"/>
                <w:b/>
                <w:bCs/>
                <w:i/>
                <w:iCs/>
                <w:color w:val="auto"/>
                <w:sz w:val="22"/>
                <w:szCs w:val="22"/>
              </w:rPr>
              <w:t>Family First</w:t>
            </w:r>
          </w:p>
        </w:tc>
      </w:tr>
      <w:tr>
        <w:tblPrEx>
          <w:tblCellMar>
            <w:top w:w="0" w:type="dxa"/>
            <w:left w:w="0" w:type="dxa"/>
            <w:bottom w:w="0" w:type="dxa"/>
            <w:right w:w="0" w:type="dxa"/>
          </w:tblCellMar>
        </w:tblPrEx>
        <w:trPr>
          <w:trHeight w:val="254" w:hRule="atLeast"/>
        </w:trPr>
        <w:tc>
          <w:tcPr>
            <w:tcW w:w="120" w:type="dxa"/>
            <w:tcBorders>
              <w:left w:val="single" w:color="4F81BD" w:sz="8" w:space="0"/>
            </w:tcBorders>
            <w:vAlign w:val="bottom"/>
          </w:tcPr>
          <w:p>
            <w:pPr>
              <w:spacing w:after="0"/>
              <w:rPr>
                <w:color w:val="auto"/>
                <w:sz w:val="22"/>
                <w:szCs w:val="22"/>
              </w:rPr>
            </w:pPr>
          </w:p>
        </w:tc>
        <w:tc>
          <w:tcPr>
            <w:tcW w:w="820" w:type="dxa"/>
            <w:vAlign w:val="bottom"/>
          </w:tcPr>
          <w:p>
            <w:pPr>
              <w:spacing w:after="0"/>
              <w:jc w:val="center"/>
              <w:rPr>
                <w:color w:val="auto"/>
                <w:sz w:val="20"/>
                <w:szCs w:val="20"/>
              </w:rPr>
            </w:pPr>
            <w:r>
              <w:rPr>
                <w:rFonts w:ascii="Arial" w:hAnsi="Arial" w:eastAsia="Arial" w:cs="Arial"/>
                <w:b/>
                <w:bCs/>
                <w:color w:val="auto"/>
                <w:sz w:val="22"/>
                <w:szCs w:val="22"/>
              </w:rPr>
              <w:t>Tone</w:t>
            </w:r>
          </w:p>
        </w:tc>
        <w:tc>
          <w:tcPr>
            <w:tcW w:w="120" w:type="dxa"/>
            <w:tcBorders>
              <w:right w:val="single" w:color="4F81B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80" w:type="dxa"/>
            <w:vAlign w:val="bottom"/>
          </w:tcPr>
          <w:p>
            <w:pPr>
              <w:spacing w:after="0"/>
              <w:rPr>
                <w:color w:val="auto"/>
                <w:sz w:val="22"/>
                <w:szCs w:val="22"/>
              </w:rPr>
            </w:pPr>
          </w:p>
        </w:tc>
        <w:tc>
          <w:tcPr>
            <w:tcW w:w="140" w:type="dxa"/>
            <w:gridSpan w:val="2"/>
            <w:tcBorders>
              <w:right w:val="single" w:color="4F81BD"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381" w:hRule="atLeast"/>
        </w:trPr>
        <w:tc>
          <w:tcPr>
            <w:tcW w:w="120" w:type="dxa"/>
            <w:tcBorders>
              <w:left w:val="single" w:color="4F81BD" w:sz="8" w:space="0"/>
              <w:bottom w:val="single" w:color="4F81BD" w:sz="8" w:space="0"/>
            </w:tcBorders>
            <w:vAlign w:val="bottom"/>
          </w:tcPr>
          <w:p>
            <w:pPr>
              <w:spacing w:after="0"/>
              <w:rPr>
                <w:color w:val="auto"/>
                <w:sz w:val="24"/>
                <w:szCs w:val="24"/>
              </w:rPr>
            </w:pPr>
          </w:p>
        </w:tc>
        <w:tc>
          <w:tcPr>
            <w:tcW w:w="820" w:type="dxa"/>
            <w:tcBorders>
              <w:bottom w:val="single" w:color="4F81BD" w:sz="8" w:space="0"/>
            </w:tcBorders>
            <w:vAlign w:val="bottom"/>
          </w:tcPr>
          <w:p>
            <w:pPr>
              <w:spacing w:after="0"/>
              <w:rPr>
                <w:color w:val="auto"/>
                <w:sz w:val="24"/>
                <w:szCs w:val="24"/>
              </w:rPr>
            </w:pPr>
          </w:p>
        </w:tc>
        <w:tc>
          <w:tcPr>
            <w:tcW w:w="120" w:type="dxa"/>
            <w:tcBorders>
              <w:bottom w:val="single" w:color="4F81BD" w:sz="8" w:space="0"/>
              <w:right w:val="single" w:color="4F81BD" w:sz="8" w:space="0"/>
            </w:tcBorders>
            <w:vAlign w:val="bottom"/>
          </w:tcPr>
          <w:p>
            <w:pPr>
              <w:spacing w:after="0"/>
              <w:rPr>
                <w:color w:val="auto"/>
                <w:sz w:val="24"/>
                <w:szCs w:val="24"/>
              </w:rPr>
            </w:pPr>
          </w:p>
        </w:tc>
        <w:tc>
          <w:tcPr>
            <w:tcW w:w="100" w:type="dxa"/>
            <w:tcBorders>
              <w:bottom w:val="single" w:color="4F81BD" w:sz="8" w:space="0"/>
            </w:tcBorders>
            <w:vAlign w:val="bottom"/>
          </w:tcPr>
          <w:p>
            <w:pPr>
              <w:spacing w:after="0"/>
              <w:rPr>
                <w:color w:val="auto"/>
                <w:sz w:val="24"/>
                <w:szCs w:val="24"/>
              </w:rPr>
            </w:pPr>
          </w:p>
        </w:tc>
        <w:tc>
          <w:tcPr>
            <w:tcW w:w="7580" w:type="dxa"/>
            <w:tcBorders>
              <w:bottom w:val="single" w:color="4F81BD" w:sz="8" w:space="0"/>
            </w:tcBorders>
            <w:vAlign w:val="bottom"/>
          </w:tcPr>
          <w:p>
            <w:pPr>
              <w:spacing w:after="0"/>
              <w:rPr>
                <w:color w:val="auto"/>
                <w:sz w:val="24"/>
                <w:szCs w:val="24"/>
              </w:rPr>
            </w:pPr>
          </w:p>
        </w:tc>
        <w:tc>
          <w:tcPr>
            <w:tcW w:w="140" w:type="dxa"/>
            <w:gridSpan w:val="2"/>
            <w:tcBorders>
              <w:bottom w:val="single" w:color="4F81BD" w:sz="8" w:space="0"/>
              <w:right w:val="single" w:color="4F81BD"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32" w:hRule="atLeast"/>
        </w:trPr>
        <w:tc>
          <w:tcPr>
            <w:tcW w:w="120" w:type="dxa"/>
            <w:tcBorders>
              <w:top w:val="single" w:color="D3DFEE" w:sz="8" w:space="0"/>
              <w:left w:val="single" w:color="4F81BD" w:sz="8" w:space="0"/>
            </w:tcBorders>
            <w:shd w:val="clear" w:color="auto" w:fill="D3DFEE"/>
            <w:vAlign w:val="bottom"/>
          </w:tcPr>
          <w:p>
            <w:pPr>
              <w:spacing w:after="0"/>
              <w:rPr>
                <w:color w:val="auto"/>
                <w:sz w:val="20"/>
                <w:szCs w:val="20"/>
              </w:rPr>
            </w:pPr>
          </w:p>
        </w:tc>
        <w:tc>
          <w:tcPr>
            <w:tcW w:w="820" w:type="dxa"/>
            <w:tcBorders>
              <w:top w:val="single" w:color="D3DFEE" w:sz="8" w:space="0"/>
            </w:tcBorders>
            <w:shd w:val="clear" w:color="auto" w:fill="D3DFEE"/>
            <w:vAlign w:val="bottom"/>
          </w:tcPr>
          <w:p>
            <w:pPr>
              <w:spacing w:after="0" w:line="232" w:lineRule="exact"/>
              <w:jc w:val="center"/>
              <w:rPr>
                <w:color w:val="auto"/>
                <w:sz w:val="20"/>
                <w:szCs w:val="20"/>
              </w:rPr>
            </w:pPr>
            <w:r>
              <w:rPr>
                <w:rFonts w:ascii="Arial" w:hAnsi="Arial" w:eastAsia="Arial" w:cs="Arial"/>
                <w:color w:val="auto"/>
                <w:w w:val="98"/>
                <w:sz w:val="22"/>
                <w:szCs w:val="22"/>
                <w:shd w:val="clear" w:color="auto" w:fill="D3DFEE"/>
              </w:rPr>
              <w:t>Neutral</w:t>
            </w:r>
          </w:p>
        </w:tc>
        <w:tc>
          <w:tcPr>
            <w:tcW w:w="120" w:type="dxa"/>
            <w:tcBorders>
              <w:top w:val="single" w:color="D3DFEE" w:sz="8" w:space="0"/>
              <w:right w:val="single" w:color="4F81BD" w:sz="8" w:space="0"/>
            </w:tcBorders>
            <w:shd w:val="clear" w:color="auto" w:fill="D3DFEE"/>
            <w:vAlign w:val="bottom"/>
          </w:tcPr>
          <w:p>
            <w:pPr>
              <w:spacing w:after="0"/>
              <w:rPr>
                <w:color w:val="auto"/>
                <w:sz w:val="20"/>
                <w:szCs w:val="20"/>
              </w:rPr>
            </w:pPr>
          </w:p>
        </w:tc>
        <w:tc>
          <w:tcPr>
            <w:tcW w:w="100" w:type="dxa"/>
            <w:tcBorders>
              <w:top w:val="single" w:color="D3DFEE" w:sz="8" w:space="0"/>
            </w:tcBorders>
            <w:shd w:val="clear" w:color="auto" w:fill="D3DFEE"/>
            <w:vAlign w:val="bottom"/>
          </w:tcPr>
          <w:p>
            <w:pPr>
              <w:spacing w:after="0"/>
              <w:rPr>
                <w:color w:val="auto"/>
                <w:sz w:val="20"/>
                <w:szCs w:val="20"/>
              </w:rPr>
            </w:pPr>
          </w:p>
        </w:tc>
        <w:tc>
          <w:tcPr>
            <w:tcW w:w="7580" w:type="dxa"/>
            <w:tcBorders>
              <w:top w:val="single" w:color="D3DFEE" w:sz="8" w:space="0"/>
            </w:tcBorders>
            <w:shd w:val="clear" w:color="auto" w:fill="D3DFEE"/>
            <w:vAlign w:val="bottom"/>
          </w:tcPr>
          <w:p>
            <w:pPr>
              <w:spacing w:after="0" w:line="230"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think having a short version, and then to read more about the story</w:t>
            </w:r>
          </w:p>
        </w:tc>
        <w:tc>
          <w:tcPr>
            <w:tcW w:w="140" w:type="dxa"/>
            <w:gridSpan w:val="2"/>
            <w:tcBorders>
              <w:top w:val="single" w:color="D3DFEE" w:sz="8" w:space="0"/>
              <w:right w:val="single" w:color="4F81BD" w:sz="8" w:space="0"/>
            </w:tcBorders>
            <w:shd w:val="clear" w:color="auto" w:fill="D3DFEE"/>
            <w:vAlign w:val="bottom"/>
          </w:tcPr>
          <w:p>
            <w:pPr>
              <w:spacing w:after="0"/>
              <w:rPr>
                <w:color w:val="auto"/>
                <w:sz w:val="20"/>
                <w:szCs w:val="20"/>
              </w:rPr>
            </w:pPr>
          </w:p>
        </w:tc>
      </w:tr>
      <w:tr>
        <w:tblPrEx>
          <w:tblCellMar>
            <w:top w:w="0" w:type="dxa"/>
            <w:left w:w="0" w:type="dxa"/>
            <w:bottom w:w="0" w:type="dxa"/>
            <w:right w:w="0" w:type="dxa"/>
          </w:tblCellMar>
        </w:tblPrEx>
        <w:trPr>
          <w:trHeight w:val="254" w:hRule="atLeast"/>
        </w:trPr>
        <w:tc>
          <w:tcPr>
            <w:tcW w:w="120" w:type="dxa"/>
            <w:tcBorders>
              <w:left w:val="single" w:color="4F81BD" w:sz="8" w:space="0"/>
            </w:tcBorders>
            <w:shd w:val="clear" w:color="auto" w:fill="D3DFEE"/>
            <w:vAlign w:val="bottom"/>
          </w:tcPr>
          <w:p>
            <w:pPr>
              <w:spacing w:after="0"/>
              <w:rPr>
                <w:color w:val="auto"/>
                <w:sz w:val="22"/>
                <w:szCs w:val="22"/>
              </w:rPr>
            </w:pPr>
          </w:p>
        </w:tc>
        <w:tc>
          <w:tcPr>
            <w:tcW w:w="820" w:type="dxa"/>
            <w:shd w:val="clear" w:color="auto" w:fill="D3DFEE"/>
            <w:vAlign w:val="bottom"/>
          </w:tcPr>
          <w:p>
            <w:pPr>
              <w:spacing w:after="0"/>
              <w:rPr>
                <w:color w:val="auto"/>
                <w:sz w:val="22"/>
                <w:szCs w:val="22"/>
              </w:rPr>
            </w:pPr>
          </w:p>
        </w:tc>
        <w:tc>
          <w:tcPr>
            <w:tcW w:w="120" w:type="dxa"/>
            <w:tcBorders>
              <w:right w:val="single" w:color="4F81BD" w:sz="8" w:space="0"/>
            </w:tcBorders>
            <w:shd w:val="clear" w:color="auto" w:fill="D3DFEE"/>
            <w:vAlign w:val="bottom"/>
          </w:tcPr>
          <w:p>
            <w:pPr>
              <w:spacing w:after="0"/>
              <w:rPr>
                <w:color w:val="auto"/>
                <w:sz w:val="22"/>
                <w:szCs w:val="22"/>
              </w:rPr>
            </w:pPr>
          </w:p>
        </w:tc>
        <w:tc>
          <w:tcPr>
            <w:tcW w:w="100" w:type="dxa"/>
            <w:shd w:val="clear" w:color="auto" w:fill="D3DFEE"/>
            <w:vAlign w:val="bottom"/>
          </w:tcPr>
          <w:p>
            <w:pPr>
              <w:spacing w:after="0"/>
              <w:rPr>
                <w:color w:val="auto"/>
                <w:sz w:val="22"/>
                <w:szCs w:val="22"/>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‘click here’ is good. Because you’re not presented with this big text, which on</w:t>
            </w:r>
          </w:p>
        </w:tc>
        <w:tc>
          <w:tcPr>
            <w:tcW w:w="140" w:type="dxa"/>
            <w:gridSpan w:val="2"/>
            <w:tcBorders>
              <w:right w:val="single" w:color="4F81BD" w:sz="8" w:space="0"/>
            </w:tcBorders>
            <w:shd w:val="clear" w:color="auto" w:fill="D3DFEE"/>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paper looks small, but on a website it looks, you know, it looks big. So, if it</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 xml:space="preserve">catches their attention, it wouldn’t catch his </w:t>
            </w:r>
            <w:r>
              <w:rPr>
                <w:rFonts w:ascii="Arial" w:hAnsi="Arial" w:eastAsia="Arial" w:cs="Arial"/>
                <w:i/>
                <w:iCs/>
                <w:color w:val="auto"/>
                <w:sz w:val="22"/>
                <w:szCs w:val="22"/>
              </w:rPr>
              <w:t>[motioning toward B26],</w:t>
            </w:r>
            <w:r>
              <w:rPr>
                <w:rFonts w:ascii="Arial" w:hAnsi="Arial" w:eastAsia="Arial" w:cs="Arial"/>
                <w:color w:val="auto"/>
                <w:sz w:val="22"/>
                <w:szCs w:val="22"/>
              </w:rPr>
              <w:t xml:space="preserve"> but it</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4F81BD" w:sz="8" w:space="0"/>
            </w:tcBorders>
            <w:shd w:val="clear" w:color="auto" w:fill="D3DFEE"/>
            <w:vAlign w:val="bottom"/>
          </w:tcPr>
          <w:p>
            <w:pPr>
              <w:spacing w:after="0"/>
              <w:rPr>
                <w:color w:val="auto"/>
                <w:sz w:val="22"/>
                <w:szCs w:val="22"/>
              </w:rPr>
            </w:pPr>
          </w:p>
        </w:tc>
        <w:tc>
          <w:tcPr>
            <w:tcW w:w="820" w:type="dxa"/>
            <w:shd w:val="clear" w:color="auto" w:fill="D3DFEE"/>
            <w:vAlign w:val="bottom"/>
          </w:tcPr>
          <w:p>
            <w:pPr>
              <w:spacing w:after="0"/>
              <w:rPr>
                <w:color w:val="auto"/>
                <w:sz w:val="22"/>
                <w:szCs w:val="22"/>
              </w:rPr>
            </w:pPr>
          </w:p>
        </w:tc>
        <w:tc>
          <w:tcPr>
            <w:tcW w:w="120" w:type="dxa"/>
            <w:tcBorders>
              <w:right w:val="single" w:color="4F81BD" w:sz="8" w:space="0"/>
            </w:tcBorders>
            <w:shd w:val="clear" w:color="auto" w:fill="D3DFEE"/>
            <w:vAlign w:val="bottom"/>
          </w:tcPr>
          <w:p>
            <w:pPr>
              <w:spacing w:after="0"/>
              <w:rPr>
                <w:color w:val="auto"/>
                <w:sz w:val="22"/>
                <w:szCs w:val="22"/>
              </w:rPr>
            </w:pPr>
          </w:p>
        </w:tc>
        <w:tc>
          <w:tcPr>
            <w:tcW w:w="100" w:type="dxa"/>
            <w:shd w:val="clear" w:color="auto" w:fill="D3DFEE"/>
            <w:vAlign w:val="bottom"/>
          </w:tcPr>
          <w:p>
            <w:pPr>
              <w:spacing w:after="0"/>
              <w:rPr>
                <w:color w:val="auto"/>
                <w:sz w:val="22"/>
                <w:szCs w:val="22"/>
              </w:rPr>
            </w:pPr>
          </w:p>
        </w:tc>
        <w:tc>
          <w:tcPr>
            <w:tcW w:w="7580" w:type="dxa"/>
            <w:shd w:val="clear" w:color="auto" w:fill="D3DFEE"/>
            <w:vAlign w:val="bottom"/>
          </w:tcPr>
          <w:p>
            <w:pPr>
              <w:spacing w:after="0"/>
              <w:rPr>
                <w:color w:val="auto"/>
                <w:sz w:val="20"/>
                <w:szCs w:val="20"/>
              </w:rPr>
            </w:pPr>
            <w:r>
              <w:rPr>
                <w:rFonts w:ascii="Arial" w:hAnsi="Arial" w:eastAsia="Arial" w:cs="Arial"/>
                <w:color w:val="auto"/>
                <w:w w:val="99"/>
                <w:sz w:val="22"/>
                <w:szCs w:val="22"/>
                <w:shd w:val="clear" w:color="auto" w:fill="D3DFEE"/>
              </w:rPr>
              <w:t xml:space="preserve">would catch hers </w:t>
            </w:r>
            <w:r>
              <w:rPr>
                <w:rFonts w:ascii="Arial" w:hAnsi="Arial" w:eastAsia="Arial" w:cs="Arial"/>
                <w:i/>
                <w:iCs/>
                <w:color w:val="auto"/>
                <w:w w:val="99"/>
                <w:sz w:val="22"/>
                <w:szCs w:val="22"/>
                <w:shd w:val="clear" w:color="auto" w:fill="D3DFEE"/>
              </w:rPr>
              <w:t>[motioning toward S22].</w:t>
            </w:r>
            <w:r>
              <w:rPr>
                <w:rFonts w:ascii="Arial" w:hAnsi="Arial" w:eastAsia="Arial" w:cs="Arial"/>
                <w:color w:val="auto"/>
                <w:w w:val="99"/>
                <w:sz w:val="22"/>
                <w:szCs w:val="22"/>
                <w:shd w:val="clear" w:color="auto" w:fill="D3DFEE"/>
              </w:rPr>
              <w:t xml:space="preserve"> So, she can click on it and go there,</w:t>
            </w:r>
          </w:p>
        </w:tc>
        <w:tc>
          <w:tcPr>
            <w:tcW w:w="140" w:type="dxa"/>
            <w:gridSpan w:val="2"/>
            <w:tcBorders>
              <w:right w:val="single" w:color="4F81BD" w:sz="8" w:space="0"/>
            </w:tcBorders>
            <w:shd w:val="clear" w:color="auto" w:fill="D3DFEE"/>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and he can click on the other one. But having just a few sentences, kind of</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5" w:hRule="atLeast"/>
        </w:trPr>
        <w:tc>
          <w:tcPr>
            <w:tcW w:w="120" w:type="dxa"/>
            <w:tcBorders>
              <w:left w:val="single" w:color="4F81BD" w:sz="8" w:space="0"/>
            </w:tcBorders>
            <w:shd w:val="clear" w:color="auto" w:fill="D3DFEE"/>
            <w:vAlign w:val="bottom"/>
          </w:tcPr>
          <w:p>
            <w:pPr>
              <w:spacing w:after="0"/>
              <w:rPr>
                <w:color w:val="auto"/>
                <w:sz w:val="22"/>
                <w:szCs w:val="22"/>
              </w:rPr>
            </w:pPr>
          </w:p>
        </w:tc>
        <w:tc>
          <w:tcPr>
            <w:tcW w:w="820" w:type="dxa"/>
            <w:shd w:val="clear" w:color="auto" w:fill="D3DFEE"/>
            <w:vAlign w:val="bottom"/>
          </w:tcPr>
          <w:p>
            <w:pPr>
              <w:spacing w:after="0"/>
              <w:rPr>
                <w:color w:val="auto"/>
                <w:sz w:val="22"/>
                <w:szCs w:val="22"/>
              </w:rPr>
            </w:pPr>
          </w:p>
        </w:tc>
        <w:tc>
          <w:tcPr>
            <w:tcW w:w="120" w:type="dxa"/>
            <w:tcBorders>
              <w:right w:val="single" w:color="4F81BD" w:sz="8" w:space="0"/>
            </w:tcBorders>
            <w:shd w:val="clear" w:color="auto" w:fill="D3DFEE"/>
            <w:vAlign w:val="bottom"/>
          </w:tcPr>
          <w:p>
            <w:pPr>
              <w:spacing w:after="0"/>
              <w:rPr>
                <w:color w:val="auto"/>
                <w:sz w:val="22"/>
                <w:szCs w:val="22"/>
              </w:rPr>
            </w:pPr>
          </w:p>
        </w:tc>
        <w:tc>
          <w:tcPr>
            <w:tcW w:w="100" w:type="dxa"/>
            <w:shd w:val="clear" w:color="auto" w:fill="D3DFEE"/>
            <w:vAlign w:val="bottom"/>
          </w:tcPr>
          <w:p>
            <w:pPr>
              <w:spacing w:after="0"/>
              <w:rPr>
                <w:color w:val="auto"/>
                <w:sz w:val="22"/>
                <w:szCs w:val="22"/>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summarizing and teasing the article, I think is a good way to do it…</w:t>
            </w:r>
          </w:p>
        </w:tc>
        <w:tc>
          <w:tcPr>
            <w:tcW w:w="140" w:type="dxa"/>
            <w:gridSpan w:val="2"/>
            <w:tcBorders>
              <w:right w:val="single" w:color="4F81BD" w:sz="8" w:space="0"/>
            </w:tcBorders>
            <w:shd w:val="clear" w:color="auto" w:fill="D3DFEE"/>
            <w:vAlign w:val="bottom"/>
          </w:tcPr>
          <w:p>
            <w:pPr>
              <w:spacing w:after="0"/>
              <w:rPr>
                <w:color w:val="auto"/>
                <w:sz w:val="22"/>
                <w:szCs w:val="22"/>
              </w:rPr>
            </w:pPr>
          </w:p>
        </w:tc>
      </w:tr>
      <w:tr>
        <w:tblPrEx>
          <w:tblCellMar>
            <w:top w:w="0" w:type="dxa"/>
            <w:left w:w="0" w:type="dxa"/>
            <w:bottom w:w="0" w:type="dxa"/>
            <w:right w:w="0" w:type="dxa"/>
          </w:tblCellMar>
        </w:tblPrEx>
        <w:trPr>
          <w:trHeight w:val="165" w:hRule="atLeast"/>
        </w:trPr>
        <w:tc>
          <w:tcPr>
            <w:tcW w:w="120" w:type="dxa"/>
            <w:tcBorders>
              <w:left w:val="single" w:color="4F81BD" w:sz="8" w:space="0"/>
              <w:bottom w:val="single" w:color="4F81BD" w:sz="8" w:space="0"/>
            </w:tcBorders>
            <w:shd w:val="clear" w:color="auto" w:fill="D3DFEE"/>
            <w:vAlign w:val="bottom"/>
          </w:tcPr>
          <w:p>
            <w:pPr>
              <w:spacing w:after="0"/>
              <w:rPr>
                <w:color w:val="auto"/>
                <w:sz w:val="14"/>
                <w:szCs w:val="14"/>
              </w:rPr>
            </w:pPr>
          </w:p>
        </w:tc>
        <w:tc>
          <w:tcPr>
            <w:tcW w:w="820" w:type="dxa"/>
            <w:tcBorders>
              <w:bottom w:val="single" w:color="4F81BD" w:sz="8" w:space="0"/>
            </w:tcBorders>
            <w:shd w:val="clear" w:color="auto" w:fill="D3DFEE"/>
            <w:vAlign w:val="bottom"/>
          </w:tcPr>
          <w:p>
            <w:pPr>
              <w:spacing w:after="0"/>
              <w:rPr>
                <w:color w:val="auto"/>
                <w:sz w:val="14"/>
                <w:szCs w:val="14"/>
              </w:rPr>
            </w:pPr>
          </w:p>
        </w:tc>
        <w:tc>
          <w:tcPr>
            <w:tcW w:w="120" w:type="dxa"/>
            <w:tcBorders>
              <w:bottom w:val="single" w:color="4F81BD" w:sz="8" w:space="0"/>
              <w:right w:val="single" w:color="4F81BD" w:sz="8" w:space="0"/>
            </w:tcBorders>
            <w:shd w:val="clear" w:color="auto" w:fill="D3DFEE"/>
            <w:vAlign w:val="bottom"/>
          </w:tcPr>
          <w:p>
            <w:pPr>
              <w:spacing w:after="0"/>
              <w:rPr>
                <w:color w:val="auto"/>
                <w:sz w:val="14"/>
                <w:szCs w:val="14"/>
              </w:rPr>
            </w:pPr>
          </w:p>
        </w:tc>
        <w:tc>
          <w:tcPr>
            <w:tcW w:w="100" w:type="dxa"/>
            <w:tcBorders>
              <w:bottom w:val="single" w:color="4F81BD" w:sz="8" w:space="0"/>
            </w:tcBorders>
            <w:shd w:val="clear" w:color="auto" w:fill="D3DFEE"/>
            <w:vAlign w:val="bottom"/>
          </w:tcPr>
          <w:p>
            <w:pPr>
              <w:spacing w:after="0"/>
              <w:rPr>
                <w:color w:val="auto"/>
                <w:sz w:val="14"/>
                <w:szCs w:val="14"/>
              </w:rPr>
            </w:pPr>
          </w:p>
        </w:tc>
        <w:tc>
          <w:tcPr>
            <w:tcW w:w="7580" w:type="dxa"/>
            <w:tcBorders>
              <w:bottom w:val="single" w:color="4F81BD" w:sz="8" w:space="0"/>
            </w:tcBorders>
            <w:shd w:val="clear" w:color="auto" w:fill="D3DFEE"/>
            <w:vAlign w:val="bottom"/>
          </w:tcPr>
          <w:p>
            <w:pPr>
              <w:spacing w:after="0"/>
              <w:rPr>
                <w:color w:val="auto"/>
                <w:sz w:val="14"/>
                <w:szCs w:val="14"/>
              </w:rPr>
            </w:pPr>
          </w:p>
        </w:tc>
        <w:tc>
          <w:tcPr>
            <w:tcW w:w="140" w:type="dxa"/>
            <w:gridSpan w:val="2"/>
            <w:tcBorders>
              <w:bottom w:val="single" w:color="4F81BD" w:sz="8" w:space="0"/>
              <w:right w:val="single" w:color="4F81BD" w:sz="8" w:space="0"/>
            </w:tcBorders>
            <w:shd w:val="clear" w:color="auto" w:fill="D3DFEE"/>
            <w:vAlign w:val="bottom"/>
          </w:tcPr>
          <w:p>
            <w:pPr>
              <w:spacing w:after="0"/>
              <w:rPr>
                <w:color w:val="auto"/>
                <w:sz w:val="14"/>
                <w:szCs w:val="14"/>
              </w:rPr>
            </w:pPr>
          </w:p>
        </w:tc>
      </w:tr>
      <w:tr>
        <w:tblPrEx>
          <w:tblCellMar>
            <w:top w:w="0" w:type="dxa"/>
            <w:left w:w="0" w:type="dxa"/>
            <w:bottom w:w="0" w:type="dxa"/>
            <w:right w:w="0" w:type="dxa"/>
          </w:tblCellMar>
        </w:tblPrEx>
        <w:trPr>
          <w:gridAfter w:val="1"/>
          <w:trHeight w:val="252" w:hRule="atLeast"/>
        </w:trPr>
        <w:tc>
          <w:tcPr>
            <w:tcW w:w="940" w:type="dxa"/>
            <w:gridSpan w:val="2"/>
            <w:tcBorders>
              <w:left w:val="single" w:color="4F81BD" w:sz="8" w:space="0"/>
            </w:tcBorders>
            <w:vAlign w:val="bottom"/>
          </w:tcPr>
          <w:p>
            <w:pPr>
              <w:spacing w:after="0" w:line="251" w:lineRule="exact"/>
              <w:ind w:left="10"/>
              <w:jc w:val="center"/>
              <w:rPr>
                <w:color w:val="auto"/>
                <w:sz w:val="20"/>
                <w:szCs w:val="20"/>
              </w:rPr>
            </w:pPr>
            <w:r>
              <w:rPr>
                <w:rFonts w:ascii="Arial" w:hAnsi="Arial" w:eastAsia="Arial" w:cs="Arial"/>
                <w:color w:val="auto"/>
                <w:w w:val="81"/>
                <w:sz w:val="22"/>
                <w:szCs w:val="22"/>
              </w:rPr>
              <w:t>-</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line="249" w:lineRule="exact"/>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Maybe point out what about their foods were unhealthy. Maybe some</w:t>
            </w:r>
          </w:p>
        </w:tc>
      </w:tr>
      <w:tr>
        <w:tblPrEx>
          <w:tblCellMar>
            <w:top w:w="0" w:type="dxa"/>
            <w:left w:w="0" w:type="dxa"/>
            <w:bottom w:w="0" w:type="dxa"/>
            <w:right w:w="0" w:type="dxa"/>
          </w:tblCellMar>
        </w:tblPrEx>
        <w:trPr>
          <w:gridAfter w:val="1"/>
          <w:trHeight w:val="252" w:hRule="atLeast"/>
        </w:trPr>
        <w:tc>
          <w:tcPr>
            <w:tcW w:w="120" w:type="dxa"/>
            <w:tcBorders>
              <w:left w:val="single" w:color="4F81B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rPr>
                <w:color w:val="auto"/>
                <w:sz w:val="20"/>
                <w:szCs w:val="20"/>
              </w:rPr>
            </w:pPr>
            <w:r>
              <w:rPr>
                <w:rFonts w:ascii="Arial" w:hAnsi="Arial" w:eastAsia="Arial" w:cs="Arial"/>
                <w:color w:val="auto"/>
                <w:sz w:val="22"/>
                <w:szCs w:val="22"/>
              </w:rPr>
              <w:t>specifics so you can be educated on the types of foods…</w:t>
            </w:r>
          </w:p>
        </w:tc>
      </w:tr>
      <w:tr>
        <w:tblPrEx>
          <w:tblCellMar>
            <w:top w:w="0" w:type="dxa"/>
            <w:left w:w="0" w:type="dxa"/>
            <w:bottom w:w="0" w:type="dxa"/>
            <w:right w:w="0" w:type="dxa"/>
          </w:tblCellMar>
        </w:tblPrEx>
        <w:trPr>
          <w:gridAfter w:val="1"/>
          <w:trHeight w:val="108" w:hRule="atLeast"/>
        </w:trPr>
        <w:tc>
          <w:tcPr>
            <w:tcW w:w="120" w:type="dxa"/>
            <w:tcBorders>
              <w:left w:val="single" w:color="4F81BD" w:sz="8" w:space="0"/>
              <w:bottom w:val="single" w:color="4F81BD" w:sz="8" w:space="0"/>
            </w:tcBorders>
            <w:vAlign w:val="bottom"/>
          </w:tcPr>
          <w:p>
            <w:pPr>
              <w:spacing w:after="0"/>
              <w:rPr>
                <w:color w:val="auto"/>
                <w:sz w:val="9"/>
                <w:szCs w:val="9"/>
              </w:rPr>
            </w:pPr>
          </w:p>
        </w:tc>
        <w:tc>
          <w:tcPr>
            <w:tcW w:w="820" w:type="dxa"/>
            <w:tcBorders>
              <w:bottom w:val="single" w:color="4F81BD" w:sz="8" w:space="0"/>
            </w:tcBorders>
            <w:vAlign w:val="bottom"/>
          </w:tcPr>
          <w:p>
            <w:pPr>
              <w:spacing w:after="0"/>
              <w:rPr>
                <w:color w:val="auto"/>
                <w:sz w:val="9"/>
                <w:szCs w:val="9"/>
              </w:rPr>
            </w:pPr>
          </w:p>
        </w:tc>
        <w:tc>
          <w:tcPr>
            <w:tcW w:w="120" w:type="dxa"/>
            <w:tcBorders>
              <w:bottom w:val="single" w:color="4F81BD" w:sz="8" w:space="0"/>
              <w:right w:val="single" w:color="4F81BD" w:sz="8" w:space="0"/>
            </w:tcBorders>
            <w:vAlign w:val="bottom"/>
          </w:tcPr>
          <w:p>
            <w:pPr>
              <w:spacing w:after="0"/>
              <w:rPr>
                <w:color w:val="auto"/>
                <w:sz w:val="9"/>
                <w:szCs w:val="9"/>
              </w:rPr>
            </w:pPr>
          </w:p>
        </w:tc>
        <w:tc>
          <w:tcPr>
            <w:tcW w:w="100" w:type="dxa"/>
            <w:tcBorders>
              <w:bottom w:val="single" w:color="4F81BD" w:sz="8" w:space="0"/>
            </w:tcBorders>
            <w:vAlign w:val="bottom"/>
          </w:tcPr>
          <w:p>
            <w:pPr>
              <w:spacing w:after="0"/>
              <w:rPr>
                <w:color w:val="auto"/>
                <w:sz w:val="9"/>
                <w:szCs w:val="9"/>
              </w:rPr>
            </w:pPr>
          </w:p>
        </w:tc>
        <w:tc>
          <w:tcPr>
            <w:tcW w:w="7700" w:type="dxa"/>
            <w:gridSpan w:val="2"/>
            <w:tcBorders>
              <w:bottom w:val="single" w:color="4F81BD" w:sz="8" w:space="0"/>
              <w:right w:val="single" w:color="4F81BD" w:sz="8" w:space="0"/>
            </w:tcBorders>
            <w:vAlign w:val="bottom"/>
          </w:tcPr>
          <w:p>
            <w:pPr>
              <w:spacing w:after="0"/>
              <w:rPr>
                <w:color w:val="auto"/>
                <w:sz w:val="9"/>
                <w:szCs w:val="9"/>
              </w:rPr>
            </w:pPr>
          </w:p>
        </w:tc>
      </w:tr>
      <w:tr>
        <w:tblPrEx>
          <w:tblCellMar>
            <w:top w:w="0" w:type="dxa"/>
            <w:left w:w="0" w:type="dxa"/>
            <w:bottom w:w="0" w:type="dxa"/>
            <w:right w:w="0" w:type="dxa"/>
          </w:tblCellMar>
        </w:tblPrEx>
        <w:trPr>
          <w:trHeight w:val="249"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line="249" w:lineRule="exact"/>
              <w:jc w:val="center"/>
              <w:rPr>
                <w:color w:val="auto"/>
                <w:sz w:val="20"/>
                <w:szCs w:val="20"/>
              </w:rPr>
            </w:pPr>
            <w:r>
              <w:rPr>
                <w:rFonts w:ascii="Arial" w:hAnsi="Arial" w:eastAsia="Arial" w:cs="Arial"/>
                <w:color w:val="auto"/>
                <w:w w:val="98"/>
                <w:sz w:val="22"/>
                <w:szCs w:val="22"/>
                <w:shd w:val="clear" w:color="auto" w:fill="D3DFEE"/>
              </w:rPr>
              <w:t>Neutral</w:t>
            </w: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line="247" w:lineRule="exact"/>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It would work better for the parents of younger kids, and start doing it</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4F81BD" w:sz="8" w:space="0"/>
            </w:tcBorders>
            <w:shd w:val="clear" w:color="auto" w:fill="D3DFEE"/>
            <w:vAlign w:val="bottom"/>
          </w:tcPr>
          <w:p>
            <w:pPr>
              <w:spacing w:after="0"/>
              <w:rPr>
                <w:color w:val="auto"/>
                <w:sz w:val="22"/>
                <w:szCs w:val="22"/>
              </w:rPr>
            </w:pPr>
          </w:p>
        </w:tc>
        <w:tc>
          <w:tcPr>
            <w:tcW w:w="820" w:type="dxa"/>
            <w:shd w:val="clear" w:color="auto" w:fill="D3DFEE"/>
            <w:vAlign w:val="bottom"/>
          </w:tcPr>
          <w:p>
            <w:pPr>
              <w:spacing w:after="0"/>
              <w:rPr>
                <w:color w:val="auto"/>
                <w:sz w:val="22"/>
                <w:szCs w:val="22"/>
              </w:rPr>
            </w:pPr>
          </w:p>
        </w:tc>
        <w:tc>
          <w:tcPr>
            <w:tcW w:w="120" w:type="dxa"/>
            <w:tcBorders>
              <w:right w:val="single" w:color="4F81BD" w:sz="8" w:space="0"/>
            </w:tcBorders>
            <w:shd w:val="clear" w:color="auto" w:fill="D3DFEE"/>
            <w:vAlign w:val="bottom"/>
          </w:tcPr>
          <w:p>
            <w:pPr>
              <w:spacing w:after="0"/>
              <w:rPr>
                <w:color w:val="auto"/>
                <w:sz w:val="22"/>
                <w:szCs w:val="22"/>
              </w:rPr>
            </w:pPr>
          </w:p>
        </w:tc>
        <w:tc>
          <w:tcPr>
            <w:tcW w:w="100" w:type="dxa"/>
            <w:shd w:val="clear" w:color="auto" w:fill="D3DFEE"/>
            <w:vAlign w:val="bottom"/>
          </w:tcPr>
          <w:p>
            <w:pPr>
              <w:spacing w:after="0"/>
              <w:rPr>
                <w:color w:val="auto"/>
                <w:sz w:val="22"/>
                <w:szCs w:val="22"/>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that way.</w:t>
            </w:r>
          </w:p>
        </w:tc>
        <w:tc>
          <w:tcPr>
            <w:tcW w:w="140" w:type="dxa"/>
            <w:gridSpan w:val="2"/>
            <w:tcBorders>
              <w:right w:val="single" w:color="4F81BD" w:sz="8" w:space="0"/>
            </w:tcBorders>
            <w:shd w:val="clear" w:color="auto" w:fill="D3DFEE"/>
            <w:vAlign w:val="bottom"/>
          </w:tcPr>
          <w:p>
            <w:pPr>
              <w:spacing w:after="0"/>
              <w:rPr>
                <w:color w:val="auto"/>
                <w:sz w:val="22"/>
                <w:szCs w:val="22"/>
              </w:rPr>
            </w:pPr>
          </w:p>
        </w:tc>
      </w:tr>
      <w:tr>
        <w:tblPrEx>
          <w:tblCellMar>
            <w:top w:w="0" w:type="dxa"/>
            <w:left w:w="0" w:type="dxa"/>
            <w:bottom w:w="0" w:type="dxa"/>
            <w:right w:w="0" w:type="dxa"/>
          </w:tblCellMar>
        </w:tblPrEx>
        <w:trPr>
          <w:trHeight w:val="196" w:hRule="atLeast"/>
        </w:trPr>
        <w:tc>
          <w:tcPr>
            <w:tcW w:w="120" w:type="dxa"/>
            <w:tcBorders>
              <w:left w:val="single" w:color="4F81BD" w:sz="8" w:space="0"/>
              <w:bottom w:val="single" w:color="4F81BD" w:sz="8" w:space="0"/>
            </w:tcBorders>
            <w:shd w:val="clear" w:color="auto" w:fill="D3DFEE"/>
            <w:vAlign w:val="bottom"/>
          </w:tcPr>
          <w:p>
            <w:pPr>
              <w:spacing w:after="0"/>
              <w:rPr>
                <w:color w:val="auto"/>
                <w:sz w:val="17"/>
                <w:szCs w:val="17"/>
              </w:rPr>
            </w:pPr>
          </w:p>
        </w:tc>
        <w:tc>
          <w:tcPr>
            <w:tcW w:w="820" w:type="dxa"/>
            <w:tcBorders>
              <w:bottom w:val="single" w:color="4F81BD" w:sz="8" w:space="0"/>
            </w:tcBorders>
            <w:shd w:val="clear" w:color="auto" w:fill="D3DFEE"/>
            <w:vAlign w:val="bottom"/>
          </w:tcPr>
          <w:p>
            <w:pPr>
              <w:spacing w:after="0"/>
              <w:rPr>
                <w:color w:val="auto"/>
                <w:sz w:val="17"/>
                <w:szCs w:val="17"/>
              </w:rPr>
            </w:pPr>
          </w:p>
        </w:tc>
        <w:tc>
          <w:tcPr>
            <w:tcW w:w="120" w:type="dxa"/>
            <w:tcBorders>
              <w:bottom w:val="single" w:color="4F81BD" w:sz="8" w:space="0"/>
              <w:right w:val="single" w:color="4F81BD" w:sz="8" w:space="0"/>
            </w:tcBorders>
            <w:shd w:val="clear" w:color="auto" w:fill="D3DFEE"/>
            <w:vAlign w:val="bottom"/>
          </w:tcPr>
          <w:p>
            <w:pPr>
              <w:spacing w:after="0"/>
              <w:rPr>
                <w:color w:val="auto"/>
                <w:sz w:val="17"/>
                <w:szCs w:val="17"/>
              </w:rPr>
            </w:pPr>
          </w:p>
        </w:tc>
        <w:tc>
          <w:tcPr>
            <w:tcW w:w="100" w:type="dxa"/>
            <w:tcBorders>
              <w:bottom w:val="single" w:color="4F81BD" w:sz="8" w:space="0"/>
            </w:tcBorders>
            <w:shd w:val="clear" w:color="auto" w:fill="D3DFEE"/>
            <w:vAlign w:val="bottom"/>
          </w:tcPr>
          <w:p>
            <w:pPr>
              <w:spacing w:after="0"/>
              <w:rPr>
                <w:color w:val="auto"/>
                <w:sz w:val="17"/>
                <w:szCs w:val="17"/>
              </w:rPr>
            </w:pPr>
          </w:p>
        </w:tc>
        <w:tc>
          <w:tcPr>
            <w:tcW w:w="7580" w:type="dxa"/>
            <w:tcBorders>
              <w:bottom w:val="single" w:color="4F81BD" w:sz="8" w:space="0"/>
            </w:tcBorders>
            <w:shd w:val="clear" w:color="auto" w:fill="D3DFEE"/>
            <w:vAlign w:val="bottom"/>
          </w:tcPr>
          <w:p>
            <w:pPr>
              <w:spacing w:after="0"/>
              <w:rPr>
                <w:color w:val="auto"/>
                <w:sz w:val="17"/>
                <w:szCs w:val="17"/>
              </w:rPr>
            </w:pPr>
          </w:p>
        </w:tc>
        <w:tc>
          <w:tcPr>
            <w:tcW w:w="140" w:type="dxa"/>
            <w:gridSpan w:val="2"/>
            <w:tcBorders>
              <w:bottom w:val="single" w:color="4F81BD" w:sz="8" w:space="0"/>
              <w:right w:val="single" w:color="4F81BD" w:sz="8" w:space="0"/>
            </w:tcBorders>
            <w:shd w:val="clear" w:color="auto" w:fill="D3DFEE"/>
            <w:vAlign w:val="bottom"/>
          </w:tcPr>
          <w:p>
            <w:pPr>
              <w:spacing w:after="0"/>
              <w:rPr>
                <w:color w:val="auto"/>
                <w:sz w:val="17"/>
                <w:szCs w:val="17"/>
              </w:rPr>
            </w:pPr>
          </w:p>
        </w:tc>
      </w:tr>
      <w:tr>
        <w:tblPrEx>
          <w:tblCellMar>
            <w:top w:w="0" w:type="dxa"/>
            <w:left w:w="0" w:type="dxa"/>
            <w:bottom w:w="0" w:type="dxa"/>
            <w:right w:w="0" w:type="dxa"/>
          </w:tblCellMar>
        </w:tblPrEx>
        <w:trPr>
          <w:gridAfter w:val="1"/>
          <w:trHeight w:val="249" w:hRule="atLeast"/>
        </w:trPr>
        <w:tc>
          <w:tcPr>
            <w:tcW w:w="940" w:type="dxa"/>
            <w:gridSpan w:val="2"/>
            <w:tcBorders>
              <w:left w:val="single" w:color="4F81BD"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line="247"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 bringing that into the story like ‘it’s possible to do it, you can do it too.</w:t>
            </w:r>
          </w:p>
        </w:tc>
      </w:tr>
      <w:tr>
        <w:tblPrEx>
          <w:tblCellMar>
            <w:top w:w="0" w:type="dxa"/>
            <w:left w:w="0" w:type="dxa"/>
            <w:bottom w:w="0" w:type="dxa"/>
            <w:right w:w="0" w:type="dxa"/>
          </w:tblCellMar>
        </w:tblPrEx>
        <w:trPr>
          <w:gridAfter w:val="1"/>
          <w:trHeight w:val="271" w:hRule="atLeast"/>
        </w:trPr>
        <w:tc>
          <w:tcPr>
            <w:tcW w:w="940" w:type="dxa"/>
            <w:gridSpan w:val="2"/>
            <w:tcBorders>
              <w:left w:val="single" w:color="4F81BD" w:sz="8" w:space="0"/>
              <w:bottom w:val="single" w:color="4F81BD" w:sz="8" w:space="0"/>
            </w:tcBorders>
            <w:vAlign w:val="bottom"/>
          </w:tcPr>
          <w:p>
            <w:pPr>
              <w:spacing w:after="0"/>
              <w:rPr>
                <w:color w:val="auto"/>
                <w:sz w:val="23"/>
                <w:szCs w:val="23"/>
              </w:rPr>
            </w:pPr>
          </w:p>
        </w:tc>
        <w:tc>
          <w:tcPr>
            <w:tcW w:w="120" w:type="dxa"/>
            <w:tcBorders>
              <w:bottom w:val="single" w:color="4F81BD" w:sz="8" w:space="0"/>
              <w:right w:val="single" w:color="4F81BD" w:sz="8" w:space="0"/>
            </w:tcBorders>
            <w:vAlign w:val="bottom"/>
          </w:tcPr>
          <w:p>
            <w:pPr>
              <w:spacing w:after="0"/>
              <w:rPr>
                <w:color w:val="auto"/>
                <w:sz w:val="23"/>
                <w:szCs w:val="23"/>
              </w:rPr>
            </w:pPr>
          </w:p>
        </w:tc>
        <w:tc>
          <w:tcPr>
            <w:tcW w:w="100" w:type="dxa"/>
            <w:tcBorders>
              <w:bottom w:val="single" w:color="4F81BD" w:sz="8" w:space="0"/>
            </w:tcBorders>
            <w:vAlign w:val="bottom"/>
          </w:tcPr>
          <w:p>
            <w:pPr>
              <w:spacing w:after="0"/>
              <w:rPr>
                <w:color w:val="auto"/>
                <w:sz w:val="23"/>
                <w:szCs w:val="23"/>
              </w:rPr>
            </w:pPr>
          </w:p>
        </w:tc>
        <w:tc>
          <w:tcPr>
            <w:tcW w:w="7700" w:type="dxa"/>
            <w:gridSpan w:val="2"/>
            <w:tcBorders>
              <w:bottom w:val="single" w:color="4F81BD" w:sz="8" w:space="0"/>
              <w:right w:val="single" w:color="4F81BD"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49"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line="249" w:lineRule="exact"/>
              <w:jc w:val="center"/>
              <w:rPr>
                <w:color w:val="auto"/>
                <w:sz w:val="20"/>
                <w:szCs w:val="20"/>
              </w:rPr>
            </w:pPr>
            <w:r>
              <w:rPr>
                <w:rFonts w:ascii="Arial" w:hAnsi="Arial" w:eastAsia="Arial" w:cs="Arial"/>
                <w:color w:val="auto"/>
                <w:w w:val="81"/>
                <w:sz w:val="22"/>
                <w:szCs w:val="22"/>
              </w:rPr>
              <w:t>-</w:t>
            </w: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line="247"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But once again the last little bit doesn’t connect to the story.</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gridAfter w:val="1"/>
          <w:trHeight w:val="180" w:hRule="atLeast"/>
        </w:trPr>
        <w:tc>
          <w:tcPr>
            <w:tcW w:w="120" w:type="dxa"/>
            <w:tcBorders>
              <w:left w:val="single" w:color="4F81BD" w:sz="8" w:space="0"/>
              <w:bottom w:val="single" w:color="4F81BD" w:sz="8" w:space="0"/>
            </w:tcBorders>
            <w:shd w:val="clear" w:color="auto" w:fill="D3DFEE"/>
            <w:vAlign w:val="bottom"/>
          </w:tcPr>
          <w:p>
            <w:pPr>
              <w:spacing w:after="0"/>
              <w:rPr>
                <w:color w:val="auto"/>
                <w:sz w:val="15"/>
                <w:szCs w:val="15"/>
              </w:rPr>
            </w:pPr>
          </w:p>
        </w:tc>
        <w:tc>
          <w:tcPr>
            <w:tcW w:w="820" w:type="dxa"/>
            <w:tcBorders>
              <w:bottom w:val="single" w:color="4F81BD" w:sz="8" w:space="0"/>
            </w:tcBorders>
            <w:shd w:val="clear" w:color="auto" w:fill="D3DFEE"/>
            <w:vAlign w:val="bottom"/>
          </w:tcPr>
          <w:p>
            <w:pPr>
              <w:spacing w:after="0"/>
              <w:rPr>
                <w:color w:val="auto"/>
                <w:sz w:val="15"/>
                <w:szCs w:val="15"/>
              </w:rPr>
            </w:pPr>
          </w:p>
        </w:tc>
        <w:tc>
          <w:tcPr>
            <w:tcW w:w="120" w:type="dxa"/>
            <w:tcBorders>
              <w:bottom w:val="single" w:color="4F81BD" w:sz="8" w:space="0"/>
              <w:right w:val="single" w:color="4F81BD" w:sz="8" w:space="0"/>
            </w:tcBorders>
            <w:shd w:val="clear" w:color="auto" w:fill="D3DFEE"/>
            <w:vAlign w:val="bottom"/>
          </w:tcPr>
          <w:p>
            <w:pPr>
              <w:spacing w:after="0"/>
              <w:rPr>
                <w:color w:val="auto"/>
                <w:sz w:val="15"/>
                <w:szCs w:val="15"/>
              </w:rPr>
            </w:pPr>
          </w:p>
        </w:tc>
        <w:tc>
          <w:tcPr>
            <w:tcW w:w="100" w:type="dxa"/>
            <w:tcBorders>
              <w:bottom w:val="single" w:color="4F81BD" w:sz="8" w:space="0"/>
            </w:tcBorders>
            <w:shd w:val="clear" w:color="auto" w:fill="D3DFEE"/>
            <w:vAlign w:val="bottom"/>
          </w:tcPr>
          <w:p>
            <w:pPr>
              <w:spacing w:after="0"/>
              <w:rPr>
                <w:color w:val="auto"/>
                <w:sz w:val="15"/>
                <w:szCs w:val="15"/>
              </w:rPr>
            </w:pPr>
          </w:p>
        </w:tc>
        <w:tc>
          <w:tcPr>
            <w:tcW w:w="7700" w:type="dxa"/>
            <w:gridSpan w:val="2"/>
            <w:tcBorders>
              <w:bottom w:val="single" w:color="4F81BD" w:sz="8" w:space="0"/>
              <w:right w:val="single" w:color="4F81BD" w:sz="8" w:space="0"/>
            </w:tcBorders>
            <w:shd w:val="clear" w:color="auto" w:fill="D3DFEE"/>
            <w:vAlign w:val="bottom"/>
          </w:tcPr>
          <w:p>
            <w:pPr>
              <w:spacing w:after="0"/>
              <w:rPr>
                <w:color w:val="auto"/>
                <w:sz w:val="15"/>
                <w:szCs w:val="15"/>
              </w:rPr>
            </w:pPr>
          </w:p>
        </w:tc>
      </w:tr>
      <w:tr>
        <w:tblPrEx>
          <w:tblCellMar>
            <w:top w:w="0" w:type="dxa"/>
            <w:left w:w="0" w:type="dxa"/>
            <w:bottom w:w="0" w:type="dxa"/>
            <w:right w:w="0" w:type="dxa"/>
          </w:tblCellMar>
        </w:tblPrEx>
        <w:trPr>
          <w:gridAfter w:val="1"/>
          <w:trHeight w:val="252" w:hRule="atLeast"/>
        </w:trPr>
        <w:tc>
          <w:tcPr>
            <w:tcW w:w="120" w:type="dxa"/>
            <w:tcBorders>
              <w:left w:val="single" w:color="4F81BD" w:sz="8" w:space="0"/>
            </w:tcBorders>
            <w:vAlign w:val="bottom"/>
          </w:tcPr>
          <w:p>
            <w:pPr>
              <w:spacing w:after="0"/>
              <w:rPr>
                <w:color w:val="auto"/>
                <w:sz w:val="21"/>
                <w:szCs w:val="21"/>
              </w:rPr>
            </w:pPr>
          </w:p>
        </w:tc>
        <w:tc>
          <w:tcPr>
            <w:tcW w:w="820" w:type="dxa"/>
            <w:vAlign w:val="bottom"/>
          </w:tcPr>
          <w:p>
            <w:pPr>
              <w:spacing w:after="0" w:line="251" w:lineRule="exact"/>
              <w:jc w:val="center"/>
              <w:rPr>
                <w:color w:val="auto"/>
                <w:sz w:val="20"/>
                <w:szCs w:val="20"/>
              </w:rPr>
            </w:pPr>
            <w:r>
              <w:rPr>
                <w:rFonts w:ascii="Arial" w:hAnsi="Arial" w:eastAsia="Arial" w:cs="Arial"/>
                <w:color w:val="auto"/>
                <w:w w:val="98"/>
                <w:sz w:val="22"/>
                <w:szCs w:val="22"/>
              </w:rPr>
              <w:t>Neutral</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line="249"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 maybe if there are any health benefits to the parents that might be</w:t>
            </w:r>
          </w:p>
        </w:tc>
      </w:tr>
      <w:tr>
        <w:tblPrEx>
          <w:tblCellMar>
            <w:top w:w="0" w:type="dxa"/>
            <w:left w:w="0" w:type="dxa"/>
            <w:bottom w:w="0" w:type="dxa"/>
            <w:right w:w="0" w:type="dxa"/>
          </w:tblCellMar>
        </w:tblPrEx>
        <w:trPr>
          <w:gridAfter w:val="1"/>
          <w:trHeight w:val="252" w:hRule="atLeast"/>
        </w:trPr>
        <w:tc>
          <w:tcPr>
            <w:tcW w:w="120" w:type="dxa"/>
            <w:tcBorders>
              <w:left w:val="single" w:color="4F81B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rPr>
                <w:color w:val="auto"/>
                <w:sz w:val="20"/>
                <w:szCs w:val="20"/>
              </w:rPr>
            </w:pPr>
            <w:r>
              <w:rPr>
                <w:rFonts w:ascii="Arial" w:hAnsi="Arial" w:eastAsia="Arial" w:cs="Arial"/>
                <w:color w:val="auto"/>
                <w:sz w:val="22"/>
                <w:szCs w:val="22"/>
              </w:rPr>
              <w:t>kind of good to put in there too.</w:t>
            </w:r>
          </w:p>
        </w:tc>
      </w:tr>
      <w:tr>
        <w:tblPrEx>
          <w:tblCellMar>
            <w:top w:w="0" w:type="dxa"/>
            <w:left w:w="0" w:type="dxa"/>
            <w:bottom w:w="0" w:type="dxa"/>
            <w:right w:w="0" w:type="dxa"/>
          </w:tblCellMar>
        </w:tblPrEx>
        <w:trPr>
          <w:gridAfter w:val="1"/>
          <w:trHeight w:val="108" w:hRule="atLeast"/>
        </w:trPr>
        <w:tc>
          <w:tcPr>
            <w:tcW w:w="940" w:type="dxa"/>
            <w:gridSpan w:val="2"/>
            <w:tcBorders>
              <w:left w:val="single" w:color="4F81BD" w:sz="8" w:space="0"/>
              <w:bottom w:val="single" w:color="4F81BD" w:sz="8" w:space="0"/>
            </w:tcBorders>
            <w:vAlign w:val="bottom"/>
          </w:tcPr>
          <w:p>
            <w:pPr>
              <w:spacing w:after="0"/>
              <w:rPr>
                <w:color w:val="auto"/>
                <w:sz w:val="9"/>
                <w:szCs w:val="9"/>
              </w:rPr>
            </w:pPr>
          </w:p>
        </w:tc>
        <w:tc>
          <w:tcPr>
            <w:tcW w:w="120" w:type="dxa"/>
            <w:tcBorders>
              <w:bottom w:val="single" w:color="4F81BD" w:sz="8" w:space="0"/>
              <w:right w:val="single" w:color="4F81BD" w:sz="8" w:space="0"/>
            </w:tcBorders>
            <w:vAlign w:val="bottom"/>
          </w:tcPr>
          <w:p>
            <w:pPr>
              <w:spacing w:after="0"/>
              <w:rPr>
                <w:color w:val="auto"/>
                <w:sz w:val="9"/>
                <w:szCs w:val="9"/>
              </w:rPr>
            </w:pPr>
          </w:p>
        </w:tc>
        <w:tc>
          <w:tcPr>
            <w:tcW w:w="100" w:type="dxa"/>
            <w:tcBorders>
              <w:bottom w:val="single" w:color="4F81BD" w:sz="8" w:space="0"/>
            </w:tcBorders>
            <w:vAlign w:val="bottom"/>
          </w:tcPr>
          <w:p>
            <w:pPr>
              <w:spacing w:after="0"/>
              <w:rPr>
                <w:color w:val="auto"/>
                <w:sz w:val="9"/>
                <w:szCs w:val="9"/>
              </w:rPr>
            </w:pPr>
          </w:p>
        </w:tc>
        <w:tc>
          <w:tcPr>
            <w:tcW w:w="7700" w:type="dxa"/>
            <w:gridSpan w:val="2"/>
            <w:tcBorders>
              <w:bottom w:val="single" w:color="4F81BD" w:sz="8" w:space="0"/>
              <w:right w:val="single" w:color="4F81BD" w:sz="8" w:space="0"/>
            </w:tcBorders>
            <w:vAlign w:val="bottom"/>
          </w:tcPr>
          <w:p>
            <w:pPr>
              <w:spacing w:after="0"/>
              <w:rPr>
                <w:color w:val="auto"/>
                <w:sz w:val="9"/>
                <w:szCs w:val="9"/>
              </w:rPr>
            </w:pPr>
          </w:p>
        </w:tc>
      </w:tr>
      <w:tr>
        <w:tblPrEx>
          <w:tblCellMar>
            <w:top w:w="0" w:type="dxa"/>
            <w:left w:w="0" w:type="dxa"/>
            <w:bottom w:w="0" w:type="dxa"/>
            <w:right w:w="0" w:type="dxa"/>
          </w:tblCellMar>
        </w:tblPrEx>
        <w:trPr>
          <w:trHeight w:val="250"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I guess it doesn’t really make a difference if it is in black and white or in</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4F81BD" w:sz="8" w:space="0"/>
            </w:tcBorders>
            <w:shd w:val="clear" w:color="auto" w:fill="D3DFEE"/>
            <w:vAlign w:val="bottom"/>
          </w:tcPr>
          <w:p>
            <w:pPr>
              <w:spacing w:after="0"/>
              <w:rPr>
                <w:color w:val="auto"/>
                <w:sz w:val="22"/>
                <w:szCs w:val="22"/>
              </w:rPr>
            </w:pPr>
          </w:p>
        </w:tc>
        <w:tc>
          <w:tcPr>
            <w:tcW w:w="820" w:type="dxa"/>
            <w:shd w:val="clear" w:color="auto" w:fill="D3DFEE"/>
            <w:vAlign w:val="bottom"/>
          </w:tcPr>
          <w:p>
            <w:pPr>
              <w:spacing w:after="0"/>
              <w:rPr>
                <w:color w:val="auto"/>
                <w:sz w:val="22"/>
                <w:szCs w:val="22"/>
              </w:rPr>
            </w:pPr>
          </w:p>
        </w:tc>
        <w:tc>
          <w:tcPr>
            <w:tcW w:w="120" w:type="dxa"/>
            <w:tcBorders>
              <w:right w:val="single" w:color="4F81BD" w:sz="8" w:space="0"/>
            </w:tcBorders>
            <w:shd w:val="clear" w:color="auto" w:fill="D3DFEE"/>
            <w:vAlign w:val="bottom"/>
          </w:tcPr>
          <w:p>
            <w:pPr>
              <w:spacing w:after="0"/>
              <w:rPr>
                <w:color w:val="auto"/>
                <w:sz w:val="22"/>
                <w:szCs w:val="22"/>
              </w:rPr>
            </w:pPr>
          </w:p>
        </w:tc>
        <w:tc>
          <w:tcPr>
            <w:tcW w:w="100" w:type="dxa"/>
            <w:shd w:val="clear" w:color="auto" w:fill="D3DFEE"/>
            <w:vAlign w:val="bottom"/>
          </w:tcPr>
          <w:p>
            <w:pPr>
              <w:spacing w:after="0"/>
              <w:rPr>
                <w:color w:val="auto"/>
                <w:sz w:val="22"/>
                <w:szCs w:val="22"/>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color in this case.</w:t>
            </w:r>
          </w:p>
        </w:tc>
        <w:tc>
          <w:tcPr>
            <w:tcW w:w="140" w:type="dxa"/>
            <w:gridSpan w:val="2"/>
            <w:tcBorders>
              <w:right w:val="single" w:color="4F81BD" w:sz="8" w:space="0"/>
            </w:tcBorders>
            <w:shd w:val="clear" w:color="auto" w:fill="D3DFEE"/>
            <w:vAlign w:val="bottom"/>
          </w:tcPr>
          <w:p>
            <w:pPr>
              <w:spacing w:after="0"/>
              <w:rPr>
                <w:color w:val="auto"/>
                <w:sz w:val="22"/>
                <w:szCs w:val="22"/>
              </w:rPr>
            </w:pPr>
          </w:p>
        </w:tc>
      </w:tr>
      <w:tr>
        <w:tblPrEx>
          <w:tblCellMar>
            <w:top w:w="0" w:type="dxa"/>
            <w:left w:w="0" w:type="dxa"/>
            <w:bottom w:w="0" w:type="dxa"/>
            <w:right w:w="0" w:type="dxa"/>
          </w:tblCellMar>
        </w:tblPrEx>
        <w:trPr>
          <w:trHeight w:val="115" w:hRule="atLeast"/>
        </w:trPr>
        <w:tc>
          <w:tcPr>
            <w:tcW w:w="120" w:type="dxa"/>
            <w:tcBorders>
              <w:left w:val="single" w:color="4F81BD" w:sz="8" w:space="0"/>
              <w:bottom w:val="single" w:color="4F81BD" w:sz="8" w:space="0"/>
            </w:tcBorders>
            <w:shd w:val="clear" w:color="auto" w:fill="D3DFEE"/>
            <w:vAlign w:val="bottom"/>
          </w:tcPr>
          <w:p>
            <w:pPr>
              <w:spacing w:after="0"/>
              <w:rPr>
                <w:color w:val="auto"/>
                <w:sz w:val="9"/>
                <w:szCs w:val="9"/>
              </w:rPr>
            </w:pPr>
          </w:p>
        </w:tc>
        <w:tc>
          <w:tcPr>
            <w:tcW w:w="820" w:type="dxa"/>
            <w:tcBorders>
              <w:bottom w:val="single" w:color="4F81BD" w:sz="8" w:space="0"/>
            </w:tcBorders>
            <w:shd w:val="clear" w:color="auto" w:fill="D3DFEE"/>
            <w:vAlign w:val="bottom"/>
          </w:tcPr>
          <w:p>
            <w:pPr>
              <w:spacing w:after="0"/>
              <w:rPr>
                <w:color w:val="auto"/>
                <w:sz w:val="9"/>
                <w:szCs w:val="9"/>
              </w:rPr>
            </w:pPr>
          </w:p>
        </w:tc>
        <w:tc>
          <w:tcPr>
            <w:tcW w:w="120" w:type="dxa"/>
            <w:tcBorders>
              <w:bottom w:val="single" w:color="4F81BD" w:sz="8" w:space="0"/>
              <w:right w:val="single" w:color="4F81BD" w:sz="8" w:space="0"/>
            </w:tcBorders>
            <w:shd w:val="clear" w:color="auto" w:fill="D3DFEE"/>
            <w:vAlign w:val="bottom"/>
          </w:tcPr>
          <w:p>
            <w:pPr>
              <w:spacing w:after="0"/>
              <w:rPr>
                <w:color w:val="auto"/>
                <w:sz w:val="9"/>
                <w:szCs w:val="9"/>
              </w:rPr>
            </w:pPr>
          </w:p>
        </w:tc>
        <w:tc>
          <w:tcPr>
            <w:tcW w:w="100" w:type="dxa"/>
            <w:tcBorders>
              <w:bottom w:val="single" w:color="4F81BD" w:sz="8" w:space="0"/>
            </w:tcBorders>
            <w:shd w:val="clear" w:color="auto" w:fill="D3DFEE"/>
            <w:vAlign w:val="bottom"/>
          </w:tcPr>
          <w:p>
            <w:pPr>
              <w:spacing w:after="0"/>
              <w:rPr>
                <w:color w:val="auto"/>
                <w:sz w:val="9"/>
                <w:szCs w:val="9"/>
              </w:rPr>
            </w:pPr>
          </w:p>
        </w:tc>
        <w:tc>
          <w:tcPr>
            <w:tcW w:w="7580" w:type="dxa"/>
            <w:tcBorders>
              <w:bottom w:val="single" w:color="4F81BD" w:sz="8" w:space="0"/>
            </w:tcBorders>
            <w:shd w:val="clear" w:color="auto" w:fill="D3DFEE"/>
            <w:vAlign w:val="bottom"/>
          </w:tcPr>
          <w:p>
            <w:pPr>
              <w:spacing w:after="0"/>
              <w:rPr>
                <w:color w:val="auto"/>
                <w:sz w:val="9"/>
                <w:szCs w:val="9"/>
              </w:rPr>
            </w:pPr>
          </w:p>
        </w:tc>
        <w:tc>
          <w:tcPr>
            <w:tcW w:w="140" w:type="dxa"/>
            <w:gridSpan w:val="2"/>
            <w:tcBorders>
              <w:bottom w:val="single" w:color="4F81BD" w:sz="8" w:space="0"/>
              <w:right w:val="single" w:color="4F81BD" w:sz="8" w:space="0"/>
            </w:tcBorders>
            <w:shd w:val="clear" w:color="auto" w:fill="D3DFEE"/>
            <w:vAlign w:val="bottom"/>
          </w:tcPr>
          <w:p>
            <w:pPr>
              <w:spacing w:after="0"/>
              <w:rPr>
                <w:color w:val="auto"/>
                <w:sz w:val="9"/>
                <w:szCs w:val="9"/>
              </w:rPr>
            </w:pPr>
          </w:p>
        </w:tc>
      </w:tr>
      <w:tr>
        <w:tblPrEx>
          <w:tblCellMar>
            <w:top w:w="0" w:type="dxa"/>
            <w:left w:w="0" w:type="dxa"/>
            <w:bottom w:w="0" w:type="dxa"/>
            <w:right w:w="0" w:type="dxa"/>
          </w:tblCellMar>
        </w:tblPrEx>
        <w:trPr>
          <w:gridAfter w:val="1"/>
          <w:trHeight w:val="249" w:hRule="atLeast"/>
        </w:trPr>
        <w:tc>
          <w:tcPr>
            <w:tcW w:w="940" w:type="dxa"/>
            <w:gridSpan w:val="2"/>
            <w:tcBorders>
              <w:left w:val="single" w:color="4F81BD"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It’s very catchy.</w:t>
            </w:r>
          </w:p>
        </w:tc>
      </w:tr>
      <w:tr>
        <w:tblPrEx>
          <w:tblCellMar>
            <w:top w:w="0" w:type="dxa"/>
            <w:left w:w="0" w:type="dxa"/>
            <w:bottom w:w="0" w:type="dxa"/>
            <w:right w:w="0" w:type="dxa"/>
          </w:tblCellMar>
        </w:tblPrEx>
        <w:trPr>
          <w:gridAfter w:val="1"/>
          <w:trHeight w:val="182" w:hRule="atLeast"/>
        </w:trPr>
        <w:tc>
          <w:tcPr>
            <w:tcW w:w="940" w:type="dxa"/>
            <w:gridSpan w:val="2"/>
            <w:tcBorders>
              <w:left w:val="single" w:color="4F81BD" w:sz="8" w:space="0"/>
              <w:bottom w:val="single" w:color="4F81BD" w:sz="8" w:space="0"/>
            </w:tcBorders>
            <w:vAlign w:val="bottom"/>
          </w:tcPr>
          <w:p>
            <w:pPr>
              <w:spacing w:after="0"/>
              <w:rPr>
                <w:color w:val="auto"/>
                <w:sz w:val="15"/>
                <w:szCs w:val="15"/>
              </w:rPr>
            </w:pPr>
          </w:p>
        </w:tc>
        <w:tc>
          <w:tcPr>
            <w:tcW w:w="120" w:type="dxa"/>
            <w:tcBorders>
              <w:bottom w:val="single" w:color="4F81BD" w:sz="8" w:space="0"/>
              <w:right w:val="single" w:color="4F81BD" w:sz="8" w:space="0"/>
            </w:tcBorders>
            <w:vAlign w:val="bottom"/>
          </w:tcPr>
          <w:p>
            <w:pPr>
              <w:spacing w:after="0"/>
              <w:rPr>
                <w:color w:val="auto"/>
                <w:sz w:val="15"/>
                <w:szCs w:val="15"/>
              </w:rPr>
            </w:pPr>
          </w:p>
        </w:tc>
        <w:tc>
          <w:tcPr>
            <w:tcW w:w="100" w:type="dxa"/>
            <w:tcBorders>
              <w:bottom w:val="single" w:color="4F81BD" w:sz="8" w:space="0"/>
            </w:tcBorders>
            <w:vAlign w:val="bottom"/>
          </w:tcPr>
          <w:p>
            <w:pPr>
              <w:spacing w:after="0"/>
              <w:rPr>
                <w:color w:val="auto"/>
                <w:sz w:val="15"/>
                <w:szCs w:val="15"/>
              </w:rPr>
            </w:pPr>
          </w:p>
        </w:tc>
        <w:tc>
          <w:tcPr>
            <w:tcW w:w="7700" w:type="dxa"/>
            <w:gridSpan w:val="2"/>
            <w:tcBorders>
              <w:bottom w:val="single" w:color="4F81BD" w:sz="8" w:space="0"/>
              <w:right w:val="single" w:color="4F81BD" w:sz="8" w:space="0"/>
            </w:tcBorders>
            <w:vAlign w:val="bottom"/>
          </w:tcPr>
          <w:p>
            <w:pPr>
              <w:spacing w:after="0"/>
              <w:rPr>
                <w:color w:val="auto"/>
                <w:sz w:val="15"/>
                <w:szCs w:val="15"/>
              </w:rPr>
            </w:pPr>
          </w:p>
        </w:tc>
      </w:tr>
      <w:tr>
        <w:tblPrEx>
          <w:tblCellMar>
            <w:top w:w="0" w:type="dxa"/>
            <w:left w:w="0" w:type="dxa"/>
            <w:bottom w:w="0" w:type="dxa"/>
            <w:right w:w="0" w:type="dxa"/>
          </w:tblCellMar>
        </w:tblPrEx>
        <w:trPr>
          <w:trHeight w:val="249"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20" w:type="dxa"/>
            <w:shd w:val="clear" w:color="auto" w:fill="D3DFEE"/>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line="247" w:lineRule="exact"/>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You know, that’s a good segue, that picture.</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gridAfter w:val="1"/>
          <w:trHeight w:val="180" w:hRule="atLeast"/>
        </w:trPr>
        <w:tc>
          <w:tcPr>
            <w:tcW w:w="940" w:type="dxa"/>
            <w:gridSpan w:val="2"/>
            <w:tcBorders>
              <w:left w:val="single" w:color="4F81BD" w:sz="8" w:space="0"/>
              <w:bottom w:val="single" w:color="4F81BD" w:sz="8" w:space="0"/>
            </w:tcBorders>
            <w:shd w:val="clear" w:color="auto" w:fill="D3DFEE"/>
            <w:vAlign w:val="bottom"/>
          </w:tcPr>
          <w:p>
            <w:pPr>
              <w:spacing w:after="0"/>
              <w:rPr>
                <w:color w:val="auto"/>
                <w:sz w:val="15"/>
                <w:szCs w:val="15"/>
              </w:rPr>
            </w:pPr>
          </w:p>
        </w:tc>
        <w:tc>
          <w:tcPr>
            <w:tcW w:w="120" w:type="dxa"/>
            <w:tcBorders>
              <w:bottom w:val="single" w:color="4F81BD" w:sz="8" w:space="0"/>
              <w:right w:val="single" w:color="4F81BD" w:sz="8" w:space="0"/>
            </w:tcBorders>
            <w:shd w:val="clear" w:color="auto" w:fill="D3DFEE"/>
            <w:vAlign w:val="bottom"/>
          </w:tcPr>
          <w:p>
            <w:pPr>
              <w:spacing w:after="0"/>
              <w:rPr>
                <w:color w:val="auto"/>
                <w:sz w:val="15"/>
                <w:szCs w:val="15"/>
              </w:rPr>
            </w:pPr>
          </w:p>
        </w:tc>
        <w:tc>
          <w:tcPr>
            <w:tcW w:w="100" w:type="dxa"/>
            <w:tcBorders>
              <w:bottom w:val="single" w:color="4F81BD" w:sz="8" w:space="0"/>
            </w:tcBorders>
            <w:shd w:val="clear" w:color="auto" w:fill="D3DFEE"/>
            <w:vAlign w:val="bottom"/>
          </w:tcPr>
          <w:p>
            <w:pPr>
              <w:spacing w:after="0"/>
              <w:rPr>
                <w:color w:val="auto"/>
                <w:sz w:val="15"/>
                <w:szCs w:val="15"/>
              </w:rPr>
            </w:pPr>
          </w:p>
        </w:tc>
        <w:tc>
          <w:tcPr>
            <w:tcW w:w="7700" w:type="dxa"/>
            <w:gridSpan w:val="2"/>
            <w:tcBorders>
              <w:bottom w:val="single" w:color="4F81BD" w:sz="8" w:space="0"/>
              <w:right w:val="single" w:color="4F81BD" w:sz="8" w:space="0"/>
            </w:tcBorders>
            <w:shd w:val="clear" w:color="auto" w:fill="D3DFEE"/>
            <w:vAlign w:val="bottom"/>
          </w:tcPr>
          <w:p>
            <w:pPr>
              <w:spacing w:after="0"/>
              <w:rPr>
                <w:color w:val="auto"/>
                <w:sz w:val="15"/>
                <w:szCs w:val="15"/>
              </w:rPr>
            </w:pPr>
          </w:p>
        </w:tc>
      </w:tr>
      <w:tr>
        <w:tblPrEx>
          <w:tblCellMar>
            <w:top w:w="0" w:type="dxa"/>
            <w:left w:w="0" w:type="dxa"/>
            <w:bottom w:w="0" w:type="dxa"/>
            <w:right w:w="0" w:type="dxa"/>
          </w:tblCellMar>
        </w:tblPrEx>
        <w:trPr>
          <w:gridAfter w:val="1"/>
          <w:trHeight w:val="249" w:hRule="atLeast"/>
        </w:trPr>
        <w:tc>
          <w:tcPr>
            <w:tcW w:w="940" w:type="dxa"/>
            <w:gridSpan w:val="2"/>
            <w:tcBorders>
              <w:left w:val="single" w:color="4F81BD" w:sz="8" w:space="0"/>
            </w:tcBorders>
            <w:vAlign w:val="bottom"/>
          </w:tcPr>
          <w:p>
            <w:pPr>
              <w:spacing w:after="0" w:line="249" w:lineRule="exact"/>
              <w:ind w:left="10"/>
              <w:jc w:val="center"/>
              <w:rPr>
                <w:color w:val="auto"/>
                <w:sz w:val="20"/>
                <w:szCs w:val="20"/>
              </w:rPr>
            </w:pPr>
            <w:r>
              <w:rPr>
                <w:rFonts w:ascii="Arial" w:hAnsi="Arial" w:eastAsia="Arial" w:cs="Arial"/>
                <w:color w:val="auto"/>
                <w:w w:val="81"/>
                <w:sz w:val="22"/>
                <w:szCs w:val="22"/>
              </w:rPr>
              <w:t>-</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4F81BD" w:sz="8" w:space="0"/>
            </w:tcBorders>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 already said I was disconnected from this story, so it’s not going to do</w:t>
            </w:r>
          </w:p>
        </w:tc>
      </w:tr>
      <w:tr>
        <w:tblPrEx>
          <w:tblCellMar>
            <w:top w:w="0" w:type="dxa"/>
            <w:left w:w="0" w:type="dxa"/>
            <w:bottom w:w="0" w:type="dxa"/>
            <w:right w:w="0" w:type="dxa"/>
          </w:tblCellMar>
        </w:tblPrEx>
        <w:trPr>
          <w:gridAfter w:val="1"/>
          <w:trHeight w:val="254" w:hRule="atLeast"/>
        </w:trPr>
        <w:tc>
          <w:tcPr>
            <w:tcW w:w="120" w:type="dxa"/>
            <w:tcBorders>
              <w:left w:val="single" w:color="4F81BD"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4F81B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4F81BD" w:sz="8" w:space="0"/>
            </w:tcBorders>
            <w:vAlign w:val="bottom"/>
          </w:tcPr>
          <w:p>
            <w:pPr>
              <w:spacing w:after="0"/>
              <w:rPr>
                <w:color w:val="auto"/>
                <w:sz w:val="20"/>
                <w:szCs w:val="20"/>
              </w:rPr>
            </w:pPr>
            <w:r>
              <w:rPr>
                <w:rFonts w:ascii="Arial" w:hAnsi="Arial" w:eastAsia="Arial" w:cs="Arial"/>
                <w:color w:val="auto"/>
                <w:sz w:val="22"/>
                <w:szCs w:val="22"/>
              </w:rPr>
              <w:t>that much more for me.</w:t>
            </w:r>
          </w:p>
        </w:tc>
      </w:tr>
      <w:tr>
        <w:tblPrEx>
          <w:tblCellMar>
            <w:top w:w="0" w:type="dxa"/>
            <w:left w:w="0" w:type="dxa"/>
            <w:bottom w:w="0" w:type="dxa"/>
            <w:right w:w="0" w:type="dxa"/>
          </w:tblCellMar>
        </w:tblPrEx>
        <w:trPr>
          <w:trHeight w:val="108" w:hRule="atLeast"/>
        </w:trPr>
        <w:tc>
          <w:tcPr>
            <w:tcW w:w="120" w:type="dxa"/>
            <w:tcBorders>
              <w:left w:val="single" w:color="4F81BD" w:sz="8" w:space="0"/>
              <w:bottom w:val="single" w:color="4F81BD" w:sz="8" w:space="0"/>
            </w:tcBorders>
            <w:vAlign w:val="bottom"/>
          </w:tcPr>
          <w:p>
            <w:pPr>
              <w:spacing w:after="0"/>
              <w:rPr>
                <w:color w:val="auto"/>
                <w:sz w:val="9"/>
                <w:szCs w:val="9"/>
              </w:rPr>
            </w:pPr>
          </w:p>
        </w:tc>
        <w:tc>
          <w:tcPr>
            <w:tcW w:w="820" w:type="dxa"/>
            <w:tcBorders>
              <w:bottom w:val="single" w:color="4F81BD" w:sz="8" w:space="0"/>
            </w:tcBorders>
            <w:vAlign w:val="bottom"/>
          </w:tcPr>
          <w:p>
            <w:pPr>
              <w:spacing w:after="0"/>
              <w:rPr>
                <w:color w:val="auto"/>
                <w:sz w:val="9"/>
                <w:szCs w:val="9"/>
              </w:rPr>
            </w:pPr>
          </w:p>
        </w:tc>
        <w:tc>
          <w:tcPr>
            <w:tcW w:w="120" w:type="dxa"/>
            <w:tcBorders>
              <w:bottom w:val="single" w:color="4F81BD" w:sz="8" w:space="0"/>
              <w:right w:val="single" w:color="4F81BD" w:sz="8" w:space="0"/>
            </w:tcBorders>
            <w:vAlign w:val="bottom"/>
          </w:tcPr>
          <w:p>
            <w:pPr>
              <w:spacing w:after="0"/>
              <w:rPr>
                <w:color w:val="auto"/>
                <w:sz w:val="9"/>
                <w:szCs w:val="9"/>
              </w:rPr>
            </w:pPr>
          </w:p>
        </w:tc>
        <w:tc>
          <w:tcPr>
            <w:tcW w:w="7680" w:type="dxa"/>
            <w:gridSpan w:val="2"/>
            <w:tcBorders>
              <w:bottom w:val="single" w:color="4F81BD" w:sz="8" w:space="0"/>
            </w:tcBorders>
            <w:vAlign w:val="bottom"/>
          </w:tcPr>
          <w:p>
            <w:pPr>
              <w:spacing w:after="0"/>
              <w:rPr>
                <w:color w:val="auto"/>
                <w:sz w:val="9"/>
                <w:szCs w:val="9"/>
              </w:rPr>
            </w:pPr>
          </w:p>
        </w:tc>
        <w:tc>
          <w:tcPr>
            <w:tcW w:w="140" w:type="dxa"/>
            <w:gridSpan w:val="2"/>
            <w:tcBorders>
              <w:bottom w:val="single" w:color="4F81BD" w:sz="8" w:space="0"/>
              <w:right w:val="single" w:color="4F81BD" w:sz="8" w:space="0"/>
            </w:tcBorders>
            <w:vAlign w:val="bottom"/>
          </w:tcPr>
          <w:p>
            <w:pPr>
              <w:spacing w:after="0"/>
              <w:rPr>
                <w:color w:val="auto"/>
                <w:sz w:val="9"/>
                <w:szCs w:val="9"/>
              </w:rPr>
            </w:pPr>
          </w:p>
        </w:tc>
      </w:tr>
      <w:tr>
        <w:tblPrEx>
          <w:tblCellMar>
            <w:top w:w="0" w:type="dxa"/>
            <w:left w:w="0" w:type="dxa"/>
            <w:bottom w:w="0" w:type="dxa"/>
            <w:right w:w="0" w:type="dxa"/>
          </w:tblCellMar>
        </w:tblPrEx>
        <w:trPr>
          <w:trHeight w:val="1269" w:hRule="atLeast"/>
        </w:trPr>
        <w:tc>
          <w:tcPr>
            <w:tcW w:w="12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7800" w:type="dxa"/>
            <w:gridSpan w:val="3"/>
            <w:vAlign w:val="bottom"/>
          </w:tcPr>
          <w:p>
            <w:pPr>
              <w:spacing w:after="0"/>
              <w:ind w:right="4010"/>
              <w:jc w:val="right"/>
              <w:rPr>
                <w:color w:val="auto"/>
                <w:sz w:val="20"/>
                <w:szCs w:val="20"/>
              </w:rPr>
            </w:pPr>
            <w:r>
              <w:rPr>
                <w:rFonts w:ascii="Arial" w:hAnsi="Arial" w:eastAsia="Arial" w:cs="Arial"/>
                <w:color w:val="auto"/>
                <w:sz w:val="22"/>
                <w:szCs w:val="22"/>
              </w:rPr>
              <w:t>125</w:t>
            </w:r>
          </w:p>
        </w:tc>
        <w:tc>
          <w:tcPr>
            <w:tcW w:w="140" w:type="dxa"/>
            <w:gridSpan w:val="2"/>
            <w:vAlign w:val="bottom"/>
          </w:tcPr>
          <w:p>
            <w:pPr>
              <w:spacing w:after="0"/>
              <w:rPr>
                <w:color w:val="auto"/>
                <w:sz w:val="24"/>
                <w:szCs w:val="24"/>
              </w:rPr>
            </w:pPr>
          </w:p>
        </w:tc>
      </w:tr>
    </w:tbl>
    <w:p>
      <w:pPr>
        <w:sectPr>
          <w:pgSz w:w="12240" w:h="15840"/>
          <w:pgMar w:top="1440" w:right="1340" w:bottom="156" w:left="1440" w:header="0" w:footer="0" w:gutter="0"/>
          <w:cols w:equalWidth="0" w:num="1">
            <w:col w:w="9460"/>
          </w:cols>
        </w:sectPr>
      </w:pPr>
    </w:p>
    <w:p>
      <w:pPr>
        <w:spacing w:after="0" w:line="141" w:lineRule="exact"/>
        <w:rPr>
          <w:color w:val="auto"/>
          <w:sz w:val="20"/>
          <w:szCs w:val="20"/>
        </w:rPr>
      </w:pPr>
      <w:bookmarkStart w:id="134" w:name="page140"/>
      <w:bookmarkEnd w:id="134"/>
    </w:p>
    <w:p>
      <w:pPr>
        <w:spacing w:after="0"/>
        <w:ind w:left="720"/>
        <w:rPr>
          <w:color w:val="auto"/>
          <w:sz w:val="20"/>
          <w:szCs w:val="20"/>
        </w:rPr>
      </w:pPr>
      <w:r>
        <w:rPr>
          <w:rFonts w:ascii="Arial" w:hAnsi="Arial" w:eastAsia="Arial" w:cs="Arial"/>
          <w:color w:val="auto"/>
          <w:sz w:val="22"/>
          <w:szCs w:val="22"/>
        </w:rPr>
        <w:t xml:space="preserve">Table 22: Responses to </w:t>
      </w:r>
      <w:r>
        <w:rPr>
          <w:rFonts w:ascii="Arial" w:hAnsi="Arial" w:eastAsia="Arial" w:cs="Arial"/>
          <w:i/>
          <w:iCs/>
          <w:color w:val="auto"/>
          <w:sz w:val="22"/>
          <w:szCs w:val="22"/>
        </w:rPr>
        <w:t>Pre-diabetes in Adolescents</w:t>
      </w:r>
      <w:r>
        <w:rPr>
          <w:rFonts w:ascii="Arial" w:hAnsi="Arial" w:eastAsia="Arial" w:cs="Arial"/>
          <w:color w:val="auto"/>
          <w:sz w:val="22"/>
          <w:szCs w:val="22"/>
        </w:rPr>
        <w:t xml:space="preserve"> related to effectiveness</w:t>
      </w:r>
    </w:p>
    <w:p>
      <w:pPr>
        <w:spacing w:after="0" w:line="236"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960"/>
        <w:gridCol w:w="120"/>
        <w:gridCol w:w="100"/>
        <w:gridCol w:w="7440"/>
        <w:gridCol w:w="100"/>
        <w:gridCol w:w="40"/>
        <w:gridCol w:w="20"/>
      </w:tblGrid>
      <w:tr>
        <w:tblPrEx>
          <w:tblCellMar>
            <w:top w:w="0" w:type="dxa"/>
            <w:left w:w="0" w:type="dxa"/>
            <w:bottom w:w="0" w:type="dxa"/>
            <w:right w:w="0" w:type="dxa"/>
          </w:tblCellMar>
        </w:tblPrEx>
        <w:trPr>
          <w:gridAfter w:val="1"/>
          <w:trHeight w:val="267" w:hRule="atLeast"/>
        </w:trPr>
        <w:tc>
          <w:tcPr>
            <w:tcW w:w="120" w:type="dxa"/>
            <w:tcBorders>
              <w:top w:val="single" w:color="8064A2" w:sz="8" w:space="0"/>
              <w:left w:val="single" w:color="8064A2" w:sz="8" w:space="0"/>
            </w:tcBorders>
            <w:vAlign w:val="bottom"/>
          </w:tcPr>
          <w:p>
            <w:pPr>
              <w:spacing w:after="0"/>
              <w:rPr>
                <w:color w:val="auto"/>
                <w:sz w:val="23"/>
                <w:szCs w:val="23"/>
              </w:rPr>
            </w:pPr>
          </w:p>
        </w:tc>
        <w:tc>
          <w:tcPr>
            <w:tcW w:w="960" w:type="dxa"/>
            <w:tcBorders>
              <w:top w:val="single" w:color="8064A2"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8064A2" w:sz="8" w:space="0"/>
              <w:right w:val="single" w:color="8064A2" w:sz="8" w:space="0"/>
            </w:tcBorders>
            <w:vAlign w:val="bottom"/>
          </w:tcPr>
          <w:p>
            <w:pPr>
              <w:spacing w:after="0"/>
              <w:rPr>
                <w:color w:val="auto"/>
                <w:sz w:val="23"/>
                <w:szCs w:val="23"/>
              </w:rPr>
            </w:pPr>
          </w:p>
        </w:tc>
        <w:tc>
          <w:tcPr>
            <w:tcW w:w="100" w:type="dxa"/>
            <w:tcBorders>
              <w:top w:val="single" w:color="8064A2" w:sz="8" w:space="0"/>
            </w:tcBorders>
            <w:vAlign w:val="bottom"/>
          </w:tcPr>
          <w:p>
            <w:pPr>
              <w:spacing w:after="0"/>
              <w:rPr>
                <w:color w:val="auto"/>
                <w:sz w:val="23"/>
                <w:szCs w:val="23"/>
              </w:rPr>
            </w:pPr>
          </w:p>
        </w:tc>
        <w:tc>
          <w:tcPr>
            <w:tcW w:w="7580" w:type="dxa"/>
            <w:gridSpan w:val="3"/>
            <w:tcBorders>
              <w:top w:val="single" w:color="8064A2" w:sz="8" w:space="0"/>
              <w:right w:val="single" w:color="8064A2" w:sz="8" w:space="0"/>
            </w:tcBorders>
            <w:vAlign w:val="bottom"/>
          </w:tcPr>
          <w:p>
            <w:pPr>
              <w:spacing w:after="0"/>
              <w:ind w:left="320"/>
              <w:rPr>
                <w:color w:val="auto"/>
                <w:sz w:val="20"/>
                <w:szCs w:val="20"/>
              </w:rPr>
            </w:pPr>
            <w:r>
              <w:rPr>
                <w:rFonts w:ascii="Arial" w:hAnsi="Arial" w:eastAsia="Arial" w:cs="Arial"/>
                <w:b/>
                <w:bCs/>
                <w:color w:val="auto"/>
                <w:sz w:val="22"/>
                <w:szCs w:val="22"/>
              </w:rPr>
              <w:t xml:space="preserve">Quotes related to effectiveness for message 2B – </w:t>
            </w:r>
            <w:r>
              <w:rPr>
                <w:rFonts w:ascii="Arial" w:hAnsi="Arial" w:eastAsia="Arial" w:cs="Arial"/>
                <w:b/>
                <w:bCs/>
                <w:i/>
                <w:iCs/>
                <w:color w:val="auto"/>
                <w:sz w:val="22"/>
                <w:szCs w:val="22"/>
              </w:rPr>
              <w:t>Pre-diabetes in</w:t>
            </w:r>
          </w:p>
        </w:tc>
      </w:tr>
      <w:tr>
        <w:tblPrEx>
          <w:tblCellMar>
            <w:top w:w="0" w:type="dxa"/>
            <w:left w:w="0" w:type="dxa"/>
            <w:bottom w:w="0" w:type="dxa"/>
            <w:right w:w="0" w:type="dxa"/>
          </w:tblCellMar>
        </w:tblPrEx>
        <w:trPr>
          <w:gridAfter w:val="1"/>
          <w:trHeight w:val="257" w:hRule="atLeast"/>
        </w:trPr>
        <w:tc>
          <w:tcPr>
            <w:tcW w:w="120" w:type="dxa"/>
            <w:tcBorders>
              <w:left w:val="single" w:color="8064A2" w:sz="8" w:space="0"/>
            </w:tcBorders>
            <w:vAlign w:val="bottom"/>
          </w:tcPr>
          <w:p>
            <w:pPr>
              <w:spacing w:after="0"/>
              <w:rPr>
                <w:color w:val="auto"/>
                <w:sz w:val="22"/>
                <w:szCs w:val="22"/>
              </w:rPr>
            </w:pPr>
          </w:p>
        </w:tc>
        <w:tc>
          <w:tcPr>
            <w:tcW w:w="960" w:type="dxa"/>
            <w:vAlign w:val="bottom"/>
          </w:tcPr>
          <w:p>
            <w:pPr>
              <w:spacing w:after="0"/>
              <w:jc w:val="center"/>
              <w:rPr>
                <w:color w:val="auto"/>
                <w:sz w:val="20"/>
                <w:szCs w:val="20"/>
              </w:rPr>
            </w:pPr>
            <w:r>
              <w:rPr>
                <w:rFonts w:ascii="Arial" w:hAnsi="Arial" w:eastAsia="Arial" w:cs="Arial"/>
                <w:b/>
                <w:bCs/>
                <w:color w:val="auto"/>
                <w:w w:val="98"/>
                <w:sz w:val="22"/>
                <w:szCs w:val="22"/>
              </w:rPr>
              <w:t>Tone</w:t>
            </w: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80" w:type="dxa"/>
            <w:gridSpan w:val="3"/>
            <w:tcBorders>
              <w:right w:val="single" w:color="8064A2" w:sz="8" w:space="0"/>
            </w:tcBorders>
            <w:vAlign w:val="bottom"/>
          </w:tcPr>
          <w:p>
            <w:pPr>
              <w:spacing w:after="0"/>
              <w:ind w:left="3060"/>
              <w:rPr>
                <w:color w:val="auto"/>
                <w:sz w:val="20"/>
                <w:szCs w:val="20"/>
              </w:rPr>
            </w:pPr>
            <w:r>
              <w:rPr>
                <w:rFonts w:ascii="Arial" w:hAnsi="Arial" w:eastAsia="Arial" w:cs="Arial"/>
                <w:b/>
                <w:bCs/>
                <w:i/>
                <w:iCs/>
                <w:color w:val="auto"/>
                <w:sz w:val="22"/>
                <w:szCs w:val="22"/>
              </w:rPr>
              <w:t>Adolescents</w:t>
            </w:r>
          </w:p>
        </w:tc>
      </w:tr>
      <w:tr>
        <w:tblPrEx>
          <w:tblCellMar>
            <w:top w:w="0" w:type="dxa"/>
            <w:left w:w="0" w:type="dxa"/>
            <w:bottom w:w="0" w:type="dxa"/>
            <w:right w:w="0" w:type="dxa"/>
          </w:tblCellMar>
        </w:tblPrEx>
        <w:trPr>
          <w:trHeight w:val="137" w:hRule="atLeast"/>
        </w:trPr>
        <w:tc>
          <w:tcPr>
            <w:tcW w:w="1080" w:type="dxa"/>
            <w:gridSpan w:val="2"/>
            <w:tcBorders>
              <w:left w:val="single" w:color="8064A2" w:sz="8" w:space="0"/>
              <w:bottom w:val="single" w:color="8064A2" w:sz="8" w:space="0"/>
            </w:tcBorders>
            <w:vAlign w:val="bottom"/>
          </w:tcPr>
          <w:p>
            <w:pPr>
              <w:spacing w:after="0"/>
              <w:rPr>
                <w:color w:val="auto"/>
                <w:sz w:val="11"/>
                <w:szCs w:val="11"/>
              </w:rPr>
            </w:pPr>
          </w:p>
        </w:tc>
        <w:tc>
          <w:tcPr>
            <w:tcW w:w="120" w:type="dxa"/>
            <w:tcBorders>
              <w:bottom w:val="single" w:color="8064A2" w:sz="8" w:space="0"/>
              <w:right w:val="single" w:color="8064A2" w:sz="8" w:space="0"/>
            </w:tcBorders>
            <w:vAlign w:val="bottom"/>
          </w:tcPr>
          <w:p>
            <w:pPr>
              <w:spacing w:after="0"/>
              <w:rPr>
                <w:color w:val="auto"/>
                <w:sz w:val="11"/>
                <w:szCs w:val="11"/>
              </w:rPr>
            </w:pPr>
          </w:p>
        </w:tc>
        <w:tc>
          <w:tcPr>
            <w:tcW w:w="100" w:type="dxa"/>
            <w:tcBorders>
              <w:bottom w:val="single" w:color="8064A2" w:sz="8" w:space="0"/>
            </w:tcBorders>
            <w:vAlign w:val="bottom"/>
          </w:tcPr>
          <w:p>
            <w:pPr>
              <w:spacing w:after="0"/>
              <w:rPr>
                <w:color w:val="auto"/>
                <w:sz w:val="11"/>
                <w:szCs w:val="11"/>
              </w:rPr>
            </w:pPr>
          </w:p>
        </w:tc>
        <w:tc>
          <w:tcPr>
            <w:tcW w:w="7440" w:type="dxa"/>
            <w:tcBorders>
              <w:bottom w:val="single" w:color="8064A2" w:sz="8" w:space="0"/>
            </w:tcBorders>
            <w:vAlign w:val="bottom"/>
          </w:tcPr>
          <w:p>
            <w:pPr>
              <w:spacing w:after="0"/>
              <w:rPr>
                <w:color w:val="auto"/>
                <w:sz w:val="11"/>
                <w:szCs w:val="11"/>
              </w:rPr>
            </w:pPr>
          </w:p>
        </w:tc>
        <w:tc>
          <w:tcPr>
            <w:tcW w:w="100" w:type="dxa"/>
            <w:tcBorders>
              <w:bottom w:val="single" w:color="8064A2" w:sz="8" w:space="0"/>
            </w:tcBorders>
            <w:vAlign w:val="bottom"/>
          </w:tcPr>
          <w:p>
            <w:pPr>
              <w:spacing w:after="0"/>
              <w:rPr>
                <w:color w:val="auto"/>
                <w:sz w:val="11"/>
                <w:szCs w:val="11"/>
              </w:rPr>
            </w:pPr>
          </w:p>
        </w:tc>
        <w:tc>
          <w:tcPr>
            <w:tcW w:w="60" w:type="dxa"/>
            <w:gridSpan w:val="2"/>
            <w:tcBorders>
              <w:bottom w:val="single" w:color="8064A2" w:sz="8" w:space="0"/>
              <w:right w:val="single" w:color="8064A2" w:sz="8" w:space="0"/>
            </w:tcBorders>
            <w:vAlign w:val="bottom"/>
          </w:tcPr>
          <w:p>
            <w:pPr>
              <w:spacing w:after="0"/>
              <w:rPr>
                <w:color w:val="auto"/>
                <w:sz w:val="11"/>
                <w:szCs w:val="11"/>
              </w:rPr>
            </w:pPr>
          </w:p>
        </w:tc>
      </w:tr>
      <w:tr>
        <w:tblPrEx>
          <w:tblCellMar>
            <w:top w:w="0" w:type="dxa"/>
            <w:left w:w="0" w:type="dxa"/>
            <w:bottom w:w="0" w:type="dxa"/>
            <w:right w:w="0" w:type="dxa"/>
          </w:tblCellMar>
        </w:tblPrEx>
        <w:trPr>
          <w:trHeight w:val="212" w:hRule="atLeast"/>
        </w:trPr>
        <w:tc>
          <w:tcPr>
            <w:tcW w:w="120" w:type="dxa"/>
            <w:tcBorders>
              <w:top w:val="single" w:color="8064A2" w:sz="8" w:space="0"/>
              <w:left w:val="single" w:color="8064A2" w:sz="8" w:space="0"/>
            </w:tcBorders>
            <w:shd w:val="clear" w:color="auto" w:fill="DFD8E8"/>
            <w:vAlign w:val="bottom"/>
          </w:tcPr>
          <w:p>
            <w:pPr>
              <w:spacing w:after="0"/>
              <w:rPr>
                <w:color w:val="auto"/>
                <w:sz w:val="18"/>
                <w:szCs w:val="18"/>
              </w:rPr>
            </w:pPr>
          </w:p>
        </w:tc>
        <w:tc>
          <w:tcPr>
            <w:tcW w:w="960" w:type="dxa"/>
            <w:tcBorders>
              <w:top w:val="single" w:color="8064A2" w:sz="8" w:space="0"/>
            </w:tcBorders>
            <w:shd w:val="clear" w:color="auto" w:fill="DFD8E8"/>
            <w:vAlign w:val="bottom"/>
          </w:tcPr>
          <w:p>
            <w:pPr>
              <w:spacing w:after="0" w:line="212" w:lineRule="exact"/>
              <w:jc w:val="center"/>
              <w:rPr>
                <w:color w:val="auto"/>
                <w:sz w:val="20"/>
                <w:szCs w:val="20"/>
              </w:rPr>
            </w:pPr>
            <w:r>
              <w:rPr>
                <w:rFonts w:ascii="Arial" w:hAnsi="Arial" w:eastAsia="Arial" w:cs="Arial"/>
                <w:color w:val="auto"/>
                <w:w w:val="93"/>
                <w:sz w:val="22"/>
                <w:szCs w:val="22"/>
              </w:rPr>
              <w:t>+</w:t>
            </w:r>
          </w:p>
        </w:tc>
        <w:tc>
          <w:tcPr>
            <w:tcW w:w="120" w:type="dxa"/>
            <w:tcBorders>
              <w:top w:val="single" w:color="8064A2" w:sz="8" w:space="0"/>
              <w:right w:val="single" w:color="8064A2" w:sz="8" w:space="0"/>
            </w:tcBorders>
            <w:shd w:val="clear" w:color="auto" w:fill="DFD8E8"/>
            <w:vAlign w:val="bottom"/>
          </w:tcPr>
          <w:p>
            <w:pPr>
              <w:spacing w:after="0"/>
              <w:rPr>
                <w:color w:val="auto"/>
                <w:sz w:val="18"/>
                <w:szCs w:val="18"/>
              </w:rPr>
            </w:pPr>
          </w:p>
        </w:tc>
        <w:tc>
          <w:tcPr>
            <w:tcW w:w="100" w:type="dxa"/>
            <w:tcBorders>
              <w:top w:val="single" w:color="DFD8E8" w:sz="8" w:space="0"/>
            </w:tcBorders>
            <w:shd w:val="clear" w:color="auto" w:fill="DFD8E8"/>
            <w:vAlign w:val="bottom"/>
          </w:tcPr>
          <w:p>
            <w:pPr>
              <w:spacing w:after="0"/>
              <w:rPr>
                <w:color w:val="auto"/>
                <w:sz w:val="18"/>
                <w:szCs w:val="18"/>
              </w:rPr>
            </w:pPr>
          </w:p>
        </w:tc>
        <w:tc>
          <w:tcPr>
            <w:tcW w:w="7440" w:type="dxa"/>
            <w:tcBorders>
              <w:top w:val="single" w:color="DFD8E8" w:sz="8" w:space="0"/>
            </w:tcBorders>
            <w:shd w:val="clear" w:color="auto" w:fill="DFD8E8"/>
            <w:vAlign w:val="bottom"/>
          </w:tcPr>
          <w:p>
            <w:pPr>
              <w:spacing w:after="0" w:line="210" w:lineRule="exact"/>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I think the stop sign one…</w:t>
            </w:r>
          </w:p>
        </w:tc>
        <w:tc>
          <w:tcPr>
            <w:tcW w:w="100" w:type="dxa"/>
            <w:tcBorders>
              <w:top w:val="single" w:color="DFD8E8" w:sz="8" w:space="0"/>
            </w:tcBorders>
            <w:shd w:val="clear" w:color="auto" w:fill="DFD8E8"/>
            <w:vAlign w:val="bottom"/>
          </w:tcPr>
          <w:p>
            <w:pPr>
              <w:spacing w:after="0"/>
              <w:rPr>
                <w:color w:val="auto"/>
                <w:sz w:val="18"/>
                <w:szCs w:val="18"/>
              </w:rPr>
            </w:pPr>
          </w:p>
        </w:tc>
        <w:tc>
          <w:tcPr>
            <w:tcW w:w="60" w:type="dxa"/>
            <w:gridSpan w:val="2"/>
            <w:tcBorders>
              <w:top w:val="single" w:color="8064A2" w:sz="8" w:space="0"/>
              <w:right w:val="single" w:color="8064A2" w:sz="8" w:space="0"/>
            </w:tcBorders>
            <w:vAlign w:val="bottom"/>
          </w:tcPr>
          <w:p>
            <w:pPr>
              <w:spacing w:after="0"/>
              <w:rPr>
                <w:color w:val="auto"/>
                <w:sz w:val="18"/>
                <w:szCs w:val="18"/>
              </w:rPr>
            </w:pPr>
          </w:p>
        </w:tc>
      </w:tr>
      <w:tr>
        <w:tblPrEx>
          <w:tblCellMar>
            <w:top w:w="0" w:type="dxa"/>
            <w:left w:w="0" w:type="dxa"/>
            <w:bottom w:w="0" w:type="dxa"/>
            <w:right w:w="0" w:type="dxa"/>
          </w:tblCellMar>
        </w:tblPrEx>
        <w:trPr>
          <w:trHeight w:val="250"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line="249" w:lineRule="exact"/>
              <w:rPr>
                <w:color w:val="auto"/>
                <w:sz w:val="20"/>
                <w:szCs w:val="20"/>
              </w:rPr>
            </w:pPr>
            <w:r>
              <w:rPr>
                <w:rFonts w:ascii="Arial" w:hAnsi="Arial" w:eastAsia="Arial" w:cs="Arial"/>
                <w:b/>
                <w:bCs/>
                <w:color w:val="auto"/>
                <w:sz w:val="22"/>
                <w:szCs w:val="22"/>
              </w:rPr>
              <w:t>Facilitator:</w:t>
            </w:r>
            <w:r>
              <w:rPr>
                <w:rFonts w:ascii="Arial" w:hAnsi="Arial" w:eastAsia="Arial" w:cs="Arial"/>
                <w:color w:val="auto"/>
                <w:sz w:val="22"/>
                <w:szCs w:val="22"/>
              </w:rPr>
              <w:t xml:space="preserve"> Would be more effective?</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96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40" w:type="dxa"/>
            <w:shd w:val="clear" w:color="auto" w:fill="DFD8E8"/>
            <w:vAlign w:val="bottom"/>
          </w:tcPr>
          <w:p>
            <w:pPr>
              <w:spacing w:after="0"/>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…Would be more effective than the other.</w:t>
            </w:r>
          </w:p>
        </w:tc>
        <w:tc>
          <w:tcPr>
            <w:tcW w:w="100" w:type="dxa"/>
            <w:shd w:val="clear" w:color="auto" w:fill="DFD8E8"/>
            <w:vAlign w:val="bottom"/>
          </w:tcPr>
          <w:p>
            <w:pPr>
              <w:spacing w:after="0"/>
              <w:rPr>
                <w:color w:val="auto"/>
                <w:sz w:val="22"/>
                <w:szCs w:val="22"/>
              </w:rPr>
            </w:pPr>
          </w:p>
        </w:tc>
        <w:tc>
          <w:tcPr>
            <w:tcW w:w="60" w:type="dxa"/>
            <w:gridSpan w:val="2"/>
            <w:tcBorders>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82" w:hRule="atLeast"/>
        </w:trPr>
        <w:tc>
          <w:tcPr>
            <w:tcW w:w="120" w:type="dxa"/>
            <w:tcBorders>
              <w:left w:val="single" w:color="8064A2" w:sz="8" w:space="0"/>
              <w:bottom w:val="single" w:color="8064A2" w:sz="8" w:space="0"/>
            </w:tcBorders>
            <w:shd w:val="clear" w:color="auto" w:fill="DFD8E8"/>
            <w:vAlign w:val="bottom"/>
          </w:tcPr>
          <w:p>
            <w:pPr>
              <w:spacing w:after="0"/>
              <w:rPr>
                <w:color w:val="auto"/>
                <w:sz w:val="15"/>
                <w:szCs w:val="15"/>
              </w:rPr>
            </w:pPr>
          </w:p>
        </w:tc>
        <w:tc>
          <w:tcPr>
            <w:tcW w:w="960" w:type="dxa"/>
            <w:tcBorders>
              <w:bottom w:val="single" w:color="8064A2" w:sz="8" w:space="0"/>
            </w:tcBorders>
            <w:shd w:val="clear" w:color="auto" w:fill="DFD8E8"/>
            <w:vAlign w:val="bottom"/>
          </w:tcPr>
          <w:p>
            <w:pPr>
              <w:spacing w:after="0"/>
              <w:rPr>
                <w:color w:val="auto"/>
                <w:sz w:val="15"/>
                <w:szCs w:val="15"/>
              </w:rPr>
            </w:pPr>
          </w:p>
        </w:tc>
        <w:tc>
          <w:tcPr>
            <w:tcW w:w="120" w:type="dxa"/>
            <w:tcBorders>
              <w:bottom w:val="single" w:color="8064A2" w:sz="8" w:space="0"/>
              <w:right w:val="single" w:color="8064A2" w:sz="8" w:space="0"/>
            </w:tcBorders>
            <w:shd w:val="clear" w:color="auto" w:fill="DFD8E8"/>
            <w:vAlign w:val="bottom"/>
          </w:tcPr>
          <w:p>
            <w:pPr>
              <w:spacing w:after="0"/>
              <w:rPr>
                <w:color w:val="auto"/>
                <w:sz w:val="15"/>
                <w:szCs w:val="15"/>
              </w:rPr>
            </w:pPr>
          </w:p>
        </w:tc>
        <w:tc>
          <w:tcPr>
            <w:tcW w:w="100" w:type="dxa"/>
            <w:tcBorders>
              <w:bottom w:val="single" w:color="8064A2" w:sz="8" w:space="0"/>
            </w:tcBorders>
            <w:shd w:val="clear" w:color="auto" w:fill="DFD8E8"/>
            <w:vAlign w:val="bottom"/>
          </w:tcPr>
          <w:p>
            <w:pPr>
              <w:spacing w:after="0"/>
              <w:rPr>
                <w:color w:val="auto"/>
                <w:sz w:val="15"/>
                <w:szCs w:val="15"/>
              </w:rPr>
            </w:pPr>
          </w:p>
        </w:tc>
        <w:tc>
          <w:tcPr>
            <w:tcW w:w="7440" w:type="dxa"/>
            <w:tcBorders>
              <w:bottom w:val="single" w:color="8064A2" w:sz="8" w:space="0"/>
            </w:tcBorders>
            <w:shd w:val="clear" w:color="auto" w:fill="DFD8E8"/>
            <w:vAlign w:val="bottom"/>
          </w:tcPr>
          <w:p>
            <w:pPr>
              <w:spacing w:after="0"/>
              <w:rPr>
                <w:color w:val="auto"/>
                <w:sz w:val="15"/>
                <w:szCs w:val="15"/>
              </w:rPr>
            </w:pPr>
          </w:p>
        </w:tc>
        <w:tc>
          <w:tcPr>
            <w:tcW w:w="100" w:type="dxa"/>
            <w:tcBorders>
              <w:bottom w:val="single" w:color="8064A2" w:sz="8" w:space="0"/>
            </w:tcBorders>
            <w:shd w:val="clear" w:color="auto" w:fill="DFD8E8"/>
            <w:vAlign w:val="bottom"/>
          </w:tcPr>
          <w:p>
            <w:pPr>
              <w:spacing w:after="0"/>
              <w:rPr>
                <w:color w:val="auto"/>
                <w:sz w:val="15"/>
                <w:szCs w:val="15"/>
              </w:rPr>
            </w:pPr>
          </w:p>
        </w:tc>
        <w:tc>
          <w:tcPr>
            <w:tcW w:w="60" w:type="dxa"/>
            <w:gridSpan w:val="2"/>
            <w:tcBorders>
              <w:bottom w:val="single" w:color="8064A2" w:sz="8" w:space="0"/>
              <w:right w:val="single" w:color="8064A2" w:sz="8" w:space="0"/>
            </w:tcBorders>
            <w:vAlign w:val="bottom"/>
          </w:tcPr>
          <w:p>
            <w:pPr>
              <w:spacing w:after="0"/>
              <w:rPr>
                <w:color w:val="auto"/>
                <w:sz w:val="15"/>
                <w:szCs w:val="15"/>
              </w:rPr>
            </w:pPr>
          </w:p>
        </w:tc>
      </w:tr>
      <w:tr>
        <w:tblPrEx>
          <w:tblCellMar>
            <w:top w:w="0" w:type="dxa"/>
            <w:left w:w="0" w:type="dxa"/>
            <w:bottom w:w="0" w:type="dxa"/>
            <w:right w:w="0" w:type="dxa"/>
          </w:tblCellMar>
        </w:tblPrEx>
        <w:trPr>
          <w:gridAfter w:val="1"/>
          <w:trHeight w:val="249" w:hRule="atLeast"/>
        </w:trPr>
        <w:tc>
          <w:tcPr>
            <w:tcW w:w="108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80" w:type="dxa"/>
            <w:gridSpan w:val="3"/>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 thought there should be a little information on the total numbers.</w:t>
            </w:r>
          </w:p>
        </w:tc>
      </w:tr>
      <w:tr>
        <w:tblPrEx>
          <w:tblCellMar>
            <w:top w:w="0" w:type="dxa"/>
            <w:left w:w="0" w:type="dxa"/>
            <w:bottom w:w="0" w:type="dxa"/>
            <w:right w:w="0" w:type="dxa"/>
          </w:tblCellMar>
        </w:tblPrEx>
        <w:trPr>
          <w:gridAfter w:val="1"/>
          <w:trHeight w:val="199" w:hRule="atLeast"/>
        </w:trPr>
        <w:tc>
          <w:tcPr>
            <w:tcW w:w="1080" w:type="dxa"/>
            <w:gridSpan w:val="2"/>
            <w:tcBorders>
              <w:left w:val="single" w:color="8064A2" w:sz="8" w:space="0"/>
              <w:bottom w:val="single" w:color="8064A2" w:sz="8" w:space="0"/>
            </w:tcBorders>
            <w:vAlign w:val="bottom"/>
          </w:tcPr>
          <w:p>
            <w:pPr>
              <w:spacing w:after="0"/>
              <w:rPr>
                <w:color w:val="auto"/>
                <w:sz w:val="17"/>
                <w:szCs w:val="17"/>
              </w:rPr>
            </w:pPr>
          </w:p>
        </w:tc>
        <w:tc>
          <w:tcPr>
            <w:tcW w:w="120" w:type="dxa"/>
            <w:tcBorders>
              <w:bottom w:val="single" w:color="8064A2" w:sz="8" w:space="0"/>
              <w:right w:val="single" w:color="8064A2" w:sz="8" w:space="0"/>
            </w:tcBorders>
            <w:vAlign w:val="bottom"/>
          </w:tcPr>
          <w:p>
            <w:pPr>
              <w:spacing w:after="0"/>
              <w:rPr>
                <w:color w:val="auto"/>
                <w:sz w:val="17"/>
                <w:szCs w:val="17"/>
              </w:rPr>
            </w:pPr>
          </w:p>
        </w:tc>
        <w:tc>
          <w:tcPr>
            <w:tcW w:w="100" w:type="dxa"/>
            <w:tcBorders>
              <w:bottom w:val="single" w:color="8064A2" w:sz="8" w:space="0"/>
            </w:tcBorders>
            <w:vAlign w:val="bottom"/>
          </w:tcPr>
          <w:p>
            <w:pPr>
              <w:spacing w:after="0"/>
              <w:rPr>
                <w:color w:val="auto"/>
                <w:sz w:val="17"/>
                <w:szCs w:val="17"/>
              </w:rPr>
            </w:pPr>
          </w:p>
        </w:tc>
        <w:tc>
          <w:tcPr>
            <w:tcW w:w="7580" w:type="dxa"/>
            <w:gridSpan w:val="3"/>
            <w:tcBorders>
              <w:bottom w:val="single" w:color="8064A2" w:sz="8" w:space="0"/>
              <w:right w:val="single" w:color="8064A2" w:sz="8" w:space="0"/>
            </w:tcBorders>
            <w:vAlign w:val="bottom"/>
          </w:tcPr>
          <w:p>
            <w:pPr>
              <w:spacing w:after="0"/>
              <w:rPr>
                <w:color w:val="auto"/>
                <w:sz w:val="17"/>
                <w:szCs w:val="17"/>
              </w:rPr>
            </w:pPr>
          </w:p>
        </w:tc>
      </w:tr>
      <w:tr>
        <w:tblPrEx>
          <w:tblCellMar>
            <w:top w:w="0" w:type="dxa"/>
            <w:left w:w="0" w:type="dxa"/>
            <w:bottom w:w="0" w:type="dxa"/>
            <w:right w:w="0" w:type="dxa"/>
          </w:tblCellMar>
        </w:tblPrEx>
        <w:trPr>
          <w:trHeight w:val="249"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 know it said, “1 in 400 children” there, but say ‘within a year.’ The</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96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total number should be in the advertisement; say ‘four thousand,’ ‘two</w:t>
            </w:r>
          </w:p>
        </w:tc>
        <w:tc>
          <w:tcPr>
            <w:tcW w:w="100" w:type="dxa"/>
            <w:shd w:val="clear" w:color="auto" w:fill="DFD8E8"/>
            <w:vAlign w:val="bottom"/>
          </w:tcPr>
          <w:p>
            <w:pPr>
              <w:spacing w:after="0"/>
              <w:rPr>
                <w:color w:val="auto"/>
                <w:sz w:val="22"/>
                <w:szCs w:val="22"/>
              </w:rPr>
            </w:pPr>
          </w:p>
        </w:tc>
        <w:tc>
          <w:tcPr>
            <w:tcW w:w="60" w:type="dxa"/>
            <w:gridSpan w:val="2"/>
            <w:tcBorders>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55"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96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thousand,’ whatever it may be there so I can, or a child can, or anyone can</w:t>
            </w:r>
          </w:p>
        </w:tc>
        <w:tc>
          <w:tcPr>
            <w:tcW w:w="100" w:type="dxa"/>
            <w:shd w:val="clear" w:color="auto" w:fill="DFD8E8"/>
            <w:vAlign w:val="bottom"/>
          </w:tcPr>
          <w:p>
            <w:pPr>
              <w:spacing w:after="0"/>
              <w:rPr>
                <w:color w:val="auto"/>
                <w:sz w:val="22"/>
                <w:szCs w:val="22"/>
              </w:rPr>
            </w:pPr>
          </w:p>
        </w:tc>
        <w:tc>
          <w:tcPr>
            <w:tcW w:w="60" w:type="dxa"/>
            <w:gridSpan w:val="2"/>
            <w:tcBorders>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line="251" w:lineRule="exact"/>
              <w:rPr>
                <w:color w:val="auto"/>
                <w:sz w:val="20"/>
                <w:szCs w:val="20"/>
              </w:rPr>
            </w:pPr>
            <w:r>
              <w:rPr>
                <w:rFonts w:ascii="Arial" w:hAnsi="Arial" w:eastAsia="Arial" w:cs="Arial"/>
                <w:color w:val="auto"/>
                <w:sz w:val="22"/>
                <w:szCs w:val="22"/>
              </w:rPr>
              <w:t>relate, ‘oh, so that many?’. I don’t think that they can relate to 1 in 400…</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168" w:hRule="atLeast"/>
        </w:trPr>
        <w:tc>
          <w:tcPr>
            <w:tcW w:w="120" w:type="dxa"/>
            <w:tcBorders>
              <w:left w:val="single" w:color="8064A2" w:sz="8" w:space="0"/>
              <w:bottom w:val="single" w:color="8064A2" w:sz="8" w:space="0"/>
            </w:tcBorders>
            <w:shd w:val="clear" w:color="auto" w:fill="DFD8E8"/>
            <w:vAlign w:val="bottom"/>
          </w:tcPr>
          <w:p>
            <w:pPr>
              <w:spacing w:after="0"/>
              <w:rPr>
                <w:color w:val="auto"/>
                <w:sz w:val="14"/>
                <w:szCs w:val="14"/>
              </w:rPr>
            </w:pPr>
          </w:p>
        </w:tc>
        <w:tc>
          <w:tcPr>
            <w:tcW w:w="960" w:type="dxa"/>
            <w:tcBorders>
              <w:bottom w:val="single" w:color="8064A2" w:sz="8" w:space="0"/>
            </w:tcBorders>
            <w:shd w:val="clear" w:color="auto" w:fill="DFD8E8"/>
            <w:vAlign w:val="bottom"/>
          </w:tcPr>
          <w:p>
            <w:pPr>
              <w:spacing w:after="0"/>
              <w:rPr>
                <w:color w:val="auto"/>
                <w:sz w:val="14"/>
                <w:szCs w:val="14"/>
              </w:rPr>
            </w:pPr>
          </w:p>
        </w:tc>
        <w:tc>
          <w:tcPr>
            <w:tcW w:w="120" w:type="dxa"/>
            <w:tcBorders>
              <w:bottom w:val="single" w:color="8064A2" w:sz="8" w:space="0"/>
              <w:right w:val="single" w:color="8064A2" w:sz="8" w:space="0"/>
            </w:tcBorders>
            <w:shd w:val="clear" w:color="auto" w:fill="DFD8E8"/>
            <w:vAlign w:val="bottom"/>
          </w:tcPr>
          <w:p>
            <w:pPr>
              <w:spacing w:after="0"/>
              <w:rPr>
                <w:color w:val="auto"/>
                <w:sz w:val="14"/>
                <w:szCs w:val="14"/>
              </w:rPr>
            </w:pPr>
          </w:p>
        </w:tc>
        <w:tc>
          <w:tcPr>
            <w:tcW w:w="100" w:type="dxa"/>
            <w:tcBorders>
              <w:bottom w:val="single" w:color="8064A2" w:sz="8" w:space="0"/>
            </w:tcBorders>
            <w:shd w:val="clear" w:color="auto" w:fill="DFD8E8"/>
            <w:vAlign w:val="bottom"/>
          </w:tcPr>
          <w:p>
            <w:pPr>
              <w:spacing w:after="0"/>
              <w:rPr>
                <w:color w:val="auto"/>
                <w:sz w:val="14"/>
                <w:szCs w:val="14"/>
              </w:rPr>
            </w:pPr>
          </w:p>
        </w:tc>
        <w:tc>
          <w:tcPr>
            <w:tcW w:w="7440" w:type="dxa"/>
            <w:tcBorders>
              <w:bottom w:val="single" w:color="8064A2" w:sz="8" w:space="0"/>
            </w:tcBorders>
            <w:shd w:val="clear" w:color="auto" w:fill="DFD8E8"/>
            <w:vAlign w:val="bottom"/>
          </w:tcPr>
          <w:p>
            <w:pPr>
              <w:spacing w:after="0"/>
              <w:rPr>
                <w:color w:val="auto"/>
                <w:sz w:val="14"/>
                <w:szCs w:val="14"/>
              </w:rPr>
            </w:pPr>
          </w:p>
        </w:tc>
        <w:tc>
          <w:tcPr>
            <w:tcW w:w="100" w:type="dxa"/>
            <w:tcBorders>
              <w:bottom w:val="single" w:color="8064A2" w:sz="8" w:space="0"/>
            </w:tcBorders>
            <w:shd w:val="clear" w:color="auto" w:fill="DFD8E8"/>
            <w:vAlign w:val="bottom"/>
          </w:tcPr>
          <w:p>
            <w:pPr>
              <w:spacing w:after="0"/>
              <w:rPr>
                <w:color w:val="auto"/>
                <w:sz w:val="14"/>
                <w:szCs w:val="14"/>
              </w:rPr>
            </w:pPr>
          </w:p>
        </w:tc>
        <w:tc>
          <w:tcPr>
            <w:tcW w:w="60" w:type="dxa"/>
            <w:gridSpan w:val="2"/>
            <w:tcBorders>
              <w:bottom w:val="single" w:color="8064A2" w:sz="8" w:space="0"/>
              <w:right w:val="single" w:color="8064A2" w:sz="8" w:space="0"/>
            </w:tcBorders>
            <w:vAlign w:val="bottom"/>
          </w:tcPr>
          <w:p>
            <w:pPr>
              <w:spacing w:after="0"/>
              <w:rPr>
                <w:color w:val="auto"/>
                <w:sz w:val="14"/>
                <w:szCs w:val="14"/>
              </w:rPr>
            </w:pPr>
          </w:p>
        </w:tc>
      </w:tr>
      <w:tr>
        <w:tblPrEx>
          <w:tblCellMar>
            <w:top w:w="0" w:type="dxa"/>
            <w:left w:w="0" w:type="dxa"/>
            <w:bottom w:w="0" w:type="dxa"/>
            <w:right w:w="0" w:type="dxa"/>
          </w:tblCellMar>
        </w:tblPrEx>
        <w:trPr>
          <w:gridAfter w:val="1"/>
          <w:trHeight w:val="249" w:hRule="atLeast"/>
        </w:trPr>
        <w:tc>
          <w:tcPr>
            <w:tcW w:w="108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80" w:type="dxa"/>
            <w:gridSpan w:val="3"/>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When it starts talking about the pre-diabetic situation, and it starts</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96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80" w:type="dxa"/>
            <w:gridSpan w:val="3"/>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talking about a ‘delay,’ I don’t think that’s quite understandable to most</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96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80" w:type="dxa"/>
            <w:gridSpan w:val="3"/>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people that may have diabetes.</w:t>
            </w:r>
          </w:p>
        </w:tc>
      </w:tr>
      <w:tr>
        <w:tblPrEx>
          <w:tblCellMar>
            <w:top w:w="0" w:type="dxa"/>
            <w:left w:w="0" w:type="dxa"/>
            <w:bottom w:w="0" w:type="dxa"/>
            <w:right w:w="0" w:type="dxa"/>
          </w:tblCellMar>
        </w:tblPrEx>
        <w:trPr>
          <w:gridAfter w:val="1"/>
          <w:trHeight w:val="179" w:hRule="atLeast"/>
        </w:trPr>
        <w:tc>
          <w:tcPr>
            <w:tcW w:w="1080" w:type="dxa"/>
            <w:gridSpan w:val="2"/>
            <w:tcBorders>
              <w:left w:val="single" w:color="8064A2" w:sz="8" w:space="0"/>
              <w:bottom w:val="single" w:color="8064A2" w:sz="8" w:space="0"/>
            </w:tcBorders>
            <w:vAlign w:val="bottom"/>
          </w:tcPr>
          <w:p>
            <w:pPr>
              <w:spacing w:after="0"/>
              <w:rPr>
                <w:color w:val="auto"/>
                <w:sz w:val="15"/>
                <w:szCs w:val="15"/>
              </w:rPr>
            </w:pPr>
          </w:p>
        </w:tc>
        <w:tc>
          <w:tcPr>
            <w:tcW w:w="120" w:type="dxa"/>
            <w:tcBorders>
              <w:bottom w:val="single" w:color="8064A2" w:sz="8" w:space="0"/>
              <w:right w:val="single" w:color="8064A2" w:sz="8" w:space="0"/>
            </w:tcBorders>
            <w:vAlign w:val="bottom"/>
          </w:tcPr>
          <w:p>
            <w:pPr>
              <w:spacing w:after="0"/>
              <w:rPr>
                <w:color w:val="auto"/>
                <w:sz w:val="15"/>
                <w:szCs w:val="15"/>
              </w:rPr>
            </w:pPr>
          </w:p>
        </w:tc>
        <w:tc>
          <w:tcPr>
            <w:tcW w:w="100" w:type="dxa"/>
            <w:tcBorders>
              <w:bottom w:val="single" w:color="8064A2" w:sz="8" w:space="0"/>
            </w:tcBorders>
            <w:vAlign w:val="bottom"/>
          </w:tcPr>
          <w:p>
            <w:pPr>
              <w:spacing w:after="0"/>
              <w:rPr>
                <w:color w:val="auto"/>
                <w:sz w:val="15"/>
                <w:szCs w:val="15"/>
              </w:rPr>
            </w:pPr>
          </w:p>
        </w:tc>
        <w:tc>
          <w:tcPr>
            <w:tcW w:w="7580" w:type="dxa"/>
            <w:gridSpan w:val="3"/>
            <w:tcBorders>
              <w:bottom w:val="single" w:color="8064A2" w:sz="8" w:space="0"/>
              <w:right w:val="single" w:color="8064A2" w:sz="8" w:space="0"/>
            </w:tcBorders>
            <w:vAlign w:val="bottom"/>
          </w:tcPr>
          <w:p>
            <w:pPr>
              <w:spacing w:after="0"/>
              <w:rPr>
                <w:color w:val="auto"/>
                <w:sz w:val="15"/>
                <w:szCs w:val="15"/>
              </w:rPr>
            </w:pPr>
          </w:p>
        </w:tc>
      </w:tr>
      <w:tr>
        <w:tblPrEx>
          <w:tblCellMar>
            <w:top w:w="0" w:type="dxa"/>
            <w:left w:w="0" w:type="dxa"/>
            <w:bottom w:w="0" w:type="dxa"/>
            <w:right w:w="0" w:type="dxa"/>
          </w:tblCellMar>
        </w:tblPrEx>
        <w:trPr>
          <w:trHeight w:val="250"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line="250" w:lineRule="exact"/>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So, I think that should be reworded somehow, a different message.</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And the thing about the” high school dropout rate is 6% higher among</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adolescents with diabetes compared to students without,” doesn’t</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96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particularly tell me why they’re 6% higher. Or, why are people with diabetes</w:t>
            </w:r>
          </w:p>
        </w:tc>
        <w:tc>
          <w:tcPr>
            <w:tcW w:w="100" w:type="dxa"/>
            <w:shd w:val="clear" w:color="auto" w:fill="DFD8E8"/>
            <w:vAlign w:val="bottom"/>
          </w:tcPr>
          <w:p>
            <w:pPr>
              <w:spacing w:after="0"/>
              <w:rPr>
                <w:color w:val="auto"/>
                <w:sz w:val="22"/>
                <w:szCs w:val="22"/>
              </w:rPr>
            </w:pPr>
          </w:p>
        </w:tc>
        <w:tc>
          <w:tcPr>
            <w:tcW w:w="60" w:type="dxa"/>
            <w:gridSpan w:val="2"/>
            <w:tcBorders>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earning $160,000 less in their lifetime. So, I look at that and I say, ‘gee, I</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96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shd w:val="clear" w:color="auto" w:fill="DFD8E8"/>
              </w:rPr>
              <w:t>must have had diabetes back then and I don’t think I earned anything less…</w:t>
            </w:r>
          </w:p>
        </w:tc>
        <w:tc>
          <w:tcPr>
            <w:tcW w:w="100" w:type="dxa"/>
            <w:shd w:val="clear" w:color="auto" w:fill="DFD8E8"/>
            <w:vAlign w:val="bottom"/>
          </w:tcPr>
          <w:p>
            <w:pPr>
              <w:spacing w:after="0"/>
              <w:rPr>
                <w:color w:val="auto"/>
                <w:sz w:val="22"/>
                <w:szCs w:val="22"/>
              </w:rPr>
            </w:pPr>
          </w:p>
        </w:tc>
        <w:tc>
          <w:tcPr>
            <w:tcW w:w="60" w:type="dxa"/>
            <w:gridSpan w:val="2"/>
            <w:tcBorders>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65" w:hRule="atLeast"/>
        </w:trPr>
        <w:tc>
          <w:tcPr>
            <w:tcW w:w="120" w:type="dxa"/>
            <w:tcBorders>
              <w:left w:val="single" w:color="8064A2" w:sz="8" w:space="0"/>
              <w:bottom w:val="single" w:color="8064A2" w:sz="8" w:space="0"/>
            </w:tcBorders>
            <w:shd w:val="clear" w:color="auto" w:fill="DFD8E8"/>
            <w:vAlign w:val="bottom"/>
          </w:tcPr>
          <w:p>
            <w:pPr>
              <w:spacing w:after="0"/>
              <w:rPr>
                <w:color w:val="auto"/>
                <w:sz w:val="14"/>
                <w:szCs w:val="14"/>
              </w:rPr>
            </w:pPr>
          </w:p>
        </w:tc>
        <w:tc>
          <w:tcPr>
            <w:tcW w:w="960" w:type="dxa"/>
            <w:tcBorders>
              <w:bottom w:val="single" w:color="8064A2" w:sz="8" w:space="0"/>
            </w:tcBorders>
            <w:shd w:val="clear" w:color="auto" w:fill="DFD8E8"/>
            <w:vAlign w:val="bottom"/>
          </w:tcPr>
          <w:p>
            <w:pPr>
              <w:spacing w:after="0"/>
              <w:rPr>
                <w:color w:val="auto"/>
                <w:sz w:val="14"/>
                <w:szCs w:val="14"/>
              </w:rPr>
            </w:pPr>
          </w:p>
        </w:tc>
        <w:tc>
          <w:tcPr>
            <w:tcW w:w="120" w:type="dxa"/>
            <w:tcBorders>
              <w:bottom w:val="single" w:color="8064A2" w:sz="8" w:space="0"/>
              <w:right w:val="single" w:color="8064A2" w:sz="8" w:space="0"/>
            </w:tcBorders>
            <w:shd w:val="clear" w:color="auto" w:fill="DFD8E8"/>
            <w:vAlign w:val="bottom"/>
          </w:tcPr>
          <w:p>
            <w:pPr>
              <w:spacing w:after="0"/>
              <w:rPr>
                <w:color w:val="auto"/>
                <w:sz w:val="14"/>
                <w:szCs w:val="14"/>
              </w:rPr>
            </w:pPr>
          </w:p>
        </w:tc>
        <w:tc>
          <w:tcPr>
            <w:tcW w:w="100" w:type="dxa"/>
            <w:tcBorders>
              <w:bottom w:val="single" w:color="8064A2" w:sz="8" w:space="0"/>
            </w:tcBorders>
            <w:shd w:val="clear" w:color="auto" w:fill="DFD8E8"/>
            <w:vAlign w:val="bottom"/>
          </w:tcPr>
          <w:p>
            <w:pPr>
              <w:spacing w:after="0"/>
              <w:rPr>
                <w:color w:val="auto"/>
                <w:sz w:val="14"/>
                <w:szCs w:val="14"/>
              </w:rPr>
            </w:pPr>
          </w:p>
        </w:tc>
        <w:tc>
          <w:tcPr>
            <w:tcW w:w="7440" w:type="dxa"/>
            <w:tcBorders>
              <w:bottom w:val="single" w:color="8064A2" w:sz="8" w:space="0"/>
            </w:tcBorders>
            <w:shd w:val="clear" w:color="auto" w:fill="DFD8E8"/>
            <w:vAlign w:val="bottom"/>
          </w:tcPr>
          <w:p>
            <w:pPr>
              <w:spacing w:after="0"/>
              <w:rPr>
                <w:color w:val="auto"/>
                <w:sz w:val="14"/>
                <w:szCs w:val="14"/>
              </w:rPr>
            </w:pPr>
          </w:p>
        </w:tc>
        <w:tc>
          <w:tcPr>
            <w:tcW w:w="100" w:type="dxa"/>
            <w:tcBorders>
              <w:bottom w:val="single" w:color="8064A2" w:sz="8" w:space="0"/>
            </w:tcBorders>
            <w:shd w:val="clear" w:color="auto" w:fill="DFD8E8"/>
            <w:vAlign w:val="bottom"/>
          </w:tcPr>
          <w:p>
            <w:pPr>
              <w:spacing w:after="0"/>
              <w:rPr>
                <w:color w:val="auto"/>
                <w:sz w:val="14"/>
                <w:szCs w:val="14"/>
              </w:rPr>
            </w:pPr>
          </w:p>
        </w:tc>
        <w:tc>
          <w:tcPr>
            <w:tcW w:w="60" w:type="dxa"/>
            <w:gridSpan w:val="2"/>
            <w:tcBorders>
              <w:bottom w:val="single" w:color="8064A2" w:sz="8" w:space="0"/>
              <w:right w:val="single" w:color="8064A2" w:sz="8" w:space="0"/>
            </w:tcBorders>
            <w:vAlign w:val="bottom"/>
          </w:tcPr>
          <w:p>
            <w:pPr>
              <w:spacing w:after="0"/>
              <w:rPr>
                <w:color w:val="auto"/>
                <w:sz w:val="14"/>
                <w:szCs w:val="14"/>
              </w:rPr>
            </w:pPr>
          </w:p>
        </w:tc>
      </w:tr>
      <w:tr>
        <w:tblPrEx>
          <w:tblCellMar>
            <w:top w:w="0" w:type="dxa"/>
            <w:left w:w="0" w:type="dxa"/>
            <w:bottom w:w="0" w:type="dxa"/>
            <w:right w:w="0" w:type="dxa"/>
          </w:tblCellMar>
        </w:tblPrEx>
        <w:trPr>
          <w:gridAfter w:val="1"/>
          <w:trHeight w:val="249" w:hRule="atLeast"/>
        </w:trPr>
        <w:tc>
          <w:tcPr>
            <w:tcW w:w="108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w w:val="93"/>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80" w:type="dxa"/>
            <w:gridSpan w:val="3"/>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Oh, I don’t know, that’s kind of... Now look, now that ad, that</w:t>
            </w:r>
          </w:p>
        </w:tc>
      </w:tr>
      <w:tr>
        <w:tblPrEx>
          <w:tblCellMar>
            <w:top w:w="0" w:type="dxa"/>
            <w:left w:w="0" w:type="dxa"/>
            <w:bottom w:w="0" w:type="dxa"/>
            <w:right w:w="0" w:type="dxa"/>
          </w:tblCellMar>
        </w:tblPrEx>
        <w:trPr>
          <w:gridAfter w:val="1"/>
          <w:trHeight w:val="255" w:hRule="atLeast"/>
        </w:trPr>
        <w:tc>
          <w:tcPr>
            <w:tcW w:w="120" w:type="dxa"/>
            <w:tcBorders>
              <w:left w:val="single" w:color="8064A2" w:sz="8" w:space="0"/>
            </w:tcBorders>
            <w:vAlign w:val="bottom"/>
          </w:tcPr>
          <w:p>
            <w:pPr>
              <w:spacing w:after="0"/>
              <w:rPr>
                <w:color w:val="auto"/>
                <w:sz w:val="22"/>
                <w:szCs w:val="22"/>
              </w:rPr>
            </w:pPr>
          </w:p>
        </w:tc>
        <w:tc>
          <w:tcPr>
            <w:tcW w:w="96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80" w:type="dxa"/>
            <w:gridSpan w:val="3"/>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 xml:space="preserve">advertisement right there </w:t>
            </w:r>
            <w:r>
              <w:rPr>
                <w:rFonts w:ascii="Arial" w:hAnsi="Arial" w:eastAsia="Arial" w:cs="Arial"/>
                <w:i/>
                <w:iCs/>
                <w:color w:val="auto"/>
                <w:sz w:val="22"/>
                <w:szCs w:val="22"/>
              </w:rPr>
              <w:t>[referring to the graphic on page 12]</w:t>
            </w:r>
            <w:r>
              <w:rPr>
                <w:rFonts w:ascii="Arial" w:hAnsi="Arial" w:eastAsia="Arial" w:cs="Arial"/>
                <w:color w:val="auto"/>
                <w:sz w:val="22"/>
                <w:szCs w:val="22"/>
              </w:rPr>
              <w:t xml:space="preserve"> happens to be</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96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80" w:type="dxa"/>
            <w:gridSpan w:val="3"/>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very effective advertising for pre-diabetics: “Stop !”</w:t>
            </w:r>
          </w:p>
        </w:tc>
      </w:tr>
      <w:tr>
        <w:tblPrEx>
          <w:tblCellMar>
            <w:top w:w="0" w:type="dxa"/>
            <w:left w:w="0" w:type="dxa"/>
            <w:bottom w:w="0" w:type="dxa"/>
            <w:right w:w="0" w:type="dxa"/>
          </w:tblCellMar>
        </w:tblPrEx>
        <w:trPr>
          <w:gridAfter w:val="1"/>
          <w:trHeight w:val="116" w:hRule="atLeast"/>
        </w:trPr>
        <w:tc>
          <w:tcPr>
            <w:tcW w:w="1080" w:type="dxa"/>
            <w:gridSpan w:val="2"/>
            <w:tcBorders>
              <w:left w:val="single" w:color="8064A2" w:sz="8" w:space="0"/>
              <w:bottom w:val="single" w:color="8064A2" w:sz="8" w:space="0"/>
            </w:tcBorders>
            <w:vAlign w:val="bottom"/>
          </w:tcPr>
          <w:p>
            <w:pPr>
              <w:spacing w:after="0"/>
              <w:rPr>
                <w:color w:val="auto"/>
                <w:sz w:val="10"/>
                <w:szCs w:val="10"/>
              </w:rPr>
            </w:pPr>
          </w:p>
        </w:tc>
        <w:tc>
          <w:tcPr>
            <w:tcW w:w="120" w:type="dxa"/>
            <w:tcBorders>
              <w:bottom w:val="single" w:color="8064A2" w:sz="8" w:space="0"/>
              <w:right w:val="single" w:color="8064A2" w:sz="8" w:space="0"/>
            </w:tcBorders>
            <w:vAlign w:val="bottom"/>
          </w:tcPr>
          <w:p>
            <w:pPr>
              <w:spacing w:after="0"/>
              <w:rPr>
                <w:color w:val="auto"/>
                <w:sz w:val="10"/>
                <w:szCs w:val="10"/>
              </w:rPr>
            </w:pPr>
          </w:p>
        </w:tc>
        <w:tc>
          <w:tcPr>
            <w:tcW w:w="100" w:type="dxa"/>
            <w:tcBorders>
              <w:bottom w:val="single" w:color="8064A2" w:sz="8" w:space="0"/>
            </w:tcBorders>
            <w:vAlign w:val="bottom"/>
          </w:tcPr>
          <w:p>
            <w:pPr>
              <w:spacing w:after="0"/>
              <w:rPr>
                <w:color w:val="auto"/>
                <w:sz w:val="10"/>
                <w:szCs w:val="10"/>
              </w:rPr>
            </w:pPr>
          </w:p>
        </w:tc>
        <w:tc>
          <w:tcPr>
            <w:tcW w:w="7580" w:type="dxa"/>
            <w:gridSpan w:val="3"/>
            <w:tcBorders>
              <w:bottom w:val="single" w:color="8064A2" w:sz="8" w:space="0"/>
              <w:right w:val="single" w:color="8064A2" w:sz="8" w:space="0"/>
            </w:tcBorders>
            <w:vAlign w:val="bottom"/>
          </w:tcPr>
          <w:p>
            <w:pPr>
              <w:spacing w:after="0"/>
              <w:rPr>
                <w:color w:val="auto"/>
                <w:sz w:val="10"/>
                <w:szCs w:val="10"/>
              </w:rPr>
            </w:pPr>
          </w:p>
        </w:tc>
      </w:tr>
      <w:tr>
        <w:tblPrEx>
          <w:tblCellMar>
            <w:top w:w="0" w:type="dxa"/>
            <w:left w:w="0" w:type="dxa"/>
            <w:bottom w:w="0" w:type="dxa"/>
            <w:right w:w="0" w:type="dxa"/>
          </w:tblCellMar>
        </w:tblPrEx>
        <w:trPr>
          <w:trHeight w:val="250"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line="250" w:lineRule="exact"/>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As a young person I would see this and be like, ‘boring!’ You know,</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and not really pay any attention to it, unfortunately, because it’s good</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information.  And in terms of the picture, I feel like it’s kind of corny. You</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96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know, it’s nice, but corny.</w:t>
            </w:r>
          </w:p>
        </w:tc>
        <w:tc>
          <w:tcPr>
            <w:tcW w:w="100" w:type="dxa"/>
            <w:shd w:val="clear" w:color="auto" w:fill="DFD8E8"/>
            <w:vAlign w:val="bottom"/>
          </w:tcPr>
          <w:p>
            <w:pPr>
              <w:spacing w:after="0"/>
              <w:rPr>
                <w:color w:val="auto"/>
                <w:sz w:val="22"/>
                <w:szCs w:val="22"/>
              </w:rPr>
            </w:pPr>
          </w:p>
        </w:tc>
        <w:tc>
          <w:tcPr>
            <w:tcW w:w="60" w:type="dxa"/>
            <w:gridSpan w:val="2"/>
            <w:tcBorders>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68" w:hRule="atLeast"/>
        </w:trPr>
        <w:tc>
          <w:tcPr>
            <w:tcW w:w="120" w:type="dxa"/>
            <w:tcBorders>
              <w:left w:val="single" w:color="8064A2" w:sz="8" w:space="0"/>
              <w:bottom w:val="single" w:color="8064A2" w:sz="8" w:space="0"/>
            </w:tcBorders>
            <w:shd w:val="clear" w:color="auto" w:fill="DFD8E8"/>
            <w:vAlign w:val="bottom"/>
          </w:tcPr>
          <w:p>
            <w:pPr>
              <w:spacing w:after="0"/>
              <w:rPr>
                <w:color w:val="auto"/>
                <w:sz w:val="14"/>
                <w:szCs w:val="14"/>
              </w:rPr>
            </w:pPr>
          </w:p>
        </w:tc>
        <w:tc>
          <w:tcPr>
            <w:tcW w:w="960" w:type="dxa"/>
            <w:tcBorders>
              <w:bottom w:val="single" w:color="8064A2" w:sz="8" w:space="0"/>
            </w:tcBorders>
            <w:shd w:val="clear" w:color="auto" w:fill="DFD8E8"/>
            <w:vAlign w:val="bottom"/>
          </w:tcPr>
          <w:p>
            <w:pPr>
              <w:spacing w:after="0"/>
              <w:rPr>
                <w:color w:val="auto"/>
                <w:sz w:val="14"/>
                <w:szCs w:val="14"/>
              </w:rPr>
            </w:pPr>
          </w:p>
        </w:tc>
        <w:tc>
          <w:tcPr>
            <w:tcW w:w="120" w:type="dxa"/>
            <w:tcBorders>
              <w:bottom w:val="single" w:color="8064A2" w:sz="8" w:space="0"/>
              <w:right w:val="single" w:color="8064A2" w:sz="8" w:space="0"/>
            </w:tcBorders>
            <w:shd w:val="clear" w:color="auto" w:fill="DFD8E8"/>
            <w:vAlign w:val="bottom"/>
          </w:tcPr>
          <w:p>
            <w:pPr>
              <w:spacing w:after="0"/>
              <w:rPr>
                <w:color w:val="auto"/>
                <w:sz w:val="14"/>
                <w:szCs w:val="14"/>
              </w:rPr>
            </w:pPr>
          </w:p>
        </w:tc>
        <w:tc>
          <w:tcPr>
            <w:tcW w:w="100" w:type="dxa"/>
            <w:tcBorders>
              <w:bottom w:val="single" w:color="8064A2" w:sz="8" w:space="0"/>
            </w:tcBorders>
            <w:shd w:val="clear" w:color="auto" w:fill="DFD8E8"/>
            <w:vAlign w:val="bottom"/>
          </w:tcPr>
          <w:p>
            <w:pPr>
              <w:spacing w:after="0"/>
              <w:rPr>
                <w:color w:val="auto"/>
                <w:sz w:val="14"/>
                <w:szCs w:val="14"/>
              </w:rPr>
            </w:pPr>
          </w:p>
        </w:tc>
        <w:tc>
          <w:tcPr>
            <w:tcW w:w="7440" w:type="dxa"/>
            <w:tcBorders>
              <w:bottom w:val="single" w:color="8064A2" w:sz="8" w:space="0"/>
            </w:tcBorders>
            <w:shd w:val="clear" w:color="auto" w:fill="DFD8E8"/>
            <w:vAlign w:val="bottom"/>
          </w:tcPr>
          <w:p>
            <w:pPr>
              <w:spacing w:after="0"/>
              <w:rPr>
                <w:color w:val="auto"/>
                <w:sz w:val="14"/>
                <w:szCs w:val="14"/>
              </w:rPr>
            </w:pPr>
          </w:p>
        </w:tc>
        <w:tc>
          <w:tcPr>
            <w:tcW w:w="100" w:type="dxa"/>
            <w:tcBorders>
              <w:bottom w:val="single" w:color="8064A2" w:sz="8" w:space="0"/>
            </w:tcBorders>
            <w:shd w:val="clear" w:color="auto" w:fill="DFD8E8"/>
            <w:vAlign w:val="bottom"/>
          </w:tcPr>
          <w:p>
            <w:pPr>
              <w:spacing w:after="0"/>
              <w:rPr>
                <w:color w:val="auto"/>
                <w:sz w:val="14"/>
                <w:szCs w:val="14"/>
              </w:rPr>
            </w:pPr>
          </w:p>
        </w:tc>
        <w:tc>
          <w:tcPr>
            <w:tcW w:w="60" w:type="dxa"/>
            <w:gridSpan w:val="2"/>
            <w:tcBorders>
              <w:bottom w:val="single" w:color="8064A2" w:sz="8" w:space="0"/>
              <w:right w:val="single" w:color="8064A2" w:sz="8" w:space="0"/>
            </w:tcBorders>
            <w:vAlign w:val="bottom"/>
          </w:tcPr>
          <w:p>
            <w:pPr>
              <w:spacing w:after="0"/>
              <w:rPr>
                <w:color w:val="auto"/>
                <w:sz w:val="14"/>
                <w:szCs w:val="14"/>
              </w:rPr>
            </w:pPr>
          </w:p>
        </w:tc>
      </w:tr>
      <w:tr>
        <w:tblPrEx>
          <w:tblCellMar>
            <w:top w:w="0" w:type="dxa"/>
            <w:left w:w="0" w:type="dxa"/>
            <w:bottom w:w="0" w:type="dxa"/>
            <w:right w:w="0" w:type="dxa"/>
          </w:tblCellMar>
        </w:tblPrEx>
        <w:trPr>
          <w:gridAfter w:val="1"/>
          <w:trHeight w:val="249" w:hRule="atLeast"/>
        </w:trPr>
        <w:tc>
          <w:tcPr>
            <w:tcW w:w="108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80" w:type="dxa"/>
            <w:gridSpan w:val="3"/>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You cannot find a watermelon like that in Springfield. You know, you</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96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80" w:type="dxa"/>
            <w:gridSpan w:val="3"/>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probably can, but it doesn’t seem that way.</w:t>
            </w:r>
          </w:p>
        </w:tc>
      </w:tr>
      <w:tr>
        <w:tblPrEx>
          <w:tblCellMar>
            <w:top w:w="0" w:type="dxa"/>
            <w:left w:w="0" w:type="dxa"/>
            <w:bottom w:w="0" w:type="dxa"/>
            <w:right w:w="0" w:type="dxa"/>
          </w:tblCellMar>
        </w:tblPrEx>
        <w:trPr>
          <w:gridAfter w:val="1"/>
          <w:trHeight w:val="188" w:hRule="atLeast"/>
        </w:trPr>
        <w:tc>
          <w:tcPr>
            <w:tcW w:w="1080" w:type="dxa"/>
            <w:gridSpan w:val="2"/>
            <w:tcBorders>
              <w:left w:val="single" w:color="8064A2" w:sz="8" w:space="0"/>
              <w:bottom w:val="single" w:color="8064A2" w:sz="8" w:space="0"/>
            </w:tcBorders>
            <w:vAlign w:val="bottom"/>
          </w:tcPr>
          <w:p>
            <w:pPr>
              <w:spacing w:after="0"/>
              <w:rPr>
                <w:color w:val="auto"/>
                <w:sz w:val="16"/>
                <w:szCs w:val="16"/>
              </w:rPr>
            </w:pPr>
          </w:p>
        </w:tc>
        <w:tc>
          <w:tcPr>
            <w:tcW w:w="120" w:type="dxa"/>
            <w:tcBorders>
              <w:bottom w:val="single" w:color="8064A2" w:sz="8" w:space="0"/>
              <w:right w:val="single" w:color="8064A2" w:sz="8" w:space="0"/>
            </w:tcBorders>
            <w:vAlign w:val="bottom"/>
          </w:tcPr>
          <w:p>
            <w:pPr>
              <w:spacing w:after="0"/>
              <w:rPr>
                <w:color w:val="auto"/>
                <w:sz w:val="16"/>
                <w:szCs w:val="16"/>
              </w:rPr>
            </w:pPr>
          </w:p>
        </w:tc>
        <w:tc>
          <w:tcPr>
            <w:tcW w:w="100" w:type="dxa"/>
            <w:tcBorders>
              <w:bottom w:val="single" w:color="8064A2" w:sz="8" w:space="0"/>
            </w:tcBorders>
            <w:vAlign w:val="bottom"/>
          </w:tcPr>
          <w:p>
            <w:pPr>
              <w:spacing w:after="0"/>
              <w:rPr>
                <w:color w:val="auto"/>
                <w:sz w:val="16"/>
                <w:szCs w:val="16"/>
              </w:rPr>
            </w:pPr>
          </w:p>
        </w:tc>
        <w:tc>
          <w:tcPr>
            <w:tcW w:w="7580" w:type="dxa"/>
            <w:gridSpan w:val="3"/>
            <w:tcBorders>
              <w:bottom w:val="single" w:color="8064A2" w:sz="8" w:space="0"/>
              <w:right w:val="single" w:color="8064A2"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50"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line="250" w:lineRule="exact"/>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line="247" w:lineRule="exact"/>
              <w:rPr>
                <w:color w:val="auto"/>
                <w:sz w:val="20"/>
                <w:szCs w:val="20"/>
              </w:rPr>
            </w:pPr>
            <w:r>
              <w:rPr>
                <w:rFonts w:ascii="Arial" w:hAnsi="Arial" w:eastAsia="Arial" w:cs="Arial"/>
                <w:b/>
                <w:bCs/>
                <w:color w:val="auto"/>
                <w:w w:val="99"/>
                <w:sz w:val="22"/>
                <w:szCs w:val="22"/>
                <w:shd w:val="clear" w:color="auto" w:fill="DFD8E8"/>
              </w:rPr>
              <w:t>C21:</w:t>
            </w:r>
            <w:r>
              <w:rPr>
                <w:rFonts w:ascii="Arial" w:hAnsi="Arial" w:eastAsia="Arial" w:cs="Arial"/>
                <w:color w:val="auto"/>
                <w:w w:val="99"/>
                <w:sz w:val="22"/>
                <w:szCs w:val="22"/>
                <w:shd w:val="clear" w:color="auto" w:fill="DFD8E8"/>
              </w:rPr>
              <w:t xml:space="preserve"> I’m sorry, one second, one second </w:t>
            </w:r>
            <w:r>
              <w:rPr>
                <w:rFonts w:ascii="Arial" w:hAnsi="Arial" w:eastAsia="Arial" w:cs="Arial"/>
                <w:i/>
                <w:iCs/>
                <w:color w:val="auto"/>
                <w:w w:val="99"/>
                <w:sz w:val="22"/>
                <w:szCs w:val="22"/>
                <w:shd w:val="clear" w:color="auto" w:fill="DFD8E8"/>
              </w:rPr>
              <w:t>[L25]</w:t>
            </w:r>
            <w:r>
              <w:rPr>
                <w:rFonts w:ascii="Arial" w:hAnsi="Arial" w:eastAsia="Arial" w:cs="Arial"/>
                <w:color w:val="auto"/>
                <w:w w:val="99"/>
                <w:sz w:val="22"/>
                <w:szCs w:val="22"/>
                <w:shd w:val="clear" w:color="auto" w:fill="DFD8E8"/>
              </w:rPr>
              <w:t>. I couldn’t help but think about</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shd w:val="clear" w:color="auto" w:fill="DFD8E8"/>
              </w:rPr>
              <w:t xml:space="preserve">what you said earlier about the facts </w:t>
            </w:r>
            <w:r>
              <w:rPr>
                <w:rFonts w:ascii="Arial" w:hAnsi="Arial" w:eastAsia="Arial" w:cs="Arial"/>
                <w:i/>
                <w:iCs/>
                <w:color w:val="auto"/>
                <w:sz w:val="22"/>
                <w:szCs w:val="22"/>
                <w:shd w:val="clear" w:color="auto" w:fill="DFD8E8"/>
              </w:rPr>
              <w:t>[directed toward L25]</w:t>
            </w:r>
            <w:r>
              <w:rPr>
                <w:rFonts w:ascii="Arial" w:hAnsi="Arial" w:eastAsia="Arial" w:cs="Arial"/>
                <w:color w:val="auto"/>
                <w:sz w:val="22"/>
                <w:szCs w:val="22"/>
                <w:shd w:val="clear" w:color="auto" w:fill="DFD8E8"/>
              </w:rPr>
              <w:t>, that the facts are</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5"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96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important but the facts have to give you the facts. And I find like these</w:t>
            </w:r>
          </w:p>
        </w:tc>
        <w:tc>
          <w:tcPr>
            <w:tcW w:w="100" w:type="dxa"/>
            <w:shd w:val="clear" w:color="auto" w:fill="DFD8E8"/>
            <w:vAlign w:val="bottom"/>
          </w:tcPr>
          <w:p>
            <w:pPr>
              <w:spacing w:after="0"/>
              <w:rPr>
                <w:color w:val="auto"/>
                <w:sz w:val="22"/>
                <w:szCs w:val="22"/>
              </w:rPr>
            </w:pPr>
          </w:p>
        </w:tc>
        <w:tc>
          <w:tcPr>
            <w:tcW w:w="60" w:type="dxa"/>
            <w:gridSpan w:val="2"/>
            <w:tcBorders>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line="251" w:lineRule="exact"/>
              <w:rPr>
                <w:color w:val="auto"/>
                <w:sz w:val="20"/>
                <w:szCs w:val="20"/>
              </w:rPr>
            </w:pPr>
            <w:r>
              <w:rPr>
                <w:rFonts w:ascii="Arial" w:hAnsi="Arial" w:eastAsia="Arial" w:cs="Arial"/>
                <w:color w:val="auto"/>
                <w:sz w:val="22"/>
                <w:szCs w:val="22"/>
              </w:rPr>
              <w:t>numbers are just so general. …Are they in Springfield? Are they in</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Massachusetts?..in the United States?.. in the world?.. in North America?</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168" w:hRule="atLeast"/>
        </w:trPr>
        <w:tc>
          <w:tcPr>
            <w:tcW w:w="120" w:type="dxa"/>
            <w:tcBorders>
              <w:left w:val="single" w:color="8064A2" w:sz="8" w:space="0"/>
              <w:bottom w:val="single" w:color="8064A2" w:sz="8" w:space="0"/>
            </w:tcBorders>
            <w:shd w:val="clear" w:color="auto" w:fill="DFD8E8"/>
            <w:vAlign w:val="bottom"/>
          </w:tcPr>
          <w:p>
            <w:pPr>
              <w:spacing w:after="0"/>
              <w:rPr>
                <w:color w:val="auto"/>
                <w:sz w:val="14"/>
                <w:szCs w:val="14"/>
              </w:rPr>
            </w:pPr>
          </w:p>
        </w:tc>
        <w:tc>
          <w:tcPr>
            <w:tcW w:w="960" w:type="dxa"/>
            <w:tcBorders>
              <w:bottom w:val="single" w:color="8064A2" w:sz="8" w:space="0"/>
            </w:tcBorders>
            <w:shd w:val="clear" w:color="auto" w:fill="DFD8E8"/>
            <w:vAlign w:val="bottom"/>
          </w:tcPr>
          <w:p>
            <w:pPr>
              <w:spacing w:after="0"/>
              <w:rPr>
                <w:color w:val="auto"/>
                <w:sz w:val="14"/>
                <w:szCs w:val="14"/>
              </w:rPr>
            </w:pPr>
          </w:p>
        </w:tc>
        <w:tc>
          <w:tcPr>
            <w:tcW w:w="120" w:type="dxa"/>
            <w:tcBorders>
              <w:bottom w:val="single" w:color="8064A2" w:sz="8" w:space="0"/>
              <w:right w:val="single" w:color="8064A2" w:sz="8" w:space="0"/>
            </w:tcBorders>
            <w:shd w:val="clear" w:color="auto" w:fill="DFD8E8"/>
            <w:vAlign w:val="bottom"/>
          </w:tcPr>
          <w:p>
            <w:pPr>
              <w:spacing w:after="0"/>
              <w:rPr>
                <w:color w:val="auto"/>
                <w:sz w:val="14"/>
                <w:szCs w:val="14"/>
              </w:rPr>
            </w:pPr>
          </w:p>
        </w:tc>
        <w:tc>
          <w:tcPr>
            <w:tcW w:w="100" w:type="dxa"/>
            <w:tcBorders>
              <w:bottom w:val="single" w:color="8064A2" w:sz="8" w:space="0"/>
            </w:tcBorders>
            <w:shd w:val="clear" w:color="auto" w:fill="DFD8E8"/>
            <w:vAlign w:val="bottom"/>
          </w:tcPr>
          <w:p>
            <w:pPr>
              <w:spacing w:after="0"/>
              <w:rPr>
                <w:color w:val="auto"/>
                <w:sz w:val="14"/>
                <w:szCs w:val="14"/>
              </w:rPr>
            </w:pPr>
          </w:p>
        </w:tc>
        <w:tc>
          <w:tcPr>
            <w:tcW w:w="7440" w:type="dxa"/>
            <w:tcBorders>
              <w:bottom w:val="single" w:color="8064A2" w:sz="8" w:space="0"/>
            </w:tcBorders>
            <w:shd w:val="clear" w:color="auto" w:fill="DFD8E8"/>
            <w:vAlign w:val="bottom"/>
          </w:tcPr>
          <w:p>
            <w:pPr>
              <w:spacing w:after="0"/>
              <w:rPr>
                <w:color w:val="auto"/>
                <w:sz w:val="14"/>
                <w:szCs w:val="14"/>
              </w:rPr>
            </w:pPr>
          </w:p>
        </w:tc>
        <w:tc>
          <w:tcPr>
            <w:tcW w:w="100" w:type="dxa"/>
            <w:tcBorders>
              <w:bottom w:val="single" w:color="8064A2" w:sz="8" w:space="0"/>
            </w:tcBorders>
            <w:shd w:val="clear" w:color="auto" w:fill="DFD8E8"/>
            <w:vAlign w:val="bottom"/>
          </w:tcPr>
          <w:p>
            <w:pPr>
              <w:spacing w:after="0"/>
              <w:rPr>
                <w:color w:val="auto"/>
                <w:sz w:val="14"/>
                <w:szCs w:val="14"/>
              </w:rPr>
            </w:pPr>
          </w:p>
        </w:tc>
        <w:tc>
          <w:tcPr>
            <w:tcW w:w="60" w:type="dxa"/>
            <w:gridSpan w:val="2"/>
            <w:tcBorders>
              <w:bottom w:val="single" w:color="8064A2" w:sz="8" w:space="0"/>
              <w:right w:val="single" w:color="8064A2" w:sz="8" w:space="0"/>
            </w:tcBorders>
            <w:vAlign w:val="bottom"/>
          </w:tcPr>
          <w:p>
            <w:pPr>
              <w:spacing w:after="0"/>
              <w:rPr>
                <w:color w:val="auto"/>
                <w:sz w:val="14"/>
                <w:szCs w:val="14"/>
              </w:rPr>
            </w:pPr>
          </w:p>
        </w:tc>
      </w:tr>
      <w:tr>
        <w:tblPrEx>
          <w:tblCellMar>
            <w:top w:w="0" w:type="dxa"/>
            <w:left w:w="0" w:type="dxa"/>
            <w:bottom w:w="0" w:type="dxa"/>
            <w:right w:w="0" w:type="dxa"/>
          </w:tblCellMar>
        </w:tblPrEx>
        <w:trPr>
          <w:gridAfter w:val="1"/>
          <w:trHeight w:val="249" w:hRule="atLeast"/>
        </w:trPr>
        <w:tc>
          <w:tcPr>
            <w:tcW w:w="108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80" w:type="dxa"/>
            <w:gridSpan w:val="3"/>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Yeah. For this graphic </w:t>
            </w:r>
            <w:r>
              <w:rPr>
                <w:rFonts w:ascii="Arial" w:hAnsi="Arial" w:eastAsia="Arial" w:cs="Arial"/>
                <w:i/>
                <w:iCs/>
                <w:color w:val="auto"/>
                <w:sz w:val="22"/>
                <w:szCs w:val="22"/>
              </w:rPr>
              <w:t>[referring to the graphic on page 12]</w:t>
            </w:r>
            <w:r>
              <w:rPr>
                <w:rFonts w:ascii="Arial" w:hAnsi="Arial" w:eastAsia="Arial" w:cs="Arial"/>
                <w:color w:val="auto"/>
                <w:sz w:val="22"/>
                <w:szCs w:val="22"/>
              </w:rPr>
              <w:t>, I think, he</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96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80" w:type="dxa"/>
            <w:gridSpan w:val="3"/>
            <w:tcBorders>
              <w:right w:val="single" w:color="8064A2" w:sz="8" w:space="0"/>
            </w:tcBorders>
            <w:vAlign w:val="bottom"/>
          </w:tcPr>
          <w:p>
            <w:pPr>
              <w:spacing w:after="0"/>
              <w:rPr>
                <w:color w:val="auto"/>
                <w:sz w:val="20"/>
                <w:szCs w:val="20"/>
              </w:rPr>
            </w:pPr>
            <w:r>
              <w:rPr>
                <w:rFonts w:ascii="Arial" w:hAnsi="Arial" w:eastAsia="Arial" w:cs="Arial"/>
                <w:i/>
                <w:iCs/>
                <w:color w:val="auto"/>
                <w:sz w:val="22"/>
                <w:szCs w:val="22"/>
              </w:rPr>
              <w:t>[referring to B26]</w:t>
            </w:r>
            <w:r>
              <w:rPr>
                <w:rFonts w:ascii="Arial" w:hAnsi="Arial" w:eastAsia="Arial" w:cs="Arial"/>
                <w:color w:val="auto"/>
                <w:sz w:val="22"/>
                <w:szCs w:val="22"/>
              </w:rPr>
              <w:t xml:space="preserve"> pointed out we’ve got 1 in 400 children are diagnosed with</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96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80" w:type="dxa"/>
            <w:gridSpan w:val="3"/>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diabetes. …Use the numbers for the pre-diabetes there, because everything</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96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80" w:type="dxa"/>
            <w:gridSpan w:val="3"/>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else on there is ‘when you have pre-diabetes, how to stop diabetes.’</w:t>
            </w:r>
          </w:p>
        </w:tc>
      </w:tr>
      <w:tr>
        <w:tblPrEx>
          <w:tblCellMar>
            <w:top w:w="0" w:type="dxa"/>
            <w:left w:w="0" w:type="dxa"/>
            <w:bottom w:w="0" w:type="dxa"/>
            <w:right w:w="0" w:type="dxa"/>
          </w:tblCellMar>
        </w:tblPrEx>
        <w:trPr>
          <w:gridAfter w:val="1"/>
          <w:trHeight w:val="132" w:hRule="atLeast"/>
        </w:trPr>
        <w:tc>
          <w:tcPr>
            <w:tcW w:w="1080" w:type="dxa"/>
            <w:gridSpan w:val="2"/>
            <w:tcBorders>
              <w:left w:val="single" w:color="8064A2" w:sz="8" w:space="0"/>
              <w:bottom w:val="single" w:color="8064A2" w:sz="8" w:space="0"/>
            </w:tcBorders>
            <w:vAlign w:val="bottom"/>
          </w:tcPr>
          <w:p>
            <w:pPr>
              <w:spacing w:after="0"/>
              <w:rPr>
                <w:color w:val="auto"/>
                <w:sz w:val="11"/>
                <w:szCs w:val="11"/>
              </w:rPr>
            </w:pPr>
          </w:p>
        </w:tc>
        <w:tc>
          <w:tcPr>
            <w:tcW w:w="120" w:type="dxa"/>
            <w:tcBorders>
              <w:bottom w:val="single" w:color="8064A2" w:sz="8" w:space="0"/>
              <w:right w:val="single" w:color="8064A2" w:sz="8" w:space="0"/>
            </w:tcBorders>
            <w:vAlign w:val="bottom"/>
          </w:tcPr>
          <w:p>
            <w:pPr>
              <w:spacing w:after="0"/>
              <w:rPr>
                <w:color w:val="auto"/>
                <w:sz w:val="11"/>
                <w:szCs w:val="11"/>
              </w:rPr>
            </w:pPr>
          </w:p>
        </w:tc>
        <w:tc>
          <w:tcPr>
            <w:tcW w:w="100" w:type="dxa"/>
            <w:tcBorders>
              <w:bottom w:val="single" w:color="8064A2" w:sz="8" w:space="0"/>
            </w:tcBorders>
            <w:vAlign w:val="bottom"/>
          </w:tcPr>
          <w:p>
            <w:pPr>
              <w:spacing w:after="0"/>
              <w:rPr>
                <w:color w:val="auto"/>
                <w:sz w:val="11"/>
                <w:szCs w:val="11"/>
              </w:rPr>
            </w:pPr>
          </w:p>
        </w:tc>
        <w:tc>
          <w:tcPr>
            <w:tcW w:w="7580" w:type="dxa"/>
            <w:gridSpan w:val="3"/>
            <w:tcBorders>
              <w:bottom w:val="single" w:color="8064A2" w:sz="8" w:space="0"/>
              <w:right w:val="single" w:color="8064A2" w:sz="8" w:space="0"/>
            </w:tcBorders>
            <w:vAlign w:val="bottom"/>
          </w:tcPr>
          <w:p>
            <w:pPr>
              <w:spacing w:after="0"/>
              <w:rPr>
                <w:color w:val="auto"/>
                <w:sz w:val="11"/>
                <w:szCs w:val="11"/>
              </w:rPr>
            </w:pPr>
          </w:p>
        </w:tc>
      </w:tr>
      <w:tr>
        <w:tblPrEx>
          <w:tblCellMar>
            <w:top w:w="0" w:type="dxa"/>
            <w:left w:w="0" w:type="dxa"/>
            <w:bottom w:w="0" w:type="dxa"/>
            <w:right w:w="0" w:type="dxa"/>
          </w:tblCellMar>
        </w:tblPrEx>
        <w:trPr>
          <w:trHeight w:val="249"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line="247" w:lineRule="exact"/>
              <w:rPr>
                <w:color w:val="auto"/>
                <w:sz w:val="20"/>
                <w:szCs w:val="20"/>
              </w:rPr>
            </w:pPr>
            <w:r>
              <w:rPr>
                <w:rFonts w:ascii="Arial" w:hAnsi="Arial" w:eastAsia="Arial" w:cs="Arial"/>
                <w:b/>
                <w:bCs/>
                <w:color w:val="auto"/>
                <w:w w:val="99"/>
                <w:sz w:val="22"/>
                <w:szCs w:val="22"/>
                <w:shd w:val="clear" w:color="auto" w:fill="DFD8E8"/>
              </w:rPr>
              <w:t>L25:</w:t>
            </w:r>
            <w:r>
              <w:rPr>
                <w:rFonts w:ascii="Arial" w:hAnsi="Arial" w:eastAsia="Arial" w:cs="Arial"/>
                <w:color w:val="auto"/>
                <w:w w:val="99"/>
                <w:sz w:val="22"/>
                <w:szCs w:val="22"/>
                <w:shd w:val="clear" w:color="auto" w:fill="DFD8E8"/>
              </w:rPr>
              <w:t xml:space="preserve"> If you want to say that diet and exercise have the biggest impact, which</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96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is what you’re trying to say in this graphic, show that diet and exercise have</w:t>
            </w:r>
          </w:p>
        </w:tc>
        <w:tc>
          <w:tcPr>
            <w:tcW w:w="100" w:type="dxa"/>
            <w:shd w:val="clear" w:color="auto" w:fill="DFD8E8"/>
            <w:vAlign w:val="bottom"/>
          </w:tcPr>
          <w:p>
            <w:pPr>
              <w:spacing w:after="0"/>
              <w:rPr>
                <w:color w:val="auto"/>
                <w:sz w:val="22"/>
                <w:szCs w:val="22"/>
              </w:rPr>
            </w:pPr>
          </w:p>
        </w:tc>
        <w:tc>
          <w:tcPr>
            <w:tcW w:w="60" w:type="dxa"/>
            <w:gridSpan w:val="2"/>
            <w:tcBorders>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6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40" w:type="dxa"/>
            <w:shd w:val="clear" w:color="auto" w:fill="DFD8E8"/>
            <w:vAlign w:val="bottom"/>
          </w:tcPr>
          <w:p>
            <w:pPr>
              <w:spacing w:after="0"/>
              <w:rPr>
                <w:color w:val="auto"/>
                <w:sz w:val="20"/>
                <w:szCs w:val="20"/>
              </w:rPr>
            </w:pPr>
            <w:r>
              <w:rPr>
                <w:rFonts w:ascii="Arial" w:hAnsi="Arial" w:eastAsia="Arial" w:cs="Arial"/>
                <w:color w:val="auto"/>
                <w:sz w:val="22"/>
                <w:szCs w:val="22"/>
              </w:rPr>
              <w:t>the biggest impact with the facts that you select.</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06" w:hRule="atLeast"/>
        </w:trPr>
        <w:tc>
          <w:tcPr>
            <w:tcW w:w="120" w:type="dxa"/>
            <w:tcBorders>
              <w:left w:val="single" w:color="8064A2" w:sz="8" w:space="0"/>
              <w:bottom w:val="single" w:color="8064A2" w:sz="8" w:space="0"/>
            </w:tcBorders>
            <w:shd w:val="clear" w:color="auto" w:fill="DFD8E8"/>
            <w:vAlign w:val="bottom"/>
          </w:tcPr>
          <w:p>
            <w:pPr>
              <w:spacing w:after="0"/>
              <w:rPr>
                <w:color w:val="auto"/>
                <w:sz w:val="17"/>
                <w:szCs w:val="17"/>
              </w:rPr>
            </w:pPr>
          </w:p>
        </w:tc>
        <w:tc>
          <w:tcPr>
            <w:tcW w:w="960" w:type="dxa"/>
            <w:tcBorders>
              <w:bottom w:val="single" w:color="8064A2" w:sz="8" w:space="0"/>
            </w:tcBorders>
            <w:shd w:val="clear" w:color="auto" w:fill="DFD8E8"/>
            <w:vAlign w:val="bottom"/>
          </w:tcPr>
          <w:p>
            <w:pPr>
              <w:spacing w:after="0"/>
              <w:rPr>
                <w:color w:val="auto"/>
                <w:sz w:val="17"/>
                <w:szCs w:val="17"/>
              </w:rPr>
            </w:pPr>
          </w:p>
        </w:tc>
        <w:tc>
          <w:tcPr>
            <w:tcW w:w="120" w:type="dxa"/>
            <w:tcBorders>
              <w:bottom w:val="single" w:color="8064A2" w:sz="8" w:space="0"/>
              <w:right w:val="single" w:color="8064A2" w:sz="8" w:space="0"/>
            </w:tcBorders>
            <w:shd w:val="clear" w:color="auto" w:fill="DFD8E8"/>
            <w:vAlign w:val="bottom"/>
          </w:tcPr>
          <w:p>
            <w:pPr>
              <w:spacing w:after="0"/>
              <w:rPr>
                <w:color w:val="auto"/>
                <w:sz w:val="17"/>
                <w:szCs w:val="17"/>
              </w:rPr>
            </w:pPr>
          </w:p>
        </w:tc>
        <w:tc>
          <w:tcPr>
            <w:tcW w:w="100" w:type="dxa"/>
            <w:tcBorders>
              <w:bottom w:val="single" w:color="8064A2" w:sz="8" w:space="0"/>
            </w:tcBorders>
            <w:shd w:val="clear" w:color="auto" w:fill="DFD8E8"/>
            <w:vAlign w:val="bottom"/>
          </w:tcPr>
          <w:p>
            <w:pPr>
              <w:spacing w:after="0"/>
              <w:rPr>
                <w:color w:val="auto"/>
                <w:sz w:val="17"/>
                <w:szCs w:val="17"/>
              </w:rPr>
            </w:pPr>
          </w:p>
        </w:tc>
        <w:tc>
          <w:tcPr>
            <w:tcW w:w="7440" w:type="dxa"/>
            <w:tcBorders>
              <w:bottom w:val="single" w:color="8064A2" w:sz="8" w:space="0"/>
            </w:tcBorders>
            <w:shd w:val="clear" w:color="auto" w:fill="DFD8E8"/>
            <w:vAlign w:val="bottom"/>
          </w:tcPr>
          <w:p>
            <w:pPr>
              <w:spacing w:after="0"/>
              <w:rPr>
                <w:color w:val="auto"/>
                <w:sz w:val="17"/>
                <w:szCs w:val="17"/>
              </w:rPr>
            </w:pPr>
          </w:p>
        </w:tc>
        <w:tc>
          <w:tcPr>
            <w:tcW w:w="100" w:type="dxa"/>
            <w:tcBorders>
              <w:bottom w:val="single" w:color="8064A2" w:sz="8" w:space="0"/>
            </w:tcBorders>
            <w:shd w:val="clear" w:color="auto" w:fill="DFD8E8"/>
            <w:vAlign w:val="bottom"/>
          </w:tcPr>
          <w:p>
            <w:pPr>
              <w:spacing w:after="0"/>
              <w:rPr>
                <w:color w:val="auto"/>
                <w:sz w:val="17"/>
                <w:szCs w:val="17"/>
              </w:rPr>
            </w:pPr>
          </w:p>
        </w:tc>
        <w:tc>
          <w:tcPr>
            <w:tcW w:w="60" w:type="dxa"/>
            <w:gridSpan w:val="2"/>
            <w:tcBorders>
              <w:bottom w:val="single" w:color="8064A2" w:sz="8" w:space="0"/>
              <w:right w:val="single" w:color="8064A2" w:sz="8" w:space="0"/>
            </w:tcBorders>
            <w:vAlign w:val="bottom"/>
          </w:tcPr>
          <w:p>
            <w:pPr>
              <w:spacing w:after="0"/>
              <w:rPr>
                <w:color w:val="auto"/>
                <w:sz w:val="17"/>
                <w:szCs w:val="17"/>
              </w:rPr>
            </w:pPr>
          </w:p>
        </w:tc>
      </w:tr>
      <w:tr>
        <w:tblPrEx>
          <w:tblCellMar>
            <w:top w:w="0" w:type="dxa"/>
            <w:left w:w="0" w:type="dxa"/>
            <w:bottom w:w="0" w:type="dxa"/>
            <w:right w:w="0" w:type="dxa"/>
          </w:tblCellMar>
        </w:tblPrEx>
        <w:trPr>
          <w:trHeight w:val="722" w:hRule="atLeast"/>
        </w:trPr>
        <w:tc>
          <w:tcPr>
            <w:tcW w:w="12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7660" w:type="dxa"/>
            <w:gridSpan w:val="3"/>
            <w:vAlign w:val="bottom"/>
          </w:tcPr>
          <w:p>
            <w:pPr>
              <w:spacing w:after="0"/>
              <w:ind w:right="4010"/>
              <w:jc w:val="right"/>
              <w:rPr>
                <w:color w:val="auto"/>
                <w:sz w:val="20"/>
                <w:szCs w:val="20"/>
              </w:rPr>
            </w:pPr>
            <w:r>
              <w:rPr>
                <w:rFonts w:ascii="Arial" w:hAnsi="Arial" w:eastAsia="Arial" w:cs="Arial"/>
                <w:color w:val="auto"/>
                <w:sz w:val="22"/>
                <w:szCs w:val="22"/>
              </w:rPr>
              <w:t>126</w:t>
            </w:r>
          </w:p>
        </w:tc>
        <w:tc>
          <w:tcPr>
            <w:tcW w:w="100" w:type="dxa"/>
            <w:vAlign w:val="bottom"/>
          </w:tcPr>
          <w:p>
            <w:pPr>
              <w:spacing w:after="0"/>
              <w:rPr>
                <w:color w:val="auto"/>
                <w:sz w:val="24"/>
                <w:szCs w:val="24"/>
              </w:rPr>
            </w:pPr>
          </w:p>
        </w:tc>
        <w:tc>
          <w:tcPr>
            <w:tcW w:w="60" w:type="dxa"/>
            <w:gridSpan w:val="2"/>
            <w:vAlign w:val="bottom"/>
          </w:tcPr>
          <w:p>
            <w:pPr>
              <w:spacing w:after="0"/>
              <w:rPr>
                <w:color w:val="auto"/>
                <w:sz w:val="24"/>
                <w:szCs w:val="24"/>
              </w:rPr>
            </w:pPr>
          </w:p>
        </w:tc>
      </w:tr>
    </w:tbl>
    <w:p>
      <w:pPr>
        <w:sectPr>
          <w:pgSz w:w="12240" w:h="15840"/>
          <w:pgMar w:top="1440" w:right="1340" w:bottom="156" w:left="1440" w:header="0" w:footer="0" w:gutter="0"/>
          <w:cols w:equalWidth="0" w:num="1">
            <w:col w:w="9460"/>
          </w:cols>
        </w:sectPr>
      </w:pPr>
    </w:p>
    <w:p>
      <w:pPr>
        <w:spacing w:after="0" w:line="124" w:lineRule="exact"/>
        <w:rPr>
          <w:color w:val="auto"/>
          <w:sz w:val="20"/>
          <w:szCs w:val="20"/>
        </w:rPr>
      </w:pPr>
      <w:bookmarkStart w:id="135" w:name="page141"/>
      <w:bookmarkEnd w:id="135"/>
    </w:p>
    <w:tbl>
      <w:tblPr>
        <w:tblStyle w:val="3"/>
        <w:tblW w:w="0" w:type="auto"/>
        <w:tblInd w:w="610" w:type="dxa"/>
        <w:tblLayout w:type="fixed"/>
        <w:tblCellMar>
          <w:top w:w="0" w:type="dxa"/>
          <w:left w:w="0" w:type="dxa"/>
          <w:bottom w:w="0" w:type="dxa"/>
          <w:right w:w="0" w:type="dxa"/>
        </w:tblCellMar>
      </w:tblPr>
      <w:tblGrid>
        <w:gridCol w:w="120"/>
        <w:gridCol w:w="820"/>
        <w:gridCol w:w="120"/>
        <w:gridCol w:w="140"/>
        <w:gridCol w:w="7540"/>
        <w:gridCol w:w="100"/>
        <w:gridCol w:w="40"/>
        <w:gridCol w:w="20"/>
      </w:tblGrid>
      <w:tr>
        <w:tblPrEx>
          <w:tblCellMar>
            <w:top w:w="0" w:type="dxa"/>
            <w:left w:w="0" w:type="dxa"/>
            <w:bottom w:w="0" w:type="dxa"/>
            <w:right w:w="0" w:type="dxa"/>
          </w:tblCellMar>
        </w:tblPrEx>
        <w:trPr>
          <w:trHeight w:val="267" w:hRule="atLeast"/>
        </w:trPr>
        <w:tc>
          <w:tcPr>
            <w:tcW w:w="120" w:type="dxa"/>
            <w:tcBorders>
              <w:top w:val="single" w:color="8064A2" w:sz="8" w:space="0"/>
              <w:left w:val="single" w:color="8064A2" w:sz="8" w:space="0"/>
            </w:tcBorders>
            <w:vAlign w:val="bottom"/>
          </w:tcPr>
          <w:p>
            <w:pPr>
              <w:spacing w:after="0"/>
              <w:rPr>
                <w:color w:val="auto"/>
                <w:sz w:val="23"/>
                <w:szCs w:val="23"/>
              </w:rPr>
            </w:pPr>
          </w:p>
        </w:tc>
        <w:tc>
          <w:tcPr>
            <w:tcW w:w="1080" w:type="dxa"/>
            <w:gridSpan w:val="3"/>
            <w:tcBorders>
              <w:top w:val="single" w:color="8064A2" w:sz="8" w:space="0"/>
              <w:right w:val="single" w:color="8064A2" w:sz="8" w:space="0"/>
            </w:tcBorders>
            <w:vAlign w:val="bottom"/>
          </w:tcPr>
          <w:p>
            <w:pPr>
              <w:spacing w:after="0"/>
              <w:ind w:right="140"/>
              <w:jc w:val="center"/>
              <w:rPr>
                <w:color w:val="auto"/>
                <w:sz w:val="20"/>
                <w:szCs w:val="20"/>
              </w:rPr>
            </w:pPr>
            <w:r>
              <w:rPr>
                <w:rFonts w:ascii="Arial" w:hAnsi="Arial" w:eastAsia="Arial" w:cs="Arial"/>
                <w:b/>
                <w:bCs/>
                <w:color w:val="auto"/>
                <w:sz w:val="22"/>
                <w:szCs w:val="22"/>
              </w:rPr>
              <w:t>General</w:t>
            </w:r>
          </w:p>
        </w:tc>
        <w:tc>
          <w:tcPr>
            <w:tcW w:w="7640" w:type="dxa"/>
            <w:gridSpan w:val="2"/>
            <w:tcBorders>
              <w:top w:val="single" w:color="8064A2" w:sz="8" w:space="0"/>
            </w:tcBorders>
            <w:vAlign w:val="bottom"/>
          </w:tcPr>
          <w:p>
            <w:pPr>
              <w:spacing w:after="0"/>
              <w:ind w:left="420"/>
              <w:rPr>
                <w:color w:val="auto"/>
                <w:sz w:val="20"/>
                <w:szCs w:val="20"/>
              </w:rPr>
            </w:pPr>
            <w:r>
              <w:rPr>
                <w:rFonts w:ascii="Arial" w:hAnsi="Arial" w:eastAsia="Arial" w:cs="Arial"/>
                <w:b/>
                <w:bCs/>
                <w:color w:val="auto"/>
                <w:sz w:val="22"/>
                <w:szCs w:val="22"/>
              </w:rPr>
              <w:t xml:space="preserve">Quotes related to effectiveness for message 2B – </w:t>
            </w:r>
            <w:r>
              <w:rPr>
                <w:rFonts w:ascii="Arial" w:hAnsi="Arial" w:eastAsia="Arial" w:cs="Arial"/>
                <w:b/>
                <w:bCs/>
                <w:i/>
                <w:iCs/>
                <w:color w:val="auto"/>
                <w:sz w:val="22"/>
                <w:szCs w:val="22"/>
              </w:rPr>
              <w:t>Pre-diabetes in</w:t>
            </w:r>
          </w:p>
        </w:tc>
        <w:tc>
          <w:tcPr>
            <w:tcW w:w="60" w:type="dxa"/>
            <w:gridSpan w:val="2"/>
            <w:tcBorders>
              <w:top w:val="single" w:color="8064A2" w:sz="8" w:space="0"/>
              <w:right w:val="single" w:color="8064A2" w:sz="8" w:space="0"/>
            </w:tcBorders>
            <w:shd w:val="clear" w:color="auto" w:fill="8064A2"/>
            <w:vAlign w:val="bottom"/>
          </w:tcPr>
          <w:p>
            <w:pPr>
              <w:spacing w:after="0"/>
              <w:rPr>
                <w:color w:val="auto"/>
                <w:sz w:val="23"/>
                <w:szCs w:val="23"/>
              </w:rPr>
            </w:pPr>
          </w:p>
        </w:tc>
      </w:tr>
      <w:tr>
        <w:tblPrEx>
          <w:tblCellMar>
            <w:top w:w="0" w:type="dxa"/>
            <w:left w:w="0" w:type="dxa"/>
            <w:bottom w:w="0" w:type="dxa"/>
            <w:right w:w="0" w:type="dxa"/>
          </w:tblCellMar>
        </w:tblPrEx>
        <w:trPr>
          <w:trHeight w:val="257" w:hRule="atLeast"/>
        </w:trPr>
        <w:tc>
          <w:tcPr>
            <w:tcW w:w="120" w:type="dxa"/>
            <w:tcBorders>
              <w:left w:val="single" w:color="8064A2" w:sz="8" w:space="0"/>
            </w:tcBorders>
            <w:vAlign w:val="bottom"/>
          </w:tcPr>
          <w:p>
            <w:pPr>
              <w:spacing w:after="0"/>
              <w:rPr>
                <w:color w:val="auto"/>
                <w:sz w:val="22"/>
                <w:szCs w:val="22"/>
              </w:rPr>
            </w:pPr>
          </w:p>
        </w:tc>
        <w:tc>
          <w:tcPr>
            <w:tcW w:w="1080" w:type="dxa"/>
            <w:gridSpan w:val="3"/>
            <w:tcBorders>
              <w:right w:val="single" w:color="8064A2" w:sz="8" w:space="0"/>
            </w:tcBorders>
            <w:vAlign w:val="bottom"/>
          </w:tcPr>
          <w:p>
            <w:pPr>
              <w:spacing w:after="0"/>
              <w:ind w:right="120"/>
              <w:jc w:val="center"/>
              <w:rPr>
                <w:color w:val="auto"/>
                <w:sz w:val="20"/>
                <w:szCs w:val="20"/>
              </w:rPr>
            </w:pPr>
            <w:r>
              <w:rPr>
                <w:rFonts w:ascii="Arial" w:hAnsi="Arial" w:eastAsia="Arial" w:cs="Arial"/>
                <w:b/>
                <w:bCs/>
                <w:color w:val="auto"/>
                <w:w w:val="98"/>
                <w:sz w:val="22"/>
                <w:szCs w:val="22"/>
              </w:rPr>
              <w:t>Tone</w:t>
            </w:r>
          </w:p>
        </w:tc>
        <w:tc>
          <w:tcPr>
            <w:tcW w:w="7640" w:type="dxa"/>
            <w:gridSpan w:val="2"/>
            <w:vAlign w:val="bottom"/>
          </w:tcPr>
          <w:p>
            <w:pPr>
              <w:spacing w:after="0"/>
              <w:ind w:left="3160"/>
              <w:rPr>
                <w:color w:val="auto"/>
                <w:sz w:val="20"/>
                <w:szCs w:val="20"/>
              </w:rPr>
            </w:pPr>
            <w:r>
              <w:rPr>
                <w:rFonts w:ascii="Arial" w:hAnsi="Arial" w:eastAsia="Arial" w:cs="Arial"/>
                <w:b/>
                <w:bCs/>
                <w:i/>
                <w:iCs/>
                <w:color w:val="auto"/>
                <w:sz w:val="22"/>
                <w:szCs w:val="22"/>
              </w:rPr>
              <w:t>Adolescents</w:t>
            </w:r>
          </w:p>
        </w:tc>
        <w:tc>
          <w:tcPr>
            <w:tcW w:w="60" w:type="dxa"/>
            <w:gridSpan w:val="2"/>
            <w:tcBorders>
              <w:right w:val="single" w:color="8064A2" w:sz="8" w:space="0"/>
            </w:tcBorders>
            <w:shd w:val="clear" w:color="auto" w:fill="8064A2"/>
            <w:vAlign w:val="bottom"/>
          </w:tcPr>
          <w:p>
            <w:pPr>
              <w:spacing w:after="0"/>
              <w:rPr>
                <w:color w:val="auto"/>
                <w:sz w:val="22"/>
                <w:szCs w:val="22"/>
              </w:rPr>
            </w:pPr>
          </w:p>
        </w:tc>
      </w:tr>
      <w:tr>
        <w:tblPrEx>
          <w:tblCellMar>
            <w:top w:w="0" w:type="dxa"/>
            <w:left w:w="0" w:type="dxa"/>
            <w:bottom w:w="0" w:type="dxa"/>
            <w:right w:w="0" w:type="dxa"/>
          </w:tblCellMar>
        </w:tblPrEx>
        <w:trPr>
          <w:trHeight w:val="92" w:hRule="atLeast"/>
        </w:trPr>
        <w:tc>
          <w:tcPr>
            <w:tcW w:w="120" w:type="dxa"/>
            <w:tcBorders>
              <w:left w:val="single" w:color="8064A2" w:sz="8" w:space="0"/>
              <w:bottom w:val="single" w:color="8064A2" w:sz="8" w:space="0"/>
            </w:tcBorders>
            <w:vAlign w:val="bottom"/>
          </w:tcPr>
          <w:p>
            <w:pPr>
              <w:spacing w:after="0"/>
              <w:rPr>
                <w:color w:val="auto"/>
                <w:sz w:val="8"/>
                <w:szCs w:val="8"/>
              </w:rPr>
            </w:pPr>
          </w:p>
        </w:tc>
        <w:tc>
          <w:tcPr>
            <w:tcW w:w="820" w:type="dxa"/>
            <w:tcBorders>
              <w:bottom w:val="single" w:color="8064A2" w:sz="8" w:space="0"/>
            </w:tcBorders>
            <w:vAlign w:val="bottom"/>
          </w:tcPr>
          <w:p>
            <w:pPr>
              <w:spacing w:after="0"/>
              <w:rPr>
                <w:color w:val="auto"/>
                <w:sz w:val="8"/>
                <w:szCs w:val="8"/>
              </w:rPr>
            </w:pPr>
          </w:p>
        </w:tc>
        <w:tc>
          <w:tcPr>
            <w:tcW w:w="120" w:type="dxa"/>
            <w:tcBorders>
              <w:bottom w:val="single" w:color="8064A2" w:sz="8" w:space="0"/>
            </w:tcBorders>
            <w:vAlign w:val="bottom"/>
          </w:tcPr>
          <w:p>
            <w:pPr>
              <w:spacing w:after="0"/>
              <w:rPr>
                <w:color w:val="auto"/>
                <w:sz w:val="8"/>
                <w:szCs w:val="8"/>
              </w:rPr>
            </w:pPr>
          </w:p>
        </w:tc>
        <w:tc>
          <w:tcPr>
            <w:tcW w:w="140" w:type="dxa"/>
            <w:tcBorders>
              <w:bottom w:val="single" w:color="8064A2" w:sz="8" w:space="0"/>
              <w:right w:val="single" w:color="8064A2" w:sz="8" w:space="0"/>
            </w:tcBorders>
            <w:vAlign w:val="bottom"/>
          </w:tcPr>
          <w:p>
            <w:pPr>
              <w:spacing w:after="0"/>
              <w:rPr>
                <w:color w:val="auto"/>
                <w:sz w:val="8"/>
                <w:szCs w:val="8"/>
              </w:rPr>
            </w:pPr>
          </w:p>
        </w:tc>
        <w:tc>
          <w:tcPr>
            <w:tcW w:w="7540" w:type="dxa"/>
            <w:tcBorders>
              <w:bottom w:val="single" w:color="8064A2" w:sz="8" w:space="0"/>
            </w:tcBorders>
            <w:vAlign w:val="bottom"/>
          </w:tcPr>
          <w:p>
            <w:pPr>
              <w:spacing w:after="0"/>
              <w:rPr>
                <w:color w:val="auto"/>
                <w:sz w:val="8"/>
                <w:szCs w:val="8"/>
              </w:rPr>
            </w:pPr>
          </w:p>
        </w:tc>
        <w:tc>
          <w:tcPr>
            <w:tcW w:w="100" w:type="dxa"/>
            <w:tcBorders>
              <w:bottom w:val="single" w:color="8064A2" w:sz="8" w:space="0"/>
            </w:tcBorders>
            <w:vAlign w:val="bottom"/>
          </w:tcPr>
          <w:p>
            <w:pPr>
              <w:spacing w:after="0"/>
              <w:rPr>
                <w:color w:val="auto"/>
                <w:sz w:val="8"/>
                <w:szCs w:val="8"/>
              </w:rPr>
            </w:pPr>
          </w:p>
        </w:tc>
        <w:tc>
          <w:tcPr>
            <w:tcW w:w="60" w:type="dxa"/>
            <w:gridSpan w:val="2"/>
            <w:tcBorders>
              <w:bottom w:val="single" w:color="8064A2" w:sz="8" w:space="0"/>
              <w:right w:val="single" w:color="8064A2" w:sz="8" w:space="0"/>
            </w:tcBorders>
            <w:shd w:val="clear" w:color="auto" w:fill="8064A2"/>
            <w:vAlign w:val="bottom"/>
          </w:tcPr>
          <w:p>
            <w:pPr>
              <w:spacing w:after="0"/>
              <w:rPr>
                <w:color w:val="auto"/>
                <w:sz w:val="8"/>
                <w:szCs w:val="8"/>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vAlign w:val="bottom"/>
          </w:tcPr>
          <w:p>
            <w:pPr>
              <w:spacing w:after="0"/>
              <w:rPr>
                <w:color w:val="auto"/>
                <w:sz w:val="21"/>
                <w:szCs w:val="21"/>
              </w:rPr>
            </w:pPr>
          </w:p>
        </w:tc>
        <w:tc>
          <w:tcPr>
            <w:tcW w:w="1080" w:type="dxa"/>
            <w:gridSpan w:val="3"/>
            <w:tcBorders>
              <w:right w:val="single" w:color="8064A2" w:sz="8" w:space="0"/>
            </w:tcBorders>
            <w:vAlign w:val="bottom"/>
          </w:tcPr>
          <w:p>
            <w:pPr>
              <w:spacing w:after="0"/>
              <w:ind w:right="120"/>
              <w:jc w:val="center"/>
              <w:rPr>
                <w:color w:val="auto"/>
                <w:sz w:val="20"/>
                <w:szCs w:val="20"/>
              </w:rPr>
            </w:pPr>
            <w:r>
              <w:rPr>
                <w:rFonts w:ascii="Arial" w:hAnsi="Arial" w:eastAsia="Arial" w:cs="Arial"/>
                <w:color w:val="auto"/>
                <w:sz w:val="22"/>
                <w:szCs w:val="22"/>
              </w:rPr>
              <w:t>Neutral</w:t>
            </w:r>
          </w:p>
        </w:tc>
        <w:tc>
          <w:tcPr>
            <w:tcW w:w="7640" w:type="dxa"/>
            <w:gridSpan w:val="2"/>
            <w:vAlign w:val="bottom"/>
          </w:tcPr>
          <w:p>
            <w:pPr>
              <w:spacing w:after="0" w:line="250" w:lineRule="exact"/>
              <w:ind w:left="10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If you make sure you have resources, a links page, and that will point</w:t>
            </w:r>
          </w:p>
        </w:tc>
        <w:tc>
          <w:tcPr>
            <w:tcW w:w="60" w:type="dxa"/>
            <w:gridSpan w:val="2"/>
            <w:tcBorders>
              <w:right w:val="single" w:color="8064A2" w:sz="8" w:space="0"/>
            </w:tcBorders>
            <w:shd w:val="clear" w:color="auto" w:fill="8064A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vAlign w:val="bottom"/>
          </w:tcPr>
          <w:p>
            <w:pPr>
              <w:spacing w:after="0"/>
              <w:rPr>
                <w:color w:val="auto"/>
                <w:sz w:val="22"/>
                <w:szCs w:val="22"/>
              </w:rPr>
            </w:pPr>
          </w:p>
        </w:tc>
        <w:tc>
          <w:tcPr>
            <w:tcW w:w="140" w:type="dxa"/>
            <w:tcBorders>
              <w:right w:val="single" w:color="8064A2" w:sz="8" w:space="0"/>
            </w:tcBorders>
            <w:vAlign w:val="bottom"/>
          </w:tcPr>
          <w:p>
            <w:pPr>
              <w:spacing w:after="0"/>
              <w:rPr>
                <w:color w:val="auto"/>
                <w:sz w:val="22"/>
                <w:szCs w:val="22"/>
              </w:rPr>
            </w:pPr>
          </w:p>
        </w:tc>
        <w:tc>
          <w:tcPr>
            <w:tcW w:w="7640" w:type="dxa"/>
            <w:gridSpan w:val="2"/>
            <w:vAlign w:val="bottom"/>
          </w:tcPr>
          <w:p>
            <w:pPr>
              <w:spacing w:after="0"/>
              <w:ind w:left="100"/>
              <w:rPr>
                <w:color w:val="auto"/>
                <w:sz w:val="20"/>
                <w:szCs w:val="20"/>
              </w:rPr>
            </w:pPr>
            <w:r>
              <w:rPr>
                <w:rFonts w:ascii="Arial" w:hAnsi="Arial" w:eastAsia="Arial" w:cs="Arial"/>
                <w:color w:val="auto"/>
                <w:sz w:val="22"/>
                <w:szCs w:val="22"/>
              </w:rPr>
              <w:t>people to the right place if they want facts, and what to do, and how to do it.</w:t>
            </w:r>
          </w:p>
        </w:tc>
        <w:tc>
          <w:tcPr>
            <w:tcW w:w="60" w:type="dxa"/>
            <w:gridSpan w:val="2"/>
            <w:tcBorders>
              <w:right w:val="single" w:color="8064A2" w:sz="8" w:space="0"/>
            </w:tcBorders>
            <w:shd w:val="clear" w:color="auto" w:fill="8064A2"/>
            <w:vAlign w:val="bottom"/>
          </w:tcPr>
          <w:p>
            <w:pPr>
              <w:spacing w:after="0"/>
              <w:rPr>
                <w:color w:val="auto"/>
                <w:sz w:val="22"/>
                <w:szCs w:val="22"/>
              </w:rPr>
            </w:pPr>
          </w:p>
        </w:tc>
      </w:tr>
      <w:tr>
        <w:tblPrEx>
          <w:tblCellMar>
            <w:top w:w="0" w:type="dxa"/>
            <w:left w:w="0" w:type="dxa"/>
            <w:bottom w:w="0" w:type="dxa"/>
            <w:right w:w="0" w:type="dxa"/>
          </w:tblCellMar>
        </w:tblPrEx>
        <w:trPr>
          <w:trHeight w:val="170" w:hRule="atLeast"/>
        </w:trPr>
        <w:tc>
          <w:tcPr>
            <w:tcW w:w="120" w:type="dxa"/>
            <w:tcBorders>
              <w:left w:val="single" w:color="8064A2" w:sz="8" w:space="0"/>
              <w:bottom w:val="single" w:color="8064A2" w:sz="8" w:space="0"/>
            </w:tcBorders>
            <w:vAlign w:val="bottom"/>
          </w:tcPr>
          <w:p>
            <w:pPr>
              <w:spacing w:after="0"/>
              <w:rPr>
                <w:color w:val="auto"/>
                <w:sz w:val="14"/>
                <w:szCs w:val="14"/>
              </w:rPr>
            </w:pPr>
          </w:p>
        </w:tc>
        <w:tc>
          <w:tcPr>
            <w:tcW w:w="820" w:type="dxa"/>
            <w:tcBorders>
              <w:bottom w:val="single" w:color="8064A2" w:sz="8" w:space="0"/>
            </w:tcBorders>
            <w:vAlign w:val="bottom"/>
          </w:tcPr>
          <w:p>
            <w:pPr>
              <w:spacing w:after="0"/>
              <w:rPr>
                <w:color w:val="auto"/>
                <w:sz w:val="14"/>
                <w:szCs w:val="14"/>
              </w:rPr>
            </w:pPr>
          </w:p>
        </w:tc>
        <w:tc>
          <w:tcPr>
            <w:tcW w:w="120" w:type="dxa"/>
            <w:tcBorders>
              <w:bottom w:val="single" w:color="8064A2" w:sz="8" w:space="0"/>
            </w:tcBorders>
            <w:vAlign w:val="bottom"/>
          </w:tcPr>
          <w:p>
            <w:pPr>
              <w:spacing w:after="0"/>
              <w:rPr>
                <w:color w:val="auto"/>
                <w:sz w:val="14"/>
                <w:szCs w:val="14"/>
              </w:rPr>
            </w:pPr>
          </w:p>
        </w:tc>
        <w:tc>
          <w:tcPr>
            <w:tcW w:w="140" w:type="dxa"/>
            <w:tcBorders>
              <w:bottom w:val="single" w:color="8064A2" w:sz="8" w:space="0"/>
              <w:right w:val="single" w:color="8064A2" w:sz="8" w:space="0"/>
            </w:tcBorders>
            <w:vAlign w:val="bottom"/>
          </w:tcPr>
          <w:p>
            <w:pPr>
              <w:spacing w:after="0"/>
              <w:rPr>
                <w:color w:val="auto"/>
                <w:sz w:val="14"/>
                <w:szCs w:val="14"/>
              </w:rPr>
            </w:pPr>
          </w:p>
        </w:tc>
        <w:tc>
          <w:tcPr>
            <w:tcW w:w="7540" w:type="dxa"/>
            <w:tcBorders>
              <w:bottom w:val="single" w:color="8064A2" w:sz="8" w:space="0"/>
            </w:tcBorders>
            <w:vAlign w:val="bottom"/>
          </w:tcPr>
          <w:p>
            <w:pPr>
              <w:spacing w:after="0"/>
              <w:rPr>
                <w:color w:val="auto"/>
                <w:sz w:val="14"/>
                <w:szCs w:val="14"/>
              </w:rPr>
            </w:pPr>
          </w:p>
        </w:tc>
        <w:tc>
          <w:tcPr>
            <w:tcW w:w="100" w:type="dxa"/>
            <w:tcBorders>
              <w:bottom w:val="single" w:color="8064A2" w:sz="8" w:space="0"/>
            </w:tcBorders>
            <w:vAlign w:val="bottom"/>
          </w:tcPr>
          <w:p>
            <w:pPr>
              <w:spacing w:after="0"/>
              <w:rPr>
                <w:color w:val="auto"/>
                <w:sz w:val="14"/>
                <w:szCs w:val="14"/>
              </w:rPr>
            </w:pPr>
          </w:p>
        </w:tc>
        <w:tc>
          <w:tcPr>
            <w:tcW w:w="60" w:type="dxa"/>
            <w:gridSpan w:val="2"/>
            <w:tcBorders>
              <w:bottom w:val="single" w:color="8064A2" w:sz="8" w:space="0"/>
              <w:right w:val="single" w:color="8064A2" w:sz="8" w:space="0"/>
            </w:tcBorders>
            <w:shd w:val="clear" w:color="auto" w:fill="8064A2"/>
            <w:vAlign w:val="bottom"/>
          </w:tcPr>
          <w:p>
            <w:pPr>
              <w:spacing w:after="0"/>
              <w:rPr>
                <w:color w:val="auto"/>
                <w:sz w:val="14"/>
                <w:szCs w:val="14"/>
              </w:rPr>
            </w:pPr>
          </w:p>
        </w:tc>
      </w:tr>
      <w:tr>
        <w:tblPrEx>
          <w:tblCellMar>
            <w:top w:w="0" w:type="dxa"/>
            <w:left w:w="0" w:type="dxa"/>
            <w:bottom w:w="0" w:type="dxa"/>
            <w:right w:w="0" w:type="dxa"/>
          </w:tblCellMar>
        </w:tblPrEx>
        <w:trPr>
          <w:trHeight w:val="249"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1080" w:type="dxa"/>
            <w:gridSpan w:val="3"/>
            <w:tcBorders>
              <w:right w:val="single" w:color="8064A2" w:sz="8" w:space="0"/>
            </w:tcBorders>
            <w:shd w:val="clear" w:color="auto" w:fill="DFD8E8"/>
            <w:vAlign w:val="bottom"/>
          </w:tcPr>
          <w:p>
            <w:pPr>
              <w:spacing w:after="0" w:line="249" w:lineRule="exact"/>
              <w:ind w:right="140"/>
              <w:jc w:val="center"/>
              <w:rPr>
                <w:color w:val="auto"/>
                <w:sz w:val="20"/>
                <w:szCs w:val="20"/>
              </w:rPr>
            </w:pPr>
            <w:r>
              <w:rPr>
                <w:rFonts w:ascii="Arial" w:hAnsi="Arial" w:eastAsia="Arial" w:cs="Arial"/>
                <w:color w:val="auto"/>
                <w:sz w:val="22"/>
                <w:szCs w:val="22"/>
              </w:rPr>
              <w:t>+ (- for</w:t>
            </w:r>
          </w:p>
        </w:tc>
        <w:tc>
          <w:tcPr>
            <w:tcW w:w="7540" w:type="dxa"/>
            <w:shd w:val="clear" w:color="auto" w:fill="DFD8E8"/>
            <w:vAlign w:val="bottom"/>
          </w:tcPr>
          <w:p>
            <w:pPr>
              <w:spacing w:after="0" w:line="247" w:lineRule="exact"/>
              <w:ind w:left="100"/>
              <w:rPr>
                <w:color w:val="auto"/>
                <w:sz w:val="20"/>
                <w:szCs w:val="20"/>
              </w:rPr>
            </w:pPr>
            <w:r>
              <w:rPr>
                <w:rFonts w:ascii="Arial" w:hAnsi="Arial" w:eastAsia="Arial" w:cs="Arial"/>
                <w:b/>
                <w:bCs/>
                <w:color w:val="auto"/>
                <w:sz w:val="22"/>
                <w:szCs w:val="22"/>
              </w:rPr>
              <w:t>R14:</w:t>
            </w:r>
            <w:r>
              <w:rPr>
                <w:rFonts w:ascii="Arial" w:hAnsi="Arial" w:eastAsia="Arial" w:cs="Arial"/>
                <w:color w:val="auto"/>
                <w:sz w:val="22"/>
                <w:szCs w:val="22"/>
              </w:rPr>
              <w:t xml:space="preserve"> I think it would be more effective, but at the same time, you know, the</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shd w:val="clear" w:color="auto" w:fill="8064A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1080" w:type="dxa"/>
            <w:gridSpan w:val="3"/>
            <w:tcBorders>
              <w:right w:val="single" w:color="8064A2" w:sz="8" w:space="0"/>
            </w:tcBorders>
            <w:shd w:val="clear" w:color="auto" w:fill="DFD8E8"/>
            <w:vAlign w:val="bottom"/>
          </w:tcPr>
          <w:p>
            <w:pPr>
              <w:spacing w:after="0"/>
              <w:ind w:right="120"/>
              <w:jc w:val="center"/>
              <w:rPr>
                <w:color w:val="auto"/>
                <w:sz w:val="20"/>
                <w:szCs w:val="20"/>
              </w:rPr>
            </w:pPr>
            <w:r>
              <w:rPr>
                <w:rFonts w:ascii="Arial" w:hAnsi="Arial" w:eastAsia="Arial" w:cs="Arial"/>
                <w:color w:val="auto"/>
                <w:sz w:val="22"/>
                <w:szCs w:val="22"/>
                <w:shd w:val="clear" w:color="auto" w:fill="DFD8E8"/>
              </w:rPr>
              <w:t>perceived</w:t>
            </w:r>
          </w:p>
        </w:tc>
        <w:tc>
          <w:tcPr>
            <w:tcW w:w="7540" w:type="dxa"/>
            <w:shd w:val="clear" w:color="auto" w:fill="DFD8E8"/>
            <w:vAlign w:val="bottom"/>
          </w:tcPr>
          <w:p>
            <w:pPr>
              <w:spacing w:after="0"/>
              <w:ind w:left="100"/>
              <w:rPr>
                <w:color w:val="auto"/>
                <w:sz w:val="20"/>
                <w:szCs w:val="20"/>
              </w:rPr>
            </w:pPr>
            <w:r>
              <w:rPr>
                <w:rFonts w:ascii="Arial" w:hAnsi="Arial" w:eastAsia="Arial" w:cs="Arial"/>
                <w:color w:val="auto"/>
                <w:sz w:val="22"/>
                <w:szCs w:val="22"/>
              </w:rPr>
              <w:t>financial aspect, that really has no place in this particular story-line…</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shd w:val="clear" w:color="auto" w:fill="8064A2"/>
            <w:vAlign w:val="bottom"/>
          </w:tcPr>
          <w:p>
            <w:pPr>
              <w:spacing w:after="0"/>
              <w:rPr>
                <w:color w:val="auto"/>
                <w:sz w:val="21"/>
                <w:szCs w:val="21"/>
              </w:rPr>
            </w:pPr>
          </w:p>
        </w:tc>
      </w:tr>
      <w:tr>
        <w:tblPrEx>
          <w:tblCellMar>
            <w:top w:w="0" w:type="dxa"/>
            <w:left w:w="0" w:type="dxa"/>
            <w:bottom w:w="0" w:type="dxa"/>
            <w:right w:w="0" w:type="dxa"/>
          </w:tblCellMar>
        </w:tblPrEx>
        <w:trPr>
          <w:trHeight w:val="256" w:hRule="atLeast"/>
        </w:trPr>
        <w:tc>
          <w:tcPr>
            <w:tcW w:w="120" w:type="dxa"/>
            <w:tcBorders>
              <w:left w:val="single" w:color="8064A2" w:sz="8" w:space="0"/>
              <w:bottom w:val="single" w:color="8064A2" w:sz="8" w:space="0"/>
            </w:tcBorders>
            <w:shd w:val="clear" w:color="auto" w:fill="DFD8E8"/>
            <w:vAlign w:val="bottom"/>
          </w:tcPr>
          <w:p>
            <w:pPr>
              <w:spacing w:after="0"/>
              <w:rPr>
                <w:color w:val="auto"/>
                <w:sz w:val="22"/>
                <w:szCs w:val="22"/>
              </w:rPr>
            </w:pPr>
          </w:p>
        </w:tc>
        <w:tc>
          <w:tcPr>
            <w:tcW w:w="1080" w:type="dxa"/>
            <w:gridSpan w:val="3"/>
            <w:tcBorders>
              <w:bottom w:val="single" w:color="8064A2" w:sz="8" w:space="0"/>
              <w:right w:val="single" w:color="8064A2" w:sz="8" w:space="0"/>
            </w:tcBorders>
            <w:shd w:val="clear" w:color="auto" w:fill="DFD8E8"/>
            <w:vAlign w:val="bottom"/>
          </w:tcPr>
          <w:p>
            <w:pPr>
              <w:spacing w:after="0"/>
              <w:ind w:right="120"/>
              <w:jc w:val="center"/>
              <w:rPr>
                <w:color w:val="auto"/>
                <w:sz w:val="20"/>
                <w:szCs w:val="20"/>
              </w:rPr>
            </w:pPr>
            <w:r>
              <w:rPr>
                <w:rFonts w:ascii="Arial" w:hAnsi="Arial" w:eastAsia="Arial" w:cs="Arial"/>
                <w:color w:val="auto"/>
                <w:sz w:val="22"/>
                <w:szCs w:val="22"/>
                <w:shd w:val="clear" w:color="auto" w:fill="DFD8E8"/>
              </w:rPr>
              <w:t>purpose)</w:t>
            </w:r>
          </w:p>
        </w:tc>
        <w:tc>
          <w:tcPr>
            <w:tcW w:w="7540" w:type="dxa"/>
            <w:tcBorders>
              <w:bottom w:val="single" w:color="8064A2" w:sz="8" w:space="0"/>
            </w:tcBorders>
            <w:shd w:val="clear" w:color="auto" w:fill="DFD8E8"/>
            <w:vAlign w:val="bottom"/>
          </w:tcPr>
          <w:p>
            <w:pPr>
              <w:spacing w:after="0"/>
              <w:rPr>
                <w:color w:val="auto"/>
                <w:sz w:val="22"/>
                <w:szCs w:val="22"/>
              </w:rPr>
            </w:pPr>
          </w:p>
        </w:tc>
        <w:tc>
          <w:tcPr>
            <w:tcW w:w="100" w:type="dxa"/>
            <w:tcBorders>
              <w:bottom w:val="single" w:color="8064A2" w:sz="8" w:space="0"/>
            </w:tcBorders>
            <w:shd w:val="clear" w:color="auto" w:fill="DFD8E8"/>
            <w:vAlign w:val="bottom"/>
          </w:tcPr>
          <w:p>
            <w:pPr>
              <w:spacing w:after="0"/>
              <w:rPr>
                <w:color w:val="auto"/>
                <w:sz w:val="22"/>
                <w:szCs w:val="22"/>
              </w:rPr>
            </w:pPr>
          </w:p>
        </w:tc>
        <w:tc>
          <w:tcPr>
            <w:tcW w:w="60" w:type="dxa"/>
            <w:gridSpan w:val="2"/>
            <w:tcBorders>
              <w:bottom w:val="single" w:color="8064A2" w:sz="8" w:space="0"/>
              <w:right w:val="single" w:color="8064A2" w:sz="8" w:space="0"/>
            </w:tcBorders>
            <w:shd w:val="clear" w:color="auto" w:fill="8064A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940" w:type="dxa"/>
            <w:gridSpan w:val="2"/>
            <w:tcBorders>
              <w:left w:val="single" w:color="8064A2" w:sz="8" w:space="0"/>
            </w:tcBorders>
            <w:vAlign w:val="bottom"/>
          </w:tcPr>
          <w:p>
            <w:pPr>
              <w:spacing w:after="0"/>
              <w:ind w:left="150"/>
              <w:jc w:val="center"/>
              <w:rPr>
                <w:color w:val="auto"/>
                <w:sz w:val="20"/>
                <w:szCs w:val="20"/>
              </w:rPr>
            </w:pPr>
            <w:r>
              <w:rPr>
                <w:rFonts w:ascii="Arial" w:hAnsi="Arial" w:eastAsia="Arial" w:cs="Arial"/>
                <w:color w:val="auto"/>
                <w:w w:val="93"/>
                <w:sz w:val="22"/>
                <w:szCs w:val="22"/>
              </w:rPr>
              <w:t>+</w:t>
            </w:r>
          </w:p>
        </w:tc>
        <w:tc>
          <w:tcPr>
            <w:tcW w:w="120" w:type="dxa"/>
            <w:vAlign w:val="bottom"/>
          </w:tcPr>
          <w:p>
            <w:pPr>
              <w:spacing w:after="0"/>
              <w:rPr>
                <w:color w:val="auto"/>
                <w:sz w:val="21"/>
                <w:szCs w:val="21"/>
              </w:rPr>
            </w:pPr>
          </w:p>
        </w:tc>
        <w:tc>
          <w:tcPr>
            <w:tcW w:w="140" w:type="dxa"/>
            <w:tcBorders>
              <w:right w:val="single" w:color="8064A2" w:sz="8" w:space="0"/>
            </w:tcBorders>
            <w:vAlign w:val="bottom"/>
          </w:tcPr>
          <w:p>
            <w:pPr>
              <w:spacing w:after="0"/>
              <w:rPr>
                <w:color w:val="auto"/>
                <w:sz w:val="21"/>
                <w:szCs w:val="21"/>
              </w:rPr>
            </w:pPr>
          </w:p>
        </w:tc>
        <w:tc>
          <w:tcPr>
            <w:tcW w:w="7640" w:type="dxa"/>
            <w:gridSpan w:val="2"/>
            <w:vAlign w:val="bottom"/>
          </w:tcPr>
          <w:p>
            <w:pPr>
              <w:spacing w:after="0" w:line="250" w:lineRule="exact"/>
              <w:ind w:left="10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I’m a big bullets fan. On the back here with the “good news,” I like that.</w:t>
            </w:r>
          </w:p>
        </w:tc>
        <w:tc>
          <w:tcPr>
            <w:tcW w:w="60" w:type="dxa"/>
            <w:gridSpan w:val="2"/>
            <w:tcBorders>
              <w:right w:val="single" w:color="8064A2" w:sz="8" w:space="0"/>
            </w:tcBorders>
            <w:shd w:val="clear" w:color="auto" w:fill="8064A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vAlign w:val="bottom"/>
          </w:tcPr>
          <w:p>
            <w:pPr>
              <w:spacing w:after="0"/>
              <w:rPr>
                <w:color w:val="auto"/>
                <w:sz w:val="21"/>
                <w:szCs w:val="21"/>
              </w:rPr>
            </w:pPr>
          </w:p>
        </w:tc>
        <w:tc>
          <w:tcPr>
            <w:tcW w:w="140" w:type="dxa"/>
            <w:tcBorders>
              <w:right w:val="single" w:color="8064A2" w:sz="8" w:space="0"/>
            </w:tcBorders>
            <w:vAlign w:val="bottom"/>
          </w:tcPr>
          <w:p>
            <w:pPr>
              <w:spacing w:after="0"/>
              <w:rPr>
                <w:color w:val="auto"/>
                <w:sz w:val="21"/>
                <w:szCs w:val="21"/>
              </w:rPr>
            </w:pPr>
          </w:p>
        </w:tc>
        <w:tc>
          <w:tcPr>
            <w:tcW w:w="7640" w:type="dxa"/>
            <w:gridSpan w:val="2"/>
            <w:vAlign w:val="bottom"/>
          </w:tcPr>
          <w:p>
            <w:pPr>
              <w:spacing w:after="0"/>
              <w:ind w:left="100"/>
              <w:rPr>
                <w:color w:val="auto"/>
                <w:sz w:val="20"/>
                <w:szCs w:val="20"/>
              </w:rPr>
            </w:pPr>
            <w:r>
              <w:rPr>
                <w:rFonts w:ascii="Arial" w:hAnsi="Arial" w:eastAsia="Arial" w:cs="Arial"/>
                <w:color w:val="auto"/>
                <w:sz w:val="22"/>
                <w:szCs w:val="22"/>
              </w:rPr>
              <w:t>Would I check out the references? Yes, I would, I’d click on them.</w:t>
            </w:r>
          </w:p>
        </w:tc>
        <w:tc>
          <w:tcPr>
            <w:tcW w:w="60" w:type="dxa"/>
            <w:gridSpan w:val="2"/>
            <w:tcBorders>
              <w:right w:val="single" w:color="8064A2" w:sz="8" w:space="0"/>
            </w:tcBorders>
            <w:shd w:val="clear" w:color="auto" w:fill="8064A2"/>
            <w:vAlign w:val="bottom"/>
          </w:tcPr>
          <w:p>
            <w:pPr>
              <w:spacing w:after="0"/>
              <w:rPr>
                <w:color w:val="auto"/>
                <w:sz w:val="21"/>
                <w:szCs w:val="21"/>
              </w:rPr>
            </w:pPr>
          </w:p>
        </w:tc>
      </w:tr>
      <w:tr>
        <w:tblPrEx>
          <w:tblCellMar>
            <w:top w:w="0" w:type="dxa"/>
            <w:left w:w="0" w:type="dxa"/>
            <w:bottom w:w="0" w:type="dxa"/>
            <w:right w:w="0" w:type="dxa"/>
          </w:tblCellMar>
        </w:tblPrEx>
        <w:trPr>
          <w:trHeight w:val="162" w:hRule="atLeast"/>
        </w:trPr>
        <w:tc>
          <w:tcPr>
            <w:tcW w:w="120" w:type="dxa"/>
            <w:tcBorders>
              <w:left w:val="single" w:color="8064A2" w:sz="8" w:space="0"/>
              <w:bottom w:val="single" w:color="8064A2" w:sz="8" w:space="0"/>
            </w:tcBorders>
            <w:vAlign w:val="bottom"/>
          </w:tcPr>
          <w:p>
            <w:pPr>
              <w:spacing w:after="0"/>
              <w:rPr>
                <w:color w:val="auto"/>
                <w:sz w:val="14"/>
                <w:szCs w:val="14"/>
              </w:rPr>
            </w:pPr>
          </w:p>
        </w:tc>
        <w:tc>
          <w:tcPr>
            <w:tcW w:w="820" w:type="dxa"/>
            <w:tcBorders>
              <w:bottom w:val="single" w:color="8064A2" w:sz="8" w:space="0"/>
            </w:tcBorders>
            <w:vAlign w:val="bottom"/>
          </w:tcPr>
          <w:p>
            <w:pPr>
              <w:spacing w:after="0"/>
              <w:rPr>
                <w:color w:val="auto"/>
                <w:sz w:val="14"/>
                <w:szCs w:val="14"/>
              </w:rPr>
            </w:pPr>
          </w:p>
        </w:tc>
        <w:tc>
          <w:tcPr>
            <w:tcW w:w="120" w:type="dxa"/>
            <w:tcBorders>
              <w:bottom w:val="single" w:color="8064A2" w:sz="8" w:space="0"/>
            </w:tcBorders>
            <w:vAlign w:val="bottom"/>
          </w:tcPr>
          <w:p>
            <w:pPr>
              <w:spacing w:after="0"/>
              <w:rPr>
                <w:color w:val="auto"/>
                <w:sz w:val="14"/>
                <w:szCs w:val="14"/>
              </w:rPr>
            </w:pPr>
          </w:p>
        </w:tc>
        <w:tc>
          <w:tcPr>
            <w:tcW w:w="140" w:type="dxa"/>
            <w:tcBorders>
              <w:bottom w:val="single" w:color="8064A2" w:sz="8" w:space="0"/>
              <w:right w:val="single" w:color="8064A2" w:sz="8" w:space="0"/>
            </w:tcBorders>
            <w:vAlign w:val="bottom"/>
          </w:tcPr>
          <w:p>
            <w:pPr>
              <w:spacing w:after="0"/>
              <w:rPr>
                <w:color w:val="auto"/>
                <w:sz w:val="14"/>
                <w:szCs w:val="14"/>
              </w:rPr>
            </w:pPr>
          </w:p>
        </w:tc>
        <w:tc>
          <w:tcPr>
            <w:tcW w:w="7540" w:type="dxa"/>
            <w:tcBorders>
              <w:bottom w:val="single" w:color="8064A2" w:sz="8" w:space="0"/>
            </w:tcBorders>
            <w:vAlign w:val="bottom"/>
          </w:tcPr>
          <w:p>
            <w:pPr>
              <w:spacing w:after="0"/>
              <w:rPr>
                <w:color w:val="auto"/>
                <w:sz w:val="14"/>
                <w:szCs w:val="14"/>
              </w:rPr>
            </w:pPr>
          </w:p>
        </w:tc>
        <w:tc>
          <w:tcPr>
            <w:tcW w:w="100" w:type="dxa"/>
            <w:tcBorders>
              <w:bottom w:val="single" w:color="8064A2" w:sz="8" w:space="0"/>
            </w:tcBorders>
            <w:vAlign w:val="bottom"/>
          </w:tcPr>
          <w:p>
            <w:pPr>
              <w:spacing w:after="0"/>
              <w:rPr>
                <w:color w:val="auto"/>
                <w:sz w:val="14"/>
                <w:szCs w:val="14"/>
              </w:rPr>
            </w:pPr>
          </w:p>
        </w:tc>
        <w:tc>
          <w:tcPr>
            <w:tcW w:w="60" w:type="dxa"/>
            <w:gridSpan w:val="2"/>
            <w:tcBorders>
              <w:bottom w:val="single" w:color="8064A2" w:sz="8" w:space="0"/>
              <w:right w:val="single" w:color="8064A2" w:sz="8" w:space="0"/>
            </w:tcBorders>
            <w:shd w:val="clear" w:color="auto" w:fill="8064A2"/>
            <w:vAlign w:val="bottom"/>
          </w:tcPr>
          <w:p>
            <w:pPr>
              <w:spacing w:after="0"/>
              <w:rPr>
                <w:color w:val="auto"/>
                <w:sz w:val="14"/>
                <w:szCs w:val="14"/>
              </w:rPr>
            </w:pPr>
          </w:p>
        </w:tc>
      </w:tr>
      <w:tr>
        <w:tblPrEx>
          <w:tblCellMar>
            <w:top w:w="0" w:type="dxa"/>
            <w:left w:w="0" w:type="dxa"/>
            <w:bottom w:w="0" w:type="dxa"/>
            <w:right w:w="0" w:type="dxa"/>
          </w:tblCellMar>
        </w:tblPrEx>
        <w:trPr>
          <w:trHeight w:val="248"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1080" w:type="dxa"/>
            <w:gridSpan w:val="3"/>
            <w:tcBorders>
              <w:right w:val="single" w:color="8064A2" w:sz="8" w:space="0"/>
            </w:tcBorders>
            <w:shd w:val="clear" w:color="auto" w:fill="DFD8E8"/>
            <w:vAlign w:val="bottom"/>
          </w:tcPr>
          <w:p>
            <w:pPr>
              <w:spacing w:after="0" w:line="247" w:lineRule="exact"/>
              <w:ind w:right="120"/>
              <w:jc w:val="center"/>
              <w:rPr>
                <w:color w:val="auto"/>
                <w:sz w:val="20"/>
                <w:szCs w:val="20"/>
              </w:rPr>
            </w:pPr>
            <w:r>
              <w:rPr>
                <w:rFonts w:ascii="Arial" w:hAnsi="Arial" w:eastAsia="Arial" w:cs="Arial"/>
                <w:b/>
                <w:bCs/>
                <w:color w:val="auto"/>
                <w:w w:val="99"/>
                <w:sz w:val="22"/>
                <w:szCs w:val="22"/>
              </w:rPr>
              <w:t>Key</w:t>
            </w:r>
          </w:p>
        </w:tc>
        <w:tc>
          <w:tcPr>
            <w:tcW w:w="7540" w:type="dxa"/>
            <w:shd w:val="clear" w:color="auto" w:fill="DFD8E8"/>
            <w:vAlign w:val="bottom"/>
          </w:tcPr>
          <w:p>
            <w:pPr>
              <w:spacing w:after="0" w:line="247" w:lineRule="exact"/>
              <w:ind w:left="100"/>
              <w:rPr>
                <w:color w:val="auto"/>
                <w:sz w:val="20"/>
                <w:szCs w:val="20"/>
              </w:rPr>
            </w:pPr>
            <w:r>
              <w:rPr>
                <w:rFonts w:ascii="Arial" w:hAnsi="Arial" w:eastAsia="Arial" w:cs="Arial"/>
                <w:b/>
                <w:bCs/>
                <w:color w:val="auto"/>
                <w:sz w:val="22"/>
                <w:szCs w:val="22"/>
              </w:rPr>
              <w:t>+ positive response</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shd w:val="clear" w:color="auto" w:fill="8064A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20" w:type="dxa"/>
            <w:shd w:val="clear" w:color="auto" w:fill="DFD8E8"/>
            <w:vAlign w:val="bottom"/>
          </w:tcPr>
          <w:p>
            <w:pPr>
              <w:spacing w:after="0"/>
              <w:rPr>
                <w:color w:val="auto"/>
                <w:sz w:val="21"/>
                <w:szCs w:val="21"/>
              </w:rPr>
            </w:pPr>
          </w:p>
        </w:tc>
        <w:tc>
          <w:tcPr>
            <w:tcW w:w="120" w:type="dxa"/>
            <w:tcBorders>
              <w:right w:val="single" w:color="DFD8E8" w:sz="8" w:space="0"/>
            </w:tcBorders>
            <w:shd w:val="clear" w:color="auto" w:fill="DFD8E8"/>
            <w:vAlign w:val="bottom"/>
          </w:tcPr>
          <w:p>
            <w:pPr>
              <w:spacing w:after="0"/>
              <w:rPr>
                <w:color w:val="auto"/>
                <w:sz w:val="21"/>
                <w:szCs w:val="21"/>
              </w:rPr>
            </w:pPr>
          </w:p>
        </w:tc>
        <w:tc>
          <w:tcPr>
            <w:tcW w:w="140" w:type="dxa"/>
            <w:tcBorders>
              <w:right w:val="single" w:color="8064A2" w:sz="8" w:space="0"/>
            </w:tcBorders>
            <w:shd w:val="clear" w:color="auto" w:fill="DFD8E8"/>
            <w:vAlign w:val="bottom"/>
          </w:tcPr>
          <w:p>
            <w:pPr>
              <w:spacing w:after="0"/>
              <w:rPr>
                <w:color w:val="auto"/>
                <w:sz w:val="21"/>
                <w:szCs w:val="21"/>
              </w:rPr>
            </w:pPr>
          </w:p>
        </w:tc>
        <w:tc>
          <w:tcPr>
            <w:tcW w:w="7540" w:type="dxa"/>
            <w:shd w:val="clear" w:color="auto" w:fill="DFD8E8"/>
            <w:vAlign w:val="bottom"/>
          </w:tcPr>
          <w:p>
            <w:pPr>
              <w:spacing w:after="0"/>
              <w:ind w:left="100"/>
              <w:rPr>
                <w:color w:val="auto"/>
                <w:sz w:val="20"/>
                <w:szCs w:val="20"/>
              </w:rPr>
            </w:pPr>
            <w:r>
              <w:rPr>
                <w:rFonts w:ascii="Arial" w:hAnsi="Arial" w:eastAsia="Arial" w:cs="Arial"/>
                <w:b/>
                <w:bCs/>
                <w:color w:val="auto"/>
                <w:sz w:val="22"/>
                <w:szCs w:val="22"/>
              </w:rPr>
              <w:t>- negative response</w:t>
            </w:r>
          </w:p>
        </w:tc>
        <w:tc>
          <w:tcPr>
            <w:tcW w:w="100" w:type="dxa"/>
            <w:shd w:val="clear" w:color="auto" w:fill="DFD8E8"/>
            <w:vAlign w:val="bottom"/>
          </w:tcPr>
          <w:p>
            <w:pPr>
              <w:spacing w:after="0"/>
              <w:rPr>
                <w:color w:val="auto"/>
                <w:sz w:val="21"/>
                <w:szCs w:val="21"/>
              </w:rPr>
            </w:pPr>
          </w:p>
        </w:tc>
        <w:tc>
          <w:tcPr>
            <w:tcW w:w="60" w:type="dxa"/>
            <w:gridSpan w:val="2"/>
            <w:tcBorders>
              <w:right w:val="single" w:color="8064A2" w:sz="8" w:space="0"/>
            </w:tcBorders>
            <w:shd w:val="clear" w:color="auto" w:fill="8064A2"/>
            <w:vAlign w:val="bottom"/>
          </w:tcPr>
          <w:p>
            <w:pPr>
              <w:spacing w:after="0"/>
              <w:rPr>
                <w:color w:val="auto"/>
                <w:sz w:val="21"/>
                <w:szCs w:val="21"/>
              </w:rPr>
            </w:pPr>
          </w:p>
        </w:tc>
      </w:tr>
      <w:tr>
        <w:tblPrEx>
          <w:tblCellMar>
            <w:top w:w="0" w:type="dxa"/>
            <w:left w:w="0" w:type="dxa"/>
            <w:bottom w:w="0" w:type="dxa"/>
            <w:right w:w="0" w:type="dxa"/>
          </w:tblCellMar>
        </w:tblPrEx>
        <w:trPr>
          <w:trHeight w:val="146" w:hRule="atLeast"/>
        </w:trPr>
        <w:tc>
          <w:tcPr>
            <w:tcW w:w="120" w:type="dxa"/>
            <w:tcBorders>
              <w:left w:val="single" w:color="8064A2" w:sz="8" w:space="0"/>
              <w:bottom w:val="single" w:color="8064A2" w:sz="8" w:space="0"/>
            </w:tcBorders>
            <w:shd w:val="clear" w:color="auto" w:fill="DFD8E8"/>
            <w:vAlign w:val="bottom"/>
          </w:tcPr>
          <w:p>
            <w:pPr>
              <w:spacing w:after="0"/>
              <w:rPr>
                <w:color w:val="auto"/>
                <w:sz w:val="12"/>
                <w:szCs w:val="12"/>
              </w:rPr>
            </w:pPr>
          </w:p>
        </w:tc>
        <w:tc>
          <w:tcPr>
            <w:tcW w:w="820" w:type="dxa"/>
            <w:tcBorders>
              <w:bottom w:val="single" w:color="8064A2" w:sz="8" w:space="0"/>
            </w:tcBorders>
            <w:shd w:val="clear" w:color="auto" w:fill="DFD8E8"/>
            <w:vAlign w:val="bottom"/>
          </w:tcPr>
          <w:p>
            <w:pPr>
              <w:spacing w:after="0"/>
              <w:rPr>
                <w:color w:val="auto"/>
                <w:sz w:val="12"/>
                <w:szCs w:val="12"/>
              </w:rPr>
            </w:pPr>
          </w:p>
        </w:tc>
        <w:tc>
          <w:tcPr>
            <w:tcW w:w="120" w:type="dxa"/>
            <w:tcBorders>
              <w:bottom w:val="single" w:color="8064A2" w:sz="8" w:space="0"/>
              <w:right w:val="single" w:color="DFD8E8" w:sz="8" w:space="0"/>
            </w:tcBorders>
            <w:shd w:val="clear" w:color="auto" w:fill="DFD8E8"/>
            <w:vAlign w:val="bottom"/>
          </w:tcPr>
          <w:p>
            <w:pPr>
              <w:spacing w:after="0"/>
              <w:rPr>
                <w:color w:val="auto"/>
                <w:sz w:val="12"/>
                <w:szCs w:val="12"/>
              </w:rPr>
            </w:pPr>
          </w:p>
        </w:tc>
        <w:tc>
          <w:tcPr>
            <w:tcW w:w="140" w:type="dxa"/>
            <w:tcBorders>
              <w:bottom w:val="single" w:color="8064A2" w:sz="8" w:space="0"/>
              <w:right w:val="single" w:color="8064A2" w:sz="8" w:space="0"/>
            </w:tcBorders>
            <w:shd w:val="clear" w:color="auto" w:fill="DFD8E8"/>
            <w:vAlign w:val="bottom"/>
          </w:tcPr>
          <w:p>
            <w:pPr>
              <w:spacing w:after="0"/>
              <w:rPr>
                <w:color w:val="auto"/>
                <w:sz w:val="12"/>
                <w:szCs w:val="12"/>
              </w:rPr>
            </w:pPr>
          </w:p>
        </w:tc>
        <w:tc>
          <w:tcPr>
            <w:tcW w:w="7540" w:type="dxa"/>
            <w:tcBorders>
              <w:bottom w:val="single" w:color="8064A2" w:sz="8" w:space="0"/>
            </w:tcBorders>
            <w:shd w:val="clear" w:color="auto" w:fill="DFD8E8"/>
            <w:vAlign w:val="bottom"/>
          </w:tcPr>
          <w:p>
            <w:pPr>
              <w:spacing w:after="0"/>
              <w:rPr>
                <w:color w:val="auto"/>
                <w:sz w:val="12"/>
                <w:szCs w:val="12"/>
              </w:rPr>
            </w:pPr>
          </w:p>
        </w:tc>
        <w:tc>
          <w:tcPr>
            <w:tcW w:w="100" w:type="dxa"/>
            <w:tcBorders>
              <w:bottom w:val="single" w:color="8064A2" w:sz="8" w:space="0"/>
            </w:tcBorders>
            <w:shd w:val="clear" w:color="auto" w:fill="DFD8E8"/>
            <w:vAlign w:val="bottom"/>
          </w:tcPr>
          <w:p>
            <w:pPr>
              <w:spacing w:after="0"/>
              <w:rPr>
                <w:color w:val="auto"/>
                <w:sz w:val="12"/>
                <w:szCs w:val="12"/>
              </w:rPr>
            </w:pPr>
          </w:p>
        </w:tc>
        <w:tc>
          <w:tcPr>
            <w:tcW w:w="60" w:type="dxa"/>
            <w:gridSpan w:val="2"/>
            <w:tcBorders>
              <w:bottom w:val="single" w:color="8064A2" w:sz="8" w:space="0"/>
              <w:right w:val="single" w:color="8064A2" w:sz="8" w:space="0"/>
            </w:tcBorders>
            <w:shd w:val="clear" w:color="auto" w:fill="8064A2"/>
            <w:vAlign w:val="bottom"/>
          </w:tcPr>
          <w:p>
            <w:pPr>
              <w:spacing w:after="0"/>
              <w:rPr>
                <w:color w:val="auto"/>
                <w:sz w:val="12"/>
                <w:szCs w:val="12"/>
              </w:rPr>
            </w:pPr>
          </w:p>
        </w:tc>
      </w:tr>
      <w:tr>
        <w:tblPrEx>
          <w:tblCellMar>
            <w:top w:w="0" w:type="dxa"/>
            <w:left w:w="0" w:type="dxa"/>
            <w:bottom w:w="0" w:type="dxa"/>
            <w:right w:w="0" w:type="dxa"/>
          </w:tblCellMar>
        </w:tblPrEx>
        <w:trPr>
          <w:gridAfter w:val="1"/>
          <w:trHeight w:val="756" w:hRule="atLeast"/>
        </w:trPr>
        <w:tc>
          <w:tcPr>
            <w:tcW w:w="120" w:type="dxa"/>
            <w:vAlign w:val="bottom"/>
          </w:tcPr>
          <w:p>
            <w:pPr>
              <w:spacing w:after="0"/>
              <w:rPr>
                <w:color w:val="auto"/>
                <w:sz w:val="24"/>
                <w:szCs w:val="24"/>
              </w:rPr>
            </w:pPr>
          </w:p>
        </w:tc>
        <w:tc>
          <w:tcPr>
            <w:tcW w:w="8760" w:type="dxa"/>
            <w:gridSpan w:val="6"/>
            <w:vAlign w:val="bottom"/>
          </w:tcPr>
          <w:p>
            <w:pPr>
              <w:spacing w:after="0"/>
              <w:rPr>
                <w:color w:val="auto"/>
                <w:sz w:val="20"/>
                <w:szCs w:val="20"/>
              </w:rPr>
            </w:pPr>
            <w:r>
              <w:rPr>
                <w:rFonts w:ascii="Arial" w:hAnsi="Arial" w:eastAsia="Arial" w:cs="Arial"/>
                <w:color w:val="auto"/>
                <w:sz w:val="22"/>
                <w:szCs w:val="22"/>
              </w:rPr>
              <w:t xml:space="preserve">Table 23: Responses to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related to perceived purpose</w:t>
            </w:r>
          </w:p>
        </w:tc>
      </w:tr>
      <w:tr>
        <w:tblPrEx>
          <w:tblCellMar>
            <w:top w:w="0" w:type="dxa"/>
            <w:left w:w="0" w:type="dxa"/>
            <w:bottom w:w="0" w:type="dxa"/>
            <w:right w:w="0" w:type="dxa"/>
          </w:tblCellMar>
        </w:tblPrEx>
        <w:trPr>
          <w:gridAfter w:val="1"/>
          <w:trHeight w:val="256" w:hRule="atLeast"/>
        </w:trPr>
        <w:tc>
          <w:tcPr>
            <w:tcW w:w="120" w:type="dxa"/>
            <w:tcBorders>
              <w:bottom w:val="single" w:color="9BBB59" w:sz="8" w:space="0"/>
            </w:tcBorders>
            <w:vAlign w:val="bottom"/>
          </w:tcPr>
          <w:p>
            <w:pPr>
              <w:spacing w:after="0"/>
              <w:rPr>
                <w:color w:val="auto"/>
                <w:sz w:val="22"/>
                <w:szCs w:val="22"/>
              </w:rPr>
            </w:pPr>
          </w:p>
        </w:tc>
        <w:tc>
          <w:tcPr>
            <w:tcW w:w="820" w:type="dxa"/>
            <w:tcBorders>
              <w:bottom w:val="single" w:color="9BBB59" w:sz="8" w:space="0"/>
            </w:tcBorders>
            <w:vAlign w:val="bottom"/>
          </w:tcPr>
          <w:p>
            <w:pPr>
              <w:spacing w:after="0"/>
              <w:rPr>
                <w:color w:val="auto"/>
                <w:sz w:val="22"/>
                <w:szCs w:val="22"/>
              </w:rPr>
            </w:pPr>
          </w:p>
        </w:tc>
        <w:tc>
          <w:tcPr>
            <w:tcW w:w="120" w:type="dxa"/>
            <w:tcBorders>
              <w:bottom w:val="single" w:color="9BBB59" w:sz="8" w:space="0"/>
            </w:tcBorders>
            <w:vAlign w:val="bottom"/>
          </w:tcPr>
          <w:p>
            <w:pPr>
              <w:spacing w:after="0"/>
              <w:rPr>
                <w:color w:val="auto"/>
                <w:sz w:val="22"/>
                <w:szCs w:val="22"/>
              </w:rPr>
            </w:pPr>
          </w:p>
        </w:tc>
        <w:tc>
          <w:tcPr>
            <w:tcW w:w="140" w:type="dxa"/>
            <w:tcBorders>
              <w:bottom w:val="single" w:color="9BBB59" w:sz="8" w:space="0"/>
            </w:tcBorders>
            <w:vAlign w:val="bottom"/>
          </w:tcPr>
          <w:p>
            <w:pPr>
              <w:spacing w:after="0"/>
              <w:rPr>
                <w:color w:val="auto"/>
                <w:sz w:val="22"/>
                <w:szCs w:val="22"/>
              </w:rPr>
            </w:pPr>
          </w:p>
        </w:tc>
        <w:tc>
          <w:tcPr>
            <w:tcW w:w="7540" w:type="dxa"/>
            <w:tcBorders>
              <w:bottom w:val="single" w:color="9BBB59" w:sz="8" w:space="0"/>
            </w:tcBorders>
            <w:vAlign w:val="bottom"/>
          </w:tcPr>
          <w:p>
            <w:pPr>
              <w:spacing w:after="0"/>
              <w:rPr>
                <w:color w:val="auto"/>
                <w:sz w:val="22"/>
                <w:szCs w:val="22"/>
              </w:rPr>
            </w:pPr>
          </w:p>
        </w:tc>
        <w:tc>
          <w:tcPr>
            <w:tcW w:w="140" w:type="dxa"/>
            <w:gridSpan w:val="2"/>
            <w:tcBorders>
              <w:bottom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gridAfter w:val="1"/>
          <w:trHeight w:val="247" w:hRule="atLeast"/>
        </w:trPr>
        <w:tc>
          <w:tcPr>
            <w:tcW w:w="120" w:type="dxa"/>
            <w:tcBorders>
              <w:left w:val="single" w:color="9BBB59" w:sz="8" w:space="0"/>
            </w:tcBorders>
            <w:vAlign w:val="bottom"/>
          </w:tcPr>
          <w:p>
            <w:pPr>
              <w:spacing w:after="0"/>
              <w:rPr>
                <w:color w:val="auto"/>
                <w:sz w:val="21"/>
                <w:szCs w:val="21"/>
              </w:rPr>
            </w:pPr>
          </w:p>
        </w:tc>
        <w:tc>
          <w:tcPr>
            <w:tcW w:w="940" w:type="dxa"/>
            <w:gridSpan w:val="2"/>
            <w:tcBorders>
              <w:right w:val="single" w:color="9BBB59" w:sz="8" w:space="0"/>
            </w:tcBorders>
            <w:vAlign w:val="bottom"/>
          </w:tcPr>
          <w:p>
            <w:pPr>
              <w:spacing w:after="0" w:line="247" w:lineRule="exact"/>
              <w:ind w:right="120"/>
              <w:jc w:val="center"/>
              <w:rPr>
                <w:color w:val="auto"/>
                <w:sz w:val="20"/>
                <w:szCs w:val="20"/>
              </w:rPr>
            </w:pPr>
            <w:r>
              <w:rPr>
                <w:rFonts w:ascii="Arial" w:hAnsi="Arial" w:eastAsia="Arial" w:cs="Arial"/>
                <w:b/>
                <w:bCs/>
                <w:color w:val="auto"/>
                <w:sz w:val="22"/>
                <w:szCs w:val="22"/>
              </w:rPr>
              <w:t>General</w:t>
            </w:r>
          </w:p>
        </w:tc>
        <w:tc>
          <w:tcPr>
            <w:tcW w:w="140" w:type="dxa"/>
            <w:vAlign w:val="bottom"/>
          </w:tcPr>
          <w:p>
            <w:pPr>
              <w:spacing w:after="0"/>
              <w:rPr>
                <w:color w:val="auto"/>
                <w:sz w:val="21"/>
                <w:szCs w:val="21"/>
              </w:rPr>
            </w:pPr>
          </w:p>
        </w:tc>
        <w:tc>
          <w:tcPr>
            <w:tcW w:w="7680" w:type="dxa"/>
            <w:gridSpan w:val="3"/>
            <w:tcBorders>
              <w:right w:val="single" w:color="9BBB59" w:sz="8" w:space="0"/>
            </w:tcBorders>
            <w:vAlign w:val="bottom"/>
          </w:tcPr>
          <w:p>
            <w:pPr>
              <w:spacing w:after="0" w:line="247" w:lineRule="exact"/>
              <w:ind w:left="220"/>
              <w:rPr>
                <w:color w:val="auto"/>
                <w:sz w:val="20"/>
                <w:szCs w:val="20"/>
              </w:rPr>
            </w:pPr>
            <w:r>
              <w:rPr>
                <w:rFonts w:ascii="Arial" w:hAnsi="Arial" w:eastAsia="Arial" w:cs="Arial"/>
                <w:b/>
                <w:bCs/>
                <w:color w:val="auto"/>
                <w:sz w:val="22"/>
                <w:szCs w:val="22"/>
              </w:rPr>
              <w:t xml:space="preserve">Quotes related to perceived purpose for narrative 1A – </w:t>
            </w:r>
            <w:r>
              <w:rPr>
                <w:rFonts w:ascii="Arial" w:hAnsi="Arial" w:eastAsia="Arial" w:cs="Arial"/>
                <w:b/>
                <w:bCs/>
                <w:i/>
                <w:iCs/>
                <w:color w:val="auto"/>
                <w:sz w:val="22"/>
                <w:szCs w:val="22"/>
              </w:rPr>
              <w:t>Running the</w:t>
            </w:r>
          </w:p>
        </w:tc>
      </w:tr>
      <w:tr>
        <w:tblPrEx>
          <w:tblCellMar>
            <w:top w:w="0" w:type="dxa"/>
            <w:left w:w="0" w:type="dxa"/>
            <w:bottom w:w="0" w:type="dxa"/>
            <w:right w:w="0" w:type="dxa"/>
          </w:tblCellMar>
        </w:tblPrEx>
        <w:trPr>
          <w:gridAfter w:val="1"/>
          <w:trHeight w:val="254" w:hRule="atLeast"/>
        </w:trPr>
        <w:tc>
          <w:tcPr>
            <w:tcW w:w="120" w:type="dxa"/>
            <w:tcBorders>
              <w:left w:val="single" w:color="9BBB59" w:sz="8" w:space="0"/>
            </w:tcBorders>
            <w:vAlign w:val="bottom"/>
          </w:tcPr>
          <w:p>
            <w:pPr>
              <w:spacing w:after="0"/>
              <w:rPr>
                <w:color w:val="auto"/>
                <w:sz w:val="22"/>
                <w:szCs w:val="22"/>
              </w:rPr>
            </w:pPr>
          </w:p>
        </w:tc>
        <w:tc>
          <w:tcPr>
            <w:tcW w:w="940" w:type="dxa"/>
            <w:gridSpan w:val="2"/>
            <w:tcBorders>
              <w:right w:val="single" w:color="9BBB59" w:sz="8" w:space="0"/>
            </w:tcBorders>
            <w:vAlign w:val="bottom"/>
          </w:tcPr>
          <w:p>
            <w:pPr>
              <w:spacing w:after="0"/>
              <w:ind w:right="120"/>
              <w:jc w:val="center"/>
              <w:rPr>
                <w:color w:val="auto"/>
                <w:sz w:val="20"/>
                <w:szCs w:val="20"/>
              </w:rPr>
            </w:pPr>
            <w:r>
              <w:rPr>
                <w:rFonts w:ascii="Arial" w:hAnsi="Arial" w:eastAsia="Arial" w:cs="Arial"/>
                <w:b/>
                <w:bCs/>
                <w:color w:val="auto"/>
                <w:sz w:val="22"/>
                <w:szCs w:val="22"/>
              </w:rPr>
              <w:t>Tone</w:t>
            </w:r>
          </w:p>
        </w:tc>
        <w:tc>
          <w:tcPr>
            <w:tcW w:w="140" w:type="dxa"/>
            <w:vAlign w:val="bottom"/>
          </w:tcPr>
          <w:p>
            <w:pPr>
              <w:spacing w:after="0"/>
              <w:rPr>
                <w:color w:val="auto"/>
                <w:sz w:val="22"/>
                <w:szCs w:val="22"/>
              </w:rPr>
            </w:pPr>
          </w:p>
        </w:tc>
        <w:tc>
          <w:tcPr>
            <w:tcW w:w="7680" w:type="dxa"/>
            <w:gridSpan w:val="3"/>
            <w:tcBorders>
              <w:right w:val="single" w:color="9BBB59" w:sz="8" w:space="0"/>
            </w:tcBorders>
            <w:vAlign w:val="bottom"/>
          </w:tcPr>
          <w:p>
            <w:pPr>
              <w:spacing w:after="0"/>
              <w:ind w:left="3280"/>
              <w:rPr>
                <w:color w:val="auto"/>
                <w:sz w:val="20"/>
                <w:szCs w:val="20"/>
              </w:rPr>
            </w:pPr>
            <w:r>
              <w:rPr>
                <w:rFonts w:ascii="Arial" w:hAnsi="Arial" w:eastAsia="Arial" w:cs="Arial"/>
                <w:b/>
                <w:bCs/>
                <w:i/>
                <w:iCs/>
                <w:color w:val="auto"/>
                <w:sz w:val="22"/>
                <w:szCs w:val="22"/>
              </w:rPr>
              <w:t>Numbers</w:t>
            </w:r>
          </w:p>
        </w:tc>
      </w:tr>
      <w:tr>
        <w:tblPrEx>
          <w:tblCellMar>
            <w:top w:w="0" w:type="dxa"/>
            <w:left w:w="0" w:type="dxa"/>
            <w:bottom w:w="0" w:type="dxa"/>
            <w:right w:w="0" w:type="dxa"/>
          </w:tblCellMar>
        </w:tblPrEx>
        <w:trPr>
          <w:gridAfter w:val="1"/>
          <w:trHeight w:val="187" w:hRule="atLeast"/>
        </w:trPr>
        <w:tc>
          <w:tcPr>
            <w:tcW w:w="940" w:type="dxa"/>
            <w:gridSpan w:val="2"/>
            <w:tcBorders>
              <w:left w:val="single" w:color="9BBB59" w:sz="8" w:space="0"/>
              <w:bottom w:val="single" w:color="9BBB59" w:sz="8" w:space="0"/>
            </w:tcBorders>
            <w:vAlign w:val="bottom"/>
          </w:tcPr>
          <w:p>
            <w:pPr>
              <w:spacing w:after="0"/>
              <w:rPr>
                <w:color w:val="auto"/>
                <w:sz w:val="16"/>
                <w:szCs w:val="16"/>
              </w:rPr>
            </w:pPr>
          </w:p>
        </w:tc>
        <w:tc>
          <w:tcPr>
            <w:tcW w:w="120" w:type="dxa"/>
            <w:tcBorders>
              <w:bottom w:val="single" w:color="9BBB59" w:sz="8" w:space="0"/>
              <w:right w:val="single" w:color="9BBB59" w:sz="8" w:space="0"/>
            </w:tcBorders>
            <w:vAlign w:val="bottom"/>
          </w:tcPr>
          <w:p>
            <w:pPr>
              <w:spacing w:after="0"/>
              <w:rPr>
                <w:color w:val="auto"/>
                <w:sz w:val="16"/>
                <w:szCs w:val="16"/>
              </w:rPr>
            </w:pPr>
          </w:p>
        </w:tc>
        <w:tc>
          <w:tcPr>
            <w:tcW w:w="140" w:type="dxa"/>
            <w:tcBorders>
              <w:bottom w:val="single" w:color="9BBB59" w:sz="8" w:space="0"/>
            </w:tcBorders>
            <w:vAlign w:val="bottom"/>
          </w:tcPr>
          <w:p>
            <w:pPr>
              <w:spacing w:after="0"/>
              <w:rPr>
                <w:color w:val="auto"/>
                <w:sz w:val="16"/>
                <w:szCs w:val="16"/>
              </w:rPr>
            </w:pPr>
          </w:p>
        </w:tc>
        <w:tc>
          <w:tcPr>
            <w:tcW w:w="7540" w:type="dxa"/>
            <w:tcBorders>
              <w:bottom w:val="single" w:color="9BBB59" w:sz="8" w:space="0"/>
            </w:tcBorders>
            <w:vAlign w:val="bottom"/>
          </w:tcPr>
          <w:p>
            <w:pPr>
              <w:spacing w:after="0"/>
              <w:rPr>
                <w:color w:val="auto"/>
                <w:sz w:val="16"/>
                <w:szCs w:val="16"/>
              </w:rPr>
            </w:pPr>
          </w:p>
        </w:tc>
        <w:tc>
          <w:tcPr>
            <w:tcW w:w="140" w:type="dxa"/>
            <w:gridSpan w:val="2"/>
            <w:tcBorders>
              <w:bottom w:val="single" w:color="9BBB59" w:sz="8" w:space="0"/>
              <w:right w:val="single" w:color="9BBB59"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32" w:hRule="atLeast"/>
        </w:trPr>
        <w:tc>
          <w:tcPr>
            <w:tcW w:w="120" w:type="dxa"/>
            <w:tcBorders>
              <w:top w:val="single" w:color="E6EED5" w:sz="8" w:space="0"/>
              <w:left w:val="single" w:color="9BBB59" w:sz="8" w:space="0"/>
            </w:tcBorders>
            <w:shd w:val="clear" w:color="auto" w:fill="E6EED5"/>
            <w:vAlign w:val="bottom"/>
          </w:tcPr>
          <w:p>
            <w:pPr>
              <w:spacing w:after="0"/>
              <w:rPr>
                <w:color w:val="auto"/>
                <w:sz w:val="20"/>
                <w:szCs w:val="20"/>
              </w:rPr>
            </w:pPr>
          </w:p>
        </w:tc>
        <w:tc>
          <w:tcPr>
            <w:tcW w:w="820" w:type="dxa"/>
            <w:tcBorders>
              <w:top w:val="single" w:color="E6EED5" w:sz="8" w:space="0"/>
            </w:tcBorders>
            <w:shd w:val="clear" w:color="auto" w:fill="E6EED5"/>
            <w:vAlign w:val="bottom"/>
          </w:tcPr>
          <w:p>
            <w:pPr>
              <w:spacing w:after="0" w:line="232" w:lineRule="exact"/>
              <w:jc w:val="center"/>
              <w:rPr>
                <w:color w:val="auto"/>
                <w:sz w:val="20"/>
                <w:szCs w:val="20"/>
              </w:rPr>
            </w:pPr>
            <w:r>
              <w:rPr>
                <w:rFonts w:ascii="Arial" w:hAnsi="Arial" w:eastAsia="Arial" w:cs="Arial"/>
                <w:color w:val="auto"/>
                <w:sz w:val="22"/>
                <w:szCs w:val="22"/>
              </w:rPr>
              <w:t>+</w:t>
            </w:r>
          </w:p>
        </w:tc>
        <w:tc>
          <w:tcPr>
            <w:tcW w:w="120" w:type="dxa"/>
            <w:tcBorders>
              <w:top w:val="single" w:color="E6EED5" w:sz="8" w:space="0"/>
              <w:right w:val="single" w:color="9BBB59" w:sz="8" w:space="0"/>
            </w:tcBorders>
            <w:shd w:val="clear" w:color="auto" w:fill="E6EED5"/>
            <w:vAlign w:val="bottom"/>
          </w:tcPr>
          <w:p>
            <w:pPr>
              <w:spacing w:after="0"/>
              <w:rPr>
                <w:color w:val="auto"/>
                <w:sz w:val="20"/>
                <w:szCs w:val="20"/>
              </w:rPr>
            </w:pPr>
          </w:p>
        </w:tc>
        <w:tc>
          <w:tcPr>
            <w:tcW w:w="140" w:type="dxa"/>
            <w:tcBorders>
              <w:top w:val="single" w:color="E6EED5" w:sz="8" w:space="0"/>
              <w:right w:val="single" w:color="E6EED5" w:sz="8" w:space="0"/>
            </w:tcBorders>
            <w:shd w:val="clear" w:color="auto" w:fill="E6EED5"/>
            <w:vAlign w:val="bottom"/>
          </w:tcPr>
          <w:p>
            <w:pPr>
              <w:spacing w:after="0"/>
              <w:rPr>
                <w:color w:val="auto"/>
                <w:sz w:val="20"/>
                <w:szCs w:val="20"/>
              </w:rPr>
            </w:pPr>
          </w:p>
        </w:tc>
        <w:tc>
          <w:tcPr>
            <w:tcW w:w="7540" w:type="dxa"/>
            <w:tcBorders>
              <w:top w:val="single" w:color="E6EED5" w:sz="8" w:space="0"/>
            </w:tcBorders>
            <w:shd w:val="clear" w:color="auto" w:fill="E6EED5"/>
            <w:vAlign w:val="bottom"/>
          </w:tcPr>
          <w:p>
            <w:pPr>
              <w:spacing w:after="0" w:line="230" w:lineRule="exact"/>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I have someone in my family who has juvenile diabetes, and it’s really</w:t>
            </w:r>
          </w:p>
        </w:tc>
        <w:tc>
          <w:tcPr>
            <w:tcW w:w="100" w:type="dxa"/>
            <w:tcBorders>
              <w:top w:val="single" w:color="E6EED5" w:sz="8" w:space="0"/>
            </w:tcBorders>
            <w:shd w:val="clear" w:color="auto" w:fill="E6EED5"/>
            <w:vAlign w:val="bottom"/>
          </w:tcPr>
          <w:p>
            <w:pPr>
              <w:spacing w:after="0"/>
              <w:rPr>
                <w:color w:val="auto"/>
                <w:sz w:val="20"/>
                <w:szCs w:val="20"/>
              </w:rPr>
            </w:pPr>
          </w:p>
        </w:tc>
        <w:tc>
          <w:tcPr>
            <w:tcW w:w="60" w:type="dxa"/>
            <w:gridSpan w:val="2"/>
            <w:tcBorders>
              <w:right w:val="single" w:color="9BBB59"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252"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140" w:type="dxa"/>
            <w:tcBorders>
              <w:right w:val="single" w:color="E6EED5" w:sz="8" w:space="0"/>
            </w:tcBorders>
            <w:shd w:val="clear" w:color="auto" w:fill="E6EED5"/>
            <w:vAlign w:val="bottom"/>
          </w:tcPr>
          <w:p>
            <w:pPr>
              <w:spacing w:after="0"/>
              <w:rPr>
                <w:color w:val="auto"/>
                <w:sz w:val="21"/>
                <w:szCs w:val="21"/>
              </w:rPr>
            </w:pPr>
          </w:p>
        </w:tc>
        <w:tc>
          <w:tcPr>
            <w:tcW w:w="7540" w:type="dxa"/>
            <w:shd w:val="clear" w:color="auto" w:fill="E6EED5"/>
            <w:vAlign w:val="bottom"/>
          </w:tcPr>
          <w:p>
            <w:pPr>
              <w:spacing w:after="0"/>
              <w:rPr>
                <w:color w:val="auto"/>
                <w:sz w:val="20"/>
                <w:szCs w:val="20"/>
              </w:rPr>
            </w:pPr>
            <w:r>
              <w:rPr>
                <w:rFonts w:ascii="Arial" w:hAnsi="Arial" w:eastAsia="Arial" w:cs="Arial"/>
                <w:color w:val="auto"/>
                <w:sz w:val="22"/>
                <w:szCs w:val="22"/>
              </w:rPr>
              <w:t>very sad to see a kid being in that situation, at such a young age. … I think</w:t>
            </w:r>
          </w:p>
        </w:tc>
        <w:tc>
          <w:tcPr>
            <w:tcW w:w="100" w:type="dxa"/>
            <w:shd w:val="clear" w:color="auto" w:fill="E6EED5"/>
            <w:vAlign w:val="bottom"/>
          </w:tcPr>
          <w:p>
            <w:pPr>
              <w:spacing w:after="0"/>
              <w:rPr>
                <w:color w:val="auto"/>
                <w:sz w:val="21"/>
                <w:szCs w:val="21"/>
              </w:rPr>
            </w:pPr>
          </w:p>
        </w:tc>
        <w:tc>
          <w:tcPr>
            <w:tcW w:w="60" w:type="dxa"/>
            <w:gridSpan w:val="2"/>
            <w:tcBorders>
              <w:right w:val="single" w:color="9BBB59"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9BBB59" w:sz="8" w:space="0"/>
            </w:tcBorders>
            <w:shd w:val="clear" w:color="auto" w:fill="E6EED5"/>
            <w:vAlign w:val="bottom"/>
          </w:tcPr>
          <w:p>
            <w:pPr>
              <w:spacing w:after="0"/>
              <w:rPr>
                <w:color w:val="auto"/>
                <w:sz w:val="22"/>
                <w:szCs w:val="22"/>
              </w:rPr>
            </w:pPr>
          </w:p>
        </w:tc>
        <w:tc>
          <w:tcPr>
            <w:tcW w:w="820" w:type="dxa"/>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140" w:type="dxa"/>
            <w:tcBorders>
              <w:right w:val="single" w:color="E6EED5" w:sz="8" w:space="0"/>
            </w:tcBorders>
            <w:shd w:val="clear" w:color="auto" w:fill="E6EED5"/>
            <w:vAlign w:val="bottom"/>
          </w:tcPr>
          <w:p>
            <w:pPr>
              <w:spacing w:after="0"/>
              <w:rPr>
                <w:color w:val="auto"/>
                <w:sz w:val="22"/>
                <w:szCs w:val="22"/>
              </w:rPr>
            </w:pPr>
          </w:p>
        </w:tc>
        <w:tc>
          <w:tcPr>
            <w:tcW w:w="7540" w:type="dxa"/>
            <w:shd w:val="clear" w:color="auto" w:fill="E6EED5"/>
            <w:vAlign w:val="bottom"/>
          </w:tcPr>
          <w:p>
            <w:pPr>
              <w:spacing w:after="0"/>
              <w:rPr>
                <w:color w:val="auto"/>
                <w:sz w:val="20"/>
                <w:szCs w:val="20"/>
              </w:rPr>
            </w:pPr>
            <w:r>
              <w:rPr>
                <w:rFonts w:ascii="Arial" w:hAnsi="Arial" w:eastAsia="Arial" w:cs="Arial"/>
                <w:color w:val="auto"/>
                <w:sz w:val="22"/>
                <w:szCs w:val="22"/>
                <w:shd w:val="clear" w:color="auto" w:fill="E6EED5"/>
              </w:rPr>
              <w:t>even though that [story] might be for a different age group, all the awareness</w:t>
            </w:r>
          </w:p>
        </w:tc>
        <w:tc>
          <w:tcPr>
            <w:tcW w:w="100" w:type="dxa"/>
            <w:shd w:val="clear" w:color="auto" w:fill="E6EED5"/>
            <w:vAlign w:val="bottom"/>
          </w:tcPr>
          <w:p>
            <w:pPr>
              <w:spacing w:after="0"/>
              <w:rPr>
                <w:color w:val="auto"/>
                <w:sz w:val="22"/>
                <w:szCs w:val="22"/>
              </w:rPr>
            </w:pPr>
          </w:p>
        </w:tc>
        <w:tc>
          <w:tcPr>
            <w:tcW w:w="60" w:type="dxa"/>
            <w:gridSpan w:val="2"/>
            <w:tcBorders>
              <w:right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140" w:type="dxa"/>
            <w:tcBorders>
              <w:right w:val="single" w:color="E6EED5" w:sz="8" w:space="0"/>
            </w:tcBorders>
            <w:shd w:val="clear" w:color="auto" w:fill="E6EED5"/>
            <w:vAlign w:val="bottom"/>
          </w:tcPr>
          <w:p>
            <w:pPr>
              <w:spacing w:after="0"/>
              <w:rPr>
                <w:color w:val="auto"/>
                <w:sz w:val="21"/>
                <w:szCs w:val="21"/>
              </w:rPr>
            </w:pPr>
          </w:p>
        </w:tc>
        <w:tc>
          <w:tcPr>
            <w:tcW w:w="7540" w:type="dxa"/>
            <w:shd w:val="clear" w:color="auto" w:fill="E6EED5"/>
            <w:vAlign w:val="bottom"/>
          </w:tcPr>
          <w:p>
            <w:pPr>
              <w:spacing w:after="0"/>
              <w:rPr>
                <w:color w:val="auto"/>
                <w:sz w:val="20"/>
                <w:szCs w:val="20"/>
              </w:rPr>
            </w:pPr>
            <w:r>
              <w:rPr>
                <w:rFonts w:ascii="Arial" w:hAnsi="Arial" w:eastAsia="Arial" w:cs="Arial"/>
                <w:color w:val="auto"/>
                <w:sz w:val="22"/>
                <w:szCs w:val="22"/>
              </w:rPr>
              <w:t>is always important I think, regardless of age.</w:t>
            </w:r>
          </w:p>
        </w:tc>
        <w:tc>
          <w:tcPr>
            <w:tcW w:w="100" w:type="dxa"/>
            <w:shd w:val="clear" w:color="auto" w:fill="E6EED5"/>
            <w:vAlign w:val="bottom"/>
          </w:tcPr>
          <w:p>
            <w:pPr>
              <w:spacing w:after="0"/>
              <w:rPr>
                <w:color w:val="auto"/>
                <w:sz w:val="21"/>
                <w:szCs w:val="21"/>
              </w:rPr>
            </w:pPr>
          </w:p>
        </w:tc>
        <w:tc>
          <w:tcPr>
            <w:tcW w:w="60" w:type="dxa"/>
            <w:gridSpan w:val="2"/>
            <w:tcBorders>
              <w:right w:val="single" w:color="9BBB59"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124" w:hRule="atLeast"/>
        </w:trPr>
        <w:tc>
          <w:tcPr>
            <w:tcW w:w="120" w:type="dxa"/>
            <w:tcBorders>
              <w:left w:val="single" w:color="9BBB59" w:sz="8" w:space="0"/>
              <w:bottom w:val="single" w:color="9BBB59" w:sz="8" w:space="0"/>
            </w:tcBorders>
            <w:shd w:val="clear" w:color="auto" w:fill="E6EED5"/>
            <w:vAlign w:val="bottom"/>
          </w:tcPr>
          <w:p>
            <w:pPr>
              <w:spacing w:after="0"/>
              <w:rPr>
                <w:color w:val="auto"/>
                <w:sz w:val="10"/>
                <w:szCs w:val="10"/>
              </w:rPr>
            </w:pPr>
          </w:p>
        </w:tc>
        <w:tc>
          <w:tcPr>
            <w:tcW w:w="820" w:type="dxa"/>
            <w:tcBorders>
              <w:bottom w:val="single" w:color="9BBB59" w:sz="8" w:space="0"/>
            </w:tcBorders>
            <w:shd w:val="clear" w:color="auto" w:fill="E6EED5"/>
            <w:vAlign w:val="bottom"/>
          </w:tcPr>
          <w:p>
            <w:pPr>
              <w:spacing w:after="0"/>
              <w:rPr>
                <w:color w:val="auto"/>
                <w:sz w:val="10"/>
                <w:szCs w:val="10"/>
              </w:rPr>
            </w:pPr>
          </w:p>
        </w:tc>
        <w:tc>
          <w:tcPr>
            <w:tcW w:w="120" w:type="dxa"/>
            <w:tcBorders>
              <w:bottom w:val="single" w:color="9BBB59" w:sz="8" w:space="0"/>
              <w:right w:val="single" w:color="9BBB59" w:sz="8" w:space="0"/>
            </w:tcBorders>
            <w:shd w:val="clear" w:color="auto" w:fill="E6EED5"/>
            <w:vAlign w:val="bottom"/>
          </w:tcPr>
          <w:p>
            <w:pPr>
              <w:spacing w:after="0"/>
              <w:rPr>
                <w:color w:val="auto"/>
                <w:sz w:val="10"/>
                <w:szCs w:val="10"/>
              </w:rPr>
            </w:pPr>
          </w:p>
        </w:tc>
        <w:tc>
          <w:tcPr>
            <w:tcW w:w="140" w:type="dxa"/>
            <w:tcBorders>
              <w:bottom w:val="single" w:color="9BBB59" w:sz="8" w:space="0"/>
              <w:right w:val="single" w:color="E6EED5" w:sz="8" w:space="0"/>
            </w:tcBorders>
            <w:shd w:val="clear" w:color="auto" w:fill="E6EED5"/>
            <w:vAlign w:val="bottom"/>
          </w:tcPr>
          <w:p>
            <w:pPr>
              <w:spacing w:after="0"/>
              <w:rPr>
                <w:color w:val="auto"/>
                <w:sz w:val="10"/>
                <w:szCs w:val="10"/>
              </w:rPr>
            </w:pPr>
          </w:p>
        </w:tc>
        <w:tc>
          <w:tcPr>
            <w:tcW w:w="7540" w:type="dxa"/>
            <w:tcBorders>
              <w:bottom w:val="single" w:color="9BBB59" w:sz="8" w:space="0"/>
            </w:tcBorders>
            <w:shd w:val="clear" w:color="auto" w:fill="E6EED5"/>
            <w:vAlign w:val="bottom"/>
          </w:tcPr>
          <w:p>
            <w:pPr>
              <w:spacing w:after="0"/>
              <w:rPr>
                <w:color w:val="auto"/>
                <w:sz w:val="10"/>
                <w:szCs w:val="10"/>
              </w:rPr>
            </w:pPr>
          </w:p>
        </w:tc>
        <w:tc>
          <w:tcPr>
            <w:tcW w:w="100" w:type="dxa"/>
            <w:tcBorders>
              <w:bottom w:val="single" w:color="9BBB59" w:sz="8" w:space="0"/>
            </w:tcBorders>
            <w:shd w:val="clear" w:color="auto" w:fill="E6EED5"/>
            <w:vAlign w:val="bottom"/>
          </w:tcPr>
          <w:p>
            <w:pPr>
              <w:spacing w:after="0"/>
              <w:rPr>
                <w:color w:val="auto"/>
                <w:sz w:val="10"/>
                <w:szCs w:val="10"/>
              </w:rPr>
            </w:pPr>
          </w:p>
        </w:tc>
        <w:tc>
          <w:tcPr>
            <w:tcW w:w="60" w:type="dxa"/>
            <w:gridSpan w:val="2"/>
            <w:tcBorders>
              <w:bottom w:val="single" w:color="9BBB59" w:sz="8" w:space="0"/>
              <w:right w:val="single" w:color="9BBB59" w:sz="8" w:space="0"/>
            </w:tcBorders>
            <w:vAlign w:val="bottom"/>
          </w:tcPr>
          <w:p>
            <w:pPr>
              <w:spacing w:after="0"/>
              <w:rPr>
                <w:color w:val="auto"/>
                <w:sz w:val="10"/>
                <w:szCs w:val="10"/>
              </w:rPr>
            </w:pPr>
          </w:p>
        </w:tc>
      </w:tr>
      <w:tr>
        <w:tblPrEx>
          <w:tblCellMar>
            <w:top w:w="0" w:type="dxa"/>
            <w:left w:w="0" w:type="dxa"/>
            <w:bottom w:w="0" w:type="dxa"/>
            <w:right w:w="0" w:type="dxa"/>
          </w:tblCellMar>
        </w:tblPrEx>
        <w:trPr>
          <w:gridAfter w:val="1"/>
          <w:trHeight w:val="252" w:hRule="atLeast"/>
        </w:trPr>
        <w:tc>
          <w:tcPr>
            <w:tcW w:w="940" w:type="dxa"/>
            <w:gridSpan w:val="2"/>
            <w:tcBorders>
              <w:left w:val="single" w:color="9BBB59" w:sz="8" w:space="0"/>
            </w:tcBorders>
            <w:vAlign w:val="bottom"/>
          </w:tcPr>
          <w:p>
            <w:pPr>
              <w:spacing w:after="0" w:line="251"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vAlign w:val="bottom"/>
          </w:tcPr>
          <w:p>
            <w:pPr>
              <w:spacing w:after="0"/>
              <w:rPr>
                <w:color w:val="auto"/>
                <w:sz w:val="21"/>
                <w:szCs w:val="21"/>
              </w:rPr>
            </w:pPr>
          </w:p>
        </w:tc>
        <w:tc>
          <w:tcPr>
            <w:tcW w:w="140" w:type="dxa"/>
            <w:vAlign w:val="bottom"/>
          </w:tcPr>
          <w:p>
            <w:pPr>
              <w:spacing w:after="0"/>
              <w:rPr>
                <w:color w:val="auto"/>
                <w:sz w:val="21"/>
                <w:szCs w:val="21"/>
              </w:rPr>
            </w:pPr>
          </w:p>
        </w:tc>
        <w:tc>
          <w:tcPr>
            <w:tcW w:w="7680" w:type="dxa"/>
            <w:gridSpan w:val="3"/>
            <w:tcBorders>
              <w:right w:val="single" w:color="9BBB59" w:sz="8" w:space="0"/>
            </w:tcBorders>
            <w:vAlign w:val="bottom"/>
          </w:tcPr>
          <w:p>
            <w:pPr>
              <w:spacing w:after="0" w:line="249" w:lineRule="exact"/>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Yeah, it was a good story, and I do think the story aspect is more</w:t>
            </w:r>
          </w:p>
        </w:tc>
      </w:tr>
      <w:tr>
        <w:tblPrEx>
          <w:tblCellMar>
            <w:top w:w="0" w:type="dxa"/>
            <w:left w:w="0" w:type="dxa"/>
            <w:bottom w:w="0" w:type="dxa"/>
            <w:right w:w="0" w:type="dxa"/>
          </w:tblCellMar>
        </w:tblPrEx>
        <w:trPr>
          <w:gridAfter w:val="1"/>
          <w:trHeight w:val="252" w:hRule="atLeast"/>
        </w:trPr>
        <w:tc>
          <w:tcPr>
            <w:tcW w:w="120" w:type="dxa"/>
            <w:tcBorders>
              <w:left w:val="single" w:color="9BBB59"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140" w:type="dxa"/>
            <w:vAlign w:val="bottom"/>
          </w:tcPr>
          <w:p>
            <w:pPr>
              <w:spacing w:after="0"/>
              <w:rPr>
                <w:color w:val="auto"/>
                <w:sz w:val="21"/>
                <w:szCs w:val="21"/>
              </w:rPr>
            </w:pPr>
          </w:p>
        </w:tc>
        <w:tc>
          <w:tcPr>
            <w:tcW w:w="7680" w:type="dxa"/>
            <w:gridSpan w:val="3"/>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impactful on somebody who might be suffering from the same thing, than just</w:t>
            </w:r>
          </w:p>
        </w:tc>
      </w:tr>
      <w:tr>
        <w:tblPrEx>
          <w:tblCellMar>
            <w:top w:w="0" w:type="dxa"/>
            <w:left w:w="0" w:type="dxa"/>
            <w:bottom w:w="0" w:type="dxa"/>
            <w:right w:w="0" w:type="dxa"/>
          </w:tblCellMar>
        </w:tblPrEx>
        <w:trPr>
          <w:gridAfter w:val="1"/>
          <w:trHeight w:val="255" w:hRule="atLeast"/>
        </w:trPr>
        <w:tc>
          <w:tcPr>
            <w:tcW w:w="120" w:type="dxa"/>
            <w:tcBorders>
              <w:left w:val="single" w:color="9BBB59"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9BBB59" w:sz="8" w:space="0"/>
            </w:tcBorders>
            <w:vAlign w:val="bottom"/>
          </w:tcPr>
          <w:p>
            <w:pPr>
              <w:spacing w:after="0"/>
              <w:rPr>
                <w:color w:val="auto"/>
                <w:sz w:val="22"/>
                <w:szCs w:val="22"/>
              </w:rPr>
            </w:pPr>
          </w:p>
        </w:tc>
        <w:tc>
          <w:tcPr>
            <w:tcW w:w="140" w:type="dxa"/>
            <w:vAlign w:val="bottom"/>
          </w:tcPr>
          <w:p>
            <w:pPr>
              <w:spacing w:after="0"/>
              <w:rPr>
                <w:color w:val="auto"/>
                <w:sz w:val="22"/>
                <w:szCs w:val="22"/>
              </w:rPr>
            </w:pPr>
          </w:p>
        </w:tc>
        <w:tc>
          <w:tcPr>
            <w:tcW w:w="7680" w:type="dxa"/>
            <w:gridSpan w:val="3"/>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the facts would be. But, like I said earlier, I think it depends what you’re</w:t>
            </w:r>
          </w:p>
        </w:tc>
      </w:tr>
      <w:tr>
        <w:tblPrEx>
          <w:tblCellMar>
            <w:top w:w="0" w:type="dxa"/>
            <w:left w:w="0" w:type="dxa"/>
            <w:bottom w:w="0" w:type="dxa"/>
            <w:right w:w="0" w:type="dxa"/>
          </w:tblCellMar>
        </w:tblPrEx>
        <w:trPr>
          <w:gridAfter w:val="1"/>
          <w:trHeight w:val="252" w:hRule="atLeast"/>
        </w:trPr>
        <w:tc>
          <w:tcPr>
            <w:tcW w:w="120" w:type="dxa"/>
            <w:tcBorders>
              <w:left w:val="single" w:color="9BBB59"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140" w:type="dxa"/>
            <w:vAlign w:val="bottom"/>
          </w:tcPr>
          <w:p>
            <w:pPr>
              <w:spacing w:after="0"/>
              <w:rPr>
                <w:color w:val="auto"/>
                <w:sz w:val="21"/>
                <w:szCs w:val="21"/>
              </w:rPr>
            </w:pPr>
          </w:p>
        </w:tc>
        <w:tc>
          <w:tcPr>
            <w:tcW w:w="7680" w:type="dxa"/>
            <w:gridSpan w:val="3"/>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looking for, you know? This is a good story if you’re looking for people who</w:t>
            </w:r>
          </w:p>
        </w:tc>
      </w:tr>
      <w:tr>
        <w:tblPrEx>
          <w:tblCellMar>
            <w:top w:w="0" w:type="dxa"/>
            <w:left w:w="0" w:type="dxa"/>
            <w:bottom w:w="0" w:type="dxa"/>
            <w:right w:w="0" w:type="dxa"/>
          </w:tblCellMar>
        </w:tblPrEx>
        <w:trPr>
          <w:gridAfter w:val="1"/>
          <w:trHeight w:val="252" w:hRule="atLeast"/>
        </w:trPr>
        <w:tc>
          <w:tcPr>
            <w:tcW w:w="120" w:type="dxa"/>
            <w:tcBorders>
              <w:left w:val="single" w:color="9BBB59"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140" w:type="dxa"/>
            <w:vAlign w:val="bottom"/>
          </w:tcPr>
          <w:p>
            <w:pPr>
              <w:spacing w:after="0"/>
              <w:rPr>
                <w:color w:val="auto"/>
                <w:sz w:val="21"/>
                <w:szCs w:val="21"/>
              </w:rPr>
            </w:pPr>
          </w:p>
        </w:tc>
        <w:tc>
          <w:tcPr>
            <w:tcW w:w="7680" w:type="dxa"/>
            <w:gridSpan w:val="3"/>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are going through the same thing that you are, and what worked for them.</w:t>
            </w:r>
          </w:p>
        </w:tc>
      </w:tr>
      <w:tr>
        <w:tblPrEx>
          <w:tblCellMar>
            <w:top w:w="0" w:type="dxa"/>
            <w:left w:w="0" w:type="dxa"/>
            <w:bottom w:w="0" w:type="dxa"/>
            <w:right w:w="0" w:type="dxa"/>
          </w:tblCellMar>
        </w:tblPrEx>
        <w:trPr>
          <w:gridAfter w:val="1"/>
          <w:trHeight w:val="151" w:hRule="atLeast"/>
        </w:trPr>
        <w:tc>
          <w:tcPr>
            <w:tcW w:w="940" w:type="dxa"/>
            <w:gridSpan w:val="2"/>
            <w:tcBorders>
              <w:left w:val="single" w:color="9BBB59" w:sz="8" w:space="0"/>
              <w:bottom w:val="single" w:color="9BBB59" w:sz="8" w:space="0"/>
            </w:tcBorders>
            <w:vAlign w:val="bottom"/>
          </w:tcPr>
          <w:p>
            <w:pPr>
              <w:spacing w:after="0"/>
              <w:rPr>
                <w:color w:val="auto"/>
                <w:sz w:val="13"/>
                <w:szCs w:val="13"/>
              </w:rPr>
            </w:pPr>
          </w:p>
        </w:tc>
        <w:tc>
          <w:tcPr>
            <w:tcW w:w="120" w:type="dxa"/>
            <w:tcBorders>
              <w:bottom w:val="single" w:color="9BBB59" w:sz="8" w:space="0"/>
              <w:right w:val="single" w:color="9BBB59" w:sz="8" w:space="0"/>
            </w:tcBorders>
            <w:vAlign w:val="bottom"/>
          </w:tcPr>
          <w:p>
            <w:pPr>
              <w:spacing w:after="0"/>
              <w:rPr>
                <w:color w:val="auto"/>
                <w:sz w:val="13"/>
                <w:szCs w:val="13"/>
              </w:rPr>
            </w:pPr>
          </w:p>
        </w:tc>
        <w:tc>
          <w:tcPr>
            <w:tcW w:w="140" w:type="dxa"/>
            <w:tcBorders>
              <w:bottom w:val="single" w:color="9BBB59" w:sz="8" w:space="0"/>
            </w:tcBorders>
            <w:vAlign w:val="bottom"/>
          </w:tcPr>
          <w:p>
            <w:pPr>
              <w:spacing w:after="0"/>
              <w:rPr>
                <w:color w:val="auto"/>
                <w:sz w:val="13"/>
                <w:szCs w:val="13"/>
              </w:rPr>
            </w:pPr>
          </w:p>
        </w:tc>
        <w:tc>
          <w:tcPr>
            <w:tcW w:w="7680" w:type="dxa"/>
            <w:gridSpan w:val="3"/>
            <w:tcBorders>
              <w:bottom w:val="single" w:color="9BBB59" w:sz="8" w:space="0"/>
              <w:right w:val="single" w:color="9BBB59" w:sz="8" w:space="0"/>
            </w:tcBorders>
            <w:vAlign w:val="bottom"/>
          </w:tcPr>
          <w:p>
            <w:pPr>
              <w:spacing w:after="0"/>
              <w:rPr>
                <w:color w:val="auto"/>
                <w:sz w:val="13"/>
                <w:szCs w:val="13"/>
              </w:rPr>
            </w:pPr>
          </w:p>
        </w:tc>
      </w:tr>
      <w:tr>
        <w:tblPrEx>
          <w:tblCellMar>
            <w:top w:w="0" w:type="dxa"/>
            <w:left w:w="0" w:type="dxa"/>
            <w:bottom w:w="0" w:type="dxa"/>
            <w:right w:w="0" w:type="dxa"/>
          </w:tblCellMar>
        </w:tblPrEx>
        <w:trPr>
          <w:trHeight w:val="249"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shd w:val="clear" w:color="auto" w:fill="E6EED5"/>
            <w:vAlign w:val="bottom"/>
          </w:tcPr>
          <w:p>
            <w:pPr>
              <w:spacing w:after="0"/>
              <w:rPr>
                <w:color w:val="auto"/>
                <w:sz w:val="21"/>
                <w:szCs w:val="21"/>
              </w:rPr>
            </w:pPr>
          </w:p>
        </w:tc>
        <w:tc>
          <w:tcPr>
            <w:tcW w:w="140" w:type="dxa"/>
            <w:tcBorders>
              <w:right w:val="single" w:color="E6EED5" w:sz="8" w:space="0"/>
            </w:tcBorders>
            <w:shd w:val="clear" w:color="auto" w:fill="E6EED5"/>
            <w:vAlign w:val="bottom"/>
          </w:tcPr>
          <w:p>
            <w:pPr>
              <w:spacing w:after="0"/>
              <w:rPr>
                <w:color w:val="auto"/>
                <w:sz w:val="21"/>
                <w:szCs w:val="21"/>
              </w:rPr>
            </w:pPr>
          </w:p>
        </w:tc>
        <w:tc>
          <w:tcPr>
            <w:tcW w:w="7540" w:type="dxa"/>
            <w:shd w:val="clear" w:color="auto" w:fill="E6EED5"/>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think this story is for everybody, you know. Anybody who is mature</w:t>
            </w:r>
          </w:p>
        </w:tc>
        <w:tc>
          <w:tcPr>
            <w:tcW w:w="100" w:type="dxa"/>
            <w:shd w:val="clear" w:color="auto" w:fill="E6EED5"/>
            <w:vAlign w:val="bottom"/>
          </w:tcPr>
          <w:p>
            <w:pPr>
              <w:spacing w:after="0"/>
              <w:rPr>
                <w:color w:val="auto"/>
                <w:sz w:val="21"/>
                <w:szCs w:val="21"/>
              </w:rPr>
            </w:pPr>
          </w:p>
        </w:tc>
        <w:tc>
          <w:tcPr>
            <w:tcW w:w="60" w:type="dxa"/>
            <w:gridSpan w:val="2"/>
            <w:tcBorders>
              <w:right w:val="single" w:color="9BBB59"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140" w:type="dxa"/>
            <w:tcBorders>
              <w:right w:val="single" w:color="E6EED5" w:sz="8" w:space="0"/>
            </w:tcBorders>
            <w:shd w:val="clear" w:color="auto" w:fill="E6EED5"/>
            <w:vAlign w:val="bottom"/>
          </w:tcPr>
          <w:p>
            <w:pPr>
              <w:spacing w:after="0"/>
              <w:rPr>
                <w:color w:val="auto"/>
                <w:sz w:val="21"/>
                <w:szCs w:val="21"/>
              </w:rPr>
            </w:pPr>
          </w:p>
        </w:tc>
        <w:tc>
          <w:tcPr>
            <w:tcW w:w="7540" w:type="dxa"/>
            <w:shd w:val="clear" w:color="auto" w:fill="E6EED5"/>
            <w:vAlign w:val="bottom"/>
          </w:tcPr>
          <w:p>
            <w:pPr>
              <w:spacing w:after="0"/>
              <w:rPr>
                <w:color w:val="auto"/>
                <w:sz w:val="20"/>
                <w:szCs w:val="20"/>
              </w:rPr>
            </w:pPr>
            <w:r>
              <w:rPr>
                <w:rFonts w:ascii="Arial" w:hAnsi="Arial" w:eastAsia="Arial" w:cs="Arial"/>
                <w:color w:val="auto"/>
                <w:sz w:val="22"/>
                <w:szCs w:val="22"/>
              </w:rPr>
              <w:t>enough to conceptualize the importance of health and the family, you can</w:t>
            </w:r>
          </w:p>
        </w:tc>
        <w:tc>
          <w:tcPr>
            <w:tcW w:w="100" w:type="dxa"/>
            <w:shd w:val="clear" w:color="auto" w:fill="E6EED5"/>
            <w:vAlign w:val="bottom"/>
          </w:tcPr>
          <w:p>
            <w:pPr>
              <w:spacing w:after="0"/>
              <w:rPr>
                <w:color w:val="auto"/>
                <w:sz w:val="21"/>
                <w:szCs w:val="21"/>
              </w:rPr>
            </w:pPr>
          </w:p>
        </w:tc>
        <w:tc>
          <w:tcPr>
            <w:tcW w:w="60" w:type="dxa"/>
            <w:gridSpan w:val="2"/>
            <w:tcBorders>
              <w:right w:val="single" w:color="9BBB59"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9BBB59" w:sz="8" w:space="0"/>
            </w:tcBorders>
            <w:shd w:val="clear" w:color="auto" w:fill="E6EED5"/>
            <w:vAlign w:val="bottom"/>
          </w:tcPr>
          <w:p>
            <w:pPr>
              <w:spacing w:after="0"/>
              <w:rPr>
                <w:color w:val="auto"/>
                <w:sz w:val="22"/>
                <w:szCs w:val="22"/>
              </w:rPr>
            </w:pPr>
          </w:p>
        </w:tc>
        <w:tc>
          <w:tcPr>
            <w:tcW w:w="820" w:type="dxa"/>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140" w:type="dxa"/>
            <w:tcBorders>
              <w:right w:val="single" w:color="E6EED5" w:sz="8" w:space="0"/>
            </w:tcBorders>
            <w:shd w:val="clear" w:color="auto" w:fill="E6EED5"/>
            <w:vAlign w:val="bottom"/>
          </w:tcPr>
          <w:p>
            <w:pPr>
              <w:spacing w:after="0"/>
              <w:rPr>
                <w:color w:val="auto"/>
                <w:sz w:val="22"/>
                <w:szCs w:val="22"/>
              </w:rPr>
            </w:pPr>
          </w:p>
        </w:tc>
        <w:tc>
          <w:tcPr>
            <w:tcW w:w="7540" w:type="dxa"/>
            <w:shd w:val="clear" w:color="auto" w:fill="E6EED5"/>
            <w:vAlign w:val="bottom"/>
          </w:tcPr>
          <w:p>
            <w:pPr>
              <w:spacing w:after="0"/>
              <w:rPr>
                <w:color w:val="auto"/>
                <w:sz w:val="20"/>
                <w:szCs w:val="20"/>
              </w:rPr>
            </w:pPr>
            <w:r>
              <w:rPr>
                <w:rFonts w:ascii="Arial" w:hAnsi="Arial" w:eastAsia="Arial" w:cs="Arial"/>
                <w:color w:val="auto"/>
                <w:sz w:val="22"/>
                <w:szCs w:val="22"/>
              </w:rPr>
              <w:t>look at it from a different perspective because (you can say) ‘this is my dad.’</w:t>
            </w:r>
          </w:p>
        </w:tc>
        <w:tc>
          <w:tcPr>
            <w:tcW w:w="100" w:type="dxa"/>
            <w:shd w:val="clear" w:color="auto" w:fill="E6EED5"/>
            <w:vAlign w:val="bottom"/>
          </w:tcPr>
          <w:p>
            <w:pPr>
              <w:spacing w:after="0"/>
              <w:rPr>
                <w:color w:val="auto"/>
                <w:sz w:val="22"/>
                <w:szCs w:val="22"/>
              </w:rPr>
            </w:pPr>
          </w:p>
        </w:tc>
        <w:tc>
          <w:tcPr>
            <w:tcW w:w="60" w:type="dxa"/>
            <w:gridSpan w:val="2"/>
            <w:tcBorders>
              <w:right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140" w:type="dxa"/>
            <w:tcBorders>
              <w:right w:val="single" w:color="E6EED5" w:sz="8" w:space="0"/>
            </w:tcBorders>
            <w:shd w:val="clear" w:color="auto" w:fill="E6EED5"/>
            <w:vAlign w:val="bottom"/>
          </w:tcPr>
          <w:p>
            <w:pPr>
              <w:spacing w:after="0"/>
              <w:rPr>
                <w:color w:val="auto"/>
                <w:sz w:val="21"/>
                <w:szCs w:val="21"/>
              </w:rPr>
            </w:pPr>
          </w:p>
        </w:tc>
        <w:tc>
          <w:tcPr>
            <w:tcW w:w="7540" w:type="dxa"/>
            <w:shd w:val="clear" w:color="auto" w:fill="E6EED5"/>
            <w:vAlign w:val="bottom"/>
          </w:tcPr>
          <w:p>
            <w:pPr>
              <w:spacing w:after="0"/>
              <w:rPr>
                <w:color w:val="auto"/>
                <w:sz w:val="20"/>
                <w:szCs w:val="20"/>
              </w:rPr>
            </w:pPr>
            <w:r>
              <w:rPr>
                <w:rFonts w:ascii="Arial" w:hAnsi="Arial" w:eastAsia="Arial" w:cs="Arial"/>
                <w:color w:val="auto"/>
                <w:w w:val="99"/>
                <w:sz w:val="22"/>
                <w:szCs w:val="22"/>
                <w:shd w:val="clear" w:color="auto" w:fill="E6EED5"/>
              </w:rPr>
              <w:t>… So for me it’s like, ‘man, I’m reading about my dad,’ getting the perspective</w:t>
            </w:r>
          </w:p>
        </w:tc>
        <w:tc>
          <w:tcPr>
            <w:tcW w:w="100" w:type="dxa"/>
            <w:shd w:val="clear" w:color="auto" w:fill="E6EED5"/>
            <w:vAlign w:val="bottom"/>
          </w:tcPr>
          <w:p>
            <w:pPr>
              <w:spacing w:after="0"/>
              <w:rPr>
                <w:color w:val="auto"/>
                <w:sz w:val="21"/>
                <w:szCs w:val="21"/>
              </w:rPr>
            </w:pPr>
          </w:p>
        </w:tc>
        <w:tc>
          <w:tcPr>
            <w:tcW w:w="60" w:type="dxa"/>
            <w:gridSpan w:val="2"/>
            <w:tcBorders>
              <w:right w:val="single" w:color="9BBB59"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9BBB59" w:sz="8" w:space="0"/>
            </w:tcBorders>
            <w:shd w:val="clear" w:color="auto" w:fill="E6EED5"/>
            <w:vAlign w:val="bottom"/>
          </w:tcPr>
          <w:p>
            <w:pPr>
              <w:spacing w:after="0"/>
              <w:rPr>
                <w:color w:val="auto"/>
                <w:sz w:val="22"/>
                <w:szCs w:val="22"/>
              </w:rPr>
            </w:pPr>
          </w:p>
        </w:tc>
        <w:tc>
          <w:tcPr>
            <w:tcW w:w="820" w:type="dxa"/>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140" w:type="dxa"/>
            <w:tcBorders>
              <w:right w:val="single" w:color="E6EED5" w:sz="8" w:space="0"/>
            </w:tcBorders>
            <w:shd w:val="clear" w:color="auto" w:fill="E6EED5"/>
            <w:vAlign w:val="bottom"/>
          </w:tcPr>
          <w:p>
            <w:pPr>
              <w:spacing w:after="0"/>
              <w:rPr>
                <w:color w:val="auto"/>
                <w:sz w:val="22"/>
                <w:szCs w:val="22"/>
              </w:rPr>
            </w:pPr>
          </w:p>
        </w:tc>
        <w:tc>
          <w:tcPr>
            <w:tcW w:w="7540" w:type="dxa"/>
            <w:shd w:val="clear" w:color="auto" w:fill="E6EED5"/>
            <w:vAlign w:val="bottom"/>
          </w:tcPr>
          <w:p>
            <w:pPr>
              <w:spacing w:after="0"/>
              <w:rPr>
                <w:color w:val="auto"/>
                <w:sz w:val="20"/>
                <w:szCs w:val="20"/>
              </w:rPr>
            </w:pPr>
            <w:r>
              <w:rPr>
                <w:rFonts w:ascii="Arial" w:hAnsi="Arial" w:eastAsia="Arial" w:cs="Arial"/>
                <w:color w:val="auto"/>
                <w:sz w:val="22"/>
                <w:szCs w:val="22"/>
              </w:rPr>
              <w:t>of how it might feel to be him. So, it can be the same thing for life, or another</w:t>
            </w:r>
          </w:p>
        </w:tc>
        <w:tc>
          <w:tcPr>
            <w:tcW w:w="100" w:type="dxa"/>
            <w:shd w:val="clear" w:color="auto" w:fill="E6EED5"/>
            <w:vAlign w:val="bottom"/>
          </w:tcPr>
          <w:p>
            <w:pPr>
              <w:spacing w:after="0"/>
              <w:rPr>
                <w:color w:val="auto"/>
                <w:sz w:val="22"/>
                <w:szCs w:val="22"/>
              </w:rPr>
            </w:pPr>
          </w:p>
        </w:tc>
        <w:tc>
          <w:tcPr>
            <w:tcW w:w="60" w:type="dxa"/>
            <w:gridSpan w:val="2"/>
            <w:tcBorders>
              <w:right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140" w:type="dxa"/>
            <w:tcBorders>
              <w:right w:val="single" w:color="E6EED5" w:sz="8" w:space="0"/>
            </w:tcBorders>
            <w:shd w:val="clear" w:color="auto" w:fill="E6EED5"/>
            <w:vAlign w:val="bottom"/>
          </w:tcPr>
          <w:p>
            <w:pPr>
              <w:spacing w:after="0"/>
              <w:rPr>
                <w:color w:val="auto"/>
                <w:sz w:val="21"/>
                <w:szCs w:val="21"/>
              </w:rPr>
            </w:pPr>
          </w:p>
        </w:tc>
        <w:tc>
          <w:tcPr>
            <w:tcW w:w="7540" w:type="dxa"/>
            <w:shd w:val="clear" w:color="auto" w:fill="E6EED5"/>
            <w:vAlign w:val="bottom"/>
          </w:tcPr>
          <w:p>
            <w:pPr>
              <w:spacing w:after="0"/>
              <w:rPr>
                <w:color w:val="auto"/>
                <w:sz w:val="20"/>
                <w:szCs w:val="20"/>
              </w:rPr>
            </w:pPr>
            <w:r>
              <w:rPr>
                <w:rFonts w:ascii="Arial" w:hAnsi="Arial" w:eastAsia="Arial" w:cs="Arial"/>
                <w:color w:val="auto"/>
                <w:sz w:val="22"/>
                <w:szCs w:val="22"/>
              </w:rPr>
              <w:t>relative, your neighbor, or whoever.</w:t>
            </w:r>
          </w:p>
        </w:tc>
        <w:tc>
          <w:tcPr>
            <w:tcW w:w="100" w:type="dxa"/>
            <w:shd w:val="clear" w:color="auto" w:fill="E6EED5"/>
            <w:vAlign w:val="bottom"/>
          </w:tcPr>
          <w:p>
            <w:pPr>
              <w:spacing w:after="0"/>
              <w:rPr>
                <w:color w:val="auto"/>
                <w:sz w:val="21"/>
                <w:szCs w:val="21"/>
              </w:rPr>
            </w:pPr>
          </w:p>
        </w:tc>
        <w:tc>
          <w:tcPr>
            <w:tcW w:w="60" w:type="dxa"/>
            <w:gridSpan w:val="2"/>
            <w:tcBorders>
              <w:right w:val="single" w:color="9BBB59"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93" w:hRule="atLeast"/>
        </w:trPr>
        <w:tc>
          <w:tcPr>
            <w:tcW w:w="120" w:type="dxa"/>
            <w:tcBorders>
              <w:left w:val="single" w:color="9BBB59" w:sz="8" w:space="0"/>
              <w:bottom w:val="single" w:color="9BBB59" w:sz="8" w:space="0"/>
            </w:tcBorders>
            <w:shd w:val="clear" w:color="auto" w:fill="E6EED5"/>
            <w:vAlign w:val="bottom"/>
          </w:tcPr>
          <w:p>
            <w:pPr>
              <w:spacing w:after="0"/>
              <w:rPr>
                <w:color w:val="auto"/>
                <w:sz w:val="8"/>
                <w:szCs w:val="8"/>
              </w:rPr>
            </w:pPr>
          </w:p>
        </w:tc>
        <w:tc>
          <w:tcPr>
            <w:tcW w:w="820" w:type="dxa"/>
            <w:tcBorders>
              <w:bottom w:val="single" w:color="9BBB59" w:sz="8" w:space="0"/>
            </w:tcBorders>
            <w:shd w:val="clear" w:color="auto" w:fill="E6EED5"/>
            <w:vAlign w:val="bottom"/>
          </w:tcPr>
          <w:p>
            <w:pPr>
              <w:spacing w:after="0"/>
              <w:rPr>
                <w:color w:val="auto"/>
                <w:sz w:val="8"/>
                <w:szCs w:val="8"/>
              </w:rPr>
            </w:pPr>
          </w:p>
        </w:tc>
        <w:tc>
          <w:tcPr>
            <w:tcW w:w="120" w:type="dxa"/>
            <w:tcBorders>
              <w:bottom w:val="single" w:color="9BBB59" w:sz="8" w:space="0"/>
              <w:right w:val="single" w:color="9BBB59" w:sz="8" w:space="0"/>
            </w:tcBorders>
            <w:shd w:val="clear" w:color="auto" w:fill="E6EED5"/>
            <w:vAlign w:val="bottom"/>
          </w:tcPr>
          <w:p>
            <w:pPr>
              <w:spacing w:after="0"/>
              <w:rPr>
                <w:color w:val="auto"/>
                <w:sz w:val="8"/>
                <w:szCs w:val="8"/>
              </w:rPr>
            </w:pPr>
          </w:p>
        </w:tc>
        <w:tc>
          <w:tcPr>
            <w:tcW w:w="140" w:type="dxa"/>
            <w:tcBorders>
              <w:bottom w:val="single" w:color="9BBB59" w:sz="8" w:space="0"/>
              <w:right w:val="single" w:color="E6EED5" w:sz="8" w:space="0"/>
            </w:tcBorders>
            <w:shd w:val="clear" w:color="auto" w:fill="E6EED5"/>
            <w:vAlign w:val="bottom"/>
          </w:tcPr>
          <w:p>
            <w:pPr>
              <w:spacing w:after="0"/>
              <w:rPr>
                <w:color w:val="auto"/>
                <w:sz w:val="8"/>
                <w:szCs w:val="8"/>
              </w:rPr>
            </w:pPr>
          </w:p>
        </w:tc>
        <w:tc>
          <w:tcPr>
            <w:tcW w:w="7540" w:type="dxa"/>
            <w:tcBorders>
              <w:bottom w:val="single" w:color="9BBB59" w:sz="8" w:space="0"/>
            </w:tcBorders>
            <w:shd w:val="clear" w:color="auto" w:fill="E6EED5"/>
            <w:vAlign w:val="bottom"/>
          </w:tcPr>
          <w:p>
            <w:pPr>
              <w:spacing w:after="0"/>
              <w:rPr>
                <w:color w:val="auto"/>
                <w:sz w:val="8"/>
                <w:szCs w:val="8"/>
              </w:rPr>
            </w:pPr>
          </w:p>
        </w:tc>
        <w:tc>
          <w:tcPr>
            <w:tcW w:w="100" w:type="dxa"/>
            <w:tcBorders>
              <w:bottom w:val="single" w:color="9BBB59" w:sz="8" w:space="0"/>
            </w:tcBorders>
            <w:shd w:val="clear" w:color="auto" w:fill="E6EED5"/>
            <w:vAlign w:val="bottom"/>
          </w:tcPr>
          <w:p>
            <w:pPr>
              <w:spacing w:after="0"/>
              <w:rPr>
                <w:color w:val="auto"/>
                <w:sz w:val="8"/>
                <w:szCs w:val="8"/>
              </w:rPr>
            </w:pPr>
          </w:p>
        </w:tc>
        <w:tc>
          <w:tcPr>
            <w:tcW w:w="60" w:type="dxa"/>
            <w:gridSpan w:val="2"/>
            <w:tcBorders>
              <w:bottom w:val="single" w:color="9BBB59" w:sz="8" w:space="0"/>
              <w:right w:val="single" w:color="9BBB59" w:sz="8" w:space="0"/>
            </w:tcBorders>
            <w:vAlign w:val="bottom"/>
          </w:tcPr>
          <w:p>
            <w:pPr>
              <w:spacing w:after="0"/>
              <w:rPr>
                <w:color w:val="auto"/>
                <w:sz w:val="8"/>
                <w:szCs w:val="8"/>
              </w:rPr>
            </w:pPr>
          </w:p>
        </w:tc>
      </w:tr>
      <w:tr>
        <w:tblPrEx>
          <w:tblCellMar>
            <w:top w:w="0" w:type="dxa"/>
            <w:left w:w="0" w:type="dxa"/>
            <w:bottom w:w="0" w:type="dxa"/>
            <w:right w:w="0" w:type="dxa"/>
          </w:tblCellMar>
        </w:tblPrEx>
        <w:trPr>
          <w:gridAfter w:val="1"/>
          <w:trHeight w:val="252" w:hRule="atLeast"/>
        </w:trPr>
        <w:tc>
          <w:tcPr>
            <w:tcW w:w="940" w:type="dxa"/>
            <w:gridSpan w:val="2"/>
            <w:tcBorders>
              <w:left w:val="single" w:color="9BBB59" w:sz="8" w:space="0"/>
            </w:tcBorders>
            <w:vAlign w:val="bottom"/>
          </w:tcPr>
          <w:p>
            <w:pPr>
              <w:spacing w:after="0" w:line="251"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vAlign w:val="bottom"/>
          </w:tcPr>
          <w:p>
            <w:pPr>
              <w:spacing w:after="0"/>
              <w:rPr>
                <w:color w:val="auto"/>
                <w:sz w:val="21"/>
                <w:szCs w:val="21"/>
              </w:rPr>
            </w:pPr>
          </w:p>
        </w:tc>
        <w:tc>
          <w:tcPr>
            <w:tcW w:w="140" w:type="dxa"/>
            <w:vAlign w:val="bottom"/>
          </w:tcPr>
          <w:p>
            <w:pPr>
              <w:spacing w:after="0"/>
              <w:rPr>
                <w:color w:val="auto"/>
                <w:sz w:val="21"/>
                <w:szCs w:val="21"/>
              </w:rPr>
            </w:pPr>
          </w:p>
        </w:tc>
        <w:tc>
          <w:tcPr>
            <w:tcW w:w="7680" w:type="dxa"/>
            <w:gridSpan w:val="3"/>
            <w:tcBorders>
              <w:right w:val="single" w:color="9BBB59" w:sz="8" w:space="0"/>
            </w:tcBorders>
            <w:vAlign w:val="bottom"/>
          </w:tcPr>
          <w:p>
            <w:pPr>
              <w:spacing w:after="0" w:line="249"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think it’s a great message, and whoever’s reading it kind of reads it for</w:t>
            </w:r>
          </w:p>
        </w:tc>
      </w:tr>
      <w:tr>
        <w:tblPrEx>
          <w:tblCellMar>
            <w:top w:w="0" w:type="dxa"/>
            <w:left w:w="0" w:type="dxa"/>
            <w:bottom w:w="0" w:type="dxa"/>
            <w:right w:w="0" w:type="dxa"/>
          </w:tblCellMar>
        </w:tblPrEx>
        <w:trPr>
          <w:gridAfter w:val="1"/>
          <w:trHeight w:val="252" w:hRule="atLeast"/>
        </w:trPr>
        <w:tc>
          <w:tcPr>
            <w:tcW w:w="120" w:type="dxa"/>
            <w:tcBorders>
              <w:left w:val="single" w:color="9BBB59"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140" w:type="dxa"/>
            <w:vAlign w:val="bottom"/>
          </w:tcPr>
          <w:p>
            <w:pPr>
              <w:spacing w:after="0"/>
              <w:rPr>
                <w:color w:val="auto"/>
                <w:sz w:val="21"/>
                <w:szCs w:val="21"/>
              </w:rPr>
            </w:pPr>
          </w:p>
        </w:tc>
        <w:tc>
          <w:tcPr>
            <w:tcW w:w="7680" w:type="dxa"/>
            <w:gridSpan w:val="3"/>
            <w:tcBorders>
              <w:right w:val="single" w:color="9BBB59" w:sz="8" w:space="0"/>
            </w:tcBorders>
            <w:vAlign w:val="bottom"/>
          </w:tcPr>
          <w:p>
            <w:pPr>
              <w:spacing w:after="0"/>
              <w:rPr>
                <w:color w:val="auto"/>
                <w:sz w:val="20"/>
                <w:szCs w:val="20"/>
              </w:rPr>
            </w:pPr>
            <w:r>
              <w:rPr>
                <w:rFonts w:ascii="Arial" w:hAnsi="Arial" w:eastAsia="Arial" w:cs="Arial"/>
                <w:color w:val="auto"/>
                <w:sz w:val="22"/>
                <w:szCs w:val="22"/>
              </w:rPr>
              <w:t>themselves, from their vantage point.</w:t>
            </w:r>
          </w:p>
        </w:tc>
      </w:tr>
      <w:tr>
        <w:tblPrEx>
          <w:tblCellMar>
            <w:top w:w="0" w:type="dxa"/>
            <w:left w:w="0" w:type="dxa"/>
            <w:bottom w:w="0" w:type="dxa"/>
            <w:right w:w="0" w:type="dxa"/>
          </w:tblCellMar>
        </w:tblPrEx>
        <w:trPr>
          <w:gridAfter w:val="1"/>
          <w:trHeight w:val="189" w:hRule="atLeast"/>
        </w:trPr>
        <w:tc>
          <w:tcPr>
            <w:tcW w:w="940" w:type="dxa"/>
            <w:gridSpan w:val="2"/>
            <w:tcBorders>
              <w:left w:val="single" w:color="9BBB59" w:sz="8" w:space="0"/>
              <w:bottom w:val="single" w:color="9BBB59" w:sz="8" w:space="0"/>
            </w:tcBorders>
            <w:vAlign w:val="bottom"/>
          </w:tcPr>
          <w:p>
            <w:pPr>
              <w:spacing w:after="0"/>
              <w:rPr>
                <w:color w:val="auto"/>
                <w:sz w:val="16"/>
                <w:szCs w:val="16"/>
              </w:rPr>
            </w:pPr>
          </w:p>
        </w:tc>
        <w:tc>
          <w:tcPr>
            <w:tcW w:w="120" w:type="dxa"/>
            <w:tcBorders>
              <w:bottom w:val="single" w:color="9BBB59" w:sz="8" w:space="0"/>
              <w:right w:val="single" w:color="9BBB59" w:sz="8" w:space="0"/>
            </w:tcBorders>
            <w:vAlign w:val="bottom"/>
          </w:tcPr>
          <w:p>
            <w:pPr>
              <w:spacing w:after="0"/>
              <w:rPr>
                <w:color w:val="auto"/>
                <w:sz w:val="16"/>
                <w:szCs w:val="16"/>
              </w:rPr>
            </w:pPr>
          </w:p>
        </w:tc>
        <w:tc>
          <w:tcPr>
            <w:tcW w:w="140" w:type="dxa"/>
            <w:tcBorders>
              <w:bottom w:val="single" w:color="9BBB59" w:sz="8" w:space="0"/>
            </w:tcBorders>
            <w:vAlign w:val="bottom"/>
          </w:tcPr>
          <w:p>
            <w:pPr>
              <w:spacing w:after="0"/>
              <w:rPr>
                <w:color w:val="auto"/>
                <w:sz w:val="16"/>
                <w:szCs w:val="16"/>
              </w:rPr>
            </w:pPr>
          </w:p>
        </w:tc>
        <w:tc>
          <w:tcPr>
            <w:tcW w:w="7680" w:type="dxa"/>
            <w:gridSpan w:val="3"/>
            <w:tcBorders>
              <w:bottom w:val="single" w:color="9BBB59" w:sz="8" w:space="0"/>
              <w:right w:val="single" w:color="9BBB59"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50"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9BBB59" w:sz="8" w:space="0"/>
            </w:tcBorders>
            <w:shd w:val="clear" w:color="auto" w:fill="E6EED5"/>
            <w:vAlign w:val="bottom"/>
          </w:tcPr>
          <w:p>
            <w:pPr>
              <w:spacing w:after="0"/>
              <w:rPr>
                <w:color w:val="auto"/>
                <w:sz w:val="21"/>
                <w:szCs w:val="21"/>
              </w:rPr>
            </w:pPr>
          </w:p>
        </w:tc>
        <w:tc>
          <w:tcPr>
            <w:tcW w:w="140" w:type="dxa"/>
            <w:tcBorders>
              <w:right w:val="single" w:color="E6EED5" w:sz="8" w:space="0"/>
            </w:tcBorders>
            <w:shd w:val="clear" w:color="auto" w:fill="E6EED5"/>
            <w:vAlign w:val="bottom"/>
          </w:tcPr>
          <w:p>
            <w:pPr>
              <w:spacing w:after="0"/>
              <w:rPr>
                <w:color w:val="auto"/>
                <w:sz w:val="21"/>
                <w:szCs w:val="21"/>
              </w:rPr>
            </w:pPr>
          </w:p>
        </w:tc>
        <w:tc>
          <w:tcPr>
            <w:tcW w:w="7540" w:type="dxa"/>
            <w:shd w:val="clear" w:color="auto" w:fill="E6EED5"/>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I just started jotting down a target audience, who to target. I put down</w:t>
            </w:r>
          </w:p>
        </w:tc>
        <w:tc>
          <w:tcPr>
            <w:tcW w:w="100" w:type="dxa"/>
            <w:shd w:val="clear" w:color="auto" w:fill="E6EED5"/>
            <w:vAlign w:val="bottom"/>
          </w:tcPr>
          <w:p>
            <w:pPr>
              <w:spacing w:after="0"/>
              <w:rPr>
                <w:color w:val="auto"/>
                <w:sz w:val="21"/>
                <w:szCs w:val="21"/>
              </w:rPr>
            </w:pPr>
          </w:p>
        </w:tc>
        <w:tc>
          <w:tcPr>
            <w:tcW w:w="60" w:type="dxa"/>
            <w:gridSpan w:val="2"/>
            <w:tcBorders>
              <w:right w:val="single" w:color="9BBB59"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140" w:type="dxa"/>
            <w:tcBorders>
              <w:right w:val="single" w:color="E6EED5" w:sz="8" w:space="0"/>
            </w:tcBorders>
            <w:shd w:val="clear" w:color="auto" w:fill="E6EED5"/>
            <w:vAlign w:val="bottom"/>
          </w:tcPr>
          <w:p>
            <w:pPr>
              <w:spacing w:after="0"/>
              <w:rPr>
                <w:color w:val="auto"/>
                <w:sz w:val="21"/>
                <w:szCs w:val="21"/>
              </w:rPr>
            </w:pPr>
          </w:p>
        </w:tc>
        <w:tc>
          <w:tcPr>
            <w:tcW w:w="7540" w:type="dxa"/>
            <w:shd w:val="clear" w:color="auto" w:fill="E6EED5"/>
            <w:vAlign w:val="bottom"/>
          </w:tcPr>
          <w:p>
            <w:pPr>
              <w:spacing w:after="0"/>
              <w:rPr>
                <w:color w:val="auto"/>
                <w:sz w:val="20"/>
                <w:szCs w:val="20"/>
              </w:rPr>
            </w:pPr>
            <w:r>
              <w:rPr>
                <w:rFonts w:ascii="Arial" w:hAnsi="Arial" w:eastAsia="Arial" w:cs="Arial"/>
                <w:color w:val="auto"/>
                <w:sz w:val="22"/>
                <w:szCs w:val="22"/>
              </w:rPr>
              <w:t>like mental health peeps, you know, PTSD, diabetes people, weight loss</w:t>
            </w:r>
          </w:p>
        </w:tc>
        <w:tc>
          <w:tcPr>
            <w:tcW w:w="100" w:type="dxa"/>
            <w:shd w:val="clear" w:color="auto" w:fill="E6EED5"/>
            <w:vAlign w:val="bottom"/>
          </w:tcPr>
          <w:p>
            <w:pPr>
              <w:spacing w:after="0"/>
              <w:rPr>
                <w:color w:val="auto"/>
                <w:sz w:val="21"/>
                <w:szCs w:val="21"/>
              </w:rPr>
            </w:pPr>
          </w:p>
        </w:tc>
        <w:tc>
          <w:tcPr>
            <w:tcW w:w="60" w:type="dxa"/>
            <w:gridSpan w:val="2"/>
            <w:tcBorders>
              <w:right w:val="single" w:color="9BBB59"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9BBB59" w:sz="8" w:space="0"/>
            </w:tcBorders>
            <w:shd w:val="clear" w:color="auto" w:fill="E6EED5"/>
            <w:vAlign w:val="bottom"/>
          </w:tcPr>
          <w:p>
            <w:pPr>
              <w:spacing w:after="0"/>
              <w:rPr>
                <w:color w:val="auto"/>
                <w:sz w:val="22"/>
                <w:szCs w:val="22"/>
              </w:rPr>
            </w:pPr>
          </w:p>
        </w:tc>
        <w:tc>
          <w:tcPr>
            <w:tcW w:w="820" w:type="dxa"/>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140" w:type="dxa"/>
            <w:tcBorders>
              <w:right w:val="single" w:color="E6EED5" w:sz="8" w:space="0"/>
            </w:tcBorders>
            <w:shd w:val="clear" w:color="auto" w:fill="E6EED5"/>
            <w:vAlign w:val="bottom"/>
          </w:tcPr>
          <w:p>
            <w:pPr>
              <w:spacing w:after="0"/>
              <w:rPr>
                <w:color w:val="auto"/>
                <w:sz w:val="22"/>
                <w:szCs w:val="22"/>
              </w:rPr>
            </w:pPr>
          </w:p>
        </w:tc>
        <w:tc>
          <w:tcPr>
            <w:tcW w:w="7540" w:type="dxa"/>
            <w:shd w:val="clear" w:color="auto" w:fill="E6EED5"/>
            <w:vAlign w:val="bottom"/>
          </w:tcPr>
          <w:p>
            <w:pPr>
              <w:spacing w:after="0"/>
              <w:rPr>
                <w:color w:val="auto"/>
                <w:sz w:val="20"/>
                <w:szCs w:val="20"/>
              </w:rPr>
            </w:pPr>
            <w:r>
              <w:rPr>
                <w:rFonts w:ascii="Arial" w:hAnsi="Arial" w:eastAsia="Arial" w:cs="Arial"/>
                <w:color w:val="auto"/>
                <w:sz w:val="22"/>
                <w:szCs w:val="22"/>
              </w:rPr>
              <w:t>winners, and persons existing with current exercise routine and healthy</w:t>
            </w:r>
          </w:p>
        </w:tc>
        <w:tc>
          <w:tcPr>
            <w:tcW w:w="100" w:type="dxa"/>
            <w:shd w:val="clear" w:color="auto" w:fill="E6EED5"/>
            <w:vAlign w:val="bottom"/>
          </w:tcPr>
          <w:p>
            <w:pPr>
              <w:spacing w:after="0"/>
              <w:rPr>
                <w:color w:val="auto"/>
                <w:sz w:val="22"/>
                <w:szCs w:val="22"/>
              </w:rPr>
            </w:pPr>
          </w:p>
        </w:tc>
        <w:tc>
          <w:tcPr>
            <w:tcW w:w="60" w:type="dxa"/>
            <w:gridSpan w:val="2"/>
            <w:tcBorders>
              <w:right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20" w:type="dxa"/>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140" w:type="dxa"/>
            <w:tcBorders>
              <w:right w:val="single" w:color="E6EED5" w:sz="8" w:space="0"/>
            </w:tcBorders>
            <w:shd w:val="clear" w:color="auto" w:fill="E6EED5"/>
            <w:vAlign w:val="bottom"/>
          </w:tcPr>
          <w:p>
            <w:pPr>
              <w:spacing w:after="0"/>
              <w:rPr>
                <w:color w:val="auto"/>
                <w:sz w:val="21"/>
                <w:szCs w:val="21"/>
              </w:rPr>
            </w:pPr>
          </w:p>
        </w:tc>
        <w:tc>
          <w:tcPr>
            <w:tcW w:w="7540" w:type="dxa"/>
            <w:shd w:val="clear" w:color="auto" w:fill="E6EED5"/>
            <w:vAlign w:val="bottom"/>
          </w:tcPr>
          <w:p>
            <w:pPr>
              <w:spacing w:after="0"/>
              <w:rPr>
                <w:color w:val="auto"/>
                <w:sz w:val="20"/>
                <w:szCs w:val="20"/>
              </w:rPr>
            </w:pPr>
            <w:r>
              <w:rPr>
                <w:rFonts w:ascii="Arial" w:hAnsi="Arial" w:eastAsia="Arial" w:cs="Arial"/>
                <w:color w:val="auto"/>
                <w:sz w:val="22"/>
                <w:szCs w:val="22"/>
              </w:rPr>
              <w:t>lifestyle choices, veterans, and exercise nuts. So, that’s kind of the audience</w:t>
            </w:r>
          </w:p>
        </w:tc>
        <w:tc>
          <w:tcPr>
            <w:tcW w:w="100" w:type="dxa"/>
            <w:shd w:val="clear" w:color="auto" w:fill="E6EED5"/>
            <w:vAlign w:val="bottom"/>
          </w:tcPr>
          <w:p>
            <w:pPr>
              <w:spacing w:after="0"/>
              <w:rPr>
                <w:color w:val="auto"/>
                <w:sz w:val="21"/>
                <w:szCs w:val="21"/>
              </w:rPr>
            </w:pPr>
          </w:p>
        </w:tc>
        <w:tc>
          <w:tcPr>
            <w:tcW w:w="60" w:type="dxa"/>
            <w:gridSpan w:val="2"/>
            <w:tcBorders>
              <w:right w:val="single" w:color="9BBB59"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9BBB59" w:sz="8" w:space="0"/>
            </w:tcBorders>
            <w:shd w:val="clear" w:color="auto" w:fill="E6EED5"/>
            <w:vAlign w:val="bottom"/>
          </w:tcPr>
          <w:p>
            <w:pPr>
              <w:spacing w:after="0"/>
              <w:rPr>
                <w:color w:val="auto"/>
                <w:sz w:val="22"/>
                <w:szCs w:val="22"/>
              </w:rPr>
            </w:pPr>
          </w:p>
        </w:tc>
        <w:tc>
          <w:tcPr>
            <w:tcW w:w="820" w:type="dxa"/>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140" w:type="dxa"/>
            <w:tcBorders>
              <w:right w:val="single" w:color="E6EED5" w:sz="8" w:space="0"/>
            </w:tcBorders>
            <w:shd w:val="clear" w:color="auto" w:fill="E6EED5"/>
            <w:vAlign w:val="bottom"/>
          </w:tcPr>
          <w:p>
            <w:pPr>
              <w:spacing w:after="0"/>
              <w:rPr>
                <w:color w:val="auto"/>
                <w:sz w:val="22"/>
                <w:szCs w:val="22"/>
              </w:rPr>
            </w:pPr>
          </w:p>
        </w:tc>
        <w:tc>
          <w:tcPr>
            <w:tcW w:w="7540" w:type="dxa"/>
            <w:shd w:val="clear" w:color="auto" w:fill="E6EED5"/>
            <w:vAlign w:val="bottom"/>
          </w:tcPr>
          <w:p>
            <w:pPr>
              <w:spacing w:after="0"/>
              <w:rPr>
                <w:color w:val="auto"/>
                <w:sz w:val="20"/>
                <w:szCs w:val="20"/>
              </w:rPr>
            </w:pPr>
            <w:r>
              <w:rPr>
                <w:rFonts w:ascii="Arial" w:hAnsi="Arial" w:eastAsia="Arial" w:cs="Arial"/>
                <w:color w:val="auto"/>
                <w:sz w:val="22"/>
                <w:szCs w:val="22"/>
              </w:rPr>
              <w:t>that I found here.</w:t>
            </w:r>
          </w:p>
        </w:tc>
        <w:tc>
          <w:tcPr>
            <w:tcW w:w="100" w:type="dxa"/>
            <w:shd w:val="clear" w:color="auto" w:fill="E6EED5"/>
            <w:vAlign w:val="bottom"/>
          </w:tcPr>
          <w:p>
            <w:pPr>
              <w:spacing w:after="0"/>
              <w:rPr>
                <w:color w:val="auto"/>
                <w:sz w:val="22"/>
                <w:szCs w:val="22"/>
              </w:rPr>
            </w:pPr>
          </w:p>
        </w:tc>
        <w:tc>
          <w:tcPr>
            <w:tcW w:w="60" w:type="dxa"/>
            <w:gridSpan w:val="2"/>
            <w:tcBorders>
              <w:right w:val="single" w:color="9BBB59"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148" w:hRule="atLeast"/>
        </w:trPr>
        <w:tc>
          <w:tcPr>
            <w:tcW w:w="120" w:type="dxa"/>
            <w:tcBorders>
              <w:left w:val="single" w:color="9BBB59" w:sz="8" w:space="0"/>
              <w:bottom w:val="single" w:color="9BBB59" w:sz="8" w:space="0"/>
            </w:tcBorders>
            <w:shd w:val="clear" w:color="auto" w:fill="E6EED5"/>
            <w:vAlign w:val="bottom"/>
          </w:tcPr>
          <w:p>
            <w:pPr>
              <w:spacing w:after="0"/>
              <w:rPr>
                <w:color w:val="auto"/>
                <w:sz w:val="12"/>
                <w:szCs w:val="12"/>
              </w:rPr>
            </w:pPr>
          </w:p>
        </w:tc>
        <w:tc>
          <w:tcPr>
            <w:tcW w:w="820" w:type="dxa"/>
            <w:tcBorders>
              <w:bottom w:val="single" w:color="9BBB59" w:sz="8" w:space="0"/>
            </w:tcBorders>
            <w:shd w:val="clear" w:color="auto" w:fill="E6EED5"/>
            <w:vAlign w:val="bottom"/>
          </w:tcPr>
          <w:p>
            <w:pPr>
              <w:spacing w:after="0"/>
              <w:rPr>
                <w:color w:val="auto"/>
                <w:sz w:val="12"/>
                <w:szCs w:val="12"/>
              </w:rPr>
            </w:pPr>
          </w:p>
        </w:tc>
        <w:tc>
          <w:tcPr>
            <w:tcW w:w="120" w:type="dxa"/>
            <w:tcBorders>
              <w:bottom w:val="single" w:color="9BBB59" w:sz="8" w:space="0"/>
              <w:right w:val="single" w:color="9BBB59" w:sz="8" w:space="0"/>
            </w:tcBorders>
            <w:shd w:val="clear" w:color="auto" w:fill="E6EED5"/>
            <w:vAlign w:val="bottom"/>
          </w:tcPr>
          <w:p>
            <w:pPr>
              <w:spacing w:after="0"/>
              <w:rPr>
                <w:color w:val="auto"/>
                <w:sz w:val="12"/>
                <w:szCs w:val="12"/>
              </w:rPr>
            </w:pPr>
          </w:p>
        </w:tc>
        <w:tc>
          <w:tcPr>
            <w:tcW w:w="140" w:type="dxa"/>
            <w:tcBorders>
              <w:bottom w:val="single" w:color="9BBB59" w:sz="8" w:space="0"/>
              <w:right w:val="single" w:color="E6EED5" w:sz="8" w:space="0"/>
            </w:tcBorders>
            <w:shd w:val="clear" w:color="auto" w:fill="E6EED5"/>
            <w:vAlign w:val="bottom"/>
          </w:tcPr>
          <w:p>
            <w:pPr>
              <w:spacing w:after="0"/>
              <w:rPr>
                <w:color w:val="auto"/>
                <w:sz w:val="12"/>
                <w:szCs w:val="12"/>
              </w:rPr>
            </w:pPr>
          </w:p>
        </w:tc>
        <w:tc>
          <w:tcPr>
            <w:tcW w:w="7540" w:type="dxa"/>
            <w:tcBorders>
              <w:bottom w:val="single" w:color="9BBB59" w:sz="8" w:space="0"/>
            </w:tcBorders>
            <w:shd w:val="clear" w:color="auto" w:fill="E6EED5"/>
            <w:vAlign w:val="bottom"/>
          </w:tcPr>
          <w:p>
            <w:pPr>
              <w:spacing w:after="0"/>
              <w:rPr>
                <w:color w:val="auto"/>
                <w:sz w:val="12"/>
                <w:szCs w:val="12"/>
              </w:rPr>
            </w:pPr>
          </w:p>
        </w:tc>
        <w:tc>
          <w:tcPr>
            <w:tcW w:w="100" w:type="dxa"/>
            <w:tcBorders>
              <w:bottom w:val="single" w:color="9BBB59" w:sz="8" w:space="0"/>
            </w:tcBorders>
            <w:shd w:val="clear" w:color="auto" w:fill="E6EED5"/>
            <w:vAlign w:val="bottom"/>
          </w:tcPr>
          <w:p>
            <w:pPr>
              <w:spacing w:after="0"/>
              <w:rPr>
                <w:color w:val="auto"/>
                <w:sz w:val="12"/>
                <w:szCs w:val="12"/>
              </w:rPr>
            </w:pPr>
          </w:p>
        </w:tc>
        <w:tc>
          <w:tcPr>
            <w:tcW w:w="60" w:type="dxa"/>
            <w:gridSpan w:val="2"/>
            <w:tcBorders>
              <w:bottom w:val="single" w:color="9BBB59" w:sz="8" w:space="0"/>
              <w:right w:val="single" w:color="9BBB59" w:sz="8" w:space="0"/>
            </w:tcBorders>
            <w:vAlign w:val="bottom"/>
          </w:tcPr>
          <w:p>
            <w:pPr>
              <w:spacing w:after="0"/>
              <w:rPr>
                <w:color w:val="auto"/>
                <w:sz w:val="12"/>
                <w:szCs w:val="12"/>
              </w:rPr>
            </w:pPr>
          </w:p>
        </w:tc>
      </w:tr>
      <w:tr>
        <w:tblPrEx>
          <w:tblCellMar>
            <w:top w:w="0" w:type="dxa"/>
            <w:left w:w="0" w:type="dxa"/>
            <w:bottom w:w="0" w:type="dxa"/>
            <w:right w:w="0" w:type="dxa"/>
          </w:tblCellMar>
        </w:tblPrEx>
        <w:trPr>
          <w:gridAfter w:val="1"/>
          <w:trHeight w:val="249" w:hRule="atLeast"/>
        </w:trPr>
        <w:tc>
          <w:tcPr>
            <w:tcW w:w="120" w:type="dxa"/>
            <w:tcBorders>
              <w:left w:val="single" w:color="9BBB59" w:sz="8" w:space="0"/>
            </w:tcBorders>
            <w:vAlign w:val="bottom"/>
          </w:tcPr>
          <w:p>
            <w:pPr>
              <w:spacing w:after="0"/>
              <w:rPr>
                <w:color w:val="auto"/>
                <w:sz w:val="21"/>
                <w:szCs w:val="21"/>
              </w:rPr>
            </w:pPr>
          </w:p>
        </w:tc>
        <w:tc>
          <w:tcPr>
            <w:tcW w:w="940" w:type="dxa"/>
            <w:gridSpan w:val="2"/>
            <w:tcBorders>
              <w:right w:val="single" w:color="9BBB59" w:sz="8" w:space="0"/>
            </w:tcBorders>
            <w:vAlign w:val="bottom"/>
          </w:tcPr>
          <w:p>
            <w:pPr>
              <w:spacing w:after="0" w:line="249" w:lineRule="exact"/>
              <w:ind w:right="120"/>
              <w:jc w:val="center"/>
              <w:rPr>
                <w:color w:val="auto"/>
                <w:sz w:val="20"/>
                <w:szCs w:val="20"/>
              </w:rPr>
            </w:pPr>
            <w:r>
              <w:rPr>
                <w:rFonts w:ascii="Arial" w:hAnsi="Arial" w:eastAsia="Arial" w:cs="Arial"/>
                <w:color w:val="auto"/>
                <w:sz w:val="22"/>
                <w:szCs w:val="22"/>
              </w:rPr>
              <w:t>Key</w:t>
            </w:r>
          </w:p>
        </w:tc>
        <w:tc>
          <w:tcPr>
            <w:tcW w:w="140" w:type="dxa"/>
            <w:vAlign w:val="bottom"/>
          </w:tcPr>
          <w:p>
            <w:pPr>
              <w:spacing w:after="0"/>
              <w:rPr>
                <w:color w:val="auto"/>
                <w:sz w:val="21"/>
                <w:szCs w:val="21"/>
              </w:rPr>
            </w:pPr>
          </w:p>
        </w:tc>
        <w:tc>
          <w:tcPr>
            <w:tcW w:w="7680" w:type="dxa"/>
            <w:gridSpan w:val="3"/>
            <w:tcBorders>
              <w:right w:val="single" w:color="9BBB59" w:sz="8" w:space="0"/>
            </w:tcBorders>
            <w:vAlign w:val="bottom"/>
          </w:tcPr>
          <w:p>
            <w:pPr>
              <w:spacing w:after="0" w:line="247" w:lineRule="exact"/>
              <w:rPr>
                <w:color w:val="auto"/>
                <w:sz w:val="20"/>
                <w:szCs w:val="20"/>
              </w:rPr>
            </w:pPr>
            <w:r>
              <w:rPr>
                <w:rFonts w:ascii="Arial" w:hAnsi="Arial" w:eastAsia="Arial" w:cs="Arial"/>
                <w:b/>
                <w:bCs/>
                <w:color w:val="auto"/>
                <w:sz w:val="22"/>
                <w:szCs w:val="22"/>
              </w:rPr>
              <w:t>+ positive response</w:t>
            </w:r>
          </w:p>
        </w:tc>
      </w:tr>
      <w:tr>
        <w:tblPrEx>
          <w:tblCellMar>
            <w:top w:w="0" w:type="dxa"/>
            <w:left w:w="0" w:type="dxa"/>
            <w:bottom w:w="0" w:type="dxa"/>
            <w:right w:w="0" w:type="dxa"/>
          </w:tblCellMar>
        </w:tblPrEx>
        <w:trPr>
          <w:gridAfter w:val="1"/>
          <w:trHeight w:val="252" w:hRule="atLeast"/>
        </w:trPr>
        <w:tc>
          <w:tcPr>
            <w:tcW w:w="120" w:type="dxa"/>
            <w:tcBorders>
              <w:left w:val="single" w:color="9BBB59"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140" w:type="dxa"/>
            <w:vAlign w:val="bottom"/>
          </w:tcPr>
          <w:p>
            <w:pPr>
              <w:spacing w:after="0"/>
              <w:rPr>
                <w:color w:val="auto"/>
                <w:sz w:val="21"/>
                <w:szCs w:val="21"/>
              </w:rPr>
            </w:pPr>
          </w:p>
        </w:tc>
        <w:tc>
          <w:tcPr>
            <w:tcW w:w="7680" w:type="dxa"/>
            <w:gridSpan w:val="3"/>
            <w:tcBorders>
              <w:right w:val="single" w:color="9BBB59" w:sz="8" w:space="0"/>
            </w:tcBorders>
            <w:vAlign w:val="bottom"/>
          </w:tcPr>
          <w:p>
            <w:pPr>
              <w:spacing w:after="0"/>
              <w:rPr>
                <w:color w:val="auto"/>
                <w:sz w:val="20"/>
                <w:szCs w:val="20"/>
              </w:rPr>
            </w:pPr>
            <w:r>
              <w:rPr>
                <w:rFonts w:ascii="Arial" w:hAnsi="Arial" w:eastAsia="Arial" w:cs="Arial"/>
                <w:b/>
                <w:bCs/>
                <w:color w:val="auto"/>
                <w:sz w:val="22"/>
                <w:szCs w:val="22"/>
              </w:rPr>
              <w:t>- negative response</w:t>
            </w:r>
          </w:p>
        </w:tc>
      </w:tr>
      <w:tr>
        <w:tblPrEx>
          <w:tblCellMar>
            <w:top w:w="0" w:type="dxa"/>
            <w:left w:w="0" w:type="dxa"/>
            <w:bottom w:w="0" w:type="dxa"/>
            <w:right w:w="0" w:type="dxa"/>
          </w:tblCellMar>
        </w:tblPrEx>
        <w:trPr>
          <w:trHeight w:val="218" w:hRule="atLeast"/>
        </w:trPr>
        <w:tc>
          <w:tcPr>
            <w:tcW w:w="120" w:type="dxa"/>
            <w:tcBorders>
              <w:left w:val="single" w:color="9BBB59" w:sz="8" w:space="0"/>
              <w:bottom w:val="single" w:color="9BBB59" w:sz="8" w:space="0"/>
            </w:tcBorders>
            <w:vAlign w:val="bottom"/>
          </w:tcPr>
          <w:p>
            <w:pPr>
              <w:spacing w:after="0"/>
              <w:rPr>
                <w:color w:val="auto"/>
                <w:sz w:val="18"/>
                <w:szCs w:val="18"/>
              </w:rPr>
            </w:pPr>
          </w:p>
        </w:tc>
        <w:tc>
          <w:tcPr>
            <w:tcW w:w="820" w:type="dxa"/>
            <w:tcBorders>
              <w:bottom w:val="single" w:color="9BBB59" w:sz="8" w:space="0"/>
            </w:tcBorders>
            <w:vAlign w:val="bottom"/>
          </w:tcPr>
          <w:p>
            <w:pPr>
              <w:spacing w:after="0"/>
              <w:rPr>
                <w:color w:val="auto"/>
                <w:sz w:val="18"/>
                <w:szCs w:val="18"/>
              </w:rPr>
            </w:pPr>
          </w:p>
        </w:tc>
        <w:tc>
          <w:tcPr>
            <w:tcW w:w="120" w:type="dxa"/>
            <w:tcBorders>
              <w:bottom w:val="single" w:color="9BBB59" w:sz="8" w:space="0"/>
              <w:right w:val="single" w:color="9BBB59" w:sz="8" w:space="0"/>
            </w:tcBorders>
            <w:vAlign w:val="bottom"/>
          </w:tcPr>
          <w:p>
            <w:pPr>
              <w:spacing w:after="0"/>
              <w:rPr>
                <w:color w:val="auto"/>
                <w:sz w:val="18"/>
                <w:szCs w:val="18"/>
              </w:rPr>
            </w:pPr>
          </w:p>
        </w:tc>
        <w:tc>
          <w:tcPr>
            <w:tcW w:w="140" w:type="dxa"/>
            <w:tcBorders>
              <w:bottom w:val="single" w:color="9BBB59" w:sz="8" w:space="0"/>
            </w:tcBorders>
            <w:vAlign w:val="bottom"/>
          </w:tcPr>
          <w:p>
            <w:pPr>
              <w:spacing w:after="0"/>
              <w:rPr>
                <w:color w:val="auto"/>
                <w:sz w:val="18"/>
                <w:szCs w:val="18"/>
              </w:rPr>
            </w:pPr>
          </w:p>
        </w:tc>
        <w:tc>
          <w:tcPr>
            <w:tcW w:w="7540" w:type="dxa"/>
            <w:tcBorders>
              <w:bottom w:val="single" w:color="9BBB59" w:sz="8" w:space="0"/>
            </w:tcBorders>
            <w:vAlign w:val="bottom"/>
          </w:tcPr>
          <w:p>
            <w:pPr>
              <w:spacing w:after="0"/>
              <w:rPr>
                <w:color w:val="auto"/>
                <w:sz w:val="18"/>
                <w:szCs w:val="18"/>
              </w:rPr>
            </w:pPr>
          </w:p>
        </w:tc>
        <w:tc>
          <w:tcPr>
            <w:tcW w:w="100" w:type="dxa"/>
            <w:tcBorders>
              <w:bottom w:val="single" w:color="9BBB59" w:sz="8" w:space="0"/>
            </w:tcBorders>
            <w:vAlign w:val="bottom"/>
          </w:tcPr>
          <w:p>
            <w:pPr>
              <w:spacing w:after="0"/>
              <w:rPr>
                <w:color w:val="auto"/>
                <w:sz w:val="18"/>
                <w:szCs w:val="18"/>
              </w:rPr>
            </w:pPr>
          </w:p>
        </w:tc>
        <w:tc>
          <w:tcPr>
            <w:tcW w:w="60" w:type="dxa"/>
            <w:gridSpan w:val="2"/>
            <w:tcBorders>
              <w:bottom w:val="single" w:color="9BBB59" w:sz="8" w:space="0"/>
              <w:right w:val="single" w:color="9BBB59" w:sz="8" w:space="0"/>
            </w:tcBorders>
            <w:vAlign w:val="bottom"/>
          </w:tcPr>
          <w:p>
            <w:pPr>
              <w:spacing w:after="0"/>
              <w:rPr>
                <w:color w:val="auto"/>
                <w:sz w:val="18"/>
                <w:szCs w:val="18"/>
              </w:rPr>
            </w:pPr>
          </w:p>
        </w:tc>
      </w:tr>
      <w:tr>
        <w:tblPrEx>
          <w:tblCellMar>
            <w:top w:w="0" w:type="dxa"/>
            <w:left w:w="0" w:type="dxa"/>
            <w:bottom w:w="0" w:type="dxa"/>
            <w:right w:w="0" w:type="dxa"/>
          </w:tblCellMar>
        </w:tblPrEx>
        <w:trPr>
          <w:trHeight w:val="1255" w:hRule="atLeast"/>
        </w:trPr>
        <w:tc>
          <w:tcPr>
            <w:tcW w:w="12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40" w:type="dxa"/>
            <w:vAlign w:val="bottom"/>
          </w:tcPr>
          <w:p>
            <w:pPr>
              <w:spacing w:after="0"/>
              <w:rPr>
                <w:color w:val="auto"/>
                <w:sz w:val="24"/>
                <w:szCs w:val="24"/>
              </w:rPr>
            </w:pPr>
          </w:p>
        </w:tc>
        <w:tc>
          <w:tcPr>
            <w:tcW w:w="7540" w:type="dxa"/>
            <w:vAlign w:val="bottom"/>
          </w:tcPr>
          <w:p>
            <w:pPr>
              <w:spacing w:after="0"/>
              <w:ind w:left="3060"/>
              <w:rPr>
                <w:color w:val="auto"/>
                <w:sz w:val="20"/>
                <w:szCs w:val="20"/>
              </w:rPr>
            </w:pPr>
            <w:r>
              <w:rPr>
                <w:rFonts w:ascii="Arial" w:hAnsi="Arial" w:eastAsia="Arial" w:cs="Arial"/>
                <w:color w:val="auto"/>
                <w:sz w:val="22"/>
                <w:szCs w:val="22"/>
              </w:rPr>
              <w:t>127</w:t>
            </w:r>
          </w:p>
        </w:tc>
        <w:tc>
          <w:tcPr>
            <w:tcW w:w="100" w:type="dxa"/>
            <w:vAlign w:val="bottom"/>
          </w:tcPr>
          <w:p>
            <w:pPr>
              <w:spacing w:after="0"/>
              <w:rPr>
                <w:color w:val="auto"/>
                <w:sz w:val="24"/>
                <w:szCs w:val="24"/>
              </w:rPr>
            </w:pPr>
          </w:p>
        </w:tc>
        <w:tc>
          <w:tcPr>
            <w:tcW w:w="60" w:type="dxa"/>
            <w:gridSpan w:val="2"/>
            <w:vAlign w:val="bottom"/>
          </w:tcPr>
          <w:p>
            <w:pPr>
              <w:spacing w:after="0"/>
              <w:rPr>
                <w:color w:val="auto"/>
                <w:sz w:val="24"/>
                <w:szCs w:val="24"/>
              </w:rPr>
            </w:pPr>
          </w:p>
        </w:tc>
      </w:tr>
    </w:tbl>
    <w:p>
      <w:pPr>
        <w:sectPr>
          <w:pgSz w:w="12240" w:h="15840"/>
          <w:pgMar w:top="1440" w:right="1340" w:bottom="156" w:left="1440" w:header="0" w:footer="0" w:gutter="0"/>
          <w:cols w:equalWidth="0" w:num="1">
            <w:col w:w="9460"/>
          </w:cols>
        </w:sectPr>
      </w:pPr>
    </w:p>
    <w:p>
      <w:pPr>
        <w:spacing w:after="0" w:line="150" w:lineRule="exact"/>
        <w:rPr>
          <w:color w:val="auto"/>
          <w:sz w:val="20"/>
          <w:szCs w:val="20"/>
        </w:rPr>
      </w:pPr>
      <w:bookmarkStart w:id="136" w:name="page142"/>
      <w:bookmarkEnd w:id="136"/>
    </w:p>
    <w:p>
      <w:pPr>
        <w:spacing w:after="0" w:line="235" w:lineRule="auto"/>
        <w:ind w:left="720" w:right="700"/>
        <w:rPr>
          <w:color w:val="auto"/>
          <w:sz w:val="20"/>
          <w:szCs w:val="20"/>
        </w:rPr>
      </w:pPr>
      <w:r>
        <w:rPr>
          <w:rFonts w:ascii="Arial" w:hAnsi="Arial" w:eastAsia="Arial" w:cs="Arial"/>
          <w:color w:val="auto"/>
          <w:sz w:val="22"/>
          <w:szCs w:val="22"/>
        </w:rPr>
        <w:t xml:space="preserve">Table 24: Responses to </w:t>
      </w:r>
      <w:r>
        <w:rPr>
          <w:rFonts w:ascii="Arial" w:hAnsi="Arial" w:eastAsia="Arial" w:cs="Arial"/>
          <w:i/>
          <w:iCs/>
          <w:color w:val="auto"/>
          <w:sz w:val="22"/>
          <w:szCs w:val="22"/>
        </w:rPr>
        <w:t>Diet and Exercise as a Prescription for Diabetes</w:t>
      </w:r>
      <w:r>
        <w:rPr>
          <w:rFonts w:ascii="Arial" w:hAnsi="Arial" w:eastAsia="Arial" w:cs="Arial"/>
          <w:color w:val="auto"/>
          <w:sz w:val="22"/>
          <w:szCs w:val="22"/>
        </w:rPr>
        <w:t xml:space="preserve"> related to perceived purpose</w:t>
      </w:r>
    </w:p>
    <w:p>
      <w:pPr>
        <w:spacing w:after="0" w:line="200" w:lineRule="exact"/>
        <w:rPr>
          <w:color w:val="auto"/>
          <w:sz w:val="20"/>
          <w:szCs w:val="20"/>
        </w:rPr>
      </w:pPr>
    </w:p>
    <w:p>
      <w:pPr>
        <w:spacing w:after="0" w:line="292"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820"/>
        <w:gridCol w:w="120"/>
        <w:gridCol w:w="100"/>
        <w:gridCol w:w="7580"/>
        <w:gridCol w:w="120"/>
        <w:gridCol w:w="20"/>
      </w:tblGrid>
      <w:tr>
        <w:tblPrEx>
          <w:tblCellMar>
            <w:top w:w="0" w:type="dxa"/>
            <w:left w:w="0" w:type="dxa"/>
            <w:bottom w:w="0" w:type="dxa"/>
            <w:right w:w="0" w:type="dxa"/>
          </w:tblCellMar>
        </w:tblPrEx>
        <w:trPr>
          <w:gridAfter w:val="1"/>
          <w:trHeight w:val="267" w:hRule="atLeast"/>
        </w:trPr>
        <w:tc>
          <w:tcPr>
            <w:tcW w:w="120" w:type="dxa"/>
            <w:tcBorders>
              <w:top w:val="single" w:color="C0504D" w:sz="8" w:space="0"/>
              <w:left w:val="single" w:color="C0504D" w:sz="8" w:space="0"/>
            </w:tcBorders>
            <w:vAlign w:val="bottom"/>
          </w:tcPr>
          <w:p>
            <w:pPr>
              <w:spacing w:after="0"/>
              <w:rPr>
                <w:color w:val="auto"/>
                <w:sz w:val="23"/>
                <w:szCs w:val="23"/>
              </w:rPr>
            </w:pPr>
          </w:p>
        </w:tc>
        <w:tc>
          <w:tcPr>
            <w:tcW w:w="820" w:type="dxa"/>
            <w:tcBorders>
              <w:top w:val="single" w:color="C0504D"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C0504D" w:sz="8" w:space="0"/>
              <w:right w:val="single" w:color="C0504D" w:sz="8" w:space="0"/>
            </w:tcBorders>
            <w:vAlign w:val="bottom"/>
          </w:tcPr>
          <w:p>
            <w:pPr>
              <w:spacing w:after="0"/>
              <w:rPr>
                <w:color w:val="auto"/>
                <w:sz w:val="23"/>
                <w:szCs w:val="23"/>
              </w:rPr>
            </w:pPr>
          </w:p>
        </w:tc>
        <w:tc>
          <w:tcPr>
            <w:tcW w:w="100" w:type="dxa"/>
            <w:tcBorders>
              <w:top w:val="single" w:color="C0504D" w:sz="8" w:space="0"/>
            </w:tcBorders>
            <w:vAlign w:val="bottom"/>
          </w:tcPr>
          <w:p>
            <w:pPr>
              <w:spacing w:after="0"/>
              <w:rPr>
                <w:color w:val="auto"/>
                <w:sz w:val="23"/>
                <w:szCs w:val="23"/>
              </w:rPr>
            </w:pPr>
          </w:p>
        </w:tc>
        <w:tc>
          <w:tcPr>
            <w:tcW w:w="7700" w:type="dxa"/>
            <w:gridSpan w:val="2"/>
            <w:tcBorders>
              <w:top w:val="single" w:color="C0504D" w:sz="8" w:space="0"/>
              <w:right w:val="single" w:color="C0504D" w:sz="8" w:space="0"/>
            </w:tcBorders>
            <w:vAlign w:val="bottom"/>
          </w:tcPr>
          <w:p>
            <w:pPr>
              <w:spacing w:after="0"/>
              <w:ind w:left="480"/>
              <w:rPr>
                <w:color w:val="auto"/>
                <w:sz w:val="20"/>
                <w:szCs w:val="20"/>
              </w:rPr>
            </w:pPr>
            <w:r>
              <w:rPr>
                <w:rFonts w:ascii="Arial" w:hAnsi="Arial" w:eastAsia="Arial" w:cs="Arial"/>
                <w:b/>
                <w:bCs/>
                <w:color w:val="auto"/>
                <w:sz w:val="22"/>
                <w:szCs w:val="22"/>
              </w:rPr>
              <w:t xml:space="preserve">Quotes related to perceived purpose for message 1B – </w:t>
            </w:r>
            <w:r>
              <w:rPr>
                <w:rFonts w:ascii="Arial" w:hAnsi="Arial" w:eastAsia="Arial" w:cs="Arial"/>
                <w:b/>
                <w:bCs/>
                <w:i/>
                <w:iCs/>
                <w:color w:val="auto"/>
                <w:sz w:val="22"/>
                <w:szCs w:val="22"/>
              </w:rPr>
              <w:t>Diet and</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820" w:type="dxa"/>
            <w:vAlign w:val="bottom"/>
          </w:tcPr>
          <w:p>
            <w:pPr>
              <w:spacing w:after="0"/>
              <w:jc w:val="center"/>
              <w:rPr>
                <w:color w:val="auto"/>
                <w:sz w:val="20"/>
                <w:szCs w:val="20"/>
              </w:rPr>
            </w:pPr>
            <w:r>
              <w:rPr>
                <w:rFonts w:ascii="Arial" w:hAnsi="Arial" w:eastAsia="Arial" w:cs="Arial"/>
                <w:b/>
                <w:bCs/>
                <w:color w:val="auto"/>
                <w:sz w:val="22"/>
                <w:szCs w:val="22"/>
              </w:rPr>
              <w:t>Tone</w:t>
            </w: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C0504D" w:sz="8" w:space="0"/>
            </w:tcBorders>
            <w:vAlign w:val="bottom"/>
          </w:tcPr>
          <w:p>
            <w:pPr>
              <w:spacing w:after="0"/>
              <w:ind w:left="1760"/>
              <w:rPr>
                <w:color w:val="auto"/>
                <w:sz w:val="20"/>
                <w:szCs w:val="20"/>
              </w:rPr>
            </w:pPr>
            <w:r>
              <w:rPr>
                <w:rFonts w:ascii="Arial" w:hAnsi="Arial" w:eastAsia="Arial" w:cs="Arial"/>
                <w:b/>
                <w:bCs/>
                <w:i/>
                <w:iCs/>
                <w:color w:val="auto"/>
                <w:sz w:val="22"/>
                <w:szCs w:val="22"/>
              </w:rPr>
              <w:t>Exercise as a Prescription for Diabetes</w:t>
            </w:r>
          </w:p>
        </w:tc>
      </w:tr>
      <w:tr>
        <w:tblPrEx>
          <w:tblCellMar>
            <w:top w:w="0" w:type="dxa"/>
            <w:left w:w="0" w:type="dxa"/>
            <w:bottom w:w="0" w:type="dxa"/>
            <w:right w:w="0" w:type="dxa"/>
          </w:tblCellMar>
        </w:tblPrEx>
        <w:trPr>
          <w:trHeight w:val="211" w:hRule="atLeast"/>
        </w:trPr>
        <w:tc>
          <w:tcPr>
            <w:tcW w:w="940" w:type="dxa"/>
            <w:gridSpan w:val="2"/>
            <w:tcBorders>
              <w:left w:val="single" w:color="C0504D" w:sz="8" w:space="0"/>
              <w:bottom w:val="single" w:color="C0504D" w:sz="8" w:space="0"/>
            </w:tcBorders>
            <w:vAlign w:val="bottom"/>
          </w:tcPr>
          <w:p>
            <w:pPr>
              <w:spacing w:after="0"/>
              <w:rPr>
                <w:color w:val="auto"/>
                <w:sz w:val="17"/>
                <w:szCs w:val="17"/>
              </w:rPr>
            </w:pPr>
          </w:p>
        </w:tc>
        <w:tc>
          <w:tcPr>
            <w:tcW w:w="120" w:type="dxa"/>
            <w:tcBorders>
              <w:bottom w:val="single" w:color="C0504D" w:sz="8" w:space="0"/>
              <w:right w:val="single" w:color="C0504D" w:sz="8" w:space="0"/>
            </w:tcBorders>
            <w:vAlign w:val="bottom"/>
          </w:tcPr>
          <w:p>
            <w:pPr>
              <w:spacing w:after="0"/>
              <w:rPr>
                <w:color w:val="auto"/>
                <w:sz w:val="17"/>
                <w:szCs w:val="17"/>
              </w:rPr>
            </w:pPr>
          </w:p>
        </w:tc>
        <w:tc>
          <w:tcPr>
            <w:tcW w:w="100" w:type="dxa"/>
            <w:tcBorders>
              <w:bottom w:val="single" w:color="C0504D" w:sz="8" w:space="0"/>
            </w:tcBorders>
            <w:vAlign w:val="bottom"/>
          </w:tcPr>
          <w:p>
            <w:pPr>
              <w:spacing w:after="0"/>
              <w:rPr>
                <w:color w:val="auto"/>
                <w:sz w:val="17"/>
                <w:szCs w:val="17"/>
              </w:rPr>
            </w:pPr>
          </w:p>
        </w:tc>
        <w:tc>
          <w:tcPr>
            <w:tcW w:w="7580" w:type="dxa"/>
            <w:tcBorders>
              <w:bottom w:val="single" w:color="C0504D" w:sz="8" w:space="0"/>
            </w:tcBorders>
            <w:vAlign w:val="bottom"/>
          </w:tcPr>
          <w:p>
            <w:pPr>
              <w:spacing w:after="0"/>
              <w:rPr>
                <w:color w:val="auto"/>
                <w:sz w:val="17"/>
                <w:szCs w:val="17"/>
              </w:rPr>
            </w:pPr>
          </w:p>
        </w:tc>
        <w:tc>
          <w:tcPr>
            <w:tcW w:w="140" w:type="dxa"/>
            <w:gridSpan w:val="2"/>
            <w:tcBorders>
              <w:bottom w:val="single" w:color="C0504D" w:sz="8" w:space="0"/>
              <w:right w:val="single" w:color="C0504D" w:sz="8" w:space="0"/>
            </w:tcBorders>
            <w:vAlign w:val="bottom"/>
          </w:tcPr>
          <w:p>
            <w:pPr>
              <w:spacing w:after="0"/>
              <w:rPr>
                <w:color w:val="auto"/>
                <w:sz w:val="17"/>
                <w:szCs w:val="17"/>
              </w:rPr>
            </w:pPr>
          </w:p>
        </w:tc>
      </w:tr>
      <w:tr>
        <w:tblPrEx>
          <w:tblCellMar>
            <w:top w:w="0" w:type="dxa"/>
            <w:left w:w="0" w:type="dxa"/>
            <w:bottom w:w="0" w:type="dxa"/>
            <w:right w:w="0" w:type="dxa"/>
          </w:tblCellMar>
        </w:tblPrEx>
        <w:trPr>
          <w:trHeight w:val="230" w:hRule="atLeast"/>
        </w:trPr>
        <w:tc>
          <w:tcPr>
            <w:tcW w:w="120" w:type="dxa"/>
            <w:tcBorders>
              <w:top w:val="single" w:color="EFD3D2" w:sz="8" w:space="0"/>
              <w:left w:val="single" w:color="C0504D" w:sz="8" w:space="0"/>
            </w:tcBorders>
            <w:shd w:val="clear" w:color="auto" w:fill="EFD3D2"/>
            <w:vAlign w:val="bottom"/>
          </w:tcPr>
          <w:p>
            <w:pPr>
              <w:spacing w:after="0"/>
              <w:rPr>
                <w:color w:val="auto"/>
                <w:sz w:val="20"/>
                <w:szCs w:val="20"/>
              </w:rPr>
            </w:pPr>
          </w:p>
        </w:tc>
        <w:tc>
          <w:tcPr>
            <w:tcW w:w="820" w:type="dxa"/>
            <w:tcBorders>
              <w:top w:val="single" w:color="EFD3D2" w:sz="8" w:space="0"/>
            </w:tcBorders>
            <w:shd w:val="clear" w:color="auto" w:fill="EFD3D2"/>
            <w:vAlign w:val="bottom"/>
          </w:tcPr>
          <w:p>
            <w:pPr>
              <w:spacing w:after="0" w:line="230" w:lineRule="exact"/>
              <w:jc w:val="center"/>
              <w:rPr>
                <w:color w:val="auto"/>
                <w:sz w:val="20"/>
                <w:szCs w:val="20"/>
              </w:rPr>
            </w:pPr>
            <w:r>
              <w:rPr>
                <w:rFonts w:ascii="Arial" w:hAnsi="Arial" w:eastAsia="Arial" w:cs="Arial"/>
                <w:color w:val="auto"/>
                <w:sz w:val="22"/>
                <w:szCs w:val="22"/>
              </w:rPr>
              <w:t>+</w:t>
            </w:r>
          </w:p>
        </w:tc>
        <w:tc>
          <w:tcPr>
            <w:tcW w:w="120" w:type="dxa"/>
            <w:tcBorders>
              <w:top w:val="single" w:color="EFD3D2" w:sz="8" w:space="0"/>
              <w:right w:val="single" w:color="C0504D" w:sz="8" w:space="0"/>
            </w:tcBorders>
            <w:shd w:val="clear" w:color="auto" w:fill="EFD3D2"/>
            <w:vAlign w:val="bottom"/>
          </w:tcPr>
          <w:p>
            <w:pPr>
              <w:spacing w:after="0"/>
              <w:rPr>
                <w:color w:val="auto"/>
                <w:sz w:val="20"/>
                <w:szCs w:val="20"/>
              </w:rPr>
            </w:pPr>
          </w:p>
        </w:tc>
        <w:tc>
          <w:tcPr>
            <w:tcW w:w="100" w:type="dxa"/>
            <w:tcBorders>
              <w:top w:val="single" w:color="EFD3D2" w:sz="8" w:space="0"/>
            </w:tcBorders>
            <w:shd w:val="clear" w:color="auto" w:fill="EFD3D2"/>
            <w:vAlign w:val="bottom"/>
          </w:tcPr>
          <w:p>
            <w:pPr>
              <w:spacing w:after="0"/>
              <w:rPr>
                <w:color w:val="auto"/>
                <w:sz w:val="20"/>
                <w:szCs w:val="20"/>
              </w:rPr>
            </w:pPr>
          </w:p>
        </w:tc>
        <w:tc>
          <w:tcPr>
            <w:tcW w:w="7580" w:type="dxa"/>
            <w:tcBorders>
              <w:top w:val="single" w:color="EFD3D2" w:sz="8" w:space="0"/>
            </w:tcBorders>
            <w:shd w:val="clear" w:color="auto" w:fill="EFD3D2"/>
            <w:vAlign w:val="bottom"/>
          </w:tcPr>
          <w:p>
            <w:pPr>
              <w:spacing w:after="0" w:line="227" w:lineRule="exact"/>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And I think the younger group, younger kids might like this idea better</w:t>
            </w:r>
          </w:p>
        </w:tc>
        <w:tc>
          <w:tcPr>
            <w:tcW w:w="140" w:type="dxa"/>
            <w:gridSpan w:val="2"/>
            <w:tcBorders>
              <w:top w:val="single" w:color="EFD3D2" w:sz="8" w:space="0"/>
              <w:right w:val="single" w:color="C0504D" w:sz="8" w:space="0"/>
            </w:tcBorders>
            <w:shd w:val="clear" w:color="auto" w:fill="EFD3D2"/>
            <w:vAlign w:val="bottom"/>
          </w:tcPr>
          <w:p>
            <w:pPr>
              <w:spacing w:after="0"/>
              <w:rPr>
                <w:color w:val="auto"/>
                <w:sz w:val="20"/>
                <w:szCs w:val="20"/>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than the older, and… because it’s more simple, and pointed to them than</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pointed toward adults.</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180" w:hRule="atLeast"/>
        </w:trPr>
        <w:tc>
          <w:tcPr>
            <w:tcW w:w="120" w:type="dxa"/>
            <w:tcBorders>
              <w:left w:val="single" w:color="C0504D" w:sz="8" w:space="0"/>
              <w:bottom w:val="single" w:color="C0504D" w:sz="8" w:space="0"/>
            </w:tcBorders>
            <w:shd w:val="clear" w:color="auto" w:fill="EFD3D2"/>
            <w:vAlign w:val="bottom"/>
          </w:tcPr>
          <w:p>
            <w:pPr>
              <w:spacing w:after="0"/>
              <w:rPr>
                <w:color w:val="auto"/>
                <w:sz w:val="15"/>
                <w:szCs w:val="15"/>
              </w:rPr>
            </w:pPr>
          </w:p>
        </w:tc>
        <w:tc>
          <w:tcPr>
            <w:tcW w:w="820" w:type="dxa"/>
            <w:tcBorders>
              <w:bottom w:val="single" w:color="C0504D" w:sz="8" w:space="0"/>
            </w:tcBorders>
            <w:shd w:val="clear" w:color="auto" w:fill="EFD3D2"/>
            <w:vAlign w:val="bottom"/>
          </w:tcPr>
          <w:p>
            <w:pPr>
              <w:spacing w:after="0"/>
              <w:rPr>
                <w:color w:val="auto"/>
                <w:sz w:val="15"/>
                <w:szCs w:val="15"/>
              </w:rPr>
            </w:pPr>
          </w:p>
        </w:tc>
        <w:tc>
          <w:tcPr>
            <w:tcW w:w="120" w:type="dxa"/>
            <w:tcBorders>
              <w:bottom w:val="single" w:color="C0504D" w:sz="8" w:space="0"/>
              <w:right w:val="single" w:color="C0504D" w:sz="8" w:space="0"/>
            </w:tcBorders>
            <w:shd w:val="clear" w:color="auto" w:fill="EFD3D2"/>
            <w:vAlign w:val="bottom"/>
          </w:tcPr>
          <w:p>
            <w:pPr>
              <w:spacing w:after="0"/>
              <w:rPr>
                <w:color w:val="auto"/>
                <w:sz w:val="15"/>
                <w:szCs w:val="15"/>
              </w:rPr>
            </w:pPr>
          </w:p>
        </w:tc>
        <w:tc>
          <w:tcPr>
            <w:tcW w:w="100" w:type="dxa"/>
            <w:tcBorders>
              <w:bottom w:val="single" w:color="C0504D" w:sz="8" w:space="0"/>
            </w:tcBorders>
            <w:shd w:val="clear" w:color="auto" w:fill="EFD3D2"/>
            <w:vAlign w:val="bottom"/>
          </w:tcPr>
          <w:p>
            <w:pPr>
              <w:spacing w:after="0"/>
              <w:rPr>
                <w:color w:val="auto"/>
                <w:sz w:val="15"/>
                <w:szCs w:val="15"/>
              </w:rPr>
            </w:pPr>
          </w:p>
        </w:tc>
        <w:tc>
          <w:tcPr>
            <w:tcW w:w="7580" w:type="dxa"/>
            <w:tcBorders>
              <w:bottom w:val="single" w:color="C0504D" w:sz="8" w:space="0"/>
            </w:tcBorders>
            <w:shd w:val="clear" w:color="auto" w:fill="EFD3D2"/>
            <w:vAlign w:val="bottom"/>
          </w:tcPr>
          <w:p>
            <w:pPr>
              <w:spacing w:after="0"/>
              <w:rPr>
                <w:color w:val="auto"/>
                <w:sz w:val="15"/>
                <w:szCs w:val="15"/>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5"/>
                <w:szCs w:val="15"/>
              </w:rPr>
            </w:pPr>
          </w:p>
        </w:tc>
      </w:tr>
      <w:tr>
        <w:tblPrEx>
          <w:tblCellMar>
            <w:top w:w="0" w:type="dxa"/>
            <w:left w:w="0" w:type="dxa"/>
            <w:bottom w:w="0" w:type="dxa"/>
            <w:right w:w="0" w:type="dxa"/>
          </w:tblCellMar>
        </w:tblPrEx>
        <w:trPr>
          <w:gridAfter w:val="1"/>
          <w:trHeight w:val="252" w:hRule="atLeast"/>
        </w:trPr>
        <w:tc>
          <w:tcPr>
            <w:tcW w:w="940" w:type="dxa"/>
            <w:gridSpan w:val="2"/>
            <w:tcBorders>
              <w:left w:val="single" w:color="C0504D" w:sz="8" w:space="0"/>
            </w:tcBorders>
            <w:vAlign w:val="bottom"/>
          </w:tcPr>
          <w:p>
            <w:pPr>
              <w:spacing w:after="0" w:line="251"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49" w:lineRule="exact"/>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And this would also come out for like a teenager, to start, especially if</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they have family with diabetes… To eat more healthy, this is a simple</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tcBorders>
            <w:vAlign w:val="bottom"/>
          </w:tcPr>
          <w:p>
            <w:pPr>
              <w:spacing w:after="0"/>
              <w:rPr>
                <w:color w:val="auto"/>
                <w:sz w:val="22"/>
                <w:szCs w:val="22"/>
              </w:rPr>
            </w:pPr>
          </w:p>
        </w:tc>
        <w:tc>
          <w:tcPr>
            <w:tcW w:w="820" w:type="dxa"/>
            <w:vAlign w:val="bottom"/>
          </w:tcPr>
          <w:p>
            <w:pPr>
              <w:spacing w:after="0"/>
              <w:rPr>
                <w:color w:val="auto"/>
                <w:sz w:val="22"/>
                <w:szCs w:val="22"/>
              </w:rPr>
            </w:pPr>
          </w:p>
        </w:tc>
        <w:tc>
          <w:tcPr>
            <w:tcW w:w="120" w:type="dxa"/>
            <w:tcBorders>
              <w:right w:val="single" w:color="C0504D"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color w:val="auto"/>
                <w:sz w:val="22"/>
                <w:szCs w:val="22"/>
              </w:rPr>
              <w:t>guideline for them.</w:t>
            </w:r>
          </w:p>
        </w:tc>
      </w:tr>
      <w:tr>
        <w:tblPrEx>
          <w:tblCellMar>
            <w:top w:w="0" w:type="dxa"/>
            <w:left w:w="0" w:type="dxa"/>
            <w:bottom w:w="0" w:type="dxa"/>
            <w:right w:w="0" w:type="dxa"/>
          </w:tblCellMar>
        </w:tblPrEx>
        <w:trPr>
          <w:gridAfter w:val="1"/>
          <w:trHeight w:val="250"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50" w:lineRule="exact"/>
              <w:rPr>
                <w:color w:val="auto"/>
                <w:sz w:val="20"/>
                <w:szCs w:val="20"/>
              </w:rPr>
            </w:pPr>
            <w:r>
              <w:rPr>
                <w:rFonts w:ascii="Arial" w:hAnsi="Arial" w:eastAsia="Arial" w:cs="Arial"/>
                <w:b/>
                <w:bCs/>
                <w:color w:val="auto"/>
                <w:sz w:val="22"/>
                <w:szCs w:val="22"/>
              </w:rPr>
              <w:t>Facilitator:</w:t>
            </w:r>
            <w:r>
              <w:rPr>
                <w:rFonts w:ascii="Arial" w:hAnsi="Arial" w:eastAsia="Arial" w:cs="Arial"/>
                <w:color w:val="auto"/>
                <w:sz w:val="22"/>
                <w:szCs w:val="22"/>
              </w:rPr>
              <w:t xml:space="preserve"> So, relevant to a family member that is younger?</w:t>
            </w:r>
          </w:p>
        </w:tc>
      </w:tr>
      <w:tr>
        <w:tblPrEx>
          <w:tblCellMar>
            <w:top w:w="0" w:type="dxa"/>
            <w:left w:w="0" w:type="dxa"/>
            <w:bottom w:w="0" w:type="dxa"/>
            <w:right w:w="0" w:type="dxa"/>
          </w:tblCellMar>
        </w:tblPrEx>
        <w:trPr>
          <w:gridAfter w:val="1"/>
          <w:trHeight w:val="252"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rPr>
                <w:color w:val="auto"/>
                <w:sz w:val="21"/>
                <w:szCs w:val="21"/>
              </w:rPr>
            </w:pP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Yes.</w:t>
            </w:r>
          </w:p>
        </w:tc>
      </w:tr>
      <w:tr>
        <w:tblPrEx>
          <w:tblCellMar>
            <w:top w:w="0" w:type="dxa"/>
            <w:left w:w="0" w:type="dxa"/>
            <w:bottom w:w="0" w:type="dxa"/>
            <w:right w:w="0" w:type="dxa"/>
          </w:tblCellMar>
        </w:tblPrEx>
        <w:trPr>
          <w:gridAfter w:val="1"/>
          <w:trHeight w:val="242" w:hRule="atLeast"/>
        </w:trPr>
        <w:tc>
          <w:tcPr>
            <w:tcW w:w="940" w:type="dxa"/>
            <w:gridSpan w:val="2"/>
            <w:tcBorders>
              <w:left w:val="single" w:color="C0504D" w:sz="8" w:space="0"/>
              <w:bottom w:val="single" w:color="C0504D" w:sz="8" w:space="0"/>
            </w:tcBorders>
            <w:vAlign w:val="bottom"/>
          </w:tcPr>
          <w:p>
            <w:pPr>
              <w:spacing w:after="0"/>
              <w:rPr>
                <w:color w:val="auto"/>
                <w:sz w:val="21"/>
                <w:szCs w:val="21"/>
              </w:rPr>
            </w:pPr>
          </w:p>
        </w:tc>
        <w:tc>
          <w:tcPr>
            <w:tcW w:w="120" w:type="dxa"/>
            <w:tcBorders>
              <w:bottom w:val="single" w:color="C0504D" w:sz="8" w:space="0"/>
              <w:right w:val="single" w:color="C0504D" w:sz="8" w:space="0"/>
            </w:tcBorders>
            <w:vAlign w:val="bottom"/>
          </w:tcPr>
          <w:p>
            <w:pPr>
              <w:spacing w:after="0"/>
              <w:rPr>
                <w:color w:val="auto"/>
                <w:sz w:val="21"/>
                <w:szCs w:val="21"/>
              </w:rPr>
            </w:pPr>
          </w:p>
        </w:tc>
        <w:tc>
          <w:tcPr>
            <w:tcW w:w="100" w:type="dxa"/>
            <w:tcBorders>
              <w:bottom w:val="single" w:color="C0504D" w:sz="8" w:space="0"/>
            </w:tcBorders>
            <w:vAlign w:val="bottom"/>
          </w:tcPr>
          <w:p>
            <w:pPr>
              <w:spacing w:after="0"/>
              <w:rPr>
                <w:color w:val="auto"/>
                <w:sz w:val="21"/>
                <w:szCs w:val="21"/>
              </w:rPr>
            </w:pPr>
          </w:p>
        </w:tc>
        <w:tc>
          <w:tcPr>
            <w:tcW w:w="7700" w:type="dxa"/>
            <w:gridSpan w:val="2"/>
            <w:tcBorders>
              <w:bottom w:val="single" w:color="C0504D" w:sz="8" w:space="0"/>
              <w:right w:val="single" w:color="C0504D"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My mom’s at risk for pre-diabetes right now. So, I think that this would</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be a nice little, sweet blurb to give her. ...because she’s so far from that</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i/>
                <w:iCs/>
                <w:color w:val="auto"/>
                <w:sz w:val="22"/>
                <w:szCs w:val="22"/>
              </w:rPr>
              <w:t>[referring to Gomersindo's story].</w:t>
            </w:r>
            <w:r>
              <w:rPr>
                <w:rFonts w:ascii="Arial" w:hAnsi="Arial" w:eastAsia="Arial" w:cs="Arial"/>
                <w:color w:val="auto"/>
                <w:sz w:val="22"/>
                <w:szCs w:val="22"/>
              </w:rPr>
              <w:t xml:space="preserve"> She’s not going to accept that as an</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shd w:val="clear" w:color="auto" w:fill="EFD3D2"/>
              </w:rPr>
              <w:t>answer. The other gentleman in the other story was… you know, he went bad</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and now he’s done good. This I think would be something good for pre-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diabetic, so that they could… they see it and now it’s maybe a little more</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graspable than, you know, we all hear the horror stories… always hear the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horror stories. So, it’s a nice little… ‘This is where you can start’…’These are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C0504D" w:sz="8" w:space="0"/>
            </w:tcBorders>
            <w:shd w:val="clear" w:color="auto" w:fill="EFD3D2"/>
            <w:vAlign w:val="bottom"/>
          </w:tcPr>
          <w:p>
            <w:pPr>
              <w:spacing w:after="0"/>
              <w:rPr>
                <w:color w:val="auto"/>
                <w:sz w:val="22"/>
                <w:szCs w:val="22"/>
              </w:rPr>
            </w:pPr>
          </w:p>
        </w:tc>
        <w:tc>
          <w:tcPr>
            <w:tcW w:w="820" w:type="dxa"/>
            <w:shd w:val="clear" w:color="auto" w:fill="EFD3D2"/>
            <w:vAlign w:val="bottom"/>
          </w:tcPr>
          <w:p>
            <w:pPr>
              <w:spacing w:after="0"/>
              <w:rPr>
                <w:color w:val="auto"/>
                <w:sz w:val="22"/>
                <w:szCs w:val="22"/>
              </w:rPr>
            </w:pPr>
          </w:p>
        </w:tc>
        <w:tc>
          <w:tcPr>
            <w:tcW w:w="120" w:type="dxa"/>
            <w:tcBorders>
              <w:right w:val="single" w:color="C0504D" w:sz="8" w:space="0"/>
            </w:tcBorders>
            <w:shd w:val="clear" w:color="auto" w:fill="EFD3D2"/>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7580" w:type="dxa"/>
            <w:shd w:val="clear" w:color="auto" w:fill="EFD3D2"/>
            <w:vAlign w:val="bottom"/>
          </w:tcPr>
          <w:p>
            <w:pPr>
              <w:spacing w:after="0"/>
              <w:rPr>
                <w:color w:val="auto"/>
                <w:sz w:val="20"/>
                <w:szCs w:val="20"/>
              </w:rPr>
            </w:pPr>
            <w:r>
              <w:rPr>
                <w:rFonts w:ascii="Arial" w:hAnsi="Arial" w:eastAsia="Arial" w:cs="Arial"/>
                <w:color w:val="auto"/>
                <w:sz w:val="22"/>
                <w:szCs w:val="22"/>
              </w:rPr>
              <w:t>the things you need to know.’</w:t>
            </w:r>
          </w:p>
        </w:tc>
        <w:tc>
          <w:tcPr>
            <w:tcW w:w="140" w:type="dxa"/>
            <w:gridSpan w:val="2"/>
            <w:tcBorders>
              <w:right w:val="single" w:color="C0504D" w:sz="8" w:space="0"/>
            </w:tcBorders>
            <w:shd w:val="clear" w:color="auto" w:fill="EFD3D2"/>
            <w:vAlign w:val="bottom"/>
          </w:tcPr>
          <w:p>
            <w:pPr>
              <w:spacing w:after="0"/>
              <w:rPr>
                <w:color w:val="auto"/>
                <w:sz w:val="22"/>
                <w:szCs w:val="22"/>
              </w:rPr>
            </w:pPr>
          </w:p>
        </w:tc>
      </w:tr>
      <w:tr>
        <w:tblPrEx>
          <w:tblCellMar>
            <w:top w:w="0" w:type="dxa"/>
            <w:left w:w="0" w:type="dxa"/>
            <w:bottom w:w="0" w:type="dxa"/>
            <w:right w:w="0" w:type="dxa"/>
          </w:tblCellMar>
        </w:tblPrEx>
        <w:trPr>
          <w:trHeight w:val="153" w:hRule="atLeast"/>
        </w:trPr>
        <w:tc>
          <w:tcPr>
            <w:tcW w:w="120" w:type="dxa"/>
            <w:tcBorders>
              <w:left w:val="single" w:color="C0504D" w:sz="8" w:space="0"/>
              <w:bottom w:val="single" w:color="C0504D" w:sz="8" w:space="0"/>
            </w:tcBorders>
            <w:shd w:val="clear" w:color="auto" w:fill="EFD3D2"/>
            <w:vAlign w:val="bottom"/>
          </w:tcPr>
          <w:p>
            <w:pPr>
              <w:spacing w:after="0"/>
              <w:rPr>
                <w:color w:val="auto"/>
                <w:sz w:val="13"/>
                <w:szCs w:val="13"/>
              </w:rPr>
            </w:pPr>
          </w:p>
        </w:tc>
        <w:tc>
          <w:tcPr>
            <w:tcW w:w="820" w:type="dxa"/>
            <w:tcBorders>
              <w:bottom w:val="single" w:color="C0504D" w:sz="8" w:space="0"/>
            </w:tcBorders>
            <w:shd w:val="clear" w:color="auto" w:fill="EFD3D2"/>
            <w:vAlign w:val="bottom"/>
          </w:tcPr>
          <w:p>
            <w:pPr>
              <w:spacing w:after="0"/>
              <w:rPr>
                <w:color w:val="auto"/>
                <w:sz w:val="13"/>
                <w:szCs w:val="13"/>
              </w:rPr>
            </w:pPr>
          </w:p>
        </w:tc>
        <w:tc>
          <w:tcPr>
            <w:tcW w:w="120" w:type="dxa"/>
            <w:tcBorders>
              <w:bottom w:val="single" w:color="C0504D" w:sz="8" w:space="0"/>
              <w:right w:val="single" w:color="C0504D" w:sz="8" w:space="0"/>
            </w:tcBorders>
            <w:shd w:val="clear" w:color="auto" w:fill="EFD3D2"/>
            <w:vAlign w:val="bottom"/>
          </w:tcPr>
          <w:p>
            <w:pPr>
              <w:spacing w:after="0"/>
              <w:rPr>
                <w:color w:val="auto"/>
                <w:sz w:val="13"/>
                <w:szCs w:val="13"/>
              </w:rPr>
            </w:pPr>
          </w:p>
        </w:tc>
        <w:tc>
          <w:tcPr>
            <w:tcW w:w="100" w:type="dxa"/>
            <w:tcBorders>
              <w:bottom w:val="single" w:color="C0504D" w:sz="8" w:space="0"/>
            </w:tcBorders>
            <w:shd w:val="clear" w:color="auto" w:fill="EFD3D2"/>
            <w:vAlign w:val="bottom"/>
          </w:tcPr>
          <w:p>
            <w:pPr>
              <w:spacing w:after="0"/>
              <w:rPr>
                <w:color w:val="auto"/>
                <w:sz w:val="13"/>
                <w:szCs w:val="13"/>
              </w:rPr>
            </w:pPr>
          </w:p>
        </w:tc>
        <w:tc>
          <w:tcPr>
            <w:tcW w:w="7580" w:type="dxa"/>
            <w:tcBorders>
              <w:bottom w:val="single" w:color="C0504D" w:sz="8" w:space="0"/>
            </w:tcBorders>
            <w:shd w:val="clear" w:color="auto" w:fill="EFD3D2"/>
            <w:vAlign w:val="bottom"/>
          </w:tcPr>
          <w:p>
            <w:pPr>
              <w:spacing w:after="0"/>
              <w:rPr>
                <w:color w:val="auto"/>
                <w:sz w:val="13"/>
                <w:szCs w:val="13"/>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3"/>
                <w:szCs w:val="13"/>
              </w:rPr>
            </w:pPr>
          </w:p>
        </w:tc>
      </w:tr>
      <w:tr>
        <w:tblPrEx>
          <w:tblCellMar>
            <w:top w:w="0" w:type="dxa"/>
            <w:left w:w="0" w:type="dxa"/>
            <w:bottom w:w="0" w:type="dxa"/>
            <w:right w:w="0" w:type="dxa"/>
          </w:tblCellMar>
        </w:tblPrEx>
        <w:trPr>
          <w:gridAfter w:val="1"/>
          <w:trHeight w:val="250" w:hRule="atLeast"/>
        </w:trPr>
        <w:tc>
          <w:tcPr>
            <w:tcW w:w="120" w:type="dxa"/>
            <w:tcBorders>
              <w:left w:val="single" w:color="C0504D" w:sz="8" w:space="0"/>
            </w:tcBorders>
            <w:vAlign w:val="bottom"/>
          </w:tcPr>
          <w:p>
            <w:pPr>
              <w:spacing w:after="0"/>
              <w:rPr>
                <w:color w:val="auto"/>
                <w:sz w:val="21"/>
                <w:szCs w:val="21"/>
              </w:rPr>
            </w:pPr>
          </w:p>
        </w:tc>
        <w:tc>
          <w:tcPr>
            <w:tcW w:w="820" w:type="dxa"/>
            <w:vAlign w:val="bottom"/>
          </w:tcPr>
          <w:p>
            <w:pPr>
              <w:spacing w:after="0" w:line="249" w:lineRule="exact"/>
              <w:jc w:val="center"/>
              <w:rPr>
                <w:color w:val="auto"/>
                <w:sz w:val="20"/>
                <w:szCs w:val="20"/>
              </w:rPr>
            </w:pPr>
            <w:r>
              <w:rPr>
                <w:rFonts w:ascii="Arial" w:hAnsi="Arial" w:eastAsia="Arial" w:cs="Arial"/>
                <w:color w:val="auto"/>
                <w:w w:val="98"/>
                <w:sz w:val="22"/>
                <w:szCs w:val="22"/>
              </w:rPr>
              <w:t>Neutral</w:t>
            </w:r>
          </w:p>
        </w:tc>
        <w:tc>
          <w:tcPr>
            <w:tcW w:w="120" w:type="dxa"/>
            <w:tcBorders>
              <w:right w:val="single" w:color="C0504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700" w:type="dxa"/>
            <w:gridSpan w:val="2"/>
            <w:tcBorders>
              <w:right w:val="single" w:color="C0504D" w:sz="8" w:space="0"/>
            </w:tcBorders>
            <w:vAlign w:val="bottom"/>
          </w:tcPr>
          <w:p>
            <w:pPr>
              <w:spacing w:after="0" w:line="247"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The first one almost feels like it was aimed at a diabetic…</w:t>
            </w:r>
          </w:p>
        </w:tc>
      </w:tr>
      <w:tr>
        <w:tblPrEx>
          <w:tblCellMar>
            <w:top w:w="0" w:type="dxa"/>
            <w:left w:w="0" w:type="dxa"/>
            <w:bottom w:w="0" w:type="dxa"/>
            <w:right w:w="0" w:type="dxa"/>
          </w:tblCellMar>
        </w:tblPrEx>
        <w:trPr>
          <w:gridAfter w:val="1"/>
          <w:trHeight w:val="254" w:hRule="atLeast"/>
        </w:trPr>
        <w:tc>
          <w:tcPr>
            <w:tcW w:w="120" w:type="dxa"/>
            <w:tcBorders>
              <w:left w:val="single" w:color="C0504D" w:sz="8" w:space="0"/>
              <w:bottom w:val="single" w:color="C0504D" w:sz="8" w:space="0"/>
            </w:tcBorders>
            <w:vAlign w:val="bottom"/>
          </w:tcPr>
          <w:p>
            <w:pPr>
              <w:spacing w:after="0"/>
              <w:rPr>
                <w:color w:val="auto"/>
                <w:sz w:val="22"/>
                <w:szCs w:val="22"/>
              </w:rPr>
            </w:pPr>
          </w:p>
        </w:tc>
        <w:tc>
          <w:tcPr>
            <w:tcW w:w="820" w:type="dxa"/>
            <w:tcBorders>
              <w:bottom w:val="single" w:color="C0504D" w:sz="8" w:space="0"/>
            </w:tcBorders>
            <w:vAlign w:val="bottom"/>
          </w:tcPr>
          <w:p>
            <w:pPr>
              <w:spacing w:after="0"/>
              <w:rPr>
                <w:color w:val="auto"/>
                <w:sz w:val="22"/>
                <w:szCs w:val="22"/>
              </w:rPr>
            </w:pPr>
          </w:p>
        </w:tc>
        <w:tc>
          <w:tcPr>
            <w:tcW w:w="120" w:type="dxa"/>
            <w:tcBorders>
              <w:bottom w:val="single" w:color="C0504D" w:sz="8" w:space="0"/>
              <w:right w:val="single" w:color="C0504D" w:sz="8" w:space="0"/>
            </w:tcBorders>
            <w:vAlign w:val="bottom"/>
          </w:tcPr>
          <w:p>
            <w:pPr>
              <w:spacing w:after="0"/>
              <w:rPr>
                <w:color w:val="auto"/>
                <w:sz w:val="22"/>
                <w:szCs w:val="22"/>
              </w:rPr>
            </w:pPr>
          </w:p>
        </w:tc>
        <w:tc>
          <w:tcPr>
            <w:tcW w:w="100" w:type="dxa"/>
            <w:tcBorders>
              <w:bottom w:val="single" w:color="C0504D" w:sz="8" w:space="0"/>
            </w:tcBorders>
            <w:vAlign w:val="bottom"/>
          </w:tcPr>
          <w:p>
            <w:pPr>
              <w:spacing w:after="0"/>
              <w:rPr>
                <w:color w:val="auto"/>
                <w:sz w:val="22"/>
                <w:szCs w:val="22"/>
              </w:rPr>
            </w:pPr>
          </w:p>
        </w:tc>
        <w:tc>
          <w:tcPr>
            <w:tcW w:w="7700" w:type="dxa"/>
            <w:gridSpan w:val="2"/>
            <w:tcBorders>
              <w:bottom w:val="single" w:color="C0504D" w:sz="8" w:space="0"/>
              <w:right w:val="single" w:color="C0504D"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49"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line="249" w:lineRule="exact"/>
              <w:jc w:val="center"/>
              <w:rPr>
                <w:color w:val="auto"/>
                <w:sz w:val="20"/>
                <w:szCs w:val="20"/>
              </w:rPr>
            </w:pPr>
            <w:r>
              <w:rPr>
                <w:rFonts w:ascii="Arial" w:hAnsi="Arial" w:eastAsia="Arial" w:cs="Arial"/>
                <w:color w:val="auto"/>
                <w:sz w:val="22"/>
                <w:szCs w:val="22"/>
              </w:rPr>
              <w:t>Key</w:t>
            </w: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47" w:lineRule="exact"/>
              <w:rPr>
                <w:color w:val="auto"/>
                <w:sz w:val="20"/>
                <w:szCs w:val="20"/>
              </w:rPr>
            </w:pPr>
            <w:r>
              <w:rPr>
                <w:rFonts w:ascii="Arial" w:hAnsi="Arial" w:eastAsia="Arial" w:cs="Arial"/>
                <w:b/>
                <w:bCs/>
                <w:color w:val="auto"/>
                <w:sz w:val="22"/>
                <w:szCs w:val="22"/>
              </w:rPr>
              <w:t>+ positive response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50" w:hRule="atLeast"/>
        </w:trPr>
        <w:tc>
          <w:tcPr>
            <w:tcW w:w="120" w:type="dxa"/>
            <w:tcBorders>
              <w:left w:val="single" w:color="C0504D" w:sz="8" w:space="0"/>
            </w:tcBorders>
            <w:shd w:val="clear" w:color="auto" w:fill="EFD3D2"/>
            <w:vAlign w:val="bottom"/>
          </w:tcPr>
          <w:p>
            <w:pPr>
              <w:spacing w:after="0"/>
              <w:rPr>
                <w:color w:val="auto"/>
                <w:sz w:val="21"/>
                <w:szCs w:val="21"/>
              </w:rPr>
            </w:pPr>
          </w:p>
        </w:tc>
        <w:tc>
          <w:tcPr>
            <w:tcW w:w="820" w:type="dxa"/>
            <w:shd w:val="clear" w:color="auto" w:fill="EFD3D2"/>
            <w:vAlign w:val="bottom"/>
          </w:tcPr>
          <w:p>
            <w:pPr>
              <w:spacing w:after="0"/>
              <w:rPr>
                <w:color w:val="auto"/>
                <w:sz w:val="21"/>
                <w:szCs w:val="21"/>
              </w:rPr>
            </w:pPr>
          </w:p>
        </w:tc>
        <w:tc>
          <w:tcPr>
            <w:tcW w:w="120" w:type="dxa"/>
            <w:tcBorders>
              <w:right w:val="single" w:color="C0504D" w:sz="8" w:space="0"/>
            </w:tcBorders>
            <w:shd w:val="clear" w:color="auto" w:fill="EFD3D2"/>
            <w:vAlign w:val="bottom"/>
          </w:tcPr>
          <w:p>
            <w:pPr>
              <w:spacing w:after="0"/>
              <w:rPr>
                <w:color w:val="auto"/>
                <w:sz w:val="21"/>
                <w:szCs w:val="21"/>
              </w:rPr>
            </w:pPr>
          </w:p>
        </w:tc>
        <w:tc>
          <w:tcPr>
            <w:tcW w:w="100" w:type="dxa"/>
            <w:shd w:val="clear" w:color="auto" w:fill="EFD3D2"/>
            <w:vAlign w:val="bottom"/>
          </w:tcPr>
          <w:p>
            <w:pPr>
              <w:spacing w:after="0"/>
              <w:rPr>
                <w:color w:val="auto"/>
                <w:sz w:val="21"/>
                <w:szCs w:val="21"/>
              </w:rPr>
            </w:pPr>
          </w:p>
        </w:tc>
        <w:tc>
          <w:tcPr>
            <w:tcW w:w="7580" w:type="dxa"/>
            <w:shd w:val="clear" w:color="auto" w:fill="EFD3D2"/>
            <w:vAlign w:val="bottom"/>
          </w:tcPr>
          <w:p>
            <w:pPr>
              <w:spacing w:after="0" w:line="249" w:lineRule="exact"/>
              <w:rPr>
                <w:color w:val="auto"/>
                <w:sz w:val="20"/>
                <w:szCs w:val="20"/>
              </w:rPr>
            </w:pPr>
            <w:r>
              <w:rPr>
                <w:rFonts w:ascii="Arial" w:hAnsi="Arial" w:eastAsia="Arial" w:cs="Arial"/>
                <w:b/>
                <w:bCs/>
                <w:color w:val="auto"/>
                <w:sz w:val="22"/>
                <w:szCs w:val="22"/>
              </w:rPr>
              <w:t>- negative response</w:t>
            </w:r>
          </w:p>
        </w:tc>
        <w:tc>
          <w:tcPr>
            <w:tcW w:w="140" w:type="dxa"/>
            <w:gridSpan w:val="2"/>
            <w:tcBorders>
              <w:right w:val="single" w:color="C0504D" w:sz="8" w:space="0"/>
            </w:tcBorders>
            <w:shd w:val="clear" w:color="auto" w:fill="EFD3D2"/>
            <w:vAlign w:val="bottom"/>
          </w:tcPr>
          <w:p>
            <w:pPr>
              <w:spacing w:after="0"/>
              <w:rPr>
                <w:color w:val="auto"/>
                <w:sz w:val="21"/>
                <w:szCs w:val="21"/>
              </w:rPr>
            </w:pPr>
          </w:p>
        </w:tc>
      </w:tr>
      <w:tr>
        <w:tblPrEx>
          <w:tblCellMar>
            <w:top w:w="0" w:type="dxa"/>
            <w:left w:w="0" w:type="dxa"/>
            <w:bottom w:w="0" w:type="dxa"/>
            <w:right w:w="0" w:type="dxa"/>
          </w:tblCellMar>
        </w:tblPrEx>
        <w:trPr>
          <w:trHeight w:val="210" w:hRule="atLeast"/>
        </w:trPr>
        <w:tc>
          <w:tcPr>
            <w:tcW w:w="120" w:type="dxa"/>
            <w:tcBorders>
              <w:left w:val="single" w:color="C0504D" w:sz="8" w:space="0"/>
              <w:bottom w:val="single" w:color="C0504D" w:sz="8" w:space="0"/>
            </w:tcBorders>
            <w:shd w:val="clear" w:color="auto" w:fill="EFD3D2"/>
            <w:vAlign w:val="bottom"/>
          </w:tcPr>
          <w:p>
            <w:pPr>
              <w:spacing w:after="0"/>
              <w:rPr>
                <w:color w:val="auto"/>
                <w:sz w:val="18"/>
                <w:szCs w:val="18"/>
              </w:rPr>
            </w:pPr>
          </w:p>
        </w:tc>
        <w:tc>
          <w:tcPr>
            <w:tcW w:w="820" w:type="dxa"/>
            <w:tcBorders>
              <w:bottom w:val="single" w:color="C0504D" w:sz="8" w:space="0"/>
            </w:tcBorders>
            <w:shd w:val="clear" w:color="auto" w:fill="EFD3D2"/>
            <w:vAlign w:val="bottom"/>
          </w:tcPr>
          <w:p>
            <w:pPr>
              <w:spacing w:after="0"/>
              <w:rPr>
                <w:color w:val="auto"/>
                <w:sz w:val="18"/>
                <w:szCs w:val="18"/>
              </w:rPr>
            </w:pPr>
          </w:p>
        </w:tc>
        <w:tc>
          <w:tcPr>
            <w:tcW w:w="120" w:type="dxa"/>
            <w:tcBorders>
              <w:bottom w:val="single" w:color="C0504D" w:sz="8" w:space="0"/>
              <w:right w:val="single" w:color="C0504D" w:sz="8" w:space="0"/>
            </w:tcBorders>
            <w:shd w:val="clear" w:color="auto" w:fill="EFD3D2"/>
            <w:vAlign w:val="bottom"/>
          </w:tcPr>
          <w:p>
            <w:pPr>
              <w:spacing w:after="0"/>
              <w:rPr>
                <w:color w:val="auto"/>
                <w:sz w:val="18"/>
                <w:szCs w:val="18"/>
              </w:rPr>
            </w:pPr>
          </w:p>
        </w:tc>
        <w:tc>
          <w:tcPr>
            <w:tcW w:w="100" w:type="dxa"/>
            <w:tcBorders>
              <w:bottom w:val="single" w:color="C0504D" w:sz="8" w:space="0"/>
            </w:tcBorders>
            <w:shd w:val="clear" w:color="auto" w:fill="EFD3D2"/>
            <w:vAlign w:val="bottom"/>
          </w:tcPr>
          <w:p>
            <w:pPr>
              <w:spacing w:after="0"/>
              <w:rPr>
                <w:color w:val="auto"/>
                <w:sz w:val="18"/>
                <w:szCs w:val="18"/>
              </w:rPr>
            </w:pPr>
          </w:p>
        </w:tc>
        <w:tc>
          <w:tcPr>
            <w:tcW w:w="7580" w:type="dxa"/>
            <w:tcBorders>
              <w:bottom w:val="single" w:color="C0504D" w:sz="8" w:space="0"/>
            </w:tcBorders>
            <w:shd w:val="clear" w:color="auto" w:fill="EFD3D2"/>
            <w:vAlign w:val="bottom"/>
          </w:tcPr>
          <w:p>
            <w:pPr>
              <w:spacing w:after="0"/>
              <w:rPr>
                <w:color w:val="auto"/>
                <w:sz w:val="18"/>
                <w:szCs w:val="18"/>
              </w:rPr>
            </w:pPr>
          </w:p>
        </w:tc>
        <w:tc>
          <w:tcPr>
            <w:tcW w:w="140" w:type="dxa"/>
            <w:gridSpan w:val="2"/>
            <w:tcBorders>
              <w:bottom w:val="single" w:color="C0504D" w:sz="8" w:space="0"/>
              <w:right w:val="single" w:color="C0504D" w:sz="8" w:space="0"/>
            </w:tcBorders>
            <w:shd w:val="clear" w:color="auto" w:fill="EFD3D2"/>
            <w:vAlign w:val="bottom"/>
          </w:tcPr>
          <w:p>
            <w:pPr>
              <w:spacing w:after="0"/>
              <w:rPr>
                <w:color w:val="auto"/>
                <w:sz w:val="18"/>
                <w:szCs w:val="18"/>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4"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128</w:t>
      </w:r>
    </w:p>
    <w:p>
      <w:pPr>
        <w:sectPr>
          <w:pgSz w:w="12240" w:h="15840"/>
          <w:pgMar w:top="1440" w:right="1340" w:bottom="156" w:left="1440" w:header="0" w:footer="0" w:gutter="0"/>
          <w:cols w:equalWidth="0" w:num="1">
            <w:col w:w="9460"/>
          </w:cols>
        </w:sectPr>
      </w:pPr>
    </w:p>
    <w:p>
      <w:pPr>
        <w:spacing w:after="0" w:line="141" w:lineRule="exact"/>
        <w:rPr>
          <w:color w:val="auto"/>
          <w:sz w:val="20"/>
          <w:szCs w:val="20"/>
        </w:rPr>
      </w:pPr>
      <w:bookmarkStart w:id="137" w:name="page143"/>
      <w:bookmarkEnd w:id="137"/>
    </w:p>
    <w:p>
      <w:pPr>
        <w:spacing w:after="0"/>
        <w:ind w:left="720"/>
        <w:rPr>
          <w:color w:val="auto"/>
          <w:sz w:val="20"/>
          <w:szCs w:val="20"/>
        </w:rPr>
      </w:pPr>
      <w:r>
        <w:rPr>
          <w:rFonts w:ascii="Arial" w:hAnsi="Arial" w:eastAsia="Arial" w:cs="Arial"/>
          <w:color w:val="auto"/>
          <w:sz w:val="22"/>
          <w:szCs w:val="22"/>
        </w:rPr>
        <w:t xml:space="preserve">Table 25: Responses to </w:t>
      </w:r>
      <w:r>
        <w:rPr>
          <w:rFonts w:ascii="Arial" w:hAnsi="Arial" w:eastAsia="Arial" w:cs="Arial"/>
          <w:i/>
          <w:iCs/>
          <w:color w:val="auto"/>
          <w:sz w:val="22"/>
          <w:szCs w:val="22"/>
        </w:rPr>
        <w:t>Family First</w:t>
      </w:r>
      <w:r>
        <w:rPr>
          <w:rFonts w:ascii="Arial" w:hAnsi="Arial" w:eastAsia="Arial" w:cs="Arial"/>
          <w:color w:val="auto"/>
          <w:sz w:val="22"/>
          <w:szCs w:val="22"/>
        </w:rPr>
        <w:t xml:space="preserve"> related to perceived purpose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168910</wp:posOffset>
                </wp:positionV>
                <wp:extent cx="5626735" cy="0"/>
                <wp:effectExtent l="0" t="0" r="0" b="0"/>
                <wp:wrapNone/>
                <wp:docPr id="30" name="Shape 30"/>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2">
                          <a:solidFill>
                            <a:srgbClr val="4F81BD"/>
                          </a:solidFill>
                          <a:miter lim="800000"/>
                        </a:ln>
                      </wps:spPr>
                      <wps:bodyPr/>
                    </wps:wsp>
                  </a:graphicData>
                </a:graphic>
              </wp:anchor>
            </w:drawing>
          </mc:Choice>
          <mc:Fallback>
            <w:pict>
              <v:line id="Shape 30" o:spid="_x0000_s1026" o:spt="20" style="position:absolute;left:0pt;margin-left:30.1pt;margin-top:13.3pt;height:0pt;width:443.05pt;z-index:-251657216;mso-width-relative:page;mso-height-relative:page;" fillcolor="#FFFFFF" filled="t" stroked="t" coordsize="21600,21600" o:allowincell="f" o:gfxdata="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k9c/9MAAAAIAQAADwAAAAAAAAABACAAAAAiAAAAZHJzL2Rvd25yZXYueG1sUEsBAhQAFAAAAAgA&#10;h07iQD+ivUS4AQAAnAMAAA4AAAAAAAAAAQAgAAAAIgEAAGRycy9lMm9Eb2MueG1sUEsFBgAAAAAG&#10;AAYAWQEAAEwFAAAAAA==&#10;">
                <v:fill on="t" focussize="0,0"/>
                <v:stroke weight="0.96pt" color="#4F81B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1992630</wp:posOffset>
                </wp:positionV>
                <wp:extent cx="645795" cy="233680"/>
                <wp:effectExtent l="0" t="0" r="1905" b="13970"/>
                <wp:wrapNone/>
                <wp:docPr id="31" name="Shape 31"/>
                <wp:cNvGraphicFramePr/>
                <a:graphic xmlns:a="http://schemas.openxmlformats.org/drawingml/2006/main">
                  <a:graphicData uri="http://schemas.microsoft.com/office/word/2010/wordprocessingShape">
                    <wps:wsp>
                      <wps:cNvSpPr/>
                      <wps:spPr>
                        <a:xfrm>
                          <a:off x="0" y="0"/>
                          <a:ext cx="645795" cy="233680"/>
                        </a:xfrm>
                        <a:prstGeom prst="rect">
                          <a:avLst/>
                        </a:prstGeom>
                        <a:solidFill>
                          <a:srgbClr val="D3DFEE"/>
                        </a:solidFill>
                      </wps:spPr>
                      <wps:bodyPr/>
                    </wps:wsp>
                  </a:graphicData>
                </a:graphic>
              </wp:anchor>
            </w:drawing>
          </mc:Choice>
          <mc:Fallback>
            <w:pict>
              <v:rect id="Shape 31" o:spid="_x0000_s1026" o:spt="1" style="position:absolute;left:0pt;margin-left:31.1pt;margin-top:156.9pt;height:18.4pt;width:50.85pt;z-index:-251657216;mso-width-relative:page;mso-height-relative:page;" fillcolor="#D3DFEE" filled="t" stroked="f" coordsize="21600,21600" o:allowincell="f" o:gfxdata="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&#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1poQ61wAAAAoBAAAPAAAAAAAAAAEAIAAAACIAAABk&#10;cnMvZG93bnJldi54bWxQSwECFAAUAAAACACHTuJAhj9ItJUBAAA7AwAADgAAAAAAAAABACAAAAAm&#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1824990</wp:posOffset>
                </wp:positionV>
                <wp:extent cx="5626735" cy="0"/>
                <wp:effectExtent l="0" t="0" r="0" b="0"/>
                <wp:wrapNone/>
                <wp:docPr id="32" name="Shape 32"/>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2">
                          <a:solidFill>
                            <a:srgbClr val="4F81BD"/>
                          </a:solidFill>
                          <a:miter lim="800000"/>
                        </a:ln>
                      </wps:spPr>
                      <wps:bodyPr/>
                    </wps:wsp>
                  </a:graphicData>
                </a:graphic>
              </wp:anchor>
            </w:drawing>
          </mc:Choice>
          <mc:Fallback>
            <w:pict>
              <v:line id="Shape 32" o:spid="_x0000_s1026" o:spt="20" style="position:absolute;left:0pt;margin-left:30.1pt;margin-top:143.7pt;height:0pt;width:443.05pt;z-index:-251657216;mso-width-relative:page;mso-height-relative:page;" fillcolor="#FFFFFF" filled="t" stroked="t" coordsize="21600,21600" o:allowincell="f" o:gfxdata="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hbQOc1QAAAAoBAAAPAAAAAAAAAAEAIAAAACIAAABkcnMvZG93bnJldi54bWxQSwECFAAUAAAA&#10;CACHTuJAMguAbLgBAACcAwAADgAAAAAAAAABACAAAAAkAQAAZHJzL2Uyb0RvYy54bWxQSwUGAAAA&#10;AAYABgBZAQAATgUAAAAA&#10;">
                <v:fill on="t" focussize="0,0"/>
                <v:stroke weight="0.96pt" color="#4F81B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2232660</wp:posOffset>
                </wp:positionV>
                <wp:extent cx="5626735" cy="0"/>
                <wp:effectExtent l="0" t="0" r="0" b="0"/>
                <wp:wrapNone/>
                <wp:docPr id="33" name="Shape 33"/>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2">
                          <a:solidFill>
                            <a:srgbClr val="4F81BD"/>
                          </a:solidFill>
                          <a:miter lim="800000"/>
                        </a:ln>
                      </wps:spPr>
                      <wps:bodyPr/>
                    </wps:wsp>
                  </a:graphicData>
                </a:graphic>
              </wp:anchor>
            </w:drawing>
          </mc:Choice>
          <mc:Fallback>
            <w:pict>
              <v:line id="Shape 33" o:spid="_x0000_s1026" o:spt="20" style="position:absolute;left:0pt;margin-left:30.1pt;margin-top:175.8pt;height:0pt;width:443.05pt;z-index:-251657216;mso-width-relative:page;mso-height-relative:page;" fillcolor="#FFFFFF" filled="t" stroked="t" coordsize="21600,21600" o:allowincell="f" o:gfxdata="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fSb4vUAAAACgEAAA8AAAAAAAAAAQAgAAAAIgAAAGRycy9kb3ducmV2LnhtbFBLAQIUABQA&#10;AAAIAIdO4kCUXCaVuwEAAJwDAAAOAAAAAAAAAAEAIAAAACMBAABkcnMvZTJvRG9jLnhtbFBLBQYA&#10;AAAABgAGAFkBAABQBQAAAAA=&#10;">
                <v:fill on="t" focussize="0,0"/>
                <v:stroke weight="0.96pt" color="#4F81B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3134995</wp:posOffset>
                </wp:positionV>
                <wp:extent cx="5626735" cy="0"/>
                <wp:effectExtent l="0" t="0" r="0" b="0"/>
                <wp:wrapNone/>
                <wp:docPr id="34" name="Shape 34"/>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1">
                          <a:solidFill>
                            <a:srgbClr val="4F81BD"/>
                          </a:solidFill>
                          <a:miter lim="800000"/>
                        </a:ln>
                      </wps:spPr>
                      <wps:bodyPr/>
                    </wps:wsp>
                  </a:graphicData>
                </a:graphic>
              </wp:anchor>
            </w:drawing>
          </mc:Choice>
          <mc:Fallback>
            <w:pict>
              <v:line id="Shape 34" o:spid="_x0000_s1026" o:spt="20" style="position:absolute;left:0pt;margin-left:30.1pt;margin-top:246.85pt;height:0pt;width:443.05pt;z-index:-251657216;mso-width-relative:page;mso-height-relative:page;" fillcolor="#FFFFFF" filled="t" stroked="t" coordsize="21600,21600" o:allowincell="f" o:gfxdata="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3XViNgAAAAKAQAADwAAAAAAAAABACAAAAAiAAAAZHJzL2Rvd25yZXYueG1sUEsBAhQA&#10;FAAAAAgAh07iQMD8Kf65AQAAnAMAAA4AAAAAAAAAAQAgAAAAJwEAAGRycy9lMm9Eb2MueG1sUEsF&#10;BgAAAAAGAAYAWQEAAFIFAAAAAA==&#10;">
                <v:fill on="t" focussize="0,0"/>
                <v:stroke weight="0.95992125984252pt" color="#4F81B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388620</wp:posOffset>
                </wp:positionH>
                <wp:positionV relativeFrom="paragraph">
                  <wp:posOffset>162560</wp:posOffset>
                </wp:positionV>
                <wp:extent cx="0" cy="5721985"/>
                <wp:effectExtent l="6350" t="0" r="12700" b="12065"/>
                <wp:wrapNone/>
                <wp:docPr id="35" name="Shape 35"/>
                <wp:cNvGraphicFramePr/>
                <a:graphic xmlns:a="http://schemas.openxmlformats.org/drawingml/2006/main">
                  <a:graphicData uri="http://schemas.microsoft.com/office/word/2010/wordprocessingShape">
                    <wps:wsp>
                      <wps:cNvCnPr/>
                      <wps:spPr>
                        <a:xfrm>
                          <a:off x="0" y="0"/>
                          <a:ext cx="4763" cy="5721985"/>
                        </a:xfrm>
                        <a:prstGeom prst="line">
                          <a:avLst/>
                        </a:prstGeom>
                        <a:solidFill>
                          <a:srgbClr val="FFFFFF"/>
                        </a:solidFill>
                        <a:ln w="12192">
                          <a:solidFill>
                            <a:srgbClr val="4F81BD"/>
                          </a:solidFill>
                          <a:miter lim="800000"/>
                        </a:ln>
                      </wps:spPr>
                      <wps:bodyPr/>
                    </wps:wsp>
                  </a:graphicData>
                </a:graphic>
              </wp:anchor>
            </w:drawing>
          </mc:Choice>
          <mc:Fallback>
            <w:pict>
              <v:line id="Shape 35" o:spid="_x0000_s1026" o:spt="20" style="position:absolute;left:0pt;margin-left:30.6pt;margin-top:12.8pt;height:450.55pt;width:0pt;z-index:-251657216;mso-width-relative:page;mso-height-relative:page;" fillcolor="#FFFFFF" filled="t" stroked="t" coordsize="21600,21600" o:allowincell="f" o:gfxdata="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XRGhNIAAAAIAQAADwAAAAAAAAABACAAAAAiAAAAZHJzL2Rvd25yZXYueG1sUEsBAhQAFAAAAAgA&#10;h07iQC/NMJ+5AQAAnAMAAA4AAAAAAAAAAQAgAAAAIQEAAGRycy9lMm9Eb2MueG1sUEsFBgAAAAAG&#10;AAYAWQEAAEwFAAAAAA==&#10;">
                <v:fill on="t" focussize="0,0"/>
                <v:stroke weight="0.96pt" color="#4F81B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1047115</wp:posOffset>
                </wp:positionH>
                <wp:positionV relativeFrom="paragraph">
                  <wp:posOffset>162560</wp:posOffset>
                </wp:positionV>
                <wp:extent cx="0" cy="5721985"/>
                <wp:effectExtent l="6350" t="0" r="12700" b="12065"/>
                <wp:wrapNone/>
                <wp:docPr id="36" name="Shape 36"/>
                <wp:cNvGraphicFramePr/>
                <a:graphic xmlns:a="http://schemas.openxmlformats.org/drawingml/2006/main">
                  <a:graphicData uri="http://schemas.microsoft.com/office/word/2010/wordprocessingShape">
                    <wps:wsp>
                      <wps:cNvCnPr/>
                      <wps:spPr>
                        <a:xfrm>
                          <a:off x="0" y="0"/>
                          <a:ext cx="4763" cy="5721985"/>
                        </a:xfrm>
                        <a:prstGeom prst="line">
                          <a:avLst/>
                        </a:prstGeom>
                        <a:solidFill>
                          <a:srgbClr val="FFFFFF"/>
                        </a:solidFill>
                        <a:ln w="12191">
                          <a:solidFill>
                            <a:srgbClr val="4F81BD"/>
                          </a:solidFill>
                          <a:miter lim="800000"/>
                        </a:ln>
                      </wps:spPr>
                      <wps:bodyPr/>
                    </wps:wsp>
                  </a:graphicData>
                </a:graphic>
              </wp:anchor>
            </w:drawing>
          </mc:Choice>
          <mc:Fallback>
            <w:pict>
              <v:line id="Shape 36" o:spid="_x0000_s1026" o:spt="20" style="position:absolute;left:0pt;margin-left:82.45pt;margin-top:12.8pt;height:450.55pt;width:0pt;z-index:-251657216;mso-width-relative:page;mso-height-relative:page;" fillcolor="#FFFFFF" filled="t" stroked="t" coordsize="21600,21600" o:allowincell="f" o:gfxdata="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30Y//YAAAACgEAAA8AAAAAAAAAAQAgAAAAIgAAAGRycy9kb3ducmV2LnhtbFBLAQIUABQA&#10;AAAIAIdO4kBhP0SktwEAAJwDAAAOAAAAAAAAAAEAIAAAACcBAABkcnMvZTJvRG9jLnhtbFBLBQYA&#10;AAAABgAGAFkBAABQBQAAAAA=&#10;">
                <v:fill on="t" focussize="0,0"/>
                <v:stroke weight="0.95992125984252pt" color="#4F81B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6002655</wp:posOffset>
                </wp:positionH>
                <wp:positionV relativeFrom="paragraph">
                  <wp:posOffset>162560</wp:posOffset>
                </wp:positionV>
                <wp:extent cx="0" cy="5721985"/>
                <wp:effectExtent l="6350" t="0" r="12700" b="12065"/>
                <wp:wrapNone/>
                <wp:docPr id="37" name="Shape 37"/>
                <wp:cNvGraphicFramePr/>
                <a:graphic xmlns:a="http://schemas.openxmlformats.org/drawingml/2006/main">
                  <a:graphicData uri="http://schemas.microsoft.com/office/word/2010/wordprocessingShape">
                    <wps:wsp>
                      <wps:cNvCnPr/>
                      <wps:spPr>
                        <a:xfrm>
                          <a:off x="0" y="0"/>
                          <a:ext cx="4763" cy="5721985"/>
                        </a:xfrm>
                        <a:prstGeom prst="line">
                          <a:avLst/>
                        </a:prstGeom>
                        <a:solidFill>
                          <a:srgbClr val="FFFFFF"/>
                        </a:solidFill>
                        <a:ln w="12192">
                          <a:solidFill>
                            <a:srgbClr val="4F81BD"/>
                          </a:solidFill>
                          <a:miter lim="800000"/>
                        </a:ln>
                      </wps:spPr>
                      <wps:bodyPr/>
                    </wps:wsp>
                  </a:graphicData>
                </a:graphic>
              </wp:anchor>
            </w:drawing>
          </mc:Choice>
          <mc:Fallback>
            <w:pict>
              <v:line id="Shape 37" o:spid="_x0000_s1026" o:spt="20" style="position:absolute;left:0pt;margin-left:472.65pt;margin-top:12.8pt;height:450.55pt;width:0pt;z-index:-251657216;mso-width-relative:page;mso-height-relative:page;" fillcolor="#FFFFFF" filled="t" stroked="t" coordsize="21600,21600" o:allowincell="f" o:gfxdata="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7&#10;UUeI1AAAAAoBAAAPAAAAAAAAAAEAIAAAACIAAABkcnMvZG93bnJldi54bWxQSwECFAAUAAAACACH&#10;TuJAImQNt7YBAACcAwAADgAAAAAAAAABACAAAAAjAQAAZHJzL2Uyb0RvYy54bWxQSwUGAAAAAAYA&#10;BgBZAQAASwUAAAAA&#10;">
                <v:fill on="t" focussize="0,0"/>
                <v:stroke weight="0.96pt" color="#4F81BD" miterlimit="8" joinstyle="miter"/>
                <v:imagedata o:title=""/>
                <o:lock v:ext="edit" aspectratio="f"/>
              </v:line>
            </w:pict>
          </mc:Fallback>
        </mc:AlternateContent>
      </w:r>
    </w:p>
    <w:p>
      <w:pPr>
        <w:spacing w:after="0" w:line="250" w:lineRule="exact"/>
        <w:rPr>
          <w:color w:val="auto"/>
          <w:sz w:val="20"/>
          <w:szCs w:val="20"/>
        </w:rPr>
      </w:pPr>
    </w:p>
    <w:tbl>
      <w:tblPr>
        <w:tblStyle w:val="3"/>
        <w:tblW w:w="0" w:type="auto"/>
        <w:tblInd w:w="600" w:type="dxa"/>
        <w:tblLayout w:type="fixed"/>
        <w:tblCellMar>
          <w:top w:w="0" w:type="dxa"/>
          <w:left w:w="0" w:type="dxa"/>
          <w:bottom w:w="0" w:type="dxa"/>
          <w:right w:w="0" w:type="dxa"/>
        </w:tblCellMar>
      </w:tblPr>
      <w:tblGrid>
        <w:gridCol w:w="20"/>
        <w:gridCol w:w="100"/>
        <w:gridCol w:w="820"/>
        <w:gridCol w:w="100"/>
        <w:gridCol w:w="20"/>
        <w:gridCol w:w="100"/>
        <w:gridCol w:w="7580"/>
        <w:gridCol w:w="100"/>
        <w:gridCol w:w="40"/>
      </w:tblGrid>
      <w:tr>
        <w:tblPrEx>
          <w:tblCellMar>
            <w:top w:w="0" w:type="dxa"/>
            <w:left w:w="0" w:type="dxa"/>
            <w:bottom w:w="0" w:type="dxa"/>
            <w:right w:w="0" w:type="dxa"/>
          </w:tblCellMar>
        </w:tblPrEx>
        <w:trPr>
          <w:trHeight w:val="253" w:hRule="atLeast"/>
        </w:trPr>
        <w:tc>
          <w:tcPr>
            <w:tcW w:w="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820" w:type="dxa"/>
            <w:vAlign w:val="bottom"/>
          </w:tcPr>
          <w:p>
            <w:pPr>
              <w:spacing w:after="0"/>
              <w:jc w:val="center"/>
              <w:rPr>
                <w:color w:val="auto"/>
                <w:sz w:val="20"/>
                <w:szCs w:val="20"/>
              </w:rPr>
            </w:pPr>
            <w:r>
              <w:rPr>
                <w:rFonts w:ascii="Arial" w:hAnsi="Arial" w:eastAsia="Arial" w:cs="Arial"/>
                <w:b/>
                <w:bCs/>
                <w:color w:val="auto"/>
                <w:sz w:val="22"/>
                <w:szCs w:val="22"/>
              </w:rPr>
              <w:t>General</w:t>
            </w:r>
          </w:p>
        </w:tc>
        <w:tc>
          <w:tcPr>
            <w:tcW w:w="100" w:type="dxa"/>
            <w:vAlign w:val="bottom"/>
          </w:tcPr>
          <w:p>
            <w:pPr>
              <w:spacing w:after="0"/>
              <w:rPr>
                <w:color w:val="auto"/>
                <w:sz w:val="21"/>
                <w:szCs w:val="21"/>
              </w:rPr>
            </w:pPr>
          </w:p>
        </w:tc>
        <w:tc>
          <w:tcPr>
            <w:tcW w:w="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7680" w:type="dxa"/>
            <w:gridSpan w:val="2"/>
            <w:vAlign w:val="bottom"/>
          </w:tcPr>
          <w:p>
            <w:pPr>
              <w:spacing w:after="0"/>
              <w:ind w:left="300"/>
              <w:rPr>
                <w:color w:val="auto"/>
                <w:sz w:val="20"/>
                <w:szCs w:val="20"/>
              </w:rPr>
            </w:pPr>
            <w:r>
              <w:rPr>
                <w:rFonts w:ascii="Arial" w:hAnsi="Arial" w:eastAsia="Arial" w:cs="Arial"/>
                <w:b/>
                <w:bCs/>
                <w:color w:val="auto"/>
                <w:sz w:val="22"/>
                <w:szCs w:val="22"/>
              </w:rPr>
              <w:t xml:space="preserve">Quotes related to perceived purpose for narrative 2A – </w:t>
            </w:r>
            <w:r>
              <w:rPr>
                <w:rFonts w:ascii="Arial" w:hAnsi="Arial" w:eastAsia="Arial" w:cs="Arial"/>
                <w:b/>
                <w:bCs/>
                <w:i/>
                <w:iCs/>
                <w:color w:val="auto"/>
                <w:sz w:val="22"/>
                <w:szCs w:val="22"/>
              </w:rPr>
              <w:t>Family First</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2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820" w:type="dxa"/>
            <w:vAlign w:val="bottom"/>
          </w:tcPr>
          <w:p>
            <w:pPr>
              <w:spacing w:after="0"/>
              <w:jc w:val="center"/>
              <w:rPr>
                <w:color w:val="auto"/>
                <w:sz w:val="20"/>
                <w:szCs w:val="20"/>
              </w:rPr>
            </w:pPr>
            <w:r>
              <w:rPr>
                <w:rFonts w:ascii="Arial" w:hAnsi="Arial" w:eastAsia="Arial" w:cs="Arial"/>
                <w:b/>
                <w:bCs/>
                <w:color w:val="auto"/>
                <w:sz w:val="22"/>
                <w:szCs w:val="22"/>
              </w:rPr>
              <w:t>Tone</w:t>
            </w:r>
          </w:p>
        </w:tc>
        <w:tc>
          <w:tcPr>
            <w:tcW w:w="100" w:type="dxa"/>
            <w:vAlign w:val="bottom"/>
          </w:tcPr>
          <w:p>
            <w:pPr>
              <w:spacing w:after="0"/>
              <w:rPr>
                <w:color w:val="auto"/>
                <w:sz w:val="22"/>
                <w:szCs w:val="22"/>
              </w:rPr>
            </w:pPr>
          </w:p>
        </w:tc>
        <w:tc>
          <w:tcPr>
            <w:tcW w:w="2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758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40" w:type="dxa"/>
            <w:vAlign w:val="bottom"/>
          </w:tcPr>
          <w:p>
            <w:pPr>
              <w:spacing w:after="0"/>
              <w:rPr>
                <w:color w:val="auto"/>
                <w:sz w:val="22"/>
                <w:szCs w:val="22"/>
              </w:rPr>
            </w:pPr>
          </w:p>
        </w:tc>
      </w:tr>
      <w:tr>
        <w:tblPrEx>
          <w:tblCellMar>
            <w:top w:w="0" w:type="dxa"/>
            <w:left w:w="0" w:type="dxa"/>
            <w:bottom w:w="0" w:type="dxa"/>
            <w:right w:w="0" w:type="dxa"/>
          </w:tblCellMar>
        </w:tblPrEx>
        <w:trPr>
          <w:trHeight w:val="232" w:hRule="atLeast"/>
        </w:trPr>
        <w:tc>
          <w:tcPr>
            <w:tcW w:w="20" w:type="dxa"/>
            <w:tcBorders>
              <w:bottom w:val="single" w:color="4F81BD" w:sz="8" w:space="0"/>
            </w:tcBorders>
            <w:vAlign w:val="bottom"/>
          </w:tcPr>
          <w:p>
            <w:pPr>
              <w:spacing w:after="0"/>
              <w:rPr>
                <w:color w:val="auto"/>
                <w:sz w:val="20"/>
                <w:szCs w:val="20"/>
              </w:rPr>
            </w:pPr>
          </w:p>
        </w:tc>
        <w:tc>
          <w:tcPr>
            <w:tcW w:w="920" w:type="dxa"/>
            <w:gridSpan w:val="2"/>
            <w:tcBorders>
              <w:bottom w:val="single" w:color="4F81BD" w:sz="8" w:space="0"/>
            </w:tcBorders>
            <w:vAlign w:val="bottom"/>
          </w:tcPr>
          <w:p>
            <w:pPr>
              <w:spacing w:after="0"/>
              <w:rPr>
                <w:color w:val="auto"/>
                <w:sz w:val="20"/>
                <w:szCs w:val="20"/>
              </w:rPr>
            </w:pPr>
          </w:p>
        </w:tc>
        <w:tc>
          <w:tcPr>
            <w:tcW w:w="100" w:type="dxa"/>
            <w:tcBorders>
              <w:bottom w:val="single" w:color="4F81BD" w:sz="8" w:space="0"/>
            </w:tcBorders>
            <w:vAlign w:val="bottom"/>
          </w:tcPr>
          <w:p>
            <w:pPr>
              <w:spacing w:after="0"/>
              <w:rPr>
                <w:color w:val="auto"/>
                <w:sz w:val="20"/>
                <w:szCs w:val="20"/>
              </w:rPr>
            </w:pPr>
          </w:p>
        </w:tc>
        <w:tc>
          <w:tcPr>
            <w:tcW w:w="20" w:type="dxa"/>
            <w:tcBorders>
              <w:bottom w:val="single" w:color="4F81BD" w:sz="8" w:space="0"/>
            </w:tcBorders>
            <w:vAlign w:val="bottom"/>
          </w:tcPr>
          <w:p>
            <w:pPr>
              <w:spacing w:after="0"/>
              <w:rPr>
                <w:color w:val="auto"/>
                <w:sz w:val="20"/>
                <w:szCs w:val="20"/>
              </w:rPr>
            </w:pPr>
          </w:p>
        </w:tc>
        <w:tc>
          <w:tcPr>
            <w:tcW w:w="100" w:type="dxa"/>
            <w:tcBorders>
              <w:bottom w:val="single" w:color="4F81BD" w:sz="8" w:space="0"/>
            </w:tcBorders>
            <w:vAlign w:val="bottom"/>
          </w:tcPr>
          <w:p>
            <w:pPr>
              <w:spacing w:after="0"/>
              <w:rPr>
                <w:color w:val="auto"/>
                <w:sz w:val="20"/>
                <w:szCs w:val="20"/>
              </w:rPr>
            </w:pPr>
          </w:p>
        </w:tc>
        <w:tc>
          <w:tcPr>
            <w:tcW w:w="7580" w:type="dxa"/>
            <w:tcBorders>
              <w:bottom w:val="single" w:color="4F81BD" w:sz="8" w:space="0"/>
            </w:tcBorders>
            <w:vAlign w:val="bottom"/>
          </w:tcPr>
          <w:p>
            <w:pPr>
              <w:spacing w:after="0"/>
              <w:rPr>
                <w:color w:val="auto"/>
                <w:sz w:val="20"/>
                <w:szCs w:val="20"/>
              </w:rPr>
            </w:pPr>
          </w:p>
        </w:tc>
        <w:tc>
          <w:tcPr>
            <w:tcW w:w="100" w:type="dxa"/>
            <w:tcBorders>
              <w:bottom w:val="single" w:color="4F81BD" w:sz="8" w:space="0"/>
            </w:tcBorders>
            <w:vAlign w:val="bottom"/>
          </w:tcPr>
          <w:p>
            <w:pPr>
              <w:spacing w:after="0"/>
              <w:rPr>
                <w:color w:val="auto"/>
                <w:sz w:val="20"/>
                <w:szCs w:val="20"/>
              </w:rPr>
            </w:pPr>
          </w:p>
        </w:tc>
        <w:tc>
          <w:tcPr>
            <w:tcW w:w="40" w:type="dxa"/>
            <w:tcBorders>
              <w:bottom w:val="single" w:color="4F81BD"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232" w:hRule="atLeast"/>
        </w:trPr>
        <w:tc>
          <w:tcPr>
            <w:tcW w:w="20" w:type="dxa"/>
            <w:vAlign w:val="bottom"/>
          </w:tcPr>
          <w:p>
            <w:pPr>
              <w:spacing w:after="0"/>
              <w:rPr>
                <w:color w:val="auto"/>
                <w:sz w:val="20"/>
                <w:szCs w:val="20"/>
              </w:rPr>
            </w:pPr>
          </w:p>
        </w:tc>
        <w:tc>
          <w:tcPr>
            <w:tcW w:w="100" w:type="dxa"/>
            <w:tcBorders>
              <w:top w:val="single" w:color="D3DFEE" w:sz="8" w:space="0"/>
            </w:tcBorders>
            <w:shd w:val="clear" w:color="auto" w:fill="D3DFEE"/>
            <w:vAlign w:val="bottom"/>
          </w:tcPr>
          <w:p>
            <w:pPr>
              <w:spacing w:after="0"/>
              <w:rPr>
                <w:color w:val="auto"/>
                <w:sz w:val="20"/>
                <w:szCs w:val="20"/>
              </w:rPr>
            </w:pPr>
          </w:p>
        </w:tc>
        <w:tc>
          <w:tcPr>
            <w:tcW w:w="820" w:type="dxa"/>
            <w:tcBorders>
              <w:top w:val="single" w:color="D3DFEE" w:sz="8" w:space="0"/>
            </w:tcBorders>
            <w:shd w:val="clear" w:color="auto" w:fill="D3DFEE"/>
            <w:vAlign w:val="bottom"/>
          </w:tcPr>
          <w:p>
            <w:pPr>
              <w:spacing w:after="0" w:line="232" w:lineRule="exact"/>
              <w:jc w:val="center"/>
              <w:rPr>
                <w:color w:val="auto"/>
                <w:sz w:val="20"/>
                <w:szCs w:val="20"/>
              </w:rPr>
            </w:pPr>
            <w:r>
              <w:rPr>
                <w:rFonts w:ascii="Arial" w:hAnsi="Arial" w:eastAsia="Arial" w:cs="Arial"/>
                <w:color w:val="auto"/>
                <w:w w:val="81"/>
                <w:sz w:val="22"/>
                <w:szCs w:val="22"/>
              </w:rPr>
              <w:t>-</w:t>
            </w:r>
          </w:p>
        </w:tc>
        <w:tc>
          <w:tcPr>
            <w:tcW w:w="100" w:type="dxa"/>
            <w:tcBorders>
              <w:top w:val="single" w:color="D3DFEE" w:sz="8" w:space="0"/>
            </w:tcBorders>
            <w:shd w:val="clear" w:color="auto" w:fill="D3DFEE"/>
            <w:vAlign w:val="bottom"/>
          </w:tcPr>
          <w:p>
            <w:pPr>
              <w:spacing w:after="0"/>
              <w:rPr>
                <w:color w:val="auto"/>
                <w:sz w:val="20"/>
                <w:szCs w:val="20"/>
              </w:rPr>
            </w:pPr>
          </w:p>
        </w:tc>
        <w:tc>
          <w:tcPr>
            <w:tcW w:w="20" w:type="dxa"/>
            <w:vAlign w:val="bottom"/>
          </w:tcPr>
          <w:p>
            <w:pPr>
              <w:spacing w:after="0"/>
              <w:rPr>
                <w:color w:val="auto"/>
                <w:sz w:val="20"/>
                <w:szCs w:val="20"/>
              </w:rPr>
            </w:pPr>
          </w:p>
        </w:tc>
        <w:tc>
          <w:tcPr>
            <w:tcW w:w="100" w:type="dxa"/>
            <w:tcBorders>
              <w:top w:val="single" w:color="D3DFEE" w:sz="8" w:space="0"/>
            </w:tcBorders>
            <w:shd w:val="clear" w:color="auto" w:fill="D3DFEE"/>
            <w:vAlign w:val="bottom"/>
          </w:tcPr>
          <w:p>
            <w:pPr>
              <w:spacing w:after="0"/>
              <w:rPr>
                <w:color w:val="auto"/>
                <w:sz w:val="20"/>
                <w:szCs w:val="20"/>
              </w:rPr>
            </w:pPr>
          </w:p>
        </w:tc>
        <w:tc>
          <w:tcPr>
            <w:tcW w:w="7580" w:type="dxa"/>
            <w:tcBorders>
              <w:top w:val="single" w:color="D3DFEE" w:sz="8" w:space="0"/>
            </w:tcBorders>
            <w:shd w:val="clear" w:color="auto" w:fill="D3DFEE"/>
            <w:vAlign w:val="bottom"/>
          </w:tcPr>
          <w:p>
            <w:pPr>
              <w:spacing w:after="0" w:line="230" w:lineRule="exact"/>
              <w:rPr>
                <w:color w:val="auto"/>
                <w:sz w:val="20"/>
                <w:szCs w:val="20"/>
              </w:rPr>
            </w:pPr>
            <w:r>
              <w:rPr>
                <w:rFonts w:ascii="Arial" w:hAnsi="Arial" w:eastAsia="Arial" w:cs="Arial"/>
                <w:b/>
                <w:bCs/>
                <w:color w:val="auto"/>
                <w:sz w:val="22"/>
                <w:szCs w:val="22"/>
              </w:rPr>
              <w:t>T12:</w:t>
            </w:r>
            <w:r>
              <w:rPr>
                <w:rFonts w:ascii="Arial" w:hAnsi="Arial" w:eastAsia="Arial" w:cs="Arial"/>
                <w:color w:val="auto"/>
                <w:sz w:val="22"/>
                <w:szCs w:val="22"/>
              </w:rPr>
              <w:t xml:space="preserve"> I can read this, and I can try these at home all I want, but it’s very</w:t>
            </w:r>
          </w:p>
        </w:tc>
        <w:tc>
          <w:tcPr>
            <w:tcW w:w="100" w:type="dxa"/>
            <w:tcBorders>
              <w:top w:val="single" w:color="D3DFEE" w:sz="8" w:space="0"/>
            </w:tcBorders>
            <w:shd w:val="clear" w:color="auto" w:fill="D3DFEE"/>
            <w:vAlign w:val="bottom"/>
          </w:tcPr>
          <w:p>
            <w:pPr>
              <w:spacing w:after="0"/>
              <w:rPr>
                <w:color w:val="auto"/>
                <w:sz w:val="20"/>
                <w:szCs w:val="20"/>
              </w:rPr>
            </w:pPr>
          </w:p>
        </w:tc>
        <w:tc>
          <w:tcPr>
            <w:tcW w:w="40" w:type="dxa"/>
            <w:vAlign w:val="bottom"/>
          </w:tcPr>
          <w:p>
            <w:pPr>
              <w:spacing w:after="0"/>
              <w:rPr>
                <w:color w:val="auto"/>
                <w:sz w:val="20"/>
                <w:szCs w:val="20"/>
              </w:rPr>
            </w:pPr>
          </w:p>
        </w:tc>
      </w:tr>
      <w:tr>
        <w:tblPrEx>
          <w:tblCellMar>
            <w:top w:w="0" w:type="dxa"/>
            <w:left w:w="0" w:type="dxa"/>
            <w:bottom w:w="0" w:type="dxa"/>
            <w:right w:w="0" w:type="dxa"/>
          </w:tblCellMar>
        </w:tblPrEx>
        <w:trPr>
          <w:trHeight w:val="252" w:hRule="atLeast"/>
        </w:trPr>
        <w:tc>
          <w:tcPr>
            <w:tcW w:w="20" w:type="dxa"/>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820" w:type="dxa"/>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20" w:type="dxa"/>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80" w:type="dxa"/>
            <w:shd w:val="clear" w:color="auto" w:fill="D3DFEE"/>
            <w:vAlign w:val="bottom"/>
          </w:tcPr>
          <w:p>
            <w:pPr>
              <w:spacing w:after="0"/>
              <w:rPr>
                <w:color w:val="auto"/>
                <w:sz w:val="20"/>
                <w:szCs w:val="20"/>
              </w:rPr>
            </w:pPr>
            <w:r>
              <w:rPr>
                <w:rFonts w:ascii="Arial" w:hAnsi="Arial" w:eastAsia="Arial" w:cs="Arial"/>
                <w:color w:val="auto"/>
                <w:sz w:val="22"/>
                <w:szCs w:val="22"/>
              </w:rPr>
              <w:t>difficult to get kids…</w:t>
            </w:r>
          </w:p>
        </w:tc>
        <w:tc>
          <w:tcPr>
            <w:tcW w:w="100" w:type="dxa"/>
            <w:shd w:val="clear" w:color="auto" w:fill="D3DFEE"/>
            <w:vAlign w:val="bottom"/>
          </w:tcPr>
          <w:p>
            <w:pPr>
              <w:spacing w:after="0"/>
              <w:rPr>
                <w:color w:val="auto"/>
                <w:sz w:val="21"/>
                <w:szCs w:val="21"/>
              </w:rPr>
            </w:pP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91" w:hRule="atLeast"/>
        </w:trPr>
        <w:tc>
          <w:tcPr>
            <w:tcW w:w="20" w:type="dxa"/>
            <w:tcBorders>
              <w:bottom w:val="single" w:color="4F81BD" w:sz="8" w:space="0"/>
            </w:tcBorders>
            <w:vAlign w:val="bottom"/>
          </w:tcPr>
          <w:p>
            <w:pPr>
              <w:spacing w:after="0"/>
              <w:rPr>
                <w:color w:val="auto"/>
                <w:sz w:val="7"/>
                <w:szCs w:val="7"/>
              </w:rPr>
            </w:pPr>
          </w:p>
        </w:tc>
        <w:tc>
          <w:tcPr>
            <w:tcW w:w="100" w:type="dxa"/>
            <w:tcBorders>
              <w:bottom w:val="single" w:color="4F81BD" w:sz="8" w:space="0"/>
            </w:tcBorders>
            <w:shd w:val="clear" w:color="auto" w:fill="D3DFEE"/>
            <w:vAlign w:val="bottom"/>
          </w:tcPr>
          <w:p>
            <w:pPr>
              <w:spacing w:after="0"/>
              <w:rPr>
                <w:color w:val="auto"/>
                <w:sz w:val="7"/>
                <w:szCs w:val="7"/>
              </w:rPr>
            </w:pPr>
          </w:p>
        </w:tc>
        <w:tc>
          <w:tcPr>
            <w:tcW w:w="820" w:type="dxa"/>
            <w:tcBorders>
              <w:bottom w:val="single" w:color="4F81BD" w:sz="8" w:space="0"/>
            </w:tcBorders>
            <w:shd w:val="clear" w:color="auto" w:fill="D3DFEE"/>
            <w:vAlign w:val="bottom"/>
          </w:tcPr>
          <w:p>
            <w:pPr>
              <w:spacing w:after="0"/>
              <w:rPr>
                <w:color w:val="auto"/>
                <w:sz w:val="7"/>
                <w:szCs w:val="7"/>
              </w:rPr>
            </w:pPr>
          </w:p>
        </w:tc>
        <w:tc>
          <w:tcPr>
            <w:tcW w:w="100" w:type="dxa"/>
            <w:tcBorders>
              <w:bottom w:val="single" w:color="4F81BD" w:sz="8" w:space="0"/>
            </w:tcBorders>
            <w:shd w:val="clear" w:color="auto" w:fill="D3DFEE"/>
            <w:vAlign w:val="bottom"/>
          </w:tcPr>
          <w:p>
            <w:pPr>
              <w:spacing w:after="0"/>
              <w:rPr>
                <w:color w:val="auto"/>
                <w:sz w:val="7"/>
                <w:szCs w:val="7"/>
              </w:rPr>
            </w:pPr>
          </w:p>
        </w:tc>
        <w:tc>
          <w:tcPr>
            <w:tcW w:w="20" w:type="dxa"/>
            <w:tcBorders>
              <w:bottom w:val="single" w:color="4F81BD" w:sz="8" w:space="0"/>
            </w:tcBorders>
            <w:vAlign w:val="bottom"/>
          </w:tcPr>
          <w:p>
            <w:pPr>
              <w:spacing w:after="0"/>
              <w:rPr>
                <w:color w:val="auto"/>
                <w:sz w:val="7"/>
                <w:szCs w:val="7"/>
              </w:rPr>
            </w:pPr>
          </w:p>
        </w:tc>
        <w:tc>
          <w:tcPr>
            <w:tcW w:w="100" w:type="dxa"/>
            <w:tcBorders>
              <w:bottom w:val="single" w:color="4F81BD" w:sz="8" w:space="0"/>
            </w:tcBorders>
            <w:shd w:val="clear" w:color="auto" w:fill="D3DFEE"/>
            <w:vAlign w:val="bottom"/>
          </w:tcPr>
          <w:p>
            <w:pPr>
              <w:spacing w:after="0"/>
              <w:rPr>
                <w:color w:val="auto"/>
                <w:sz w:val="7"/>
                <w:szCs w:val="7"/>
              </w:rPr>
            </w:pPr>
          </w:p>
        </w:tc>
        <w:tc>
          <w:tcPr>
            <w:tcW w:w="7580" w:type="dxa"/>
            <w:tcBorders>
              <w:bottom w:val="single" w:color="4F81BD" w:sz="8" w:space="0"/>
            </w:tcBorders>
            <w:shd w:val="clear" w:color="auto" w:fill="D3DFEE"/>
            <w:vAlign w:val="bottom"/>
          </w:tcPr>
          <w:p>
            <w:pPr>
              <w:spacing w:after="0"/>
              <w:rPr>
                <w:color w:val="auto"/>
                <w:sz w:val="7"/>
                <w:szCs w:val="7"/>
              </w:rPr>
            </w:pPr>
          </w:p>
        </w:tc>
        <w:tc>
          <w:tcPr>
            <w:tcW w:w="100" w:type="dxa"/>
            <w:tcBorders>
              <w:bottom w:val="single" w:color="4F81BD" w:sz="8" w:space="0"/>
            </w:tcBorders>
            <w:shd w:val="clear" w:color="auto" w:fill="D3DFEE"/>
            <w:vAlign w:val="bottom"/>
          </w:tcPr>
          <w:p>
            <w:pPr>
              <w:spacing w:after="0"/>
              <w:rPr>
                <w:color w:val="auto"/>
                <w:sz w:val="7"/>
                <w:szCs w:val="7"/>
              </w:rPr>
            </w:pPr>
          </w:p>
        </w:tc>
        <w:tc>
          <w:tcPr>
            <w:tcW w:w="40" w:type="dxa"/>
            <w:tcBorders>
              <w:bottom w:val="single" w:color="4F81BD" w:sz="8" w:space="0"/>
            </w:tcBorders>
            <w:vAlign w:val="bottom"/>
          </w:tcPr>
          <w:p>
            <w:pPr>
              <w:spacing w:after="0"/>
              <w:rPr>
                <w:color w:val="auto"/>
                <w:sz w:val="7"/>
                <w:szCs w:val="7"/>
              </w:rPr>
            </w:pPr>
          </w:p>
        </w:tc>
      </w:tr>
      <w:tr>
        <w:tblPrEx>
          <w:tblCellMar>
            <w:top w:w="0" w:type="dxa"/>
            <w:left w:w="0" w:type="dxa"/>
            <w:bottom w:w="0" w:type="dxa"/>
            <w:right w:w="0" w:type="dxa"/>
          </w:tblCellMar>
        </w:tblPrEx>
        <w:trPr>
          <w:trHeight w:val="252" w:hRule="atLeast"/>
        </w:trPr>
        <w:tc>
          <w:tcPr>
            <w:tcW w:w="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820" w:type="dxa"/>
            <w:vAlign w:val="bottom"/>
          </w:tcPr>
          <w:p>
            <w:pPr>
              <w:spacing w:after="0" w:line="251" w:lineRule="exact"/>
              <w:jc w:val="center"/>
              <w:rPr>
                <w:color w:val="auto"/>
                <w:sz w:val="20"/>
                <w:szCs w:val="20"/>
              </w:rPr>
            </w:pPr>
            <w:r>
              <w:rPr>
                <w:rFonts w:ascii="Arial" w:hAnsi="Arial" w:eastAsia="Arial" w:cs="Arial"/>
                <w:color w:val="auto"/>
                <w:w w:val="98"/>
                <w:sz w:val="22"/>
                <w:szCs w:val="22"/>
              </w:rPr>
              <w:t>Neutral</w:t>
            </w:r>
          </w:p>
        </w:tc>
        <w:tc>
          <w:tcPr>
            <w:tcW w:w="100" w:type="dxa"/>
            <w:vAlign w:val="bottom"/>
          </w:tcPr>
          <w:p>
            <w:pPr>
              <w:spacing w:after="0"/>
              <w:rPr>
                <w:color w:val="auto"/>
                <w:sz w:val="21"/>
                <w:szCs w:val="21"/>
              </w:rPr>
            </w:pPr>
          </w:p>
        </w:tc>
        <w:tc>
          <w:tcPr>
            <w:tcW w:w="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7680" w:type="dxa"/>
            <w:gridSpan w:val="2"/>
            <w:vAlign w:val="bottom"/>
          </w:tcPr>
          <w:p>
            <w:pPr>
              <w:spacing w:after="0" w:line="249" w:lineRule="exact"/>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I think the message would be best for a parent to say…</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250" w:hRule="atLeast"/>
        </w:trPr>
        <w:tc>
          <w:tcPr>
            <w:tcW w:w="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8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7680" w:type="dxa"/>
            <w:gridSpan w:val="2"/>
            <w:vAlign w:val="bottom"/>
          </w:tcPr>
          <w:p>
            <w:pPr>
              <w:spacing w:after="0" w:line="249" w:lineRule="exact"/>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Um hmm. [expression of agreement]</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8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7680" w:type="dxa"/>
            <w:gridSpan w:val="2"/>
            <w:vAlign w:val="bottom"/>
          </w:tcPr>
          <w:p>
            <w:pPr>
              <w:spacing w:after="0"/>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…that’s who makes the decision for the kids. If that’s what they want</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257" w:hRule="atLeast"/>
        </w:trPr>
        <w:tc>
          <w:tcPr>
            <w:tcW w:w="2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82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2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7680" w:type="dxa"/>
            <w:gridSpan w:val="2"/>
            <w:vAlign w:val="bottom"/>
          </w:tcPr>
          <w:p>
            <w:pPr>
              <w:spacing w:after="0"/>
              <w:rPr>
                <w:color w:val="auto"/>
                <w:sz w:val="20"/>
                <w:szCs w:val="20"/>
              </w:rPr>
            </w:pPr>
            <w:r>
              <w:rPr>
                <w:rFonts w:ascii="Arial" w:hAnsi="Arial" w:eastAsia="Arial" w:cs="Arial"/>
                <w:color w:val="auto"/>
                <w:sz w:val="22"/>
                <w:szCs w:val="22"/>
              </w:rPr>
              <w:t>them to do, then they have to make the commitment also.</w:t>
            </w:r>
          </w:p>
        </w:tc>
        <w:tc>
          <w:tcPr>
            <w:tcW w:w="40" w:type="dxa"/>
            <w:vAlign w:val="bottom"/>
          </w:tcPr>
          <w:p>
            <w:pPr>
              <w:spacing w:after="0"/>
              <w:rPr>
                <w:color w:val="auto"/>
                <w:sz w:val="22"/>
                <w:szCs w:val="22"/>
              </w:rPr>
            </w:pPr>
          </w:p>
        </w:tc>
      </w:tr>
    </w:tbl>
    <w:p>
      <w:pPr>
        <w:spacing w:after="0" w:line="205" w:lineRule="exact"/>
        <w:rPr>
          <w:color w:val="auto"/>
          <w:sz w:val="20"/>
          <w:szCs w:val="20"/>
        </w:rPr>
      </w:pPr>
    </w:p>
    <w:p>
      <w:pPr>
        <w:spacing w:after="0"/>
        <w:ind w:left="620"/>
        <w:rPr>
          <w:color w:val="auto"/>
          <w:sz w:val="20"/>
          <w:szCs w:val="20"/>
        </w:rPr>
      </w:pPr>
      <w:r>
        <w:rPr>
          <w:color w:val="auto"/>
          <w:sz w:val="1"/>
          <w:szCs w:val="1"/>
        </w:rPr>
        <w:drawing>
          <wp:inline distT="0" distB="0" distL="0" distR="0">
            <wp:extent cx="62230" cy="1600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7"/>
                    <a:srcRect/>
                    <a:stretch>
                      <a:fillRect/>
                    </a:stretch>
                  </pic:blipFill>
                  <pic:spPr>
                    <a:xfrm>
                      <a:off x="0" y="0"/>
                      <a:ext cx="62230" cy="160020"/>
                    </a:xfrm>
                    <a:prstGeom prst="rect">
                      <a:avLst/>
                    </a:prstGeom>
                    <a:noFill/>
                    <a:ln>
                      <a:noFill/>
                    </a:ln>
                  </pic:spPr>
                </pic:pic>
              </a:graphicData>
            </a:graphic>
          </wp:inline>
        </w:drawing>
      </w:r>
      <w:r>
        <w:rPr>
          <w:rFonts w:ascii="Arial" w:hAnsi="Arial" w:eastAsia="Arial" w:cs="Arial"/>
          <w:color w:val="auto"/>
          <w:sz w:val="22"/>
          <w:szCs w:val="22"/>
          <w:shd w:val="clear" w:color="auto" w:fill="D3DFEE"/>
        </w:rPr>
        <w:t xml:space="preserve"> Neutral </w:t>
      </w:r>
      <w:r>
        <w:rPr>
          <w:color w:val="auto"/>
          <w:sz w:val="1"/>
          <w:szCs w:val="1"/>
        </w:rPr>
        <w:drawing>
          <wp:inline distT="0" distB="0" distL="0" distR="0">
            <wp:extent cx="62230" cy="1600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7"/>
                    <a:srcRect/>
                    <a:stretch>
                      <a:fillRect/>
                    </a:stretch>
                  </pic:blipFill>
                  <pic:spPr>
                    <a:xfrm>
                      <a:off x="0" y="0"/>
                      <a:ext cx="62230" cy="160020"/>
                    </a:xfrm>
                    <a:prstGeom prst="rect">
                      <a:avLst/>
                    </a:prstGeom>
                    <a:noFill/>
                    <a:ln>
                      <a:noFill/>
                    </a:ln>
                  </pic:spPr>
                </pic:pic>
              </a:graphicData>
            </a:graphic>
          </wp:inline>
        </w:drawing>
      </w:r>
      <w:r>
        <w:rPr>
          <w:rFonts w:ascii="Arial" w:hAnsi="Arial" w:eastAsia="Arial" w:cs="Arial"/>
          <w:b/>
          <w:bCs/>
          <w:color w:val="auto"/>
          <w:sz w:val="22"/>
          <w:szCs w:val="22"/>
        </w:rPr>
        <w:t xml:space="preserve"> G15:</w:t>
      </w:r>
      <w:r>
        <w:rPr>
          <w:rFonts w:ascii="Arial" w:hAnsi="Arial" w:eastAsia="Arial" w:cs="Arial"/>
          <w:color w:val="auto"/>
          <w:sz w:val="22"/>
          <w:szCs w:val="22"/>
        </w:rPr>
        <w:t xml:space="preserve"> It would work better for the parents of younger kids, and start doing it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1053465</wp:posOffset>
            </wp:positionH>
            <wp:positionV relativeFrom="paragraph">
              <wp:posOffset>-159385</wp:posOffset>
            </wp:positionV>
            <wp:extent cx="4942205" cy="320040"/>
            <wp:effectExtent l="0" t="0" r="10795"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8"/>
                    <a:srcRect/>
                    <a:stretch>
                      <a:fillRect/>
                    </a:stretch>
                  </pic:blipFill>
                  <pic:spPr>
                    <a:xfrm>
                      <a:off x="0" y="0"/>
                      <a:ext cx="4942205" cy="320040"/>
                    </a:xfrm>
                    <a:prstGeom prst="rect">
                      <a:avLst/>
                    </a:prstGeom>
                    <a:noFill/>
                  </pic:spPr>
                </pic:pic>
              </a:graphicData>
            </a:graphic>
          </wp:anchor>
        </w:drawing>
      </w:r>
    </w:p>
    <w:p>
      <w:pPr>
        <w:spacing w:after="0" w:line="237" w:lineRule="auto"/>
        <w:ind w:left="1760"/>
        <w:rPr>
          <w:color w:val="auto"/>
          <w:sz w:val="20"/>
          <w:szCs w:val="20"/>
        </w:rPr>
      </w:pPr>
      <w:r>
        <w:rPr>
          <w:rFonts w:ascii="Arial" w:hAnsi="Arial" w:eastAsia="Arial" w:cs="Arial"/>
          <w:color w:val="auto"/>
          <w:sz w:val="22"/>
          <w:szCs w:val="22"/>
        </w:rPr>
        <w:t>that way.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1052830</wp:posOffset>
                </wp:positionH>
                <wp:positionV relativeFrom="paragraph">
                  <wp:posOffset>1270</wp:posOffset>
                </wp:positionV>
                <wp:extent cx="4942205" cy="73025"/>
                <wp:effectExtent l="0" t="0" r="10795" b="3175"/>
                <wp:wrapNone/>
                <wp:docPr id="41" name="Shape 41"/>
                <wp:cNvGraphicFramePr/>
                <a:graphic xmlns:a="http://schemas.openxmlformats.org/drawingml/2006/main">
                  <a:graphicData uri="http://schemas.microsoft.com/office/word/2010/wordprocessingShape">
                    <wps:wsp>
                      <wps:cNvSpPr/>
                      <wps:spPr>
                        <a:xfrm>
                          <a:off x="0" y="0"/>
                          <a:ext cx="4942205" cy="73025"/>
                        </a:xfrm>
                        <a:prstGeom prst="rect">
                          <a:avLst/>
                        </a:prstGeom>
                        <a:solidFill>
                          <a:srgbClr val="D3DFEE"/>
                        </a:solidFill>
                      </wps:spPr>
                      <wps:bodyPr/>
                    </wps:wsp>
                  </a:graphicData>
                </a:graphic>
              </wp:anchor>
            </w:drawing>
          </mc:Choice>
          <mc:Fallback>
            <w:pict>
              <v:rect id="Shape 41" o:spid="_x0000_s1026" o:spt="1" style="position:absolute;left:0pt;margin-left:82.9pt;margin-top:0.1pt;height:5.75pt;width:389.15pt;z-index:-251657216;mso-width-relative:page;mso-height-relative:page;" fillcolor="#D3DFEE" filled="t" stroked="f" coordsize="21600,21600" o:allowincell="f" o:gfxdata="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LVjIf0wAAAAcBAAAPAAAAAAAAAAEAIAAAACIAAABkcnMvZG93&#10;bnJldi54bWxQSwECFAAUAAAACACHTuJACtABMJMBAAA7AwAADgAAAAAAAAABACAAAAAiAQAAZHJz&#10;L2Uyb0RvYy54bWxQSwUGAAAAAAYABgBZAQAAJwUAAAAA&#10;">
                <v:fill on="t" focussize="0,0"/>
                <v:stroke on="f"/>
                <v:imagedata o:title=""/>
                <o:lock v:ext="edit" aspectratio="f"/>
              </v:rect>
            </w:pict>
          </mc:Fallback>
        </mc:AlternateContent>
      </w:r>
    </w:p>
    <w:p>
      <w:pPr>
        <w:spacing w:after="0" w:line="120" w:lineRule="exact"/>
        <w:rPr>
          <w:color w:val="auto"/>
          <w:sz w:val="20"/>
          <w:szCs w:val="20"/>
        </w:rPr>
      </w:pPr>
    </w:p>
    <w:p>
      <w:pPr>
        <w:numPr>
          <w:ilvl w:val="0"/>
          <w:numId w:val="35"/>
        </w:numPr>
        <w:tabs>
          <w:tab w:val="left" w:pos="1760"/>
        </w:tabs>
        <w:spacing w:after="0" w:line="239" w:lineRule="auto"/>
        <w:ind w:left="1760" w:right="360" w:hanging="694"/>
        <w:rPr>
          <w:rFonts w:ascii="Arial" w:hAnsi="Arial" w:eastAsia="Arial" w:cs="Arial"/>
          <w:color w:val="auto"/>
          <w:sz w:val="22"/>
          <w:szCs w:val="22"/>
        </w:rPr>
      </w:pPr>
      <w:r>
        <w:rPr>
          <w:rFonts w:ascii="Arial" w:hAnsi="Arial" w:eastAsia="Arial" w:cs="Arial"/>
          <w:b/>
          <w:bCs/>
          <w:color w:val="auto"/>
          <w:sz w:val="22"/>
          <w:szCs w:val="22"/>
        </w:rPr>
        <w:t>C21:</w:t>
      </w:r>
      <w:r>
        <w:rPr>
          <w:rFonts w:ascii="Arial" w:hAnsi="Arial" w:eastAsia="Arial" w:cs="Arial"/>
          <w:color w:val="auto"/>
          <w:sz w:val="22"/>
          <w:szCs w:val="22"/>
        </w:rPr>
        <w:t xml:space="preserve"> I think it’s great for the whole family. You know, the mother, the father, the siblings – everybody can relate to this in some small way… And it just really speaks to the importance that the mother had to keep her family healthy. You know, for them it was a 911 emergency. And she, you know, responded to it immediately. And that was very touching.</w:t>
      </w:r>
    </w:p>
    <w:p>
      <w:pPr>
        <w:spacing w:after="0" w:line="158" w:lineRule="exact"/>
        <w:rPr>
          <w:color w:val="auto"/>
          <w:sz w:val="20"/>
          <w:szCs w:val="20"/>
        </w:rPr>
      </w:pPr>
    </w:p>
    <w:tbl>
      <w:tblPr>
        <w:tblStyle w:val="3"/>
        <w:tblW w:w="0" w:type="auto"/>
        <w:tblInd w:w="600" w:type="dxa"/>
        <w:tblLayout w:type="fixed"/>
        <w:tblCellMar>
          <w:top w:w="0" w:type="dxa"/>
          <w:left w:w="0" w:type="dxa"/>
          <w:bottom w:w="0" w:type="dxa"/>
          <w:right w:w="0" w:type="dxa"/>
        </w:tblCellMar>
      </w:tblPr>
      <w:tblGrid>
        <w:gridCol w:w="20"/>
        <w:gridCol w:w="1020"/>
        <w:gridCol w:w="20"/>
        <w:gridCol w:w="7780"/>
        <w:gridCol w:w="40"/>
      </w:tblGrid>
      <w:tr>
        <w:tblPrEx>
          <w:tblCellMar>
            <w:top w:w="0" w:type="dxa"/>
            <w:left w:w="0" w:type="dxa"/>
            <w:bottom w:w="0" w:type="dxa"/>
            <w:right w:w="0" w:type="dxa"/>
          </w:tblCellMar>
        </w:tblPrEx>
        <w:trPr>
          <w:trHeight w:val="254" w:hRule="atLeast"/>
        </w:trPr>
        <w:tc>
          <w:tcPr>
            <w:tcW w:w="20" w:type="dxa"/>
            <w:vAlign w:val="bottom"/>
          </w:tcPr>
          <w:p>
            <w:pPr>
              <w:spacing w:after="0"/>
              <w:rPr>
                <w:color w:val="auto"/>
                <w:sz w:val="22"/>
                <w:szCs w:val="22"/>
              </w:rPr>
            </w:pPr>
          </w:p>
        </w:tc>
        <w:tc>
          <w:tcPr>
            <w:tcW w:w="1020" w:type="dxa"/>
            <w:shd w:val="clear" w:color="auto" w:fill="D3DFEE"/>
            <w:vAlign w:val="bottom"/>
          </w:tcPr>
          <w:p>
            <w:pPr>
              <w:spacing w:after="0"/>
              <w:jc w:val="center"/>
              <w:rPr>
                <w:color w:val="auto"/>
                <w:sz w:val="20"/>
                <w:szCs w:val="20"/>
              </w:rPr>
            </w:pPr>
            <w:r>
              <w:rPr>
                <w:rFonts w:ascii="Arial" w:hAnsi="Arial" w:eastAsia="Arial" w:cs="Arial"/>
                <w:color w:val="auto"/>
                <w:w w:val="98"/>
                <w:sz w:val="22"/>
                <w:szCs w:val="22"/>
                <w:shd w:val="clear" w:color="auto" w:fill="D3DFEE"/>
              </w:rPr>
              <w:t>Neutral</w:t>
            </w:r>
          </w:p>
        </w:tc>
        <w:tc>
          <w:tcPr>
            <w:tcW w:w="20" w:type="dxa"/>
            <w:vAlign w:val="bottom"/>
          </w:tcPr>
          <w:p>
            <w:pPr>
              <w:spacing w:after="0"/>
              <w:rPr>
                <w:color w:val="auto"/>
                <w:sz w:val="22"/>
                <w:szCs w:val="22"/>
              </w:rPr>
            </w:pPr>
          </w:p>
        </w:tc>
        <w:tc>
          <w:tcPr>
            <w:tcW w:w="7780" w:type="dxa"/>
            <w:shd w:val="clear" w:color="auto" w:fill="D3DFEE"/>
            <w:vAlign w:val="bottom"/>
          </w:tcPr>
          <w:p>
            <w:pPr>
              <w:spacing w:after="0"/>
              <w:ind w:left="10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 encourage my mother now to make, or do, or whatever. Or my</w:t>
            </w:r>
          </w:p>
        </w:tc>
        <w:tc>
          <w:tcPr>
            <w:tcW w:w="40" w:type="dxa"/>
            <w:vAlign w:val="bottom"/>
          </w:tcPr>
          <w:p>
            <w:pPr>
              <w:spacing w:after="0"/>
              <w:rPr>
                <w:color w:val="auto"/>
                <w:sz w:val="22"/>
                <w:szCs w:val="22"/>
              </w:rPr>
            </w:pPr>
          </w:p>
        </w:tc>
      </w:tr>
      <w:tr>
        <w:tblPrEx>
          <w:tblCellMar>
            <w:top w:w="0" w:type="dxa"/>
            <w:left w:w="0" w:type="dxa"/>
            <w:bottom w:w="0" w:type="dxa"/>
            <w:right w:w="0" w:type="dxa"/>
          </w:tblCellMar>
        </w:tblPrEx>
        <w:trPr>
          <w:trHeight w:val="250" w:hRule="atLeast"/>
        </w:trPr>
        <w:tc>
          <w:tcPr>
            <w:tcW w:w="20" w:type="dxa"/>
            <w:vAlign w:val="bottom"/>
          </w:tcPr>
          <w:p>
            <w:pPr>
              <w:spacing w:after="0"/>
              <w:rPr>
                <w:color w:val="auto"/>
                <w:sz w:val="21"/>
                <w:szCs w:val="21"/>
              </w:rPr>
            </w:pPr>
          </w:p>
        </w:tc>
        <w:tc>
          <w:tcPr>
            <w:tcW w:w="1020" w:type="dxa"/>
            <w:shd w:val="clear" w:color="auto" w:fill="D3DFEE"/>
            <w:vAlign w:val="bottom"/>
          </w:tcPr>
          <w:p>
            <w:pPr>
              <w:spacing w:after="0"/>
              <w:rPr>
                <w:color w:val="auto"/>
                <w:sz w:val="21"/>
                <w:szCs w:val="21"/>
              </w:rPr>
            </w:pPr>
          </w:p>
        </w:tc>
        <w:tc>
          <w:tcPr>
            <w:tcW w:w="20" w:type="dxa"/>
            <w:vAlign w:val="bottom"/>
          </w:tcPr>
          <w:p>
            <w:pPr>
              <w:spacing w:after="0"/>
              <w:rPr>
                <w:color w:val="auto"/>
                <w:sz w:val="21"/>
                <w:szCs w:val="21"/>
              </w:rPr>
            </w:pPr>
          </w:p>
        </w:tc>
        <w:tc>
          <w:tcPr>
            <w:tcW w:w="7780" w:type="dxa"/>
            <w:shd w:val="clear" w:color="auto" w:fill="D3DFEE"/>
            <w:vAlign w:val="bottom"/>
          </w:tcPr>
          <w:p>
            <w:pPr>
              <w:spacing w:after="0" w:line="250" w:lineRule="exact"/>
              <w:ind w:left="100"/>
              <w:rPr>
                <w:color w:val="auto"/>
                <w:sz w:val="20"/>
                <w:szCs w:val="20"/>
              </w:rPr>
            </w:pPr>
            <w:r>
              <w:rPr>
                <w:rFonts w:ascii="Arial" w:hAnsi="Arial" w:eastAsia="Arial" w:cs="Arial"/>
                <w:color w:val="auto"/>
                <w:sz w:val="22"/>
                <w:szCs w:val="22"/>
                <w:shd w:val="clear" w:color="auto" w:fill="D3DFEE"/>
              </w:rPr>
              <w:t>father’s now taking us out for exercise, and walks and things like that, and we</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20" w:type="dxa"/>
            <w:vAlign w:val="bottom"/>
          </w:tcPr>
          <w:p>
            <w:pPr>
              <w:spacing w:after="0"/>
              <w:rPr>
                <w:color w:val="auto"/>
                <w:sz w:val="21"/>
                <w:szCs w:val="21"/>
              </w:rPr>
            </w:pPr>
          </w:p>
        </w:tc>
        <w:tc>
          <w:tcPr>
            <w:tcW w:w="1020" w:type="dxa"/>
            <w:shd w:val="clear" w:color="auto" w:fill="D3DFEE"/>
            <w:vAlign w:val="bottom"/>
          </w:tcPr>
          <w:p>
            <w:pPr>
              <w:spacing w:after="0"/>
              <w:rPr>
                <w:color w:val="auto"/>
                <w:sz w:val="21"/>
                <w:szCs w:val="21"/>
              </w:rPr>
            </w:pPr>
          </w:p>
        </w:tc>
        <w:tc>
          <w:tcPr>
            <w:tcW w:w="20" w:type="dxa"/>
            <w:vAlign w:val="bottom"/>
          </w:tcPr>
          <w:p>
            <w:pPr>
              <w:spacing w:after="0"/>
              <w:rPr>
                <w:color w:val="auto"/>
                <w:sz w:val="21"/>
                <w:szCs w:val="21"/>
              </w:rPr>
            </w:pPr>
          </w:p>
        </w:tc>
        <w:tc>
          <w:tcPr>
            <w:tcW w:w="7780" w:type="dxa"/>
            <w:shd w:val="clear" w:color="auto" w:fill="D3DFEE"/>
            <w:vAlign w:val="bottom"/>
          </w:tcPr>
          <w:p>
            <w:pPr>
              <w:spacing w:after="0"/>
              <w:ind w:left="100"/>
              <w:rPr>
                <w:color w:val="auto"/>
                <w:sz w:val="20"/>
                <w:szCs w:val="20"/>
              </w:rPr>
            </w:pPr>
            <w:r>
              <w:rPr>
                <w:rFonts w:ascii="Arial" w:hAnsi="Arial" w:eastAsia="Arial" w:cs="Arial"/>
                <w:color w:val="auto"/>
                <w:sz w:val="22"/>
                <w:szCs w:val="22"/>
                <w:shd w:val="clear" w:color="auto" w:fill="D3DFEE"/>
              </w:rPr>
              <w:t>do it as a family. So, from a child’s point-of-view I think it relates more, or can</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20" w:type="dxa"/>
            <w:vAlign w:val="bottom"/>
          </w:tcPr>
          <w:p>
            <w:pPr>
              <w:spacing w:after="0"/>
              <w:rPr>
                <w:color w:val="auto"/>
                <w:sz w:val="22"/>
                <w:szCs w:val="22"/>
              </w:rPr>
            </w:pPr>
          </w:p>
        </w:tc>
        <w:tc>
          <w:tcPr>
            <w:tcW w:w="1020" w:type="dxa"/>
            <w:shd w:val="clear" w:color="auto" w:fill="D3DFEE"/>
            <w:vAlign w:val="bottom"/>
          </w:tcPr>
          <w:p>
            <w:pPr>
              <w:spacing w:after="0"/>
              <w:rPr>
                <w:color w:val="auto"/>
                <w:sz w:val="22"/>
                <w:szCs w:val="22"/>
              </w:rPr>
            </w:pPr>
          </w:p>
        </w:tc>
        <w:tc>
          <w:tcPr>
            <w:tcW w:w="20" w:type="dxa"/>
            <w:vAlign w:val="bottom"/>
          </w:tcPr>
          <w:p>
            <w:pPr>
              <w:spacing w:after="0"/>
              <w:rPr>
                <w:color w:val="auto"/>
                <w:sz w:val="22"/>
                <w:szCs w:val="22"/>
              </w:rPr>
            </w:pPr>
          </w:p>
        </w:tc>
        <w:tc>
          <w:tcPr>
            <w:tcW w:w="7780" w:type="dxa"/>
            <w:shd w:val="clear" w:color="auto" w:fill="D3DFEE"/>
            <w:vAlign w:val="bottom"/>
          </w:tcPr>
          <w:p>
            <w:pPr>
              <w:spacing w:after="0"/>
              <w:ind w:left="100"/>
              <w:rPr>
                <w:color w:val="auto"/>
                <w:sz w:val="20"/>
                <w:szCs w:val="20"/>
              </w:rPr>
            </w:pPr>
            <w:r>
              <w:rPr>
                <w:rFonts w:ascii="Arial" w:hAnsi="Arial" w:eastAsia="Arial" w:cs="Arial"/>
                <w:color w:val="auto"/>
                <w:sz w:val="22"/>
                <w:szCs w:val="22"/>
              </w:rPr>
              <w:t>be more effective for children who may not understand really what they have</w:t>
            </w:r>
          </w:p>
        </w:tc>
        <w:tc>
          <w:tcPr>
            <w:tcW w:w="40" w:type="dxa"/>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20" w:type="dxa"/>
            <w:vAlign w:val="bottom"/>
          </w:tcPr>
          <w:p>
            <w:pPr>
              <w:spacing w:after="0"/>
              <w:rPr>
                <w:color w:val="auto"/>
                <w:sz w:val="21"/>
                <w:szCs w:val="21"/>
              </w:rPr>
            </w:pPr>
          </w:p>
        </w:tc>
        <w:tc>
          <w:tcPr>
            <w:tcW w:w="1020" w:type="dxa"/>
            <w:shd w:val="clear" w:color="auto" w:fill="D3DFEE"/>
            <w:vAlign w:val="bottom"/>
          </w:tcPr>
          <w:p>
            <w:pPr>
              <w:spacing w:after="0"/>
              <w:rPr>
                <w:color w:val="auto"/>
                <w:sz w:val="21"/>
                <w:szCs w:val="21"/>
              </w:rPr>
            </w:pPr>
          </w:p>
        </w:tc>
        <w:tc>
          <w:tcPr>
            <w:tcW w:w="20" w:type="dxa"/>
            <w:vAlign w:val="bottom"/>
          </w:tcPr>
          <w:p>
            <w:pPr>
              <w:spacing w:after="0"/>
              <w:rPr>
                <w:color w:val="auto"/>
                <w:sz w:val="21"/>
                <w:szCs w:val="21"/>
              </w:rPr>
            </w:pPr>
          </w:p>
        </w:tc>
        <w:tc>
          <w:tcPr>
            <w:tcW w:w="7780" w:type="dxa"/>
            <w:shd w:val="clear" w:color="auto" w:fill="D3DFEE"/>
            <w:vAlign w:val="bottom"/>
          </w:tcPr>
          <w:p>
            <w:pPr>
              <w:spacing w:after="0"/>
              <w:ind w:left="100"/>
              <w:rPr>
                <w:color w:val="auto"/>
                <w:sz w:val="20"/>
                <w:szCs w:val="20"/>
              </w:rPr>
            </w:pPr>
            <w:r>
              <w:rPr>
                <w:rFonts w:ascii="Arial" w:hAnsi="Arial" w:eastAsia="Arial" w:cs="Arial"/>
                <w:color w:val="auto"/>
                <w:sz w:val="22"/>
                <w:szCs w:val="22"/>
              </w:rPr>
              <w:t>and the problems it may cause, either now or later in life.</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158" w:hRule="atLeast"/>
        </w:trPr>
        <w:tc>
          <w:tcPr>
            <w:tcW w:w="20" w:type="dxa"/>
            <w:tcBorders>
              <w:bottom w:val="single" w:color="4F81BD" w:sz="8" w:space="0"/>
            </w:tcBorders>
            <w:vAlign w:val="bottom"/>
          </w:tcPr>
          <w:p>
            <w:pPr>
              <w:spacing w:after="0"/>
              <w:rPr>
                <w:color w:val="auto"/>
                <w:sz w:val="13"/>
                <w:szCs w:val="13"/>
              </w:rPr>
            </w:pPr>
          </w:p>
        </w:tc>
        <w:tc>
          <w:tcPr>
            <w:tcW w:w="1020" w:type="dxa"/>
            <w:tcBorders>
              <w:bottom w:val="single" w:color="4F81BD" w:sz="8" w:space="0"/>
            </w:tcBorders>
            <w:shd w:val="clear" w:color="auto" w:fill="D3DFEE"/>
            <w:vAlign w:val="bottom"/>
          </w:tcPr>
          <w:p>
            <w:pPr>
              <w:spacing w:after="0"/>
              <w:rPr>
                <w:color w:val="auto"/>
                <w:sz w:val="13"/>
                <w:szCs w:val="13"/>
              </w:rPr>
            </w:pPr>
          </w:p>
        </w:tc>
        <w:tc>
          <w:tcPr>
            <w:tcW w:w="20" w:type="dxa"/>
            <w:tcBorders>
              <w:bottom w:val="single" w:color="4F81BD" w:sz="8" w:space="0"/>
            </w:tcBorders>
            <w:vAlign w:val="bottom"/>
          </w:tcPr>
          <w:p>
            <w:pPr>
              <w:spacing w:after="0"/>
              <w:rPr>
                <w:color w:val="auto"/>
                <w:sz w:val="13"/>
                <w:szCs w:val="13"/>
              </w:rPr>
            </w:pPr>
          </w:p>
        </w:tc>
        <w:tc>
          <w:tcPr>
            <w:tcW w:w="7780" w:type="dxa"/>
            <w:tcBorders>
              <w:bottom w:val="single" w:color="4F81BD" w:sz="8" w:space="0"/>
            </w:tcBorders>
            <w:shd w:val="clear" w:color="auto" w:fill="D3DFEE"/>
            <w:vAlign w:val="bottom"/>
          </w:tcPr>
          <w:p>
            <w:pPr>
              <w:spacing w:after="0"/>
              <w:rPr>
                <w:color w:val="auto"/>
                <w:sz w:val="13"/>
                <w:szCs w:val="13"/>
              </w:rPr>
            </w:pPr>
          </w:p>
        </w:tc>
        <w:tc>
          <w:tcPr>
            <w:tcW w:w="40" w:type="dxa"/>
            <w:tcBorders>
              <w:bottom w:val="single" w:color="4F81BD" w:sz="8" w:space="0"/>
            </w:tcBorders>
            <w:vAlign w:val="bottom"/>
          </w:tcPr>
          <w:p>
            <w:pPr>
              <w:spacing w:after="0"/>
              <w:rPr>
                <w:color w:val="auto"/>
                <w:sz w:val="13"/>
                <w:szCs w:val="13"/>
              </w:rPr>
            </w:pPr>
          </w:p>
        </w:tc>
      </w:tr>
      <w:tr>
        <w:tblPrEx>
          <w:tblCellMar>
            <w:top w:w="0" w:type="dxa"/>
            <w:left w:w="0" w:type="dxa"/>
            <w:bottom w:w="0" w:type="dxa"/>
            <w:right w:w="0" w:type="dxa"/>
          </w:tblCellMar>
        </w:tblPrEx>
        <w:trPr>
          <w:trHeight w:val="250" w:hRule="atLeast"/>
        </w:trPr>
        <w:tc>
          <w:tcPr>
            <w:tcW w:w="20" w:type="dxa"/>
            <w:vAlign w:val="bottom"/>
          </w:tcPr>
          <w:p>
            <w:pPr>
              <w:spacing w:after="0"/>
              <w:rPr>
                <w:color w:val="auto"/>
                <w:sz w:val="21"/>
                <w:szCs w:val="21"/>
              </w:rPr>
            </w:pPr>
          </w:p>
        </w:tc>
        <w:tc>
          <w:tcPr>
            <w:tcW w:w="1020" w:type="dxa"/>
            <w:vAlign w:val="bottom"/>
          </w:tcPr>
          <w:p>
            <w:pPr>
              <w:spacing w:after="0" w:line="249" w:lineRule="exact"/>
              <w:jc w:val="center"/>
              <w:rPr>
                <w:color w:val="auto"/>
                <w:sz w:val="20"/>
                <w:szCs w:val="20"/>
              </w:rPr>
            </w:pPr>
            <w:r>
              <w:rPr>
                <w:rFonts w:ascii="Arial" w:hAnsi="Arial" w:eastAsia="Arial" w:cs="Arial"/>
                <w:color w:val="auto"/>
                <w:w w:val="98"/>
                <w:sz w:val="22"/>
                <w:szCs w:val="22"/>
              </w:rPr>
              <w:t>Neutral</w:t>
            </w:r>
          </w:p>
        </w:tc>
        <w:tc>
          <w:tcPr>
            <w:tcW w:w="20" w:type="dxa"/>
            <w:vAlign w:val="bottom"/>
          </w:tcPr>
          <w:p>
            <w:pPr>
              <w:spacing w:after="0"/>
              <w:rPr>
                <w:color w:val="auto"/>
                <w:sz w:val="21"/>
                <w:szCs w:val="21"/>
              </w:rPr>
            </w:pPr>
          </w:p>
        </w:tc>
        <w:tc>
          <w:tcPr>
            <w:tcW w:w="7780" w:type="dxa"/>
            <w:vAlign w:val="bottom"/>
          </w:tcPr>
          <w:p>
            <w:pPr>
              <w:spacing w:after="0" w:line="247" w:lineRule="exact"/>
              <w:ind w:left="10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But if I were to take this from a family point-of-view, and since the child</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20" w:type="dxa"/>
            <w:vAlign w:val="bottom"/>
          </w:tcPr>
          <w:p>
            <w:pPr>
              <w:spacing w:after="0"/>
              <w:rPr>
                <w:color w:val="auto"/>
                <w:sz w:val="22"/>
                <w:szCs w:val="22"/>
              </w:rPr>
            </w:pPr>
          </w:p>
        </w:tc>
        <w:tc>
          <w:tcPr>
            <w:tcW w:w="1020" w:type="dxa"/>
            <w:vAlign w:val="bottom"/>
          </w:tcPr>
          <w:p>
            <w:pPr>
              <w:spacing w:after="0"/>
              <w:rPr>
                <w:color w:val="auto"/>
                <w:sz w:val="22"/>
                <w:szCs w:val="22"/>
              </w:rPr>
            </w:pPr>
          </w:p>
        </w:tc>
        <w:tc>
          <w:tcPr>
            <w:tcW w:w="20" w:type="dxa"/>
            <w:vAlign w:val="bottom"/>
          </w:tcPr>
          <w:p>
            <w:pPr>
              <w:spacing w:after="0"/>
              <w:rPr>
                <w:color w:val="auto"/>
                <w:sz w:val="22"/>
                <w:szCs w:val="22"/>
              </w:rPr>
            </w:pPr>
          </w:p>
        </w:tc>
        <w:tc>
          <w:tcPr>
            <w:tcW w:w="7780" w:type="dxa"/>
            <w:vAlign w:val="bottom"/>
          </w:tcPr>
          <w:p>
            <w:pPr>
              <w:spacing w:after="0"/>
              <w:ind w:left="100"/>
              <w:rPr>
                <w:color w:val="auto"/>
                <w:sz w:val="20"/>
                <w:szCs w:val="20"/>
              </w:rPr>
            </w:pPr>
            <w:r>
              <w:rPr>
                <w:rFonts w:ascii="Arial" w:hAnsi="Arial" w:eastAsia="Arial" w:cs="Arial"/>
                <w:color w:val="auto"/>
                <w:sz w:val="22"/>
                <w:szCs w:val="22"/>
              </w:rPr>
              <w:t>has the problem of diabetes, I may approach this from a child or children’s</w:t>
            </w:r>
          </w:p>
        </w:tc>
        <w:tc>
          <w:tcPr>
            <w:tcW w:w="40" w:type="dxa"/>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20" w:type="dxa"/>
            <w:vAlign w:val="bottom"/>
          </w:tcPr>
          <w:p>
            <w:pPr>
              <w:spacing w:after="0"/>
              <w:rPr>
                <w:color w:val="auto"/>
                <w:sz w:val="21"/>
                <w:szCs w:val="21"/>
              </w:rPr>
            </w:pPr>
          </w:p>
        </w:tc>
        <w:tc>
          <w:tcPr>
            <w:tcW w:w="1020" w:type="dxa"/>
            <w:vAlign w:val="bottom"/>
          </w:tcPr>
          <w:p>
            <w:pPr>
              <w:spacing w:after="0"/>
              <w:rPr>
                <w:color w:val="auto"/>
                <w:sz w:val="21"/>
                <w:szCs w:val="21"/>
              </w:rPr>
            </w:pPr>
          </w:p>
        </w:tc>
        <w:tc>
          <w:tcPr>
            <w:tcW w:w="20" w:type="dxa"/>
            <w:vAlign w:val="bottom"/>
          </w:tcPr>
          <w:p>
            <w:pPr>
              <w:spacing w:after="0"/>
              <w:rPr>
                <w:color w:val="auto"/>
                <w:sz w:val="21"/>
                <w:szCs w:val="21"/>
              </w:rPr>
            </w:pPr>
          </w:p>
        </w:tc>
        <w:tc>
          <w:tcPr>
            <w:tcW w:w="7780" w:type="dxa"/>
            <w:vAlign w:val="bottom"/>
          </w:tcPr>
          <w:p>
            <w:pPr>
              <w:spacing w:after="0"/>
              <w:ind w:left="100"/>
              <w:rPr>
                <w:color w:val="auto"/>
                <w:sz w:val="20"/>
                <w:szCs w:val="20"/>
              </w:rPr>
            </w:pPr>
            <w:r>
              <w:rPr>
                <w:rFonts w:ascii="Arial" w:hAnsi="Arial" w:eastAsia="Arial" w:cs="Arial"/>
                <w:color w:val="auto"/>
                <w:sz w:val="22"/>
                <w:szCs w:val="22"/>
              </w:rPr>
              <w:t>point-of-view, and what they think, and what they know about diabetes. And</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20" w:type="dxa"/>
            <w:vAlign w:val="bottom"/>
          </w:tcPr>
          <w:p>
            <w:pPr>
              <w:spacing w:after="0"/>
              <w:rPr>
                <w:color w:val="auto"/>
                <w:sz w:val="22"/>
                <w:szCs w:val="22"/>
              </w:rPr>
            </w:pPr>
          </w:p>
        </w:tc>
        <w:tc>
          <w:tcPr>
            <w:tcW w:w="1020" w:type="dxa"/>
            <w:vAlign w:val="bottom"/>
          </w:tcPr>
          <w:p>
            <w:pPr>
              <w:spacing w:after="0"/>
              <w:rPr>
                <w:color w:val="auto"/>
                <w:sz w:val="22"/>
                <w:szCs w:val="22"/>
              </w:rPr>
            </w:pPr>
          </w:p>
        </w:tc>
        <w:tc>
          <w:tcPr>
            <w:tcW w:w="20" w:type="dxa"/>
            <w:vAlign w:val="bottom"/>
          </w:tcPr>
          <w:p>
            <w:pPr>
              <w:spacing w:after="0"/>
              <w:rPr>
                <w:color w:val="auto"/>
                <w:sz w:val="22"/>
                <w:szCs w:val="22"/>
              </w:rPr>
            </w:pPr>
          </w:p>
        </w:tc>
        <w:tc>
          <w:tcPr>
            <w:tcW w:w="7780" w:type="dxa"/>
            <w:vAlign w:val="bottom"/>
          </w:tcPr>
          <w:p>
            <w:pPr>
              <w:spacing w:after="0"/>
              <w:ind w:left="100"/>
              <w:rPr>
                <w:color w:val="auto"/>
                <w:sz w:val="20"/>
                <w:szCs w:val="20"/>
              </w:rPr>
            </w:pPr>
            <w:r>
              <w:rPr>
                <w:rFonts w:ascii="Arial" w:hAnsi="Arial" w:eastAsia="Arial" w:cs="Arial"/>
                <w:color w:val="auto"/>
                <w:sz w:val="22"/>
                <w:szCs w:val="22"/>
              </w:rPr>
              <w:t>maybe it can relate to other children in that situation.</w:t>
            </w:r>
          </w:p>
        </w:tc>
        <w:tc>
          <w:tcPr>
            <w:tcW w:w="40" w:type="dxa"/>
            <w:vAlign w:val="bottom"/>
          </w:tcPr>
          <w:p>
            <w:pPr>
              <w:spacing w:after="0"/>
              <w:rPr>
                <w:color w:val="auto"/>
                <w:sz w:val="22"/>
                <w:szCs w:val="22"/>
              </w:rPr>
            </w:pPr>
          </w:p>
        </w:tc>
      </w:tr>
      <w:tr>
        <w:tblPrEx>
          <w:tblCellMar>
            <w:top w:w="0" w:type="dxa"/>
            <w:left w:w="0" w:type="dxa"/>
            <w:bottom w:w="0" w:type="dxa"/>
            <w:right w:w="0" w:type="dxa"/>
          </w:tblCellMar>
        </w:tblPrEx>
        <w:trPr>
          <w:trHeight w:val="141" w:hRule="atLeast"/>
        </w:trPr>
        <w:tc>
          <w:tcPr>
            <w:tcW w:w="20" w:type="dxa"/>
            <w:tcBorders>
              <w:bottom w:val="single" w:color="4F81BD" w:sz="8" w:space="0"/>
            </w:tcBorders>
            <w:vAlign w:val="bottom"/>
          </w:tcPr>
          <w:p>
            <w:pPr>
              <w:spacing w:after="0"/>
              <w:rPr>
                <w:color w:val="auto"/>
                <w:sz w:val="12"/>
                <w:szCs w:val="12"/>
              </w:rPr>
            </w:pPr>
          </w:p>
        </w:tc>
        <w:tc>
          <w:tcPr>
            <w:tcW w:w="1020" w:type="dxa"/>
            <w:tcBorders>
              <w:bottom w:val="single" w:color="4F81BD" w:sz="8" w:space="0"/>
            </w:tcBorders>
            <w:vAlign w:val="bottom"/>
          </w:tcPr>
          <w:p>
            <w:pPr>
              <w:spacing w:after="0"/>
              <w:rPr>
                <w:color w:val="auto"/>
                <w:sz w:val="12"/>
                <w:szCs w:val="12"/>
              </w:rPr>
            </w:pPr>
          </w:p>
        </w:tc>
        <w:tc>
          <w:tcPr>
            <w:tcW w:w="20" w:type="dxa"/>
            <w:tcBorders>
              <w:bottom w:val="single" w:color="4F81BD" w:sz="8" w:space="0"/>
            </w:tcBorders>
            <w:vAlign w:val="bottom"/>
          </w:tcPr>
          <w:p>
            <w:pPr>
              <w:spacing w:after="0"/>
              <w:rPr>
                <w:color w:val="auto"/>
                <w:sz w:val="12"/>
                <w:szCs w:val="12"/>
              </w:rPr>
            </w:pPr>
          </w:p>
        </w:tc>
        <w:tc>
          <w:tcPr>
            <w:tcW w:w="7780" w:type="dxa"/>
            <w:tcBorders>
              <w:bottom w:val="single" w:color="4F81BD" w:sz="8" w:space="0"/>
            </w:tcBorders>
            <w:vAlign w:val="bottom"/>
          </w:tcPr>
          <w:p>
            <w:pPr>
              <w:spacing w:after="0"/>
              <w:rPr>
                <w:color w:val="auto"/>
                <w:sz w:val="12"/>
                <w:szCs w:val="12"/>
              </w:rPr>
            </w:pPr>
          </w:p>
        </w:tc>
        <w:tc>
          <w:tcPr>
            <w:tcW w:w="40" w:type="dxa"/>
            <w:tcBorders>
              <w:bottom w:val="single" w:color="4F81BD" w:sz="8" w:space="0"/>
            </w:tcBorders>
            <w:vAlign w:val="bottom"/>
          </w:tcPr>
          <w:p>
            <w:pPr>
              <w:spacing w:after="0"/>
              <w:rPr>
                <w:color w:val="auto"/>
                <w:sz w:val="12"/>
                <w:szCs w:val="12"/>
              </w:rPr>
            </w:pPr>
          </w:p>
        </w:tc>
      </w:tr>
      <w:tr>
        <w:tblPrEx>
          <w:tblCellMar>
            <w:top w:w="0" w:type="dxa"/>
            <w:left w:w="0" w:type="dxa"/>
            <w:bottom w:w="0" w:type="dxa"/>
            <w:right w:w="0" w:type="dxa"/>
          </w:tblCellMar>
        </w:tblPrEx>
        <w:trPr>
          <w:trHeight w:val="249" w:hRule="atLeast"/>
        </w:trPr>
        <w:tc>
          <w:tcPr>
            <w:tcW w:w="20" w:type="dxa"/>
            <w:vAlign w:val="bottom"/>
          </w:tcPr>
          <w:p>
            <w:pPr>
              <w:spacing w:after="0"/>
              <w:rPr>
                <w:color w:val="auto"/>
                <w:sz w:val="21"/>
                <w:szCs w:val="21"/>
              </w:rPr>
            </w:pPr>
          </w:p>
        </w:tc>
        <w:tc>
          <w:tcPr>
            <w:tcW w:w="1020" w:type="dxa"/>
            <w:shd w:val="clear" w:color="auto" w:fill="D3DFEE"/>
            <w:vAlign w:val="bottom"/>
          </w:tcPr>
          <w:p>
            <w:pPr>
              <w:spacing w:after="0" w:line="249" w:lineRule="exact"/>
              <w:jc w:val="center"/>
              <w:rPr>
                <w:color w:val="auto"/>
                <w:sz w:val="20"/>
                <w:szCs w:val="20"/>
              </w:rPr>
            </w:pPr>
            <w:r>
              <w:rPr>
                <w:rFonts w:ascii="Arial" w:hAnsi="Arial" w:eastAsia="Arial" w:cs="Arial"/>
                <w:color w:val="auto"/>
                <w:w w:val="81"/>
                <w:sz w:val="22"/>
                <w:szCs w:val="22"/>
              </w:rPr>
              <w:t>-</w:t>
            </w:r>
          </w:p>
        </w:tc>
        <w:tc>
          <w:tcPr>
            <w:tcW w:w="20" w:type="dxa"/>
            <w:vAlign w:val="bottom"/>
          </w:tcPr>
          <w:p>
            <w:pPr>
              <w:spacing w:after="0"/>
              <w:rPr>
                <w:color w:val="auto"/>
                <w:sz w:val="21"/>
                <w:szCs w:val="21"/>
              </w:rPr>
            </w:pPr>
          </w:p>
        </w:tc>
        <w:tc>
          <w:tcPr>
            <w:tcW w:w="7780" w:type="dxa"/>
            <w:shd w:val="clear" w:color="auto" w:fill="D3DFEE"/>
            <w:vAlign w:val="bottom"/>
          </w:tcPr>
          <w:p>
            <w:pPr>
              <w:spacing w:after="0" w:line="247" w:lineRule="exact"/>
              <w:ind w:left="100"/>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But with this type of message, you kind of have to go the full spectrum,</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20" w:type="dxa"/>
            <w:vAlign w:val="bottom"/>
          </w:tcPr>
          <w:p>
            <w:pPr>
              <w:spacing w:after="0"/>
              <w:rPr>
                <w:color w:val="auto"/>
                <w:sz w:val="21"/>
                <w:szCs w:val="21"/>
              </w:rPr>
            </w:pPr>
          </w:p>
        </w:tc>
        <w:tc>
          <w:tcPr>
            <w:tcW w:w="1020" w:type="dxa"/>
            <w:shd w:val="clear" w:color="auto" w:fill="D3DFEE"/>
            <w:vAlign w:val="bottom"/>
          </w:tcPr>
          <w:p>
            <w:pPr>
              <w:spacing w:after="0"/>
              <w:rPr>
                <w:color w:val="auto"/>
                <w:sz w:val="21"/>
                <w:szCs w:val="21"/>
              </w:rPr>
            </w:pPr>
          </w:p>
        </w:tc>
        <w:tc>
          <w:tcPr>
            <w:tcW w:w="20" w:type="dxa"/>
            <w:vAlign w:val="bottom"/>
          </w:tcPr>
          <w:p>
            <w:pPr>
              <w:spacing w:after="0"/>
              <w:rPr>
                <w:color w:val="auto"/>
                <w:sz w:val="21"/>
                <w:szCs w:val="21"/>
              </w:rPr>
            </w:pPr>
          </w:p>
        </w:tc>
        <w:tc>
          <w:tcPr>
            <w:tcW w:w="7780" w:type="dxa"/>
            <w:shd w:val="clear" w:color="auto" w:fill="D3DFEE"/>
            <w:vAlign w:val="bottom"/>
          </w:tcPr>
          <w:p>
            <w:pPr>
              <w:spacing w:after="0"/>
              <w:ind w:left="100"/>
              <w:rPr>
                <w:color w:val="auto"/>
                <w:sz w:val="20"/>
                <w:szCs w:val="20"/>
              </w:rPr>
            </w:pPr>
            <w:r>
              <w:rPr>
                <w:rFonts w:ascii="Arial" w:hAnsi="Arial" w:eastAsia="Arial" w:cs="Arial"/>
                <w:color w:val="auto"/>
                <w:sz w:val="22"/>
                <w:szCs w:val="22"/>
              </w:rPr>
              <w:t>kind of go into to everybody’s kitchen. And so make sure there’s not one, like</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20" w:type="dxa"/>
            <w:vAlign w:val="bottom"/>
          </w:tcPr>
          <w:p>
            <w:pPr>
              <w:spacing w:after="0"/>
              <w:rPr>
                <w:color w:val="auto"/>
                <w:sz w:val="22"/>
                <w:szCs w:val="22"/>
              </w:rPr>
            </w:pPr>
          </w:p>
        </w:tc>
        <w:tc>
          <w:tcPr>
            <w:tcW w:w="1020" w:type="dxa"/>
            <w:shd w:val="clear" w:color="auto" w:fill="D3DFEE"/>
            <w:vAlign w:val="bottom"/>
          </w:tcPr>
          <w:p>
            <w:pPr>
              <w:spacing w:after="0"/>
              <w:rPr>
                <w:color w:val="auto"/>
                <w:sz w:val="22"/>
                <w:szCs w:val="22"/>
              </w:rPr>
            </w:pPr>
          </w:p>
        </w:tc>
        <w:tc>
          <w:tcPr>
            <w:tcW w:w="20" w:type="dxa"/>
            <w:vAlign w:val="bottom"/>
          </w:tcPr>
          <w:p>
            <w:pPr>
              <w:spacing w:after="0"/>
              <w:rPr>
                <w:color w:val="auto"/>
                <w:sz w:val="22"/>
                <w:szCs w:val="22"/>
              </w:rPr>
            </w:pPr>
          </w:p>
        </w:tc>
        <w:tc>
          <w:tcPr>
            <w:tcW w:w="7780" w:type="dxa"/>
            <w:shd w:val="clear" w:color="auto" w:fill="D3DFEE"/>
            <w:vAlign w:val="bottom"/>
          </w:tcPr>
          <w:p>
            <w:pPr>
              <w:spacing w:after="0"/>
              <w:ind w:left="100"/>
              <w:rPr>
                <w:color w:val="auto"/>
                <w:sz w:val="20"/>
                <w:szCs w:val="20"/>
              </w:rPr>
            </w:pPr>
            <w:r>
              <w:rPr>
                <w:rFonts w:ascii="Arial" w:hAnsi="Arial" w:eastAsia="Arial" w:cs="Arial"/>
                <w:color w:val="auto"/>
                <w:sz w:val="22"/>
                <w:szCs w:val="22"/>
              </w:rPr>
              <w:t>group.</w:t>
            </w:r>
          </w:p>
        </w:tc>
        <w:tc>
          <w:tcPr>
            <w:tcW w:w="40" w:type="dxa"/>
            <w:vAlign w:val="bottom"/>
          </w:tcPr>
          <w:p>
            <w:pPr>
              <w:spacing w:after="0"/>
              <w:rPr>
                <w:color w:val="auto"/>
                <w:sz w:val="22"/>
                <w:szCs w:val="22"/>
              </w:rPr>
            </w:pPr>
          </w:p>
        </w:tc>
      </w:tr>
      <w:tr>
        <w:tblPrEx>
          <w:tblCellMar>
            <w:top w:w="0" w:type="dxa"/>
            <w:left w:w="0" w:type="dxa"/>
            <w:bottom w:w="0" w:type="dxa"/>
            <w:right w:w="0" w:type="dxa"/>
          </w:tblCellMar>
        </w:tblPrEx>
        <w:trPr>
          <w:trHeight w:val="232" w:hRule="atLeast"/>
        </w:trPr>
        <w:tc>
          <w:tcPr>
            <w:tcW w:w="20" w:type="dxa"/>
            <w:tcBorders>
              <w:bottom w:val="single" w:color="4F81BD" w:sz="8" w:space="0"/>
            </w:tcBorders>
            <w:vAlign w:val="bottom"/>
          </w:tcPr>
          <w:p>
            <w:pPr>
              <w:spacing w:after="0"/>
              <w:rPr>
                <w:color w:val="auto"/>
                <w:sz w:val="20"/>
                <w:szCs w:val="20"/>
              </w:rPr>
            </w:pPr>
          </w:p>
        </w:tc>
        <w:tc>
          <w:tcPr>
            <w:tcW w:w="1020" w:type="dxa"/>
            <w:tcBorders>
              <w:bottom w:val="single" w:color="4F81BD" w:sz="8" w:space="0"/>
            </w:tcBorders>
            <w:shd w:val="clear" w:color="auto" w:fill="D3DFEE"/>
            <w:vAlign w:val="bottom"/>
          </w:tcPr>
          <w:p>
            <w:pPr>
              <w:spacing w:after="0"/>
              <w:rPr>
                <w:color w:val="auto"/>
                <w:sz w:val="20"/>
                <w:szCs w:val="20"/>
              </w:rPr>
            </w:pPr>
          </w:p>
        </w:tc>
        <w:tc>
          <w:tcPr>
            <w:tcW w:w="20" w:type="dxa"/>
            <w:tcBorders>
              <w:bottom w:val="single" w:color="4F81BD" w:sz="8" w:space="0"/>
            </w:tcBorders>
            <w:vAlign w:val="bottom"/>
          </w:tcPr>
          <w:p>
            <w:pPr>
              <w:spacing w:after="0"/>
              <w:rPr>
                <w:color w:val="auto"/>
                <w:sz w:val="20"/>
                <w:szCs w:val="20"/>
              </w:rPr>
            </w:pPr>
          </w:p>
        </w:tc>
        <w:tc>
          <w:tcPr>
            <w:tcW w:w="7780" w:type="dxa"/>
            <w:tcBorders>
              <w:bottom w:val="single" w:color="4F81BD" w:sz="8" w:space="0"/>
            </w:tcBorders>
            <w:shd w:val="clear" w:color="auto" w:fill="D3DFEE"/>
            <w:vAlign w:val="bottom"/>
          </w:tcPr>
          <w:p>
            <w:pPr>
              <w:spacing w:after="0"/>
              <w:rPr>
                <w:color w:val="auto"/>
                <w:sz w:val="20"/>
                <w:szCs w:val="20"/>
              </w:rPr>
            </w:pPr>
          </w:p>
        </w:tc>
        <w:tc>
          <w:tcPr>
            <w:tcW w:w="40" w:type="dxa"/>
            <w:tcBorders>
              <w:bottom w:val="single" w:color="4F81BD"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249" w:hRule="atLeast"/>
        </w:trPr>
        <w:tc>
          <w:tcPr>
            <w:tcW w:w="20" w:type="dxa"/>
            <w:vAlign w:val="bottom"/>
          </w:tcPr>
          <w:p>
            <w:pPr>
              <w:spacing w:after="0"/>
              <w:rPr>
                <w:color w:val="auto"/>
                <w:sz w:val="21"/>
                <w:szCs w:val="21"/>
              </w:rPr>
            </w:pPr>
          </w:p>
        </w:tc>
        <w:tc>
          <w:tcPr>
            <w:tcW w:w="1020" w:type="dxa"/>
            <w:vAlign w:val="bottom"/>
          </w:tcPr>
          <w:p>
            <w:pPr>
              <w:spacing w:after="0" w:line="249" w:lineRule="exact"/>
              <w:jc w:val="center"/>
              <w:rPr>
                <w:color w:val="auto"/>
                <w:sz w:val="20"/>
                <w:szCs w:val="20"/>
              </w:rPr>
            </w:pPr>
            <w:r>
              <w:rPr>
                <w:rFonts w:ascii="Arial" w:hAnsi="Arial" w:eastAsia="Arial" w:cs="Arial"/>
                <w:color w:val="auto"/>
                <w:sz w:val="22"/>
                <w:szCs w:val="22"/>
              </w:rPr>
              <w:t>Key</w:t>
            </w:r>
          </w:p>
        </w:tc>
        <w:tc>
          <w:tcPr>
            <w:tcW w:w="20" w:type="dxa"/>
            <w:vAlign w:val="bottom"/>
          </w:tcPr>
          <w:p>
            <w:pPr>
              <w:spacing w:after="0"/>
              <w:rPr>
                <w:color w:val="auto"/>
                <w:sz w:val="21"/>
                <w:szCs w:val="21"/>
              </w:rPr>
            </w:pPr>
          </w:p>
        </w:tc>
        <w:tc>
          <w:tcPr>
            <w:tcW w:w="7780" w:type="dxa"/>
            <w:vAlign w:val="bottom"/>
          </w:tcPr>
          <w:p>
            <w:pPr>
              <w:spacing w:after="0" w:line="247" w:lineRule="exact"/>
              <w:ind w:left="100"/>
              <w:rPr>
                <w:color w:val="auto"/>
                <w:sz w:val="20"/>
                <w:szCs w:val="20"/>
              </w:rPr>
            </w:pPr>
            <w:r>
              <w:rPr>
                <w:rFonts w:ascii="Arial" w:hAnsi="Arial" w:eastAsia="Arial" w:cs="Arial"/>
                <w:b/>
                <w:bCs/>
                <w:color w:val="auto"/>
                <w:sz w:val="22"/>
                <w:szCs w:val="22"/>
              </w:rPr>
              <w:t>+ positive response</w:t>
            </w:r>
          </w:p>
        </w:tc>
        <w:tc>
          <w:tcPr>
            <w:tcW w:w="40" w:type="dxa"/>
            <w:vAlign w:val="bottom"/>
          </w:tcPr>
          <w:p>
            <w:pPr>
              <w:spacing w:after="0"/>
              <w:rPr>
                <w:color w:val="auto"/>
                <w:sz w:val="21"/>
                <w:szCs w:val="21"/>
              </w:rPr>
            </w:pPr>
          </w:p>
        </w:tc>
      </w:tr>
      <w:tr>
        <w:tblPrEx>
          <w:tblCellMar>
            <w:top w:w="0" w:type="dxa"/>
            <w:left w:w="0" w:type="dxa"/>
            <w:bottom w:w="0" w:type="dxa"/>
            <w:right w:w="0" w:type="dxa"/>
          </w:tblCellMar>
        </w:tblPrEx>
        <w:trPr>
          <w:trHeight w:val="250" w:hRule="atLeast"/>
        </w:trPr>
        <w:tc>
          <w:tcPr>
            <w:tcW w:w="20" w:type="dxa"/>
            <w:vAlign w:val="bottom"/>
          </w:tcPr>
          <w:p>
            <w:pPr>
              <w:spacing w:after="0"/>
              <w:rPr>
                <w:color w:val="auto"/>
                <w:sz w:val="21"/>
                <w:szCs w:val="21"/>
              </w:rPr>
            </w:pPr>
          </w:p>
        </w:tc>
        <w:tc>
          <w:tcPr>
            <w:tcW w:w="1020" w:type="dxa"/>
            <w:vAlign w:val="bottom"/>
          </w:tcPr>
          <w:p>
            <w:pPr>
              <w:spacing w:after="0"/>
              <w:rPr>
                <w:color w:val="auto"/>
                <w:sz w:val="21"/>
                <w:szCs w:val="21"/>
              </w:rPr>
            </w:pPr>
          </w:p>
        </w:tc>
        <w:tc>
          <w:tcPr>
            <w:tcW w:w="20" w:type="dxa"/>
            <w:vAlign w:val="bottom"/>
          </w:tcPr>
          <w:p>
            <w:pPr>
              <w:spacing w:after="0"/>
              <w:rPr>
                <w:color w:val="auto"/>
                <w:sz w:val="21"/>
                <w:szCs w:val="21"/>
              </w:rPr>
            </w:pPr>
          </w:p>
        </w:tc>
        <w:tc>
          <w:tcPr>
            <w:tcW w:w="7780" w:type="dxa"/>
            <w:vAlign w:val="bottom"/>
          </w:tcPr>
          <w:p>
            <w:pPr>
              <w:spacing w:after="0" w:line="249" w:lineRule="exact"/>
              <w:ind w:left="100"/>
              <w:rPr>
                <w:color w:val="auto"/>
                <w:sz w:val="20"/>
                <w:szCs w:val="20"/>
              </w:rPr>
            </w:pPr>
            <w:r>
              <w:rPr>
                <w:rFonts w:ascii="Arial" w:hAnsi="Arial" w:eastAsia="Arial" w:cs="Arial"/>
                <w:b/>
                <w:bCs/>
                <w:color w:val="auto"/>
                <w:sz w:val="22"/>
                <w:szCs w:val="22"/>
              </w:rPr>
              <w:t>- negative response</w:t>
            </w:r>
          </w:p>
        </w:tc>
        <w:tc>
          <w:tcPr>
            <w:tcW w:w="40" w:type="dxa"/>
            <w:vAlign w:val="bottom"/>
          </w:tcPr>
          <w:p>
            <w:pPr>
              <w:spacing w:after="0"/>
              <w:rPr>
                <w:color w:val="auto"/>
                <w:sz w:val="21"/>
                <w:szCs w:val="2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121285</wp:posOffset>
                </wp:positionV>
                <wp:extent cx="5626735" cy="0"/>
                <wp:effectExtent l="0" t="0" r="0" b="0"/>
                <wp:wrapNone/>
                <wp:docPr id="42" name="Shape 42"/>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2">
                          <a:solidFill>
                            <a:srgbClr val="4F81BD"/>
                          </a:solidFill>
                          <a:miter lim="800000"/>
                        </a:ln>
                      </wps:spPr>
                      <wps:bodyPr/>
                    </wps:wsp>
                  </a:graphicData>
                </a:graphic>
              </wp:anchor>
            </w:drawing>
          </mc:Choice>
          <mc:Fallback>
            <w:pict>
              <v:line id="Shape 42" o:spid="_x0000_s1026" o:spt="20" style="position:absolute;left:0pt;margin-left:30.1pt;margin-top:9.55pt;height:0pt;width:443.05pt;z-index:-251657216;mso-width-relative:page;mso-height-relative:page;" fillcolor="#FFFFFF" filled="t" stroked="t" coordsize="21600,21600" o:allowincell="f" o:gfxdata="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NEvS9MAAAAIAQAADwAAAAAAAAABACAAAAAiAAAAZHJzL2Rvd25yZXYueG1sUEsBAhQAFAAAAAgA&#10;h07iQIRoZ9C4AQAAnAMAAA4AAAAAAAAAAQAgAAAAIgEAAGRycy9lMm9Eb2MueG1sUEsFBgAAAAAG&#10;AAYAWQEAAEwFAAAAAA==&#10;">
                <v:fill on="t" focussize="0,0"/>
                <v:stroke weight="0.96pt" color="#4F81BD"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129</w:t>
      </w:r>
    </w:p>
    <w:p>
      <w:pPr>
        <w:sectPr>
          <w:pgSz w:w="12240" w:h="15840"/>
          <w:pgMar w:top="1440" w:right="1340" w:bottom="156" w:left="1440" w:header="0" w:footer="0" w:gutter="0"/>
          <w:cols w:equalWidth="0" w:num="1">
            <w:col w:w="9460"/>
          </w:cols>
        </w:sectPr>
      </w:pPr>
    </w:p>
    <w:p>
      <w:pPr>
        <w:spacing w:after="0" w:line="141" w:lineRule="exact"/>
        <w:rPr>
          <w:color w:val="auto"/>
          <w:sz w:val="20"/>
          <w:szCs w:val="20"/>
        </w:rPr>
      </w:pPr>
      <w:bookmarkStart w:id="138" w:name="page144"/>
      <w:bookmarkEnd w:id="138"/>
    </w:p>
    <w:p>
      <w:pPr>
        <w:spacing w:after="0"/>
        <w:ind w:right="40"/>
        <w:jc w:val="center"/>
        <w:rPr>
          <w:color w:val="auto"/>
          <w:sz w:val="20"/>
          <w:szCs w:val="20"/>
        </w:rPr>
      </w:pPr>
      <w:r>
        <w:rPr>
          <w:rFonts w:ascii="Arial" w:hAnsi="Arial" w:eastAsia="Arial" w:cs="Arial"/>
          <w:color w:val="auto"/>
          <w:sz w:val="22"/>
          <w:szCs w:val="22"/>
        </w:rPr>
        <w:t xml:space="preserve">Table 26: Responses to </w:t>
      </w:r>
      <w:r>
        <w:rPr>
          <w:rFonts w:ascii="Arial" w:hAnsi="Arial" w:eastAsia="Arial" w:cs="Arial"/>
          <w:i/>
          <w:iCs/>
          <w:color w:val="auto"/>
          <w:sz w:val="22"/>
          <w:szCs w:val="22"/>
        </w:rPr>
        <w:t>Pre-diabetes in Adolescents</w:t>
      </w:r>
      <w:r>
        <w:rPr>
          <w:rFonts w:ascii="Arial" w:hAnsi="Arial" w:eastAsia="Arial" w:cs="Arial"/>
          <w:color w:val="auto"/>
          <w:sz w:val="22"/>
          <w:szCs w:val="22"/>
        </w:rPr>
        <w:t xml:space="preserve"> related to perceived purpose</w:t>
      </w:r>
    </w:p>
    <w:p>
      <w:pPr>
        <w:spacing w:after="0" w:line="236"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880"/>
        <w:gridCol w:w="120"/>
        <w:gridCol w:w="100"/>
        <w:gridCol w:w="7520"/>
        <w:gridCol w:w="120"/>
        <w:gridCol w:w="20"/>
      </w:tblGrid>
      <w:tr>
        <w:tblPrEx>
          <w:tblCellMar>
            <w:top w:w="0" w:type="dxa"/>
            <w:left w:w="0" w:type="dxa"/>
            <w:bottom w:w="0" w:type="dxa"/>
            <w:right w:w="0" w:type="dxa"/>
          </w:tblCellMar>
        </w:tblPrEx>
        <w:trPr>
          <w:gridAfter w:val="1"/>
          <w:trHeight w:val="267" w:hRule="atLeast"/>
        </w:trPr>
        <w:tc>
          <w:tcPr>
            <w:tcW w:w="120" w:type="dxa"/>
            <w:tcBorders>
              <w:top w:val="single" w:color="8064A2" w:sz="8" w:space="0"/>
              <w:left w:val="single" w:color="8064A2" w:sz="8" w:space="0"/>
            </w:tcBorders>
            <w:vAlign w:val="bottom"/>
          </w:tcPr>
          <w:p>
            <w:pPr>
              <w:spacing w:after="0"/>
              <w:rPr>
                <w:color w:val="auto"/>
                <w:sz w:val="23"/>
                <w:szCs w:val="23"/>
              </w:rPr>
            </w:pPr>
          </w:p>
        </w:tc>
        <w:tc>
          <w:tcPr>
            <w:tcW w:w="880" w:type="dxa"/>
            <w:tcBorders>
              <w:top w:val="single" w:color="8064A2"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8064A2" w:sz="8" w:space="0"/>
              <w:right w:val="single" w:color="8064A2" w:sz="8" w:space="0"/>
            </w:tcBorders>
            <w:vAlign w:val="bottom"/>
          </w:tcPr>
          <w:p>
            <w:pPr>
              <w:spacing w:after="0"/>
              <w:rPr>
                <w:color w:val="auto"/>
                <w:sz w:val="23"/>
                <w:szCs w:val="23"/>
              </w:rPr>
            </w:pPr>
          </w:p>
        </w:tc>
        <w:tc>
          <w:tcPr>
            <w:tcW w:w="100" w:type="dxa"/>
            <w:tcBorders>
              <w:top w:val="single" w:color="8064A2" w:sz="8" w:space="0"/>
            </w:tcBorders>
            <w:vAlign w:val="bottom"/>
          </w:tcPr>
          <w:p>
            <w:pPr>
              <w:spacing w:after="0"/>
              <w:rPr>
                <w:color w:val="auto"/>
                <w:sz w:val="23"/>
                <w:szCs w:val="23"/>
              </w:rPr>
            </w:pPr>
          </w:p>
        </w:tc>
        <w:tc>
          <w:tcPr>
            <w:tcW w:w="7640" w:type="dxa"/>
            <w:gridSpan w:val="2"/>
            <w:tcBorders>
              <w:top w:val="single" w:color="8064A2" w:sz="8" w:space="0"/>
              <w:right w:val="single" w:color="8064A2" w:sz="8" w:space="0"/>
            </w:tcBorders>
            <w:vAlign w:val="bottom"/>
          </w:tcPr>
          <w:p>
            <w:pPr>
              <w:spacing w:after="0"/>
              <w:ind w:left="80"/>
              <w:rPr>
                <w:color w:val="auto"/>
                <w:sz w:val="20"/>
                <w:szCs w:val="20"/>
              </w:rPr>
            </w:pPr>
            <w:r>
              <w:rPr>
                <w:rFonts w:ascii="Arial" w:hAnsi="Arial" w:eastAsia="Arial" w:cs="Arial"/>
                <w:b/>
                <w:bCs/>
                <w:color w:val="auto"/>
                <w:sz w:val="22"/>
                <w:szCs w:val="22"/>
              </w:rPr>
              <w:t xml:space="preserve">Quotes related to perceived purpose for message 2B – </w:t>
            </w:r>
            <w:r>
              <w:rPr>
                <w:rFonts w:ascii="Arial" w:hAnsi="Arial" w:eastAsia="Arial" w:cs="Arial"/>
                <w:b/>
                <w:bCs/>
                <w:i/>
                <w:iCs/>
                <w:color w:val="auto"/>
                <w:sz w:val="22"/>
                <w:szCs w:val="22"/>
              </w:rPr>
              <w:t>Pre-diabetes in</w:t>
            </w:r>
          </w:p>
        </w:tc>
      </w:tr>
      <w:tr>
        <w:tblPrEx>
          <w:tblCellMar>
            <w:top w:w="0" w:type="dxa"/>
            <w:left w:w="0" w:type="dxa"/>
            <w:bottom w:w="0" w:type="dxa"/>
            <w:right w:w="0" w:type="dxa"/>
          </w:tblCellMar>
        </w:tblPrEx>
        <w:trPr>
          <w:gridAfter w:val="1"/>
          <w:trHeight w:val="257"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jc w:val="center"/>
              <w:rPr>
                <w:color w:val="auto"/>
                <w:sz w:val="20"/>
                <w:szCs w:val="20"/>
              </w:rPr>
            </w:pPr>
            <w:r>
              <w:rPr>
                <w:rFonts w:ascii="Arial" w:hAnsi="Arial" w:eastAsia="Arial" w:cs="Arial"/>
                <w:b/>
                <w:bCs/>
                <w:color w:val="auto"/>
                <w:w w:val="98"/>
                <w:sz w:val="22"/>
                <w:szCs w:val="22"/>
              </w:rPr>
              <w:t>Tone</w:t>
            </w: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ind w:left="3100"/>
              <w:rPr>
                <w:color w:val="auto"/>
                <w:sz w:val="20"/>
                <w:szCs w:val="20"/>
              </w:rPr>
            </w:pPr>
            <w:r>
              <w:rPr>
                <w:rFonts w:ascii="Arial" w:hAnsi="Arial" w:eastAsia="Arial" w:cs="Arial"/>
                <w:b/>
                <w:bCs/>
                <w:i/>
                <w:iCs/>
                <w:color w:val="auto"/>
                <w:sz w:val="22"/>
                <w:szCs w:val="22"/>
              </w:rPr>
              <w:t>Adolescents</w:t>
            </w:r>
          </w:p>
        </w:tc>
      </w:tr>
      <w:tr>
        <w:tblPrEx>
          <w:tblCellMar>
            <w:top w:w="0" w:type="dxa"/>
            <w:left w:w="0" w:type="dxa"/>
            <w:bottom w:w="0" w:type="dxa"/>
            <w:right w:w="0" w:type="dxa"/>
          </w:tblCellMar>
        </w:tblPrEx>
        <w:trPr>
          <w:trHeight w:val="218" w:hRule="atLeast"/>
        </w:trPr>
        <w:tc>
          <w:tcPr>
            <w:tcW w:w="1000" w:type="dxa"/>
            <w:gridSpan w:val="2"/>
            <w:tcBorders>
              <w:left w:val="single" w:color="8064A2" w:sz="8" w:space="0"/>
              <w:bottom w:val="single" w:color="8064A2" w:sz="8" w:space="0"/>
            </w:tcBorders>
            <w:vAlign w:val="bottom"/>
          </w:tcPr>
          <w:p>
            <w:pPr>
              <w:spacing w:after="0"/>
              <w:rPr>
                <w:color w:val="auto"/>
                <w:sz w:val="18"/>
                <w:szCs w:val="18"/>
              </w:rPr>
            </w:pPr>
          </w:p>
        </w:tc>
        <w:tc>
          <w:tcPr>
            <w:tcW w:w="120" w:type="dxa"/>
            <w:tcBorders>
              <w:bottom w:val="single" w:color="8064A2" w:sz="8" w:space="0"/>
              <w:right w:val="single" w:color="8064A2" w:sz="8" w:space="0"/>
            </w:tcBorders>
            <w:vAlign w:val="bottom"/>
          </w:tcPr>
          <w:p>
            <w:pPr>
              <w:spacing w:after="0"/>
              <w:rPr>
                <w:color w:val="auto"/>
                <w:sz w:val="18"/>
                <w:szCs w:val="18"/>
              </w:rPr>
            </w:pPr>
          </w:p>
        </w:tc>
        <w:tc>
          <w:tcPr>
            <w:tcW w:w="100" w:type="dxa"/>
            <w:tcBorders>
              <w:bottom w:val="single" w:color="8064A2" w:sz="8" w:space="0"/>
            </w:tcBorders>
            <w:vAlign w:val="bottom"/>
          </w:tcPr>
          <w:p>
            <w:pPr>
              <w:spacing w:after="0"/>
              <w:rPr>
                <w:color w:val="auto"/>
                <w:sz w:val="18"/>
                <w:szCs w:val="18"/>
              </w:rPr>
            </w:pPr>
          </w:p>
        </w:tc>
        <w:tc>
          <w:tcPr>
            <w:tcW w:w="7520" w:type="dxa"/>
            <w:tcBorders>
              <w:bottom w:val="single" w:color="8064A2" w:sz="8" w:space="0"/>
            </w:tcBorders>
            <w:vAlign w:val="bottom"/>
          </w:tcPr>
          <w:p>
            <w:pPr>
              <w:spacing w:after="0"/>
              <w:rPr>
                <w:color w:val="auto"/>
                <w:sz w:val="18"/>
                <w:szCs w:val="18"/>
              </w:rPr>
            </w:pPr>
          </w:p>
        </w:tc>
        <w:tc>
          <w:tcPr>
            <w:tcW w:w="140" w:type="dxa"/>
            <w:gridSpan w:val="2"/>
            <w:tcBorders>
              <w:bottom w:val="single" w:color="8064A2" w:sz="8" w:space="0"/>
              <w:right w:val="single" w:color="8064A2" w:sz="8" w:space="0"/>
            </w:tcBorders>
            <w:vAlign w:val="bottom"/>
          </w:tcPr>
          <w:p>
            <w:pPr>
              <w:spacing w:after="0"/>
              <w:rPr>
                <w:color w:val="auto"/>
                <w:sz w:val="18"/>
                <w:szCs w:val="18"/>
              </w:rPr>
            </w:pPr>
          </w:p>
        </w:tc>
      </w:tr>
      <w:tr>
        <w:tblPrEx>
          <w:tblCellMar>
            <w:top w:w="0" w:type="dxa"/>
            <w:left w:w="0" w:type="dxa"/>
            <w:bottom w:w="0" w:type="dxa"/>
            <w:right w:w="0" w:type="dxa"/>
          </w:tblCellMar>
        </w:tblPrEx>
        <w:trPr>
          <w:trHeight w:val="230" w:hRule="atLeast"/>
        </w:trPr>
        <w:tc>
          <w:tcPr>
            <w:tcW w:w="120" w:type="dxa"/>
            <w:tcBorders>
              <w:top w:val="single" w:color="DFD8E8" w:sz="8" w:space="0"/>
              <w:left w:val="single" w:color="8064A2" w:sz="8" w:space="0"/>
            </w:tcBorders>
            <w:shd w:val="clear" w:color="auto" w:fill="DFD8E8"/>
            <w:vAlign w:val="bottom"/>
          </w:tcPr>
          <w:p>
            <w:pPr>
              <w:spacing w:after="0"/>
              <w:rPr>
                <w:color w:val="auto"/>
                <w:sz w:val="20"/>
                <w:szCs w:val="20"/>
              </w:rPr>
            </w:pPr>
          </w:p>
        </w:tc>
        <w:tc>
          <w:tcPr>
            <w:tcW w:w="880" w:type="dxa"/>
            <w:tcBorders>
              <w:top w:val="single" w:color="DFD8E8" w:sz="8" w:space="0"/>
            </w:tcBorders>
            <w:shd w:val="clear" w:color="auto" w:fill="DFD8E8"/>
            <w:vAlign w:val="bottom"/>
          </w:tcPr>
          <w:p>
            <w:pPr>
              <w:spacing w:after="0" w:line="230" w:lineRule="exact"/>
              <w:jc w:val="center"/>
              <w:rPr>
                <w:color w:val="auto"/>
                <w:sz w:val="20"/>
                <w:szCs w:val="20"/>
              </w:rPr>
            </w:pPr>
            <w:r>
              <w:rPr>
                <w:rFonts w:ascii="Arial" w:hAnsi="Arial" w:eastAsia="Arial" w:cs="Arial"/>
                <w:color w:val="auto"/>
                <w:w w:val="93"/>
                <w:sz w:val="22"/>
                <w:szCs w:val="22"/>
              </w:rPr>
              <w:t>+</w:t>
            </w:r>
          </w:p>
        </w:tc>
        <w:tc>
          <w:tcPr>
            <w:tcW w:w="120" w:type="dxa"/>
            <w:tcBorders>
              <w:top w:val="single" w:color="DFD8E8" w:sz="8" w:space="0"/>
              <w:right w:val="single" w:color="8064A2" w:sz="8" w:space="0"/>
            </w:tcBorders>
            <w:shd w:val="clear" w:color="auto" w:fill="DFD8E8"/>
            <w:vAlign w:val="bottom"/>
          </w:tcPr>
          <w:p>
            <w:pPr>
              <w:spacing w:after="0"/>
              <w:rPr>
                <w:color w:val="auto"/>
                <w:sz w:val="20"/>
                <w:szCs w:val="20"/>
              </w:rPr>
            </w:pPr>
          </w:p>
        </w:tc>
        <w:tc>
          <w:tcPr>
            <w:tcW w:w="100" w:type="dxa"/>
            <w:tcBorders>
              <w:top w:val="single" w:color="DFD8E8" w:sz="8" w:space="0"/>
            </w:tcBorders>
            <w:shd w:val="clear" w:color="auto" w:fill="DFD8E8"/>
            <w:vAlign w:val="bottom"/>
          </w:tcPr>
          <w:p>
            <w:pPr>
              <w:spacing w:after="0"/>
              <w:rPr>
                <w:color w:val="auto"/>
                <w:sz w:val="20"/>
                <w:szCs w:val="20"/>
              </w:rPr>
            </w:pPr>
          </w:p>
        </w:tc>
        <w:tc>
          <w:tcPr>
            <w:tcW w:w="7520" w:type="dxa"/>
            <w:tcBorders>
              <w:top w:val="single" w:color="DFD8E8" w:sz="8" w:space="0"/>
            </w:tcBorders>
            <w:shd w:val="clear" w:color="auto" w:fill="DFD8E8"/>
            <w:vAlign w:val="bottom"/>
          </w:tcPr>
          <w:p>
            <w:pPr>
              <w:spacing w:after="0" w:line="227" w:lineRule="exact"/>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This kind of goes with how parents can parent themselves in raising</w:t>
            </w:r>
          </w:p>
        </w:tc>
        <w:tc>
          <w:tcPr>
            <w:tcW w:w="140" w:type="dxa"/>
            <w:gridSpan w:val="2"/>
            <w:tcBorders>
              <w:top w:val="single" w:color="DFD8E8" w:sz="8" w:space="0"/>
              <w:right w:val="single" w:color="8064A2" w:sz="8" w:space="0"/>
            </w:tcBorders>
            <w:shd w:val="clear" w:color="auto" w:fill="DFD8E8"/>
            <w:vAlign w:val="bottom"/>
          </w:tcPr>
          <w:p>
            <w:pPr>
              <w:spacing w:after="0"/>
              <w:rPr>
                <w:color w:val="auto"/>
                <w:sz w:val="20"/>
                <w:szCs w:val="20"/>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children with early diabetes… it’s kind of, the parents’ guide …</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163" w:hRule="atLeast"/>
        </w:trPr>
        <w:tc>
          <w:tcPr>
            <w:tcW w:w="120" w:type="dxa"/>
            <w:tcBorders>
              <w:left w:val="single" w:color="8064A2" w:sz="8" w:space="0"/>
              <w:bottom w:val="single" w:color="8064A2" w:sz="8" w:space="0"/>
            </w:tcBorders>
            <w:shd w:val="clear" w:color="auto" w:fill="DFD8E8"/>
            <w:vAlign w:val="bottom"/>
          </w:tcPr>
          <w:p>
            <w:pPr>
              <w:spacing w:after="0"/>
              <w:rPr>
                <w:color w:val="auto"/>
                <w:sz w:val="14"/>
                <w:szCs w:val="14"/>
              </w:rPr>
            </w:pPr>
          </w:p>
        </w:tc>
        <w:tc>
          <w:tcPr>
            <w:tcW w:w="880" w:type="dxa"/>
            <w:tcBorders>
              <w:bottom w:val="single" w:color="8064A2" w:sz="8" w:space="0"/>
            </w:tcBorders>
            <w:shd w:val="clear" w:color="auto" w:fill="DFD8E8"/>
            <w:vAlign w:val="bottom"/>
          </w:tcPr>
          <w:p>
            <w:pPr>
              <w:spacing w:after="0"/>
              <w:rPr>
                <w:color w:val="auto"/>
                <w:sz w:val="14"/>
                <w:szCs w:val="14"/>
              </w:rPr>
            </w:pPr>
          </w:p>
        </w:tc>
        <w:tc>
          <w:tcPr>
            <w:tcW w:w="120" w:type="dxa"/>
            <w:tcBorders>
              <w:bottom w:val="single" w:color="8064A2" w:sz="8" w:space="0"/>
              <w:right w:val="single" w:color="8064A2" w:sz="8" w:space="0"/>
            </w:tcBorders>
            <w:shd w:val="clear" w:color="auto" w:fill="DFD8E8"/>
            <w:vAlign w:val="bottom"/>
          </w:tcPr>
          <w:p>
            <w:pPr>
              <w:spacing w:after="0"/>
              <w:rPr>
                <w:color w:val="auto"/>
                <w:sz w:val="14"/>
                <w:szCs w:val="14"/>
              </w:rPr>
            </w:pPr>
          </w:p>
        </w:tc>
        <w:tc>
          <w:tcPr>
            <w:tcW w:w="100" w:type="dxa"/>
            <w:tcBorders>
              <w:bottom w:val="single" w:color="8064A2" w:sz="8" w:space="0"/>
            </w:tcBorders>
            <w:shd w:val="clear" w:color="auto" w:fill="DFD8E8"/>
            <w:vAlign w:val="bottom"/>
          </w:tcPr>
          <w:p>
            <w:pPr>
              <w:spacing w:after="0"/>
              <w:rPr>
                <w:color w:val="auto"/>
                <w:sz w:val="14"/>
                <w:szCs w:val="14"/>
              </w:rPr>
            </w:pPr>
          </w:p>
        </w:tc>
        <w:tc>
          <w:tcPr>
            <w:tcW w:w="7520" w:type="dxa"/>
            <w:tcBorders>
              <w:bottom w:val="single" w:color="8064A2" w:sz="8" w:space="0"/>
            </w:tcBorders>
            <w:shd w:val="clear" w:color="auto" w:fill="DFD8E8"/>
            <w:vAlign w:val="bottom"/>
          </w:tcPr>
          <w:p>
            <w:pPr>
              <w:spacing w:after="0"/>
              <w:rPr>
                <w:color w:val="auto"/>
                <w:sz w:val="14"/>
                <w:szCs w:val="14"/>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4"/>
                <w:szCs w:val="14"/>
              </w:rPr>
            </w:pPr>
          </w:p>
        </w:tc>
      </w:tr>
      <w:tr>
        <w:tblPrEx>
          <w:tblCellMar>
            <w:top w:w="0" w:type="dxa"/>
            <w:left w:w="0" w:type="dxa"/>
            <w:bottom w:w="0" w:type="dxa"/>
            <w:right w:w="0" w:type="dxa"/>
          </w:tblCellMar>
        </w:tblPrEx>
        <w:trPr>
          <w:gridAfter w:val="1"/>
          <w:trHeight w:val="249" w:hRule="atLeast"/>
        </w:trPr>
        <w:tc>
          <w:tcPr>
            <w:tcW w:w="100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w w:val="93"/>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Yeah, certainly I think this would be a good message for parents. And</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maybe on the website, it could kind of get parents audience attracted by</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using the words ‘parents’ something, ‘parents, here’s something,’ ‘here’s a</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guide for you,’  or something.</w:t>
            </w:r>
          </w:p>
        </w:tc>
      </w:tr>
      <w:tr>
        <w:tblPrEx>
          <w:tblCellMar>
            <w:top w:w="0" w:type="dxa"/>
            <w:left w:w="0" w:type="dxa"/>
            <w:bottom w:w="0" w:type="dxa"/>
            <w:right w:w="0" w:type="dxa"/>
          </w:tblCellMar>
        </w:tblPrEx>
        <w:trPr>
          <w:gridAfter w:val="1"/>
          <w:trHeight w:val="134" w:hRule="atLeast"/>
        </w:trPr>
        <w:tc>
          <w:tcPr>
            <w:tcW w:w="120" w:type="dxa"/>
            <w:tcBorders>
              <w:left w:val="single" w:color="8064A2" w:sz="8" w:space="0"/>
              <w:bottom w:val="single" w:color="8064A2" w:sz="8" w:space="0"/>
            </w:tcBorders>
            <w:vAlign w:val="bottom"/>
          </w:tcPr>
          <w:p>
            <w:pPr>
              <w:spacing w:after="0"/>
              <w:rPr>
                <w:color w:val="auto"/>
                <w:sz w:val="11"/>
                <w:szCs w:val="11"/>
              </w:rPr>
            </w:pPr>
          </w:p>
        </w:tc>
        <w:tc>
          <w:tcPr>
            <w:tcW w:w="880" w:type="dxa"/>
            <w:tcBorders>
              <w:bottom w:val="single" w:color="8064A2" w:sz="8" w:space="0"/>
            </w:tcBorders>
            <w:vAlign w:val="bottom"/>
          </w:tcPr>
          <w:p>
            <w:pPr>
              <w:spacing w:after="0"/>
              <w:rPr>
                <w:color w:val="auto"/>
                <w:sz w:val="11"/>
                <w:szCs w:val="11"/>
              </w:rPr>
            </w:pPr>
          </w:p>
        </w:tc>
        <w:tc>
          <w:tcPr>
            <w:tcW w:w="120" w:type="dxa"/>
            <w:tcBorders>
              <w:bottom w:val="single" w:color="8064A2" w:sz="8" w:space="0"/>
              <w:right w:val="single" w:color="8064A2" w:sz="8" w:space="0"/>
            </w:tcBorders>
            <w:vAlign w:val="bottom"/>
          </w:tcPr>
          <w:p>
            <w:pPr>
              <w:spacing w:after="0"/>
              <w:rPr>
                <w:color w:val="auto"/>
                <w:sz w:val="11"/>
                <w:szCs w:val="11"/>
              </w:rPr>
            </w:pPr>
          </w:p>
        </w:tc>
        <w:tc>
          <w:tcPr>
            <w:tcW w:w="100" w:type="dxa"/>
            <w:tcBorders>
              <w:bottom w:val="single" w:color="8064A2" w:sz="8" w:space="0"/>
            </w:tcBorders>
            <w:vAlign w:val="bottom"/>
          </w:tcPr>
          <w:p>
            <w:pPr>
              <w:spacing w:after="0"/>
              <w:rPr>
                <w:color w:val="auto"/>
                <w:sz w:val="11"/>
                <w:szCs w:val="11"/>
              </w:rPr>
            </w:pPr>
          </w:p>
        </w:tc>
        <w:tc>
          <w:tcPr>
            <w:tcW w:w="7640" w:type="dxa"/>
            <w:gridSpan w:val="2"/>
            <w:tcBorders>
              <w:bottom w:val="single" w:color="8064A2" w:sz="8" w:space="0"/>
              <w:right w:val="single" w:color="8064A2" w:sz="8" w:space="0"/>
            </w:tcBorders>
            <w:vAlign w:val="bottom"/>
          </w:tcPr>
          <w:p>
            <w:pPr>
              <w:spacing w:after="0"/>
              <w:rPr>
                <w:color w:val="auto"/>
                <w:sz w:val="11"/>
                <w:szCs w:val="11"/>
              </w:rPr>
            </w:pPr>
          </w:p>
        </w:tc>
      </w:tr>
      <w:tr>
        <w:tblPrEx>
          <w:tblCellMar>
            <w:top w:w="0" w:type="dxa"/>
            <w:left w:w="0" w:type="dxa"/>
            <w:bottom w:w="0" w:type="dxa"/>
            <w:right w:w="0" w:type="dxa"/>
          </w:tblCellMar>
        </w:tblPrEx>
        <w:trPr>
          <w:trHeight w:val="251"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line="249" w:lineRule="exact"/>
              <w:jc w:val="center"/>
              <w:rPr>
                <w:color w:val="auto"/>
                <w:sz w:val="20"/>
                <w:szCs w:val="20"/>
              </w:rPr>
            </w:pPr>
            <w:r>
              <w:rPr>
                <w:rFonts w:ascii="Arial" w:hAnsi="Arial" w:eastAsia="Arial" w:cs="Arial"/>
                <w:color w:val="auto"/>
                <w:sz w:val="22"/>
                <w:szCs w:val="22"/>
                <w:shd w:val="clear" w:color="auto" w:fill="DFD8E8"/>
              </w:rPr>
              <w:t>Neutral</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For the young ones it may be nice to have a section that says,</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51" w:lineRule="exact"/>
              <w:rPr>
                <w:color w:val="auto"/>
                <w:sz w:val="20"/>
                <w:szCs w:val="20"/>
              </w:rPr>
            </w:pPr>
            <w:r>
              <w:rPr>
                <w:rFonts w:ascii="Arial" w:hAnsi="Arial" w:eastAsia="Arial" w:cs="Arial"/>
                <w:color w:val="auto"/>
                <w:sz w:val="22"/>
                <w:szCs w:val="22"/>
              </w:rPr>
              <w:t>‘prevention is better than cure.’</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35" w:hRule="atLeast"/>
        </w:trPr>
        <w:tc>
          <w:tcPr>
            <w:tcW w:w="120" w:type="dxa"/>
            <w:tcBorders>
              <w:left w:val="single" w:color="8064A2" w:sz="8" w:space="0"/>
              <w:bottom w:val="single" w:color="8064A2" w:sz="8" w:space="0"/>
            </w:tcBorders>
            <w:shd w:val="clear" w:color="auto" w:fill="DFD8E8"/>
            <w:vAlign w:val="bottom"/>
          </w:tcPr>
          <w:p>
            <w:pPr>
              <w:spacing w:after="0"/>
              <w:rPr>
                <w:color w:val="auto"/>
                <w:sz w:val="20"/>
                <w:szCs w:val="20"/>
              </w:rPr>
            </w:pPr>
          </w:p>
        </w:tc>
        <w:tc>
          <w:tcPr>
            <w:tcW w:w="880" w:type="dxa"/>
            <w:tcBorders>
              <w:bottom w:val="single" w:color="8064A2" w:sz="8" w:space="0"/>
            </w:tcBorders>
            <w:shd w:val="clear" w:color="auto" w:fill="DFD8E8"/>
            <w:vAlign w:val="bottom"/>
          </w:tcPr>
          <w:p>
            <w:pPr>
              <w:spacing w:after="0"/>
              <w:rPr>
                <w:color w:val="auto"/>
                <w:sz w:val="20"/>
                <w:szCs w:val="20"/>
              </w:rPr>
            </w:pPr>
          </w:p>
        </w:tc>
        <w:tc>
          <w:tcPr>
            <w:tcW w:w="120" w:type="dxa"/>
            <w:tcBorders>
              <w:bottom w:val="single" w:color="8064A2" w:sz="8" w:space="0"/>
              <w:right w:val="single" w:color="8064A2" w:sz="8" w:space="0"/>
            </w:tcBorders>
            <w:shd w:val="clear" w:color="auto" w:fill="DFD8E8"/>
            <w:vAlign w:val="bottom"/>
          </w:tcPr>
          <w:p>
            <w:pPr>
              <w:spacing w:after="0"/>
              <w:rPr>
                <w:color w:val="auto"/>
                <w:sz w:val="20"/>
                <w:szCs w:val="20"/>
              </w:rPr>
            </w:pPr>
          </w:p>
        </w:tc>
        <w:tc>
          <w:tcPr>
            <w:tcW w:w="100" w:type="dxa"/>
            <w:tcBorders>
              <w:bottom w:val="single" w:color="8064A2" w:sz="8" w:space="0"/>
            </w:tcBorders>
            <w:shd w:val="clear" w:color="auto" w:fill="DFD8E8"/>
            <w:vAlign w:val="bottom"/>
          </w:tcPr>
          <w:p>
            <w:pPr>
              <w:spacing w:after="0"/>
              <w:rPr>
                <w:color w:val="auto"/>
                <w:sz w:val="20"/>
                <w:szCs w:val="20"/>
              </w:rPr>
            </w:pPr>
          </w:p>
        </w:tc>
        <w:tc>
          <w:tcPr>
            <w:tcW w:w="7520" w:type="dxa"/>
            <w:tcBorders>
              <w:bottom w:val="single" w:color="8064A2" w:sz="8" w:space="0"/>
            </w:tcBorders>
            <w:shd w:val="clear" w:color="auto" w:fill="DFD8E8"/>
            <w:vAlign w:val="bottom"/>
          </w:tcPr>
          <w:p>
            <w:pPr>
              <w:spacing w:after="0"/>
              <w:rPr>
                <w:color w:val="auto"/>
                <w:sz w:val="20"/>
                <w:szCs w:val="20"/>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20"/>
                <w:szCs w:val="20"/>
              </w:rPr>
            </w:pPr>
          </w:p>
        </w:tc>
      </w:tr>
      <w:tr>
        <w:tblPrEx>
          <w:tblCellMar>
            <w:top w:w="0" w:type="dxa"/>
            <w:left w:w="0" w:type="dxa"/>
            <w:bottom w:w="0" w:type="dxa"/>
            <w:right w:w="0" w:type="dxa"/>
          </w:tblCellMar>
        </w:tblPrEx>
        <w:trPr>
          <w:gridAfter w:val="1"/>
          <w:trHeight w:val="249" w:hRule="atLeast"/>
        </w:trPr>
        <w:tc>
          <w:tcPr>
            <w:tcW w:w="100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w w:val="93"/>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 would think that it would be more tailored for the youth.</w:t>
            </w:r>
          </w:p>
        </w:tc>
      </w:tr>
      <w:tr>
        <w:tblPrEx>
          <w:tblCellMar>
            <w:top w:w="0" w:type="dxa"/>
            <w:left w:w="0" w:type="dxa"/>
            <w:bottom w:w="0" w:type="dxa"/>
            <w:right w:w="0" w:type="dxa"/>
          </w:tblCellMar>
        </w:tblPrEx>
        <w:trPr>
          <w:gridAfter w:val="1"/>
          <w:trHeight w:val="189" w:hRule="atLeast"/>
        </w:trPr>
        <w:tc>
          <w:tcPr>
            <w:tcW w:w="1000" w:type="dxa"/>
            <w:gridSpan w:val="2"/>
            <w:tcBorders>
              <w:left w:val="single" w:color="8064A2" w:sz="8" w:space="0"/>
              <w:bottom w:val="single" w:color="8064A2" w:sz="8" w:space="0"/>
            </w:tcBorders>
            <w:vAlign w:val="bottom"/>
          </w:tcPr>
          <w:p>
            <w:pPr>
              <w:spacing w:after="0"/>
              <w:rPr>
                <w:color w:val="auto"/>
                <w:sz w:val="16"/>
                <w:szCs w:val="16"/>
              </w:rPr>
            </w:pPr>
          </w:p>
        </w:tc>
        <w:tc>
          <w:tcPr>
            <w:tcW w:w="120" w:type="dxa"/>
            <w:tcBorders>
              <w:bottom w:val="single" w:color="8064A2" w:sz="8" w:space="0"/>
              <w:right w:val="single" w:color="8064A2" w:sz="8" w:space="0"/>
            </w:tcBorders>
            <w:vAlign w:val="bottom"/>
          </w:tcPr>
          <w:p>
            <w:pPr>
              <w:spacing w:after="0"/>
              <w:rPr>
                <w:color w:val="auto"/>
                <w:sz w:val="16"/>
                <w:szCs w:val="16"/>
              </w:rPr>
            </w:pPr>
          </w:p>
        </w:tc>
        <w:tc>
          <w:tcPr>
            <w:tcW w:w="100" w:type="dxa"/>
            <w:tcBorders>
              <w:bottom w:val="single" w:color="8064A2" w:sz="8" w:space="0"/>
            </w:tcBorders>
            <w:vAlign w:val="bottom"/>
          </w:tcPr>
          <w:p>
            <w:pPr>
              <w:spacing w:after="0"/>
              <w:rPr>
                <w:color w:val="auto"/>
                <w:sz w:val="16"/>
                <w:szCs w:val="16"/>
              </w:rPr>
            </w:pPr>
          </w:p>
        </w:tc>
        <w:tc>
          <w:tcPr>
            <w:tcW w:w="7640" w:type="dxa"/>
            <w:gridSpan w:val="2"/>
            <w:tcBorders>
              <w:bottom w:val="single" w:color="8064A2" w:sz="8" w:space="0"/>
              <w:right w:val="single" w:color="8064A2"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49"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 would set it up from the child’s point-of-view.  You know, I mean, I</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understand how important the parents are, but they’re not that important.</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196" w:hRule="atLeast"/>
        </w:trPr>
        <w:tc>
          <w:tcPr>
            <w:tcW w:w="120" w:type="dxa"/>
            <w:tcBorders>
              <w:left w:val="single" w:color="8064A2" w:sz="8" w:space="0"/>
              <w:bottom w:val="single" w:color="8064A2" w:sz="8" w:space="0"/>
            </w:tcBorders>
            <w:shd w:val="clear" w:color="auto" w:fill="DFD8E8"/>
            <w:vAlign w:val="bottom"/>
          </w:tcPr>
          <w:p>
            <w:pPr>
              <w:spacing w:after="0"/>
              <w:rPr>
                <w:color w:val="auto"/>
                <w:sz w:val="17"/>
                <w:szCs w:val="17"/>
              </w:rPr>
            </w:pPr>
          </w:p>
        </w:tc>
        <w:tc>
          <w:tcPr>
            <w:tcW w:w="880" w:type="dxa"/>
            <w:tcBorders>
              <w:bottom w:val="single" w:color="8064A2" w:sz="8" w:space="0"/>
            </w:tcBorders>
            <w:shd w:val="clear" w:color="auto" w:fill="DFD8E8"/>
            <w:vAlign w:val="bottom"/>
          </w:tcPr>
          <w:p>
            <w:pPr>
              <w:spacing w:after="0"/>
              <w:rPr>
                <w:color w:val="auto"/>
                <w:sz w:val="17"/>
                <w:szCs w:val="17"/>
              </w:rPr>
            </w:pPr>
          </w:p>
        </w:tc>
        <w:tc>
          <w:tcPr>
            <w:tcW w:w="120" w:type="dxa"/>
            <w:tcBorders>
              <w:bottom w:val="single" w:color="8064A2" w:sz="8" w:space="0"/>
              <w:right w:val="single" w:color="8064A2" w:sz="8" w:space="0"/>
            </w:tcBorders>
            <w:shd w:val="clear" w:color="auto" w:fill="DFD8E8"/>
            <w:vAlign w:val="bottom"/>
          </w:tcPr>
          <w:p>
            <w:pPr>
              <w:spacing w:after="0"/>
              <w:rPr>
                <w:color w:val="auto"/>
                <w:sz w:val="17"/>
                <w:szCs w:val="17"/>
              </w:rPr>
            </w:pPr>
          </w:p>
        </w:tc>
        <w:tc>
          <w:tcPr>
            <w:tcW w:w="100" w:type="dxa"/>
            <w:tcBorders>
              <w:bottom w:val="single" w:color="8064A2" w:sz="8" w:space="0"/>
            </w:tcBorders>
            <w:shd w:val="clear" w:color="auto" w:fill="DFD8E8"/>
            <w:vAlign w:val="bottom"/>
          </w:tcPr>
          <w:p>
            <w:pPr>
              <w:spacing w:after="0"/>
              <w:rPr>
                <w:color w:val="auto"/>
                <w:sz w:val="17"/>
                <w:szCs w:val="17"/>
              </w:rPr>
            </w:pPr>
          </w:p>
        </w:tc>
        <w:tc>
          <w:tcPr>
            <w:tcW w:w="7520" w:type="dxa"/>
            <w:tcBorders>
              <w:bottom w:val="single" w:color="8064A2" w:sz="8" w:space="0"/>
            </w:tcBorders>
            <w:shd w:val="clear" w:color="auto" w:fill="DFD8E8"/>
            <w:vAlign w:val="bottom"/>
          </w:tcPr>
          <w:p>
            <w:pPr>
              <w:spacing w:after="0"/>
              <w:rPr>
                <w:color w:val="auto"/>
                <w:sz w:val="17"/>
                <w:szCs w:val="17"/>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7"/>
                <w:szCs w:val="17"/>
              </w:rPr>
            </w:pPr>
          </w:p>
        </w:tc>
      </w:tr>
      <w:tr>
        <w:tblPrEx>
          <w:tblCellMar>
            <w:top w:w="0" w:type="dxa"/>
            <w:left w:w="0" w:type="dxa"/>
            <w:bottom w:w="0" w:type="dxa"/>
            <w:right w:w="0" w:type="dxa"/>
          </w:tblCellMar>
        </w:tblPrEx>
        <w:trPr>
          <w:gridAfter w:val="1"/>
          <w:trHeight w:val="249"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line="249" w:lineRule="exact"/>
              <w:jc w:val="center"/>
              <w:rPr>
                <w:color w:val="auto"/>
                <w:sz w:val="20"/>
                <w:szCs w:val="20"/>
              </w:rPr>
            </w:pPr>
            <w:r>
              <w:rPr>
                <w:rFonts w:ascii="Arial" w:hAnsi="Arial" w:eastAsia="Arial" w:cs="Arial"/>
                <w:color w:val="auto"/>
                <w:sz w:val="22"/>
                <w:szCs w:val="22"/>
              </w:rPr>
              <w:t>Neutral</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They are important in trying to get the child to maintain the weight, to</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exercise, to realize he’s a diabetic. But you know outside of that family is a</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whole new world of friends, and buddies, and relationships, and social</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situations, and then the stratification of the family themselves. So, that child</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must spend a hell of a lot more time going to school, playing ball, and out</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there, and a thousand other kids most have soda and chips out there and</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he’s got to taste one or two.</w:t>
            </w:r>
          </w:p>
        </w:tc>
      </w:tr>
      <w:tr>
        <w:tblPrEx>
          <w:tblCellMar>
            <w:top w:w="0" w:type="dxa"/>
            <w:left w:w="0" w:type="dxa"/>
            <w:bottom w:w="0" w:type="dxa"/>
            <w:right w:w="0" w:type="dxa"/>
          </w:tblCellMar>
        </w:tblPrEx>
        <w:trPr>
          <w:gridAfter w:val="1"/>
          <w:trHeight w:val="250"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50" w:lineRule="exact"/>
              <w:rPr>
                <w:color w:val="auto"/>
                <w:sz w:val="20"/>
                <w:szCs w:val="20"/>
              </w:rPr>
            </w:pPr>
            <w:r>
              <w:rPr>
                <w:rFonts w:ascii="Arial" w:hAnsi="Arial" w:eastAsia="Arial" w:cs="Arial"/>
                <w:i/>
                <w:iCs/>
                <w:color w:val="auto"/>
                <w:sz w:val="22"/>
                <w:szCs w:val="22"/>
              </w:rPr>
              <w:t>[Some laughter among the group]</w:t>
            </w:r>
          </w:p>
        </w:tc>
      </w:tr>
      <w:tr>
        <w:tblPrEx>
          <w:tblCellMar>
            <w:top w:w="0" w:type="dxa"/>
            <w:left w:w="0" w:type="dxa"/>
            <w:bottom w:w="0" w:type="dxa"/>
            <w:right w:w="0" w:type="dxa"/>
          </w:tblCellMar>
        </w:tblPrEx>
        <w:trPr>
          <w:gridAfter w:val="1"/>
          <w:trHeight w:val="203" w:hRule="atLeast"/>
        </w:trPr>
        <w:tc>
          <w:tcPr>
            <w:tcW w:w="120" w:type="dxa"/>
            <w:tcBorders>
              <w:left w:val="single" w:color="8064A2" w:sz="8" w:space="0"/>
              <w:bottom w:val="single" w:color="8064A2" w:sz="8" w:space="0"/>
            </w:tcBorders>
            <w:vAlign w:val="bottom"/>
          </w:tcPr>
          <w:p>
            <w:pPr>
              <w:spacing w:after="0"/>
              <w:rPr>
                <w:color w:val="auto"/>
                <w:sz w:val="17"/>
                <w:szCs w:val="17"/>
              </w:rPr>
            </w:pPr>
          </w:p>
        </w:tc>
        <w:tc>
          <w:tcPr>
            <w:tcW w:w="880" w:type="dxa"/>
            <w:tcBorders>
              <w:bottom w:val="single" w:color="8064A2" w:sz="8" w:space="0"/>
            </w:tcBorders>
            <w:vAlign w:val="bottom"/>
          </w:tcPr>
          <w:p>
            <w:pPr>
              <w:spacing w:after="0"/>
              <w:rPr>
                <w:color w:val="auto"/>
                <w:sz w:val="17"/>
                <w:szCs w:val="17"/>
              </w:rPr>
            </w:pPr>
          </w:p>
        </w:tc>
        <w:tc>
          <w:tcPr>
            <w:tcW w:w="120" w:type="dxa"/>
            <w:tcBorders>
              <w:bottom w:val="single" w:color="8064A2" w:sz="8" w:space="0"/>
              <w:right w:val="single" w:color="8064A2" w:sz="8" w:space="0"/>
            </w:tcBorders>
            <w:vAlign w:val="bottom"/>
          </w:tcPr>
          <w:p>
            <w:pPr>
              <w:spacing w:after="0"/>
              <w:rPr>
                <w:color w:val="auto"/>
                <w:sz w:val="17"/>
                <w:szCs w:val="17"/>
              </w:rPr>
            </w:pPr>
          </w:p>
        </w:tc>
        <w:tc>
          <w:tcPr>
            <w:tcW w:w="100" w:type="dxa"/>
            <w:tcBorders>
              <w:bottom w:val="single" w:color="8064A2" w:sz="8" w:space="0"/>
            </w:tcBorders>
            <w:vAlign w:val="bottom"/>
          </w:tcPr>
          <w:p>
            <w:pPr>
              <w:spacing w:after="0"/>
              <w:rPr>
                <w:color w:val="auto"/>
                <w:sz w:val="17"/>
                <w:szCs w:val="17"/>
              </w:rPr>
            </w:pPr>
          </w:p>
        </w:tc>
        <w:tc>
          <w:tcPr>
            <w:tcW w:w="7640" w:type="dxa"/>
            <w:gridSpan w:val="2"/>
            <w:tcBorders>
              <w:bottom w:val="single" w:color="8064A2" w:sz="8" w:space="0"/>
              <w:right w:val="single" w:color="8064A2" w:sz="8" w:space="0"/>
            </w:tcBorders>
            <w:vAlign w:val="bottom"/>
          </w:tcPr>
          <w:p>
            <w:pPr>
              <w:spacing w:after="0"/>
              <w:rPr>
                <w:color w:val="auto"/>
                <w:sz w:val="17"/>
                <w:szCs w:val="17"/>
              </w:rPr>
            </w:pPr>
          </w:p>
        </w:tc>
      </w:tr>
      <w:tr>
        <w:tblPrEx>
          <w:tblCellMar>
            <w:top w:w="0" w:type="dxa"/>
            <w:left w:w="0" w:type="dxa"/>
            <w:bottom w:w="0" w:type="dxa"/>
            <w:right w:w="0" w:type="dxa"/>
          </w:tblCellMar>
        </w:tblPrEx>
        <w:trPr>
          <w:trHeight w:val="249"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line="249" w:lineRule="exact"/>
              <w:jc w:val="center"/>
              <w:rPr>
                <w:color w:val="auto"/>
                <w:sz w:val="20"/>
                <w:szCs w:val="20"/>
              </w:rPr>
            </w:pPr>
            <w:r>
              <w:rPr>
                <w:rFonts w:ascii="Arial" w:hAnsi="Arial" w:eastAsia="Arial" w:cs="Arial"/>
                <w:color w:val="auto"/>
                <w:sz w:val="22"/>
                <w:szCs w:val="22"/>
                <w:shd w:val="clear" w:color="auto" w:fill="DFD8E8"/>
              </w:rPr>
              <w:t>Neutral</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...If we’re looking at someone who has diabetes and they know they</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have it, they’re already seeing some type of counselor, or provider, or</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shd w:val="clear" w:color="auto" w:fill="DFD8E8"/>
              </w:rPr>
              <w:t>medical doctor. So, these are all things that are added to the information and</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education they get from their providers.</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196" w:hRule="atLeast"/>
        </w:trPr>
        <w:tc>
          <w:tcPr>
            <w:tcW w:w="120" w:type="dxa"/>
            <w:tcBorders>
              <w:left w:val="single" w:color="8064A2" w:sz="8" w:space="0"/>
              <w:bottom w:val="single" w:color="8064A2" w:sz="8" w:space="0"/>
            </w:tcBorders>
            <w:shd w:val="clear" w:color="auto" w:fill="DFD8E8"/>
            <w:vAlign w:val="bottom"/>
          </w:tcPr>
          <w:p>
            <w:pPr>
              <w:spacing w:after="0"/>
              <w:rPr>
                <w:color w:val="auto"/>
                <w:sz w:val="17"/>
                <w:szCs w:val="17"/>
              </w:rPr>
            </w:pPr>
          </w:p>
        </w:tc>
        <w:tc>
          <w:tcPr>
            <w:tcW w:w="880" w:type="dxa"/>
            <w:tcBorders>
              <w:bottom w:val="single" w:color="8064A2" w:sz="8" w:space="0"/>
            </w:tcBorders>
            <w:shd w:val="clear" w:color="auto" w:fill="DFD8E8"/>
            <w:vAlign w:val="bottom"/>
          </w:tcPr>
          <w:p>
            <w:pPr>
              <w:spacing w:after="0"/>
              <w:rPr>
                <w:color w:val="auto"/>
                <w:sz w:val="17"/>
                <w:szCs w:val="17"/>
              </w:rPr>
            </w:pPr>
          </w:p>
        </w:tc>
        <w:tc>
          <w:tcPr>
            <w:tcW w:w="120" w:type="dxa"/>
            <w:tcBorders>
              <w:bottom w:val="single" w:color="8064A2" w:sz="8" w:space="0"/>
              <w:right w:val="single" w:color="8064A2" w:sz="8" w:space="0"/>
            </w:tcBorders>
            <w:shd w:val="clear" w:color="auto" w:fill="DFD8E8"/>
            <w:vAlign w:val="bottom"/>
          </w:tcPr>
          <w:p>
            <w:pPr>
              <w:spacing w:after="0"/>
              <w:rPr>
                <w:color w:val="auto"/>
                <w:sz w:val="17"/>
                <w:szCs w:val="17"/>
              </w:rPr>
            </w:pPr>
          </w:p>
        </w:tc>
        <w:tc>
          <w:tcPr>
            <w:tcW w:w="100" w:type="dxa"/>
            <w:tcBorders>
              <w:bottom w:val="single" w:color="8064A2" w:sz="8" w:space="0"/>
            </w:tcBorders>
            <w:shd w:val="clear" w:color="auto" w:fill="DFD8E8"/>
            <w:vAlign w:val="bottom"/>
          </w:tcPr>
          <w:p>
            <w:pPr>
              <w:spacing w:after="0"/>
              <w:rPr>
                <w:color w:val="auto"/>
                <w:sz w:val="17"/>
                <w:szCs w:val="17"/>
              </w:rPr>
            </w:pPr>
          </w:p>
        </w:tc>
        <w:tc>
          <w:tcPr>
            <w:tcW w:w="7520" w:type="dxa"/>
            <w:tcBorders>
              <w:bottom w:val="single" w:color="8064A2" w:sz="8" w:space="0"/>
            </w:tcBorders>
            <w:shd w:val="clear" w:color="auto" w:fill="DFD8E8"/>
            <w:vAlign w:val="bottom"/>
          </w:tcPr>
          <w:p>
            <w:pPr>
              <w:spacing w:after="0"/>
              <w:rPr>
                <w:color w:val="auto"/>
                <w:sz w:val="17"/>
                <w:szCs w:val="17"/>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7"/>
                <w:szCs w:val="17"/>
              </w:rPr>
            </w:pPr>
          </w:p>
        </w:tc>
      </w:tr>
      <w:tr>
        <w:tblPrEx>
          <w:tblCellMar>
            <w:top w:w="0" w:type="dxa"/>
            <w:left w:w="0" w:type="dxa"/>
            <w:bottom w:w="0" w:type="dxa"/>
            <w:right w:w="0" w:type="dxa"/>
          </w:tblCellMar>
        </w:tblPrEx>
        <w:trPr>
          <w:gridAfter w:val="1"/>
          <w:trHeight w:val="249" w:hRule="atLeast"/>
        </w:trPr>
        <w:tc>
          <w:tcPr>
            <w:tcW w:w="100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w w:val="93"/>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Would that, would that really make a difference? I don’t see… I don’t</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get that. I can understand the closeness, and the locale may be different, but</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I mean if you’re a diabetic, I mean, you got to just look at the numbers.</w:t>
            </w:r>
          </w:p>
        </w:tc>
      </w:tr>
      <w:tr>
        <w:tblPrEx>
          <w:tblCellMar>
            <w:top w:w="0" w:type="dxa"/>
            <w:left w:w="0" w:type="dxa"/>
            <w:bottom w:w="0" w:type="dxa"/>
            <w:right w:w="0" w:type="dxa"/>
          </w:tblCellMar>
        </w:tblPrEx>
        <w:trPr>
          <w:gridAfter w:val="1"/>
          <w:trHeight w:val="115" w:hRule="atLeast"/>
        </w:trPr>
        <w:tc>
          <w:tcPr>
            <w:tcW w:w="1000" w:type="dxa"/>
            <w:gridSpan w:val="2"/>
            <w:tcBorders>
              <w:left w:val="single" w:color="8064A2" w:sz="8" w:space="0"/>
              <w:bottom w:val="single" w:color="8064A2" w:sz="8" w:space="0"/>
            </w:tcBorders>
            <w:vAlign w:val="bottom"/>
          </w:tcPr>
          <w:p>
            <w:pPr>
              <w:spacing w:after="0"/>
              <w:rPr>
                <w:color w:val="auto"/>
                <w:sz w:val="9"/>
                <w:szCs w:val="9"/>
              </w:rPr>
            </w:pPr>
          </w:p>
        </w:tc>
        <w:tc>
          <w:tcPr>
            <w:tcW w:w="120" w:type="dxa"/>
            <w:tcBorders>
              <w:bottom w:val="single" w:color="8064A2" w:sz="8" w:space="0"/>
              <w:right w:val="single" w:color="8064A2" w:sz="8" w:space="0"/>
            </w:tcBorders>
            <w:vAlign w:val="bottom"/>
          </w:tcPr>
          <w:p>
            <w:pPr>
              <w:spacing w:after="0"/>
              <w:rPr>
                <w:color w:val="auto"/>
                <w:sz w:val="9"/>
                <w:szCs w:val="9"/>
              </w:rPr>
            </w:pPr>
          </w:p>
        </w:tc>
        <w:tc>
          <w:tcPr>
            <w:tcW w:w="100" w:type="dxa"/>
            <w:tcBorders>
              <w:bottom w:val="single" w:color="8064A2" w:sz="8" w:space="0"/>
            </w:tcBorders>
            <w:vAlign w:val="bottom"/>
          </w:tcPr>
          <w:p>
            <w:pPr>
              <w:spacing w:after="0"/>
              <w:rPr>
                <w:color w:val="auto"/>
                <w:sz w:val="9"/>
                <w:szCs w:val="9"/>
              </w:rPr>
            </w:pPr>
          </w:p>
        </w:tc>
        <w:tc>
          <w:tcPr>
            <w:tcW w:w="7640" w:type="dxa"/>
            <w:gridSpan w:val="2"/>
            <w:tcBorders>
              <w:bottom w:val="single" w:color="8064A2" w:sz="8" w:space="0"/>
              <w:right w:val="single" w:color="8064A2" w:sz="8" w:space="0"/>
            </w:tcBorders>
            <w:vAlign w:val="bottom"/>
          </w:tcPr>
          <w:p>
            <w:pPr>
              <w:spacing w:after="0"/>
              <w:rPr>
                <w:color w:val="auto"/>
                <w:sz w:val="9"/>
                <w:szCs w:val="9"/>
              </w:rPr>
            </w:pPr>
          </w:p>
        </w:tc>
      </w:tr>
      <w:tr>
        <w:tblPrEx>
          <w:tblCellMar>
            <w:top w:w="0" w:type="dxa"/>
            <w:left w:w="0" w:type="dxa"/>
            <w:bottom w:w="0" w:type="dxa"/>
            <w:right w:w="0" w:type="dxa"/>
          </w:tblCellMar>
        </w:tblPrEx>
        <w:trPr>
          <w:trHeight w:val="249"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line="249" w:lineRule="exact"/>
              <w:jc w:val="center"/>
              <w:rPr>
                <w:color w:val="auto"/>
                <w:sz w:val="20"/>
                <w:szCs w:val="20"/>
              </w:rPr>
            </w:pPr>
            <w:r>
              <w:rPr>
                <w:rFonts w:ascii="Arial" w:hAnsi="Arial" w:eastAsia="Arial" w:cs="Arial"/>
                <w:color w:val="auto"/>
                <w:w w:val="93"/>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think that those facts about the high school leads to earnings, that</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would probably be for teenagers. You know, I think that might get their</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attention or, ‘oh man, this is serious.</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176" w:hRule="atLeast"/>
        </w:trPr>
        <w:tc>
          <w:tcPr>
            <w:tcW w:w="120" w:type="dxa"/>
            <w:tcBorders>
              <w:left w:val="single" w:color="8064A2" w:sz="8" w:space="0"/>
              <w:bottom w:val="single" w:color="8064A2" w:sz="8" w:space="0"/>
            </w:tcBorders>
            <w:shd w:val="clear" w:color="auto" w:fill="DFD8E8"/>
            <w:vAlign w:val="bottom"/>
          </w:tcPr>
          <w:p>
            <w:pPr>
              <w:spacing w:after="0"/>
              <w:rPr>
                <w:color w:val="auto"/>
                <w:sz w:val="15"/>
                <w:szCs w:val="15"/>
              </w:rPr>
            </w:pPr>
          </w:p>
        </w:tc>
        <w:tc>
          <w:tcPr>
            <w:tcW w:w="880" w:type="dxa"/>
            <w:tcBorders>
              <w:bottom w:val="single" w:color="8064A2" w:sz="8" w:space="0"/>
            </w:tcBorders>
            <w:shd w:val="clear" w:color="auto" w:fill="DFD8E8"/>
            <w:vAlign w:val="bottom"/>
          </w:tcPr>
          <w:p>
            <w:pPr>
              <w:spacing w:after="0"/>
              <w:rPr>
                <w:color w:val="auto"/>
                <w:sz w:val="15"/>
                <w:szCs w:val="15"/>
              </w:rPr>
            </w:pPr>
          </w:p>
        </w:tc>
        <w:tc>
          <w:tcPr>
            <w:tcW w:w="120" w:type="dxa"/>
            <w:tcBorders>
              <w:bottom w:val="single" w:color="8064A2" w:sz="8" w:space="0"/>
              <w:right w:val="single" w:color="8064A2" w:sz="8" w:space="0"/>
            </w:tcBorders>
            <w:shd w:val="clear" w:color="auto" w:fill="DFD8E8"/>
            <w:vAlign w:val="bottom"/>
          </w:tcPr>
          <w:p>
            <w:pPr>
              <w:spacing w:after="0"/>
              <w:rPr>
                <w:color w:val="auto"/>
                <w:sz w:val="15"/>
                <w:szCs w:val="15"/>
              </w:rPr>
            </w:pPr>
          </w:p>
        </w:tc>
        <w:tc>
          <w:tcPr>
            <w:tcW w:w="100" w:type="dxa"/>
            <w:tcBorders>
              <w:bottom w:val="single" w:color="8064A2" w:sz="8" w:space="0"/>
            </w:tcBorders>
            <w:shd w:val="clear" w:color="auto" w:fill="DFD8E8"/>
            <w:vAlign w:val="bottom"/>
          </w:tcPr>
          <w:p>
            <w:pPr>
              <w:spacing w:after="0"/>
              <w:rPr>
                <w:color w:val="auto"/>
                <w:sz w:val="15"/>
                <w:szCs w:val="15"/>
              </w:rPr>
            </w:pPr>
          </w:p>
        </w:tc>
        <w:tc>
          <w:tcPr>
            <w:tcW w:w="7520" w:type="dxa"/>
            <w:tcBorders>
              <w:bottom w:val="single" w:color="8064A2" w:sz="8" w:space="0"/>
            </w:tcBorders>
            <w:shd w:val="clear" w:color="auto" w:fill="DFD8E8"/>
            <w:vAlign w:val="bottom"/>
          </w:tcPr>
          <w:p>
            <w:pPr>
              <w:spacing w:after="0"/>
              <w:rPr>
                <w:color w:val="auto"/>
                <w:sz w:val="15"/>
                <w:szCs w:val="15"/>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5"/>
                <w:szCs w:val="15"/>
              </w:rPr>
            </w:pP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line="251" w:lineRule="exact"/>
              <w:jc w:val="center"/>
              <w:rPr>
                <w:color w:val="auto"/>
                <w:sz w:val="20"/>
                <w:szCs w:val="20"/>
              </w:rPr>
            </w:pPr>
            <w:r>
              <w:rPr>
                <w:rFonts w:ascii="Arial" w:hAnsi="Arial" w:eastAsia="Arial" w:cs="Arial"/>
                <w:color w:val="auto"/>
                <w:sz w:val="22"/>
                <w:szCs w:val="22"/>
              </w:rPr>
              <w:t>Neutral</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49"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The rest of it is probably for the parents, you know.</w:t>
            </w:r>
          </w:p>
        </w:tc>
      </w:tr>
      <w:tr>
        <w:tblPrEx>
          <w:tblCellMar>
            <w:top w:w="0" w:type="dxa"/>
            <w:left w:w="0" w:type="dxa"/>
            <w:bottom w:w="0" w:type="dxa"/>
            <w:right w:w="0" w:type="dxa"/>
          </w:tblCellMar>
        </w:tblPrEx>
        <w:trPr>
          <w:gridAfter w:val="1"/>
          <w:trHeight w:val="234" w:hRule="atLeast"/>
        </w:trPr>
        <w:tc>
          <w:tcPr>
            <w:tcW w:w="120" w:type="dxa"/>
            <w:tcBorders>
              <w:left w:val="single" w:color="8064A2" w:sz="8" w:space="0"/>
              <w:bottom w:val="single" w:color="8064A2" w:sz="8" w:space="0"/>
            </w:tcBorders>
            <w:vAlign w:val="bottom"/>
          </w:tcPr>
          <w:p>
            <w:pPr>
              <w:spacing w:after="0"/>
              <w:rPr>
                <w:color w:val="auto"/>
                <w:sz w:val="20"/>
                <w:szCs w:val="20"/>
              </w:rPr>
            </w:pPr>
          </w:p>
        </w:tc>
        <w:tc>
          <w:tcPr>
            <w:tcW w:w="880" w:type="dxa"/>
            <w:tcBorders>
              <w:bottom w:val="single" w:color="8064A2" w:sz="8" w:space="0"/>
            </w:tcBorders>
            <w:vAlign w:val="bottom"/>
          </w:tcPr>
          <w:p>
            <w:pPr>
              <w:spacing w:after="0"/>
              <w:rPr>
                <w:color w:val="auto"/>
                <w:sz w:val="20"/>
                <w:szCs w:val="20"/>
              </w:rPr>
            </w:pPr>
          </w:p>
        </w:tc>
        <w:tc>
          <w:tcPr>
            <w:tcW w:w="120" w:type="dxa"/>
            <w:tcBorders>
              <w:bottom w:val="single" w:color="8064A2" w:sz="8" w:space="0"/>
              <w:right w:val="single" w:color="8064A2" w:sz="8" w:space="0"/>
            </w:tcBorders>
            <w:vAlign w:val="bottom"/>
          </w:tcPr>
          <w:p>
            <w:pPr>
              <w:spacing w:after="0"/>
              <w:rPr>
                <w:color w:val="auto"/>
                <w:sz w:val="20"/>
                <w:szCs w:val="20"/>
              </w:rPr>
            </w:pPr>
          </w:p>
        </w:tc>
        <w:tc>
          <w:tcPr>
            <w:tcW w:w="100" w:type="dxa"/>
            <w:tcBorders>
              <w:bottom w:val="single" w:color="8064A2" w:sz="8" w:space="0"/>
            </w:tcBorders>
            <w:vAlign w:val="bottom"/>
          </w:tcPr>
          <w:p>
            <w:pPr>
              <w:spacing w:after="0"/>
              <w:rPr>
                <w:color w:val="auto"/>
                <w:sz w:val="20"/>
                <w:szCs w:val="20"/>
              </w:rPr>
            </w:pPr>
          </w:p>
        </w:tc>
        <w:tc>
          <w:tcPr>
            <w:tcW w:w="7640" w:type="dxa"/>
            <w:gridSpan w:val="2"/>
            <w:tcBorders>
              <w:bottom w:val="single" w:color="8064A2" w:sz="8" w:space="0"/>
              <w:right w:val="single" w:color="8064A2"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250"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line="250" w:lineRule="exact"/>
              <w:jc w:val="center"/>
              <w:rPr>
                <w:color w:val="auto"/>
                <w:sz w:val="20"/>
                <w:szCs w:val="20"/>
              </w:rPr>
            </w:pPr>
            <w:r>
              <w:rPr>
                <w:rFonts w:ascii="Arial" w:hAnsi="Arial" w:eastAsia="Arial" w:cs="Arial"/>
                <w:color w:val="auto"/>
                <w:sz w:val="22"/>
                <w:szCs w:val="22"/>
                <w:shd w:val="clear" w:color="auto" w:fill="DFD8E8"/>
              </w:rPr>
              <w:t>Neutral</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So you have to really get out and communicate to the youth. You kind</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of have to talk with them. So, you have to meet them at their schools, talk</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with them, communicate with them, see how they interact, listen to their</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lingo, and that’s how you get through.</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04" w:hRule="atLeast"/>
        </w:trPr>
        <w:tc>
          <w:tcPr>
            <w:tcW w:w="120" w:type="dxa"/>
            <w:tcBorders>
              <w:left w:val="single" w:color="8064A2" w:sz="8" w:space="0"/>
              <w:bottom w:val="single" w:color="8064A2" w:sz="8" w:space="0"/>
            </w:tcBorders>
            <w:shd w:val="clear" w:color="auto" w:fill="DFD8E8"/>
            <w:vAlign w:val="bottom"/>
          </w:tcPr>
          <w:p>
            <w:pPr>
              <w:spacing w:after="0"/>
              <w:rPr>
                <w:color w:val="auto"/>
                <w:sz w:val="17"/>
                <w:szCs w:val="17"/>
              </w:rPr>
            </w:pPr>
          </w:p>
        </w:tc>
        <w:tc>
          <w:tcPr>
            <w:tcW w:w="880" w:type="dxa"/>
            <w:tcBorders>
              <w:bottom w:val="single" w:color="8064A2" w:sz="8" w:space="0"/>
            </w:tcBorders>
            <w:shd w:val="clear" w:color="auto" w:fill="DFD8E8"/>
            <w:vAlign w:val="bottom"/>
          </w:tcPr>
          <w:p>
            <w:pPr>
              <w:spacing w:after="0"/>
              <w:rPr>
                <w:color w:val="auto"/>
                <w:sz w:val="17"/>
                <w:szCs w:val="17"/>
              </w:rPr>
            </w:pPr>
          </w:p>
        </w:tc>
        <w:tc>
          <w:tcPr>
            <w:tcW w:w="120" w:type="dxa"/>
            <w:tcBorders>
              <w:bottom w:val="single" w:color="8064A2" w:sz="8" w:space="0"/>
              <w:right w:val="single" w:color="8064A2" w:sz="8" w:space="0"/>
            </w:tcBorders>
            <w:shd w:val="clear" w:color="auto" w:fill="DFD8E8"/>
            <w:vAlign w:val="bottom"/>
          </w:tcPr>
          <w:p>
            <w:pPr>
              <w:spacing w:after="0"/>
              <w:rPr>
                <w:color w:val="auto"/>
                <w:sz w:val="17"/>
                <w:szCs w:val="17"/>
              </w:rPr>
            </w:pPr>
          </w:p>
        </w:tc>
        <w:tc>
          <w:tcPr>
            <w:tcW w:w="100" w:type="dxa"/>
            <w:tcBorders>
              <w:bottom w:val="single" w:color="8064A2" w:sz="8" w:space="0"/>
            </w:tcBorders>
            <w:shd w:val="clear" w:color="auto" w:fill="DFD8E8"/>
            <w:vAlign w:val="bottom"/>
          </w:tcPr>
          <w:p>
            <w:pPr>
              <w:spacing w:after="0"/>
              <w:rPr>
                <w:color w:val="auto"/>
                <w:sz w:val="17"/>
                <w:szCs w:val="17"/>
              </w:rPr>
            </w:pPr>
          </w:p>
        </w:tc>
        <w:tc>
          <w:tcPr>
            <w:tcW w:w="7520" w:type="dxa"/>
            <w:tcBorders>
              <w:bottom w:val="single" w:color="8064A2" w:sz="8" w:space="0"/>
            </w:tcBorders>
            <w:shd w:val="clear" w:color="auto" w:fill="DFD8E8"/>
            <w:vAlign w:val="bottom"/>
          </w:tcPr>
          <w:p>
            <w:pPr>
              <w:spacing w:after="0"/>
              <w:rPr>
                <w:color w:val="auto"/>
                <w:sz w:val="17"/>
                <w:szCs w:val="17"/>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7"/>
                <w:szCs w:val="17"/>
              </w:rPr>
            </w:pPr>
          </w:p>
        </w:tc>
      </w:tr>
      <w:tr>
        <w:tblPrEx>
          <w:tblCellMar>
            <w:top w:w="0" w:type="dxa"/>
            <w:left w:w="0" w:type="dxa"/>
            <w:bottom w:w="0" w:type="dxa"/>
            <w:right w:w="0" w:type="dxa"/>
          </w:tblCellMar>
        </w:tblPrEx>
        <w:trPr>
          <w:gridAfter w:val="1"/>
          <w:trHeight w:val="249"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line="249" w:lineRule="exact"/>
              <w:jc w:val="center"/>
              <w:rPr>
                <w:color w:val="auto"/>
                <w:sz w:val="20"/>
                <w:szCs w:val="20"/>
              </w:rPr>
            </w:pPr>
            <w:r>
              <w:rPr>
                <w:rFonts w:ascii="Arial" w:hAnsi="Arial" w:eastAsia="Arial" w:cs="Arial"/>
                <w:color w:val="auto"/>
                <w:sz w:val="22"/>
                <w:szCs w:val="22"/>
              </w:rPr>
              <w:t>Neutral</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You kind of have to talk to them, see where they’re minds are at. That</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way you can figure out how to address the problem.</w:t>
            </w:r>
          </w:p>
        </w:tc>
      </w:tr>
      <w:tr>
        <w:tblPrEx>
          <w:tblCellMar>
            <w:top w:w="0" w:type="dxa"/>
            <w:left w:w="0" w:type="dxa"/>
            <w:bottom w:w="0" w:type="dxa"/>
            <w:right w:w="0" w:type="dxa"/>
          </w:tblCellMar>
        </w:tblPrEx>
        <w:trPr>
          <w:trHeight w:val="216" w:hRule="atLeast"/>
        </w:trPr>
        <w:tc>
          <w:tcPr>
            <w:tcW w:w="120" w:type="dxa"/>
            <w:tcBorders>
              <w:left w:val="single" w:color="8064A2" w:sz="8" w:space="0"/>
              <w:bottom w:val="single" w:color="8064A2" w:sz="8" w:space="0"/>
            </w:tcBorders>
            <w:vAlign w:val="bottom"/>
          </w:tcPr>
          <w:p>
            <w:pPr>
              <w:spacing w:after="0"/>
              <w:rPr>
                <w:color w:val="auto"/>
                <w:sz w:val="18"/>
                <w:szCs w:val="18"/>
              </w:rPr>
            </w:pPr>
          </w:p>
        </w:tc>
        <w:tc>
          <w:tcPr>
            <w:tcW w:w="880" w:type="dxa"/>
            <w:tcBorders>
              <w:bottom w:val="single" w:color="8064A2" w:sz="8" w:space="0"/>
            </w:tcBorders>
            <w:vAlign w:val="bottom"/>
          </w:tcPr>
          <w:p>
            <w:pPr>
              <w:spacing w:after="0"/>
              <w:rPr>
                <w:color w:val="auto"/>
                <w:sz w:val="18"/>
                <w:szCs w:val="18"/>
              </w:rPr>
            </w:pPr>
          </w:p>
        </w:tc>
        <w:tc>
          <w:tcPr>
            <w:tcW w:w="120" w:type="dxa"/>
            <w:tcBorders>
              <w:bottom w:val="single" w:color="8064A2" w:sz="8" w:space="0"/>
              <w:right w:val="single" w:color="8064A2" w:sz="8" w:space="0"/>
            </w:tcBorders>
            <w:vAlign w:val="bottom"/>
          </w:tcPr>
          <w:p>
            <w:pPr>
              <w:spacing w:after="0"/>
              <w:rPr>
                <w:color w:val="auto"/>
                <w:sz w:val="18"/>
                <w:szCs w:val="18"/>
              </w:rPr>
            </w:pPr>
          </w:p>
        </w:tc>
        <w:tc>
          <w:tcPr>
            <w:tcW w:w="7620" w:type="dxa"/>
            <w:gridSpan w:val="2"/>
            <w:tcBorders>
              <w:bottom w:val="single" w:color="8064A2" w:sz="8" w:space="0"/>
            </w:tcBorders>
            <w:vAlign w:val="bottom"/>
          </w:tcPr>
          <w:p>
            <w:pPr>
              <w:spacing w:after="0"/>
              <w:rPr>
                <w:color w:val="auto"/>
                <w:sz w:val="18"/>
                <w:szCs w:val="18"/>
              </w:rPr>
            </w:pPr>
          </w:p>
        </w:tc>
        <w:tc>
          <w:tcPr>
            <w:tcW w:w="140" w:type="dxa"/>
            <w:gridSpan w:val="2"/>
            <w:tcBorders>
              <w:bottom w:val="single" w:color="8064A2" w:sz="8" w:space="0"/>
              <w:right w:val="single" w:color="8064A2" w:sz="8" w:space="0"/>
            </w:tcBorders>
            <w:vAlign w:val="bottom"/>
          </w:tcPr>
          <w:p>
            <w:pPr>
              <w:spacing w:after="0"/>
              <w:rPr>
                <w:color w:val="auto"/>
                <w:sz w:val="18"/>
                <w:szCs w:val="18"/>
              </w:rPr>
            </w:pPr>
          </w:p>
        </w:tc>
      </w:tr>
      <w:tr>
        <w:tblPrEx>
          <w:tblCellMar>
            <w:top w:w="0" w:type="dxa"/>
            <w:left w:w="0" w:type="dxa"/>
            <w:bottom w:w="0" w:type="dxa"/>
            <w:right w:w="0" w:type="dxa"/>
          </w:tblCellMar>
        </w:tblPrEx>
        <w:trPr>
          <w:trHeight w:val="722" w:hRule="atLeast"/>
        </w:trPr>
        <w:tc>
          <w:tcPr>
            <w:tcW w:w="12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7740" w:type="dxa"/>
            <w:gridSpan w:val="3"/>
            <w:vAlign w:val="bottom"/>
          </w:tcPr>
          <w:p>
            <w:pPr>
              <w:spacing w:after="0"/>
              <w:ind w:right="4010"/>
              <w:jc w:val="right"/>
              <w:rPr>
                <w:color w:val="auto"/>
                <w:sz w:val="20"/>
                <w:szCs w:val="20"/>
              </w:rPr>
            </w:pPr>
            <w:r>
              <w:rPr>
                <w:rFonts w:ascii="Arial" w:hAnsi="Arial" w:eastAsia="Arial" w:cs="Arial"/>
                <w:color w:val="auto"/>
                <w:sz w:val="22"/>
                <w:szCs w:val="22"/>
              </w:rPr>
              <w:t>130</w:t>
            </w:r>
          </w:p>
        </w:tc>
        <w:tc>
          <w:tcPr>
            <w:tcW w:w="140" w:type="dxa"/>
            <w:gridSpan w:val="2"/>
            <w:vAlign w:val="bottom"/>
          </w:tcPr>
          <w:p>
            <w:pPr>
              <w:spacing w:after="0"/>
              <w:rPr>
                <w:color w:val="auto"/>
                <w:sz w:val="24"/>
                <w:szCs w:val="24"/>
              </w:rPr>
            </w:pPr>
          </w:p>
        </w:tc>
      </w:tr>
    </w:tbl>
    <w:p>
      <w:pPr>
        <w:sectPr>
          <w:pgSz w:w="12240" w:h="15840"/>
          <w:pgMar w:top="1440" w:right="1340" w:bottom="156" w:left="1440" w:header="0" w:footer="0" w:gutter="0"/>
          <w:cols w:equalWidth="0" w:num="1">
            <w:col w:w="9460"/>
          </w:cols>
        </w:sectPr>
      </w:pPr>
    </w:p>
    <w:p>
      <w:pPr>
        <w:spacing w:after="0" w:line="124" w:lineRule="exact"/>
        <w:rPr>
          <w:color w:val="auto"/>
          <w:sz w:val="20"/>
          <w:szCs w:val="20"/>
        </w:rPr>
      </w:pPr>
      <w:bookmarkStart w:id="139" w:name="page145"/>
      <w:bookmarkEnd w:id="139"/>
    </w:p>
    <w:tbl>
      <w:tblPr>
        <w:tblStyle w:val="3"/>
        <w:tblW w:w="0" w:type="auto"/>
        <w:tblInd w:w="610" w:type="dxa"/>
        <w:tblLayout w:type="fixed"/>
        <w:tblCellMar>
          <w:top w:w="0" w:type="dxa"/>
          <w:left w:w="0" w:type="dxa"/>
          <w:bottom w:w="0" w:type="dxa"/>
          <w:right w:w="0" w:type="dxa"/>
        </w:tblCellMar>
      </w:tblPr>
      <w:tblGrid>
        <w:gridCol w:w="120"/>
        <w:gridCol w:w="880"/>
        <w:gridCol w:w="120"/>
        <w:gridCol w:w="100"/>
        <w:gridCol w:w="7520"/>
        <w:gridCol w:w="120"/>
        <w:gridCol w:w="20"/>
      </w:tblGrid>
      <w:tr>
        <w:tblPrEx>
          <w:tblCellMar>
            <w:top w:w="0" w:type="dxa"/>
            <w:left w:w="0" w:type="dxa"/>
            <w:bottom w:w="0" w:type="dxa"/>
            <w:right w:w="0" w:type="dxa"/>
          </w:tblCellMar>
        </w:tblPrEx>
        <w:trPr>
          <w:gridAfter w:val="1"/>
          <w:trHeight w:val="267" w:hRule="atLeast"/>
        </w:trPr>
        <w:tc>
          <w:tcPr>
            <w:tcW w:w="120" w:type="dxa"/>
            <w:tcBorders>
              <w:top w:val="single" w:color="8064A2" w:sz="8" w:space="0"/>
              <w:left w:val="single" w:color="8064A2" w:sz="8" w:space="0"/>
            </w:tcBorders>
            <w:vAlign w:val="bottom"/>
          </w:tcPr>
          <w:p>
            <w:pPr>
              <w:spacing w:after="0"/>
              <w:rPr>
                <w:color w:val="auto"/>
                <w:sz w:val="23"/>
                <w:szCs w:val="23"/>
              </w:rPr>
            </w:pPr>
          </w:p>
        </w:tc>
        <w:tc>
          <w:tcPr>
            <w:tcW w:w="880" w:type="dxa"/>
            <w:tcBorders>
              <w:top w:val="single" w:color="8064A2"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8064A2" w:sz="8" w:space="0"/>
              <w:right w:val="single" w:color="8064A2" w:sz="8" w:space="0"/>
            </w:tcBorders>
            <w:vAlign w:val="bottom"/>
          </w:tcPr>
          <w:p>
            <w:pPr>
              <w:spacing w:after="0"/>
              <w:rPr>
                <w:color w:val="auto"/>
                <w:sz w:val="23"/>
                <w:szCs w:val="23"/>
              </w:rPr>
            </w:pPr>
          </w:p>
        </w:tc>
        <w:tc>
          <w:tcPr>
            <w:tcW w:w="100" w:type="dxa"/>
            <w:tcBorders>
              <w:top w:val="single" w:color="8064A2" w:sz="8" w:space="0"/>
            </w:tcBorders>
            <w:vAlign w:val="bottom"/>
          </w:tcPr>
          <w:p>
            <w:pPr>
              <w:spacing w:after="0"/>
              <w:rPr>
                <w:color w:val="auto"/>
                <w:sz w:val="23"/>
                <w:szCs w:val="23"/>
              </w:rPr>
            </w:pPr>
          </w:p>
        </w:tc>
        <w:tc>
          <w:tcPr>
            <w:tcW w:w="7640" w:type="dxa"/>
            <w:gridSpan w:val="2"/>
            <w:tcBorders>
              <w:top w:val="single" w:color="8064A2" w:sz="8" w:space="0"/>
              <w:right w:val="single" w:color="8064A2" w:sz="8" w:space="0"/>
            </w:tcBorders>
            <w:vAlign w:val="bottom"/>
          </w:tcPr>
          <w:p>
            <w:pPr>
              <w:spacing w:after="0"/>
              <w:ind w:left="80"/>
              <w:rPr>
                <w:color w:val="auto"/>
                <w:sz w:val="20"/>
                <w:szCs w:val="20"/>
              </w:rPr>
            </w:pPr>
            <w:r>
              <w:rPr>
                <w:rFonts w:ascii="Arial" w:hAnsi="Arial" w:eastAsia="Arial" w:cs="Arial"/>
                <w:b/>
                <w:bCs/>
                <w:color w:val="auto"/>
                <w:sz w:val="22"/>
                <w:szCs w:val="22"/>
              </w:rPr>
              <w:t xml:space="preserve">Quotes related to perceived purpose for message 2B – </w:t>
            </w:r>
            <w:r>
              <w:rPr>
                <w:rFonts w:ascii="Arial" w:hAnsi="Arial" w:eastAsia="Arial" w:cs="Arial"/>
                <w:b/>
                <w:bCs/>
                <w:i/>
                <w:iCs/>
                <w:color w:val="auto"/>
                <w:sz w:val="22"/>
                <w:szCs w:val="22"/>
              </w:rPr>
              <w:t>Pre-diabetes in</w:t>
            </w:r>
          </w:p>
        </w:tc>
      </w:tr>
      <w:tr>
        <w:tblPrEx>
          <w:tblCellMar>
            <w:top w:w="0" w:type="dxa"/>
            <w:left w:w="0" w:type="dxa"/>
            <w:bottom w:w="0" w:type="dxa"/>
            <w:right w:w="0" w:type="dxa"/>
          </w:tblCellMar>
        </w:tblPrEx>
        <w:trPr>
          <w:gridAfter w:val="1"/>
          <w:trHeight w:val="257"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jc w:val="center"/>
              <w:rPr>
                <w:color w:val="auto"/>
                <w:sz w:val="20"/>
                <w:szCs w:val="20"/>
              </w:rPr>
            </w:pPr>
            <w:r>
              <w:rPr>
                <w:rFonts w:ascii="Arial" w:hAnsi="Arial" w:eastAsia="Arial" w:cs="Arial"/>
                <w:b/>
                <w:bCs/>
                <w:color w:val="auto"/>
                <w:w w:val="98"/>
                <w:sz w:val="22"/>
                <w:szCs w:val="22"/>
              </w:rPr>
              <w:t>Tone</w:t>
            </w: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ind w:left="3100"/>
              <w:rPr>
                <w:color w:val="auto"/>
                <w:sz w:val="20"/>
                <w:szCs w:val="20"/>
              </w:rPr>
            </w:pPr>
            <w:r>
              <w:rPr>
                <w:rFonts w:ascii="Arial" w:hAnsi="Arial" w:eastAsia="Arial" w:cs="Arial"/>
                <w:b/>
                <w:bCs/>
                <w:i/>
                <w:iCs/>
                <w:color w:val="auto"/>
                <w:sz w:val="22"/>
                <w:szCs w:val="22"/>
              </w:rPr>
              <w:t>Adolescents</w:t>
            </w:r>
          </w:p>
        </w:tc>
      </w:tr>
      <w:tr>
        <w:tblPrEx>
          <w:tblCellMar>
            <w:top w:w="0" w:type="dxa"/>
            <w:left w:w="0" w:type="dxa"/>
            <w:bottom w:w="0" w:type="dxa"/>
            <w:right w:w="0" w:type="dxa"/>
          </w:tblCellMar>
        </w:tblPrEx>
        <w:trPr>
          <w:trHeight w:val="218" w:hRule="atLeast"/>
        </w:trPr>
        <w:tc>
          <w:tcPr>
            <w:tcW w:w="1000" w:type="dxa"/>
            <w:gridSpan w:val="2"/>
            <w:tcBorders>
              <w:left w:val="single" w:color="8064A2" w:sz="8" w:space="0"/>
              <w:bottom w:val="single" w:color="8064A2" w:sz="8" w:space="0"/>
            </w:tcBorders>
            <w:vAlign w:val="bottom"/>
          </w:tcPr>
          <w:p>
            <w:pPr>
              <w:spacing w:after="0"/>
              <w:rPr>
                <w:color w:val="auto"/>
                <w:sz w:val="18"/>
                <w:szCs w:val="18"/>
              </w:rPr>
            </w:pPr>
          </w:p>
        </w:tc>
        <w:tc>
          <w:tcPr>
            <w:tcW w:w="120" w:type="dxa"/>
            <w:tcBorders>
              <w:bottom w:val="single" w:color="8064A2" w:sz="8" w:space="0"/>
              <w:right w:val="single" w:color="8064A2" w:sz="8" w:space="0"/>
            </w:tcBorders>
            <w:vAlign w:val="bottom"/>
          </w:tcPr>
          <w:p>
            <w:pPr>
              <w:spacing w:after="0"/>
              <w:rPr>
                <w:color w:val="auto"/>
                <w:sz w:val="18"/>
                <w:szCs w:val="18"/>
              </w:rPr>
            </w:pPr>
          </w:p>
        </w:tc>
        <w:tc>
          <w:tcPr>
            <w:tcW w:w="100" w:type="dxa"/>
            <w:tcBorders>
              <w:bottom w:val="single" w:color="8064A2" w:sz="8" w:space="0"/>
            </w:tcBorders>
            <w:vAlign w:val="bottom"/>
          </w:tcPr>
          <w:p>
            <w:pPr>
              <w:spacing w:after="0"/>
              <w:rPr>
                <w:color w:val="auto"/>
                <w:sz w:val="18"/>
                <w:szCs w:val="18"/>
              </w:rPr>
            </w:pPr>
          </w:p>
        </w:tc>
        <w:tc>
          <w:tcPr>
            <w:tcW w:w="7520" w:type="dxa"/>
            <w:tcBorders>
              <w:bottom w:val="single" w:color="8064A2" w:sz="8" w:space="0"/>
            </w:tcBorders>
            <w:vAlign w:val="bottom"/>
          </w:tcPr>
          <w:p>
            <w:pPr>
              <w:spacing w:after="0"/>
              <w:rPr>
                <w:color w:val="auto"/>
                <w:sz w:val="18"/>
                <w:szCs w:val="18"/>
              </w:rPr>
            </w:pPr>
          </w:p>
        </w:tc>
        <w:tc>
          <w:tcPr>
            <w:tcW w:w="140" w:type="dxa"/>
            <w:gridSpan w:val="2"/>
            <w:tcBorders>
              <w:bottom w:val="single" w:color="8064A2" w:sz="8" w:space="0"/>
              <w:right w:val="single" w:color="8064A2" w:sz="8" w:space="0"/>
            </w:tcBorders>
            <w:vAlign w:val="bottom"/>
          </w:tcPr>
          <w:p>
            <w:pPr>
              <w:spacing w:after="0"/>
              <w:rPr>
                <w:color w:val="auto"/>
                <w:sz w:val="18"/>
                <w:szCs w:val="18"/>
              </w:rPr>
            </w:pPr>
          </w:p>
        </w:tc>
      </w:tr>
      <w:tr>
        <w:tblPrEx>
          <w:tblCellMar>
            <w:top w:w="0" w:type="dxa"/>
            <w:left w:w="0" w:type="dxa"/>
            <w:bottom w:w="0" w:type="dxa"/>
            <w:right w:w="0" w:type="dxa"/>
          </w:tblCellMar>
        </w:tblPrEx>
        <w:trPr>
          <w:trHeight w:val="230" w:hRule="atLeast"/>
        </w:trPr>
        <w:tc>
          <w:tcPr>
            <w:tcW w:w="120" w:type="dxa"/>
            <w:tcBorders>
              <w:top w:val="single" w:color="DFD8E8" w:sz="8" w:space="0"/>
              <w:left w:val="single" w:color="8064A2" w:sz="8" w:space="0"/>
            </w:tcBorders>
            <w:shd w:val="clear" w:color="auto" w:fill="DFD8E8"/>
            <w:vAlign w:val="bottom"/>
          </w:tcPr>
          <w:p>
            <w:pPr>
              <w:spacing w:after="0"/>
              <w:rPr>
                <w:color w:val="auto"/>
                <w:sz w:val="20"/>
                <w:szCs w:val="20"/>
              </w:rPr>
            </w:pPr>
          </w:p>
        </w:tc>
        <w:tc>
          <w:tcPr>
            <w:tcW w:w="880" w:type="dxa"/>
            <w:tcBorders>
              <w:top w:val="single" w:color="DFD8E8" w:sz="8" w:space="0"/>
            </w:tcBorders>
            <w:shd w:val="clear" w:color="auto" w:fill="DFD8E8"/>
            <w:vAlign w:val="bottom"/>
          </w:tcPr>
          <w:p>
            <w:pPr>
              <w:spacing w:after="0" w:line="230" w:lineRule="exact"/>
              <w:jc w:val="center"/>
              <w:rPr>
                <w:color w:val="auto"/>
                <w:sz w:val="20"/>
                <w:szCs w:val="20"/>
              </w:rPr>
            </w:pPr>
            <w:r>
              <w:rPr>
                <w:rFonts w:ascii="Arial" w:hAnsi="Arial" w:eastAsia="Arial" w:cs="Arial"/>
                <w:color w:val="auto"/>
                <w:sz w:val="22"/>
                <w:szCs w:val="22"/>
              </w:rPr>
              <w:t>-</w:t>
            </w:r>
          </w:p>
        </w:tc>
        <w:tc>
          <w:tcPr>
            <w:tcW w:w="120" w:type="dxa"/>
            <w:tcBorders>
              <w:top w:val="single" w:color="DFD8E8" w:sz="8" w:space="0"/>
              <w:right w:val="single" w:color="8064A2" w:sz="8" w:space="0"/>
            </w:tcBorders>
            <w:shd w:val="clear" w:color="auto" w:fill="DFD8E8"/>
            <w:vAlign w:val="bottom"/>
          </w:tcPr>
          <w:p>
            <w:pPr>
              <w:spacing w:after="0"/>
              <w:rPr>
                <w:color w:val="auto"/>
                <w:sz w:val="20"/>
                <w:szCs w:val="20"/>
              </w:rPr>
            </w:pPr>
          </w:p>
        </w:tc>
        <w:tc>
          <w:tcPr>
            <w:tcW w:w="100" w:type="dxa"/>
            <w:tcBorders>
              <w:top w:val="single" w:color="DFD8E8" w:sz="8" w:space="0"/>
            </w:tcBorders>
            <w:shd w:val="clear" w:color="auto" w:fill="DFD8E8"/>
            <w:vAlign w:val="bottom"/>
          </w:tcPr>
          <w:p>
            <w:pPr>
              <w:spacing w:after="0"/>
              <w:rPr>
                <w:color w:val="auto"/>
                <w:sz w:val="20"/>
                <w:szCs w:val="20"/>
              </w:rPr>
            </w:pPr>
          </w:p>
        </w:tc>
        <w:tc>
          <w:tcPr>
            <w:tcW w:w="7520" w:type="dxa"/>
            <w:tcBorders>
              <w:top w:val="single" w:color="DFD8E8" w:sz="8" w:space="0"/>
            </w:tcBorders>
            <w:shd w:val="clear" w:color="auto" w:fill="DFD8E8"/>
            <w:vAlign w:val="bottom"/>
          </w:tcPr>
          <w:p>
            <w:pPr>
              <w:spacing w:after="0" w:line="227" w:lineRule="exact"/>
              <w:rPr>
                <w:color w:val="auto"/>
                <w:sz w:val="20"/>
                <w:szCs w:val="20"/>
              </w:rPr>
            </w:pPr>
            <w:r>
              <w:rPr>
                <w:rFonts w:ascii="Arial" w:hAnsi="Arial" w:eastAsia="Arial" w:cs="Arial"/>
                <w:b/>
                <w:bCs/>
                <w:color w:val="auto"/>
                <w:sz w:val="22"/>
                <w:szCs w:val="22"/>
                <w:shd w:val="clear" w:color="auto" w:fill="DFD8E8"/>
              </w:rPr>
              <w:t>E24:</w:t>
            </w:r>
            <w:r>
              <w:rPr>
                <w:rFonts w:ascii="Arial" w:hAnsi="Arial" w:eastAsia="Arial" w:cs="Arial"/>
                <w:color w:val="auto"/>
                <w:sz w:val="22"/>
                <w:szCs w:val="22"/>
                <w:shd w:val="clear" w:color="auto" w:fill="DFD8E8"/>
              </w:rPr>
              <w:t xml:space="preserve"> Technology is probably a problem for increasing diabetes… just like we</w:t>
            </w:r>
          </w:p>
        </w:tc>
        <w:tc>
          <w:tcPr>
            <w:tcW w:w="140" w:type="dxa"/>
            <w:gridSpan w:val="2"/>
            <w:tcBorders>
              <w:top w:val="single" w:color="DFD8E8" w:sz="8" w:space="0"/>
              <w:right w:val="single" w:color="8064A2" w:sz="8" w:space="0"/>
            </w:tcBorders>
            <w:shd w:val="clear" w:color="auto" w:fill="DFD8E8"/>
            <w:vAlign w:val="bottom"/>
          </w:tcPr>
          <w:p>
            <w:pPr>
              <w:spacing w:after="0"/>
              <w:rPr>
                <w:color w:val="auto"/>
                <w:sz w:val="20"/>
                <w:szCs w:val="20"/>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were saying when we were younger we would be outside, we were playing,</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we were active, we weren’t confined to a room.</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23" w:hRule="atLeast"/>
        </w:trPr>
        <w:tc>
          <w:tcPr>
            <w:tcW w:w="120" w:type="dxa"/>
            <w:tcBorders>
              <w:left w:val="single" w:color="8064A2" w:sz="8" w:space="0"/>
              <w:bottom w:val="single" w:color="8064A2" w:sz="8" w:space="0"/>
            </w:tcBorders>
            <w:shd w:val="clear" w:color="auto" w:fill="DFD8E8"/>
            <w:vAlign w:val="bottom"/>
          </w:tcPr>
          <w:p>
            <w:pPr>
              <w:spacing w:after="0"/>
              <w:rPr>
                <w:color w:val="auto"/>
                <w:sz w:val="19"/>
                <w:szCs w:val="19"/>
              </w:rPr>
            </w:pPr>
          </w:p>
        </w:tc>
        <w:tc>
          <w:tcPr>
            <w:tcW w:w="880" w:type="dxa"/>
            <w:tcBorders>
              <w:bottom w:val="single" w:color="8064A2" w:sz="8" w:space="0"/>
            </w:tcBorders>
            <w:shd w:val="clear" w:color="auto" w:fill="DFD8E8"/>
            <w:vAlign w:val="bottom"/>
          </w:tcPr>
          <w:p>
            <w:pPr>
              <w:spacing w:after="0"/>
              <w:rPr>
                <w:color w:val="auto"/>
                <w:sz w:val="19"/>
                <w:szCs w:val="19"/>
              </w:rPr>
            </w:pPr>
          </w:p>
        </w:tc>
        <w:tc>
          <w:tcPr>
            <w:tcW w:w="120" w:type="dxa"/>
            <w:tcBorders>
              <w:bottom w:val="single" w:color="8064A2" w:sz="8" w:space="0"/>
              <w:right w:val="single" w:color="8064A2" w:sz="8" w:space="0"/>
            </w:tcBorders>
            <w:shd w:val="clear" w:color="auto" w:fill="DFD8E8"/>
            <w:vAlign w:val="bottom"/>
          </w:tcPr>
          <w:p>
            <w:pPr>
              <w:spacing w:after="0"/>
              <w:rPr>
                <w:color w:val="auto"/>
                <w:sz w:val="19"/>
                <w:szCs w:val="19"/>
              </w:rPr>
            </w:pPr>
          </w:p>
        </w:tc>
        <w:tc>
          <w:tcPr>
            <w:tcW w:w="100" w:type="dxa"/>
            <w:tcBorders>
              <w:bottom w:val="single" w:color="8064A2" w:sz="8" w:space="0"/>
            </w:tcBorders>
            <w:shd w:val="clear" w:color="auto" w:fill="DFD8E8"/>
            <w:vAlign w:val="bottom"/>
          </w:tcPr>
          <w:p>
            <w:pPr>
              <w:spacing w:after="0"/>
              <w:rPr>
                <w:color w:val="auto"/>
                <w:sz w:val="19"/>
                <w:szCs w:val="19"/>
              </w:rPr>
            </w:pPr>
          </w:p>
        </w:tc>
        <w:tc>
          <w:tcPr>
            <w:tcW w:w="7520" w:type="dxa"/>
            <w:tcBorders>
              <w:bottom w:val="single" w:color="8064A2" w:sz="8" w:space="0"/>
            </w:tcBorders>
            <w:shd w:val="clear" w:color="auto" w:fill="DFD8E8"/>
            <w:vAlign w:val="bottom"/>
          </w:tcPr>
          <w:p>
            <w:pPr>
              <w:spacing w:after="0"/>
              <w:rPr>
                <w:color w:val="auto"/>
                <w:sz w:val="19"/>
                <w:szCs w:val="19"/>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9"/>
                <w:szCs w:val="19"/>
              </w:rPr>
            </w:pPr>
          </w:p>
        </w:tc>
      </w:tr>
      <w:tr>
        <w:tblPrEx>
          <w:tblCellMar>
            <w:top w:w="0" w:type="dxa"/>
            <w:left w:w="0" w:type="dxa"/>
            <w:bottom w:w="0" w:type="dxa"/>
            <w:right w:w="0" w:type="dxa"/>
          </w:tblCellMar>
        </w:tblPrEx>
        <w:trPr>
          <w:gridAfter w:val="1"/>
          <w:trHeight w:val="252" w:hRule="atLeast"/>
        </w:trPr>
        <w:tc>
          <w:tcPr>
            <w:tcW w:w="1000" w:type="dxa"/>
            <w:gridSpan w:val="2"/>
            <w:tcBorders>
              <w:left w:val="single" w:color="8064A2" w:sz="8" w:space="0"/>
            </w:tcBorders>
            <w:vAlign w:val="bottom"/>
          </w:tcPr>
          <w:p>
            <w:pPr>
              <w:spacing w:after="0" w:line="251" w:lineRule="exact"/>
              <w:ind w:left="10"/>
              <w:jc w:val="center"/>
              <w:rPr>
                <w:color w:val="auto"/>
                <w:sz w:val="20"/>
                <w:szCs w:val="20"/>
              </w:rPr>
            </w:pPr>
            <w:r>
              <w:rPr>
                <w:rFonts w:ascii="Arial" w:hAnsi="Arial" w:eastAsia="Arial" w:cs="Arial"/>
                <w:color w:val="auto"/>
                <w:w w:val="97"/>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49"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They’re a different target. This is for…</w:t>
            </w:r>
          </w:p>
        </w:tc>
      </w:tr>
      <w:tr>
        <w:tblPrEx>
          <w:tblCellMar>
            <w:top w:w="0" w:type="dxa"/>
            <w:left w:w="0" w:type="dxa"/>
            <w:bottom w:w="0" w:type="dxa"/>
            <w:right w:w="0" w:type="dxa"/>
          </w:tblCellMar>
        </w:tblPrEx>
        <w:trPr>
          <w:gridAfter w:val="1"/>
          <w:trHeight w:val="250"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49" w:lineRule="exact"/>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But it seems like it is more geared toward the factual, and this is the</w:t>
            </w:r>
          </w:p>
        </w:tc>
      </w:tr>
      <w:tr>
        <w:tblPrEx>
          <w:tblCellMar>
            <w:top w:w="0" w:type="dxa"/>
            <w:left w:w="0" w:type="dxa"/>
            <w:bottom w:w="0" w:type="dxa"/>
            <w:right w:w="0" w:type="dxa"/>
          </w:tblCellMar>
        </w:tblPrEx>
        <w:trPr>
          <w:gridAfter w:val="1"/>
          <w:trHeight w:val="257"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diet plan, it could tie into that quicker… than…That’s why I was looking… like</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we were talking about… this is more for like a pre-diabetic, or somebody</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who’s gaining the information.</w:t>
            </w:r>
          </w:p>
        </w:tc>
      </w:tr>
      <w:tr>
        <w:tblPrEx>
          <w:tblCellMar>
            <w:top w:w="0" w:type="dxa"/>
            <w:left w:w="0" w:type="dxa"/>
            <w:bottom w:w="0" w:type="dxa"/>
            <w:right w:w="0" w:type="dxa"/>
          </w:tblCellMar>
        </w:tblPrEx>
        <w:trPr>
          <w:gridAfter w:val="1"/>
          <w:trHeight w:val="151" w:hRule="atLeast"/>
        </w:trPr>
        <w:tc>
          <w:tcPr>
            <w:tcW w:w="120" w:type="dxa"/>
            <w:tcBorders>
              <w:left w:val="single" w:color="8064A2" w:sz="8" w:space="0"/>
              <w:bottom w:val="single" w:color="8064A2" w:sz="8" w:space="0"/>
            </w:tcBorders>
            <w:vAlign w:val="bottom"/>
          </w:tcPr>
          <w:p>
            <w:pPr>
              <w:spacing w:after="0"/>
              <w:rPr>
                <w:color w:val="auto"/>
                <w:sz w:val="13"/>
                <w:szCs w:val="13"/>
              </w:rPr>
            </w:pPr>
          </w:p>
        </w:tc>
        <w:tc>
          <w:tcPr>
            <w:tcW w:w="880" w:type="dxa"/>
            <w:tcBorders>
              <w:bottom w:val="single" w:color="8064A2" w:sz="8" w:space="0"/>
            </w:tcBorders>
            <w:vAlign w:val="bottom"/>
          </w:tcPr>
          <w:p>
            <w:pPr>
              <w:spacing w:after="0"/>
              <w:rPr>
                <w:color w:val="auto"/>
                <w:sz w:val="13"/>
                <w:szCs w:val="13"/>
              </w:rPr>
            </w:pPr>
          </w:p>
        </w:tc>
        <w:tc>
          <w:tcPr>
            <w:tcW w:w="120" w:type="dxa"/>
            <w:tcBorders>
              <w:bottom w:val="single" w:color="8064A2" w:sz="8" w:space="0"/>
              <w:right w:val="single" w:color="8064A2" w:sz="8" w:space="0"/>
            </w:tcBorders>
            <w:vAlign w:val="bottom"/>
          </w:tcPr>
          <w:p>
            <w:pPr>
              <w:spacing w:after="0"/>
              <w:rPr>
                <w:color w:val="auto"/>
                <w:sz w:val="13"/>
                <w:szCs w:val="13"/>
              </w:rPr>
            </w:pPr>
          </w:p>
        </w:tc>
        <w:tc>
          <w:tcPr>
            <w:tcW w:w="100" w:type="dxa"/>
            <w:tcBorders>
              <w:bottom w:val="single" w:color="8064A2" w:sz="8" w:space="0"/>
            </w:tcBorders>
            <w:vAlign w:val="bottom"/>
          </w:tcPr>
          <w:p>
            <w:pPr>
              <w:spacing w:after="0"/>
              <w:rPr>
                <w:color w:val="auto"/>
                <w:sz w:val="13"/>
                <w:szCs w:val="13"/>
              </w:rPr>
            </w:pPr>
          </w:p>
        </w:tc>
        <w:tc>
          <w:tcPr>
            <w:tcW w:w="7640" w:type="dxa"/>
            <w:gridSpan w:val="2"/>
            <w:tcBorders>
              <w:bottom w:val="single" w:color="8064A2" w:sz="8" w:space="0"/>
              <w:right w:val="single" w:color="8064A2" w:sz="8" w:space="0"/>
            </w:tcBorders>
            <w:vAlign w:val="bottom"/>
          </w:tcPr>
          <w:p>
            <w:pPr>
              <w:spacing w:after="0"/>
              <w:rPr>
                <w:color w:val="auto"/>
                <w:sz w:val="13"/>
                <w:szCs w:val="13"/>
              </w:rPr>
            </w:pPr>
          </w:p>
        </w:tc>
      </w:tr>
      <w:tr>
        <w:tblPrEx>
          <w:tblCellMar>
            <w:top w:w="0" w:type="dxa"/>
            <w:left w:w="0" w:type="dxa"/>
            <w:bottom w:w="0" w:type="dxa"/>
            <w:right w:w="0" w:type="dxa"/>
          </w:tblCellMar>
        </w:tblPrEx>
        <w:trPr>
          <w:trHeight w:val="251"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line="249" w:lineRule="exact"/>
              <w:jc w:val="center"/>
              <w:rPr>
                <w:color w:val="auto"/>
                <w:sz w:val="20"/>
                <w:szCs w:val="20"/>
              </w:rPr>
            </w:pPr>
            <w:r>
              <w:rPr>
                <w:rFonts w:ascii="Arial" w:hAnsi="Arial" w:eastAsia="Arial" w:cs="Arial"/>
                <w:color w:val="auto"/>
                <w:sz w:val="22"/>
                <w:szCs w:val="22"/>
                <w:shd w:val="clear" w:color="auto" w:fill="DFD8E8"/>
              </w:rPr>
              <w:t>Neutral</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shd w:val="clear" w:color="auto" w:fill="DFD8E8"/>
              </w:rPr>
              <w:t>K13:</w:t>
            </w:r>
            <w:r>
              <w:rPr>
                <w:rFonts w:ascii="Arial" w:hAnsi="Arial" w:eastAsia="Arial" w:cs="Arial"/>
                <w:color w:val="auto"/>
                <w:sz w:val="22"/>
                <w:szCs w:val="22"/>
                <w:shd w:val="clear" w:color="auto" w:fill="DFD8E8"/>
              </w:rPr>
              <w:t xml:space="preserve"> One thing it doesn’t mention that I thought could be a better tactic is the</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51" w:lineRule="exact"/>
              <w:rPr>
                <w:color w:val="auto"/>
                <w:sz w:val="20"/>
                <w:szCs w:val="20"/>
              </w:rPr>
            </w:pPr>
            <w:r>
              <w:rPr>
                <w:rFonts w:ascii="Arial" w:hAnsi="Arial" w:eastAsia="Arial" w:cs="Arial"/>
                <w:color w:val="auto"/>
                <w:sz w:val="22"/>
                <w:szCs w:val="22"/>
                <w:shd w:val="clear" w:color="auto" w:fill="DFD8E8"/>
              </w:rPr>
              <w:t>amount of elementary age children who have type 2 diabetes is so prevalent</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in the Springfield area… When I heard them it was mortifying to me. … But</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this would be something good to show the children, if that’s the target</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audience.</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148" w:hRule="atLeast"/>
        </w:trPr>
        <w:tc>
          <w:tcPr>
            <w:tcW w:w="120" w:type="dxa"/>
            <w:tcBorders>
              <w:left w:val="single" w:color="8064A2" w:sz="8" w:space="0"/>
              <w:bottom w:val="single" w:color="8064A2" w:sz="8" w:space="0"/>
            </w:tcBorders>
            <w:shd w:val="clear" w:color="auto" w:fill="DFD8E8"/>
            <w:vAlign w:val="bottom"/>
          </w:tcPr>
          <w:p>
            <w:pPr>
              <w:spacing w:after="0"/>
              <w:rPr>
                <w:color w:val="auto"/>
                <w:sz w:val="12"/>
                <w:szCs w:val="12"/>
              </w:rPr>
            </w:pPr>
          </w:p>
        </w:tc>
        <w:tc>
          <w:tcPr>
            <w:tcW w:w="880" w:type="dxa"/>
            <w:tcBorders>
              <w:bottom w:val="single" w:color="8064A2" w:sz="8" w:space="0"/>
            </w:tcBorders>
            <w:shd w:val="clear" w:color="auto" w:fill="DFD8E8"/>
            <w:vAlign w:val="bottom"/>
          </w:tcPr>
          <w:p>
            <w:pPr>
              <w:spacing w:after="0"/>
              <w:rPr>
                <w:color w:val="auto"/>
                <w:sz w:val="12"/>
                <w:szCs w:val="12"/>
              </w:rPr>
            </w:pPr>
          </w:p>
        </w:tc>
        <w:tc>
          <w:tcPr>
            <w:tcW w:w="120" w:type="dxa"/>
            <w:tcBorders>
              <w:bottom w:val="single" w:color="8064A2" w:sz="8" w:space="0"/>
              <w:right w:val="single" w:color="8064A2" w:sz="8" w:space="0"/>
            </w:tcBorders>
            <w:shd w:val="clear" w:color="auto" w:fill="DFD8E8"/>
            <w:vAlign w:val="bottom"/>
          </w:tcPr>
          <w:p>
            <w:pPr>
              <w:spacing w:after="0"/>
              <w:rPr>
                <w:color w:val="auto"/>
                <w:sz w:val="12"/>
                <w:szCs w:val="12"/>
              </w:rPr>
            </w:pPr>
          </w:p>
        </w:tc>
        <w:tc>
          <w:tcPr>
            <w:tcW w:w="100" w:type="dxa"/>
            <w:tcBorders>
              <w:bottom w:val="single" w:color="8064A2" w:sz="8" w:space="0"/>
            </w:tcBorders>
            <w:shd w:val="clear" w:color="auto" w:fill="DFD8E8"/>
            <w:vAlign w:val="bottom"/>
          </w:tcPr>
          <w:p>
            <w:pPr>
              <w:spacing w:after="0"/>
              <w:rPr>
                <w:color w:val="auto"/>
                <w:sz w:val="12"/>
                <w:szCs w:val="12"/>
              </w:rPr>
            </w:pPr>
          </w:p>
        </w:tc>
        <w:tc>
          <w:tcPr>
            <w:tcW w:w="7520" w:type="dxa"/>
            <w:tcBorders>
              <w:bottom w:val="single" w:color="8064A2" w:sz="8" w:space="0"/>
            </w:tcBorders>
            <w:shd w:val="clear" w:color="auto" w:fill="DFD8E8"/>
            <w:vAlign w:val="bottom"/>
          </w:tcPr>
          <w:p>
            <w:pPr>
              <w:spacing w:after="0"/>
              <w:rPr>
                <w:color w:val="auto"/>
                <w:sz w:val="12"/>
                <w:szCs w:val="12"/>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2"/>
                <w:szCs w:val="12"/>
              </w:rPr>
            </w:pPr>
          </w:p>
        </w:tc>
      </w:tr>
      <w:tr>
        <w:tblPrEx>
          <w:tblCellMar>
            <w:top w:w="0" w:type="dxa"/>
            <w:left w:w="0" w:type="dxa"/>
            <w:bottom w:w="0" w:type="dxa"/>
            <w:right w:w="0" w:type="dxa"/>
          </w:tblCellMar>
        </w:tblPrEx>
        <w:trPr>
          <w:gridAfter w:val="1"/>
          <w:trHeight w:val="249" w:hRule="atLeast"/>
        </w:trPr>
        <w:tc>
          <w:tcPr>
            <w:tcW w:w="100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Yeah. For this graphic </w:t>
            </w:r>
            <w:r>
              <w:rPr>
                <w:rFonts w:ascii="Arial" w:hAnsi="Arial" w:eastAsia="Arial" w:cs="Arial"/>
                <w:i/>
                <w:iCs/>
                <w:color w:val="auto"/>
                <w:sz w:val="22"/>
                <w:szCs w:val="22"/>
              </w:rPr>
              <w:t>[referring to the graphic on page 12]</w:t>
            </w:r>
            <w:r>
              <w:rPr>
                <w:rFonts w:ascii="Arial" w:hAnsi="Arial" w:eastAsia="Arial" w:cs="Arial"/>
                <w:color w:val="auto"/>
                <w:sz w:val="22"/>
                <w:szCs w:val="22"/>
              </w:rPr>
              <w:t>, I think, he</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i/>
                <w:iCs/>
                <w:color w:val="auto"/>
                <w:sz w:val="22"/>
                <w:szCs w:val="22"/>
              </w:rPr>
              <w:t>[referring to B26]</w:t>
            </w:r>
            <w:r>
              <w:rPr>
                <w:rFonts w:ascii="Arial" w:hAnsi="Arial" w:eastAsia="Arial" w:cs="Arial"/>
                <w:color w:val="auto"/>
                <w:sz w:val="22"/>
                <w:szCs w:val="22"/>
              </w:rPr>
              <w:t xml:space="preserve"> pointed out we’ve got 1 in 400 children are diagnosed with</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diabetes. …Use the numbers for the pre-diabetes there, because everything</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else on there is ‘when you have pre-diabetes, how to stop diabetes.’</w:t>
            </w:r>
          </w:p>
        </w:tc>
      </w:tr>
      <w:tr>
        <w:tblPrEx>
          <w:tblCellMar>
            <w:top w:w="0" w:type="dxa"/>
            <w:left w:w="0" w:type="dxa"/>
            <w:bottom w:w="0" w:type="dxa"/>
            <w:right w:w="0" w:type="dxa"/>
          </w:tblCellMar>
        </w:tblPrEx>
        <w:trPr>
          <w:gridAfter w:val="1"/>
          <w:trHeight w:val="151" w:hRule="atLeast"/>
        </w:trPr>
        <w:tc>
          <w:tcPr>
            <w:tcW w:w="1000" w:type="dxa"/>
            <w:gridSpan w:val="2"/>
            <w:tcBorders>
              <w:left w:val="single" w:color="8064A2" w:sz="8" w:space="0"/>
              <w:bottom w:val="single" w:color="8064A2" w:sz="8" w:space="0"/>
            </w:tcBorders>
            <w:vAlign w:val="bottom"/>
          </w:tcPr>
          <w:p>
            <w:pPr>
              <w:spacing w:after="0"/>
              <w:rPr>
                <w:color w:val="auto"/>
                <w:sz w:val="13"/>
                <w:szCs w:val="13"/>
              </w:rPr>
            </w:pPr>
          </w:p>
        </w:tc>
        <w:tc>
          <w:tcPr>
            <w:tcW w:w="120" w:type="dxa"/>
            <w:tcBorders>
              <w:bottom w:val="single" w:color="8064A2" w:sz="8" w:space="0"/>
              <w:right w:val="single" w:color="8064A2" w:sz="8" w:space="0"/>
            </w:tcBorders>
            <w:vAlign w:val="bottom"/>
          </w:tcPr>
          <w:p>
            <w:pPr>
              <w:spacing w:after="0"/>
              <w:rPr>
                <w:color w:val="auto"/>
                <w:sz w:val="13"/>
                <w:szCs w:val="13"/>
              </w:rPr>
            </w:pPr>
          </w:p>
        </w:tc>
        <w:tc>
          <w:tcPr>
            <w:tcW w:w="100" w:type="dxa"/>
            <w:tcBorders>
              <w:bottom w:val="single" w:color="8064A2" w:sz="8" w:space="0"/>
            </w:tcBorders>
            <w:vAlign w:val="bottom"/>
          </w:tcPr>
          <w:p>
            <w:pPr>
              <w:spacing w:after="0"/>
              <w:rPr>
                <w:color w:val="auto"/>
                <w:sz w:val="13"/>
                <w:szCs w:val="13"/>
              </w:rPr>
            </w:pPr>
          </w:p>
        </w:tc>
        <w:tc>
          <w:tcPr>
            <w:tcW w:w="7640" w:type="dxa"/>
            <w:gridSpan w:val="2"/>
            <w:tcBorders>
              <w:bottom w:val="single" w:color="8064A2" w:sz="8" w:space="0"/>
              <w:right w:val="single" w:color="8064A2" w:sz="8" w:space="0"/>
            </w:tcBorders>
            <w:vAlign w:val="bottom"/>
          </w:tcPr>
          <w:p>
            <w:pPr>
              <w:spacing w:after="0"/>
              <w:rPr>
                <w:color w:val="auto"/>
                <w:sz w:val="13"/>
                <w:szCs w:val="13"/>
              </w:rPr>
            </w:pPr>
          </w:p>
        </w:tc>
      </w:tr>
      <w:tr>
        <w:tblPrEx>
          <w:tblCellMar>
            <w:top w:w="0" w:type="dxa"/>
            <w:left w:w="0" w:type="dxa"/>
            <w:bottom w:w="0" w:type="dxa"/>
            <w:right w:w="0" w:type="dxa"/>
          </w:tblCellMar>
        </w:tblPrEx>
        <w:trPr>
          <w:trHeight w:val="249"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line="249" w:lineRule="exact"/>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The one that’s in here </w:t>
            </w:r>
            <w:r>
              <w:rPr>
                <w:rFonts w:ascii="Arial" w:hAnsi="Arial" w:eastAsia="Arial" w:cs="Arial"/>
                <w:i/>
                <w:iCs/>
                <w:color w:val="auto"/>
                <w:sz w:val="22"/>
                <w:szCs w:val="22"/>
              </w:rPr>
              <w:t>[referring to the text on page 13]</w:t>
            </w:r>
            <w:r>
              <w:rPr>
                <w:rFonts w:ascii="Arial" w:hAnsi="Arial" w:eastAsia="Arial" w:cs="Arial"/>
                <w:color w:val="auto"/>
                <w:sz w:val="22"/>
                <w:szCs w:val="22"/>
              </w:rPr>
              <w:t xml:space="preserve"> can be in there</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520" w:type="dxa"/>
            <w:shd w:val="clear" w:color="auto" w:fill="DFD8E8"/>
            <w:vAlign w:val="bottom"/>
          </w:tcPr>
          <w:p>
            <w:pPr>
              <w:spacing w:after="0"/>
              <w:rPr>
                <w:color w:val="auto"/>
                <w:sz w:val="20"/>
                <w:szCs w:val="20"/>
              </w:rPr>
            </w:pPr>
            <w:r>
              <w:rPr>
                <w:rFonts w:ascii="Arial" w:hAnsi="Arial" w:eastAsia="Arial" w:cs="Arial"/>
                <w:i/>
                <w:iCs/>
                <w:color w:val="auto"/>
                <w:sz w:val="22"/>
                <w:szCs w:val="22"/>
              </w:rPr>
              <w:t>[referring to the graphic on page 12]</w:t>
            </w:r>
            <w:r>
              <w:rPr>
                <w:rFonts w:ascii="Arial" w:hAnsi="Arial" w:eastAsia="Arial" w:cs="Arial"/>
                <w:color w:val="auto"/>
                <w:sz w:val="22"/>
                <w:szCs w:val="22"/>
              </w:rPr>
              <w:t xml:space="preserve"> instead of the one that we picked…</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8064A2" w:sz="8" w:space="0"/>
              <w:bottom w:val="single" w:color="8064A2" w:sz="8" w:space="0"/>
            </w:tcBorders>
            <w:shd w:val="clear" w:color="auto" w:fill="DFD8E8"/>
            <w:vAlign w:val="bottom"/>
          </w:tcPr>
          <w:p>
            <w:pPr>
              <w:spacing w:after="0"/>
              <w:rPr>
                <w:color w:val="auto"/>
                <w:sz w:val="21"/>
                <w:szCs w:val="21"/>
              </w:rPr>
            </w:pPr>
          </w:p>
        </w:tc>
        <w:tc>
          <w:tcPr>
            <w:tcW w:w="880" w:type="dxa"/>
            <w:tcBorders>
              <w:bottom w:val="single" w:color="8064A2" w:sz="8" w:space="0"/>
            </w:tcBorders>
            <w:shd w:val="clear" w:color="auto" w:fill="DFD8E8"/>
            <w:vAlign w:val="bottom"/>
          </w:tcPr>
          <w:p>
            <w:pPr>
              <w:spacing w:after="0"/>
              <w:rPr>
                <w:color w:val="auto"/>
                <w:sz w:val="21"/>
                <w:szCs w:val="21"/>
              </w:rPr>
            </w:pPr>
          </w:p>
        </w:tc>
        <w:tc>
          <w:tcPr>
            <w:tcW w:w="120" w:type="dxa"/>
            <w:tcBorders>
              <w:bottom w:val="single" w:color="8064A2" w:sz="8" w:space="0"/>
              <w:right w:val="single" w:color="8064A2" w:sz="8" w:space="0"/>
            </w:tcBorders>
            <w:shd w:val="clear" w:color="auto" w:fill="DFD8E8"/>
            <w:vAlign w:val="bottom"/>
          </w:tcPr>
          <w:p>
            <w:pPr>
              <w:spacing w:after="0"/>
              <w:rPr>
                <w:color w:val="auto"/>
                <w:sz w:val="21"/>
                <w:szCs w:val="21"/>
              </w:rPr>
            </w:pPr>
          </w:p>
        </w:tc>
        <w:tc>
          <w:tcPr>
            <w:tcW w:w="100" w:type="dxa"/>
            <w:tcBorders>
              <w:bottom w:val="single" w:color="8064A2" w:sz="8" w:space="0"/>
            </w:tcBorders>
            <w:shd w:val="clear" w:color="auto" w:fill="DFD8E8"/>
            <w:vAlign w:val="bottom"/>
          </w:tcPr>
          <w:p>
            <w:pPr>
              <w:spacing w:after="0"/>
              <w:rPr>
                <w:color w:val="auto"/>
                <w:sz w:val="21"/>
                <w:szCs w:val="21"/>
              </w:rPr>
            </w:pPr>
          </w:p>
        </w:tc>
        <w:tc>
          <w:tcPr>
            <w:tcW w:w="7520" w:type="dxa"/>
            <w:tcBorders>
              <w:bottom w:val="single" w:color="8064A2" w:sz="8" w:space="0"/>
            </w:tcBorders>
            <w:shd w:val="clear" w:color="auto" w:fill="DFD8E8"/>
            <w:vAlign w:val="bottom"/>
          </w:tcPr>
          <w:p>
            <w:pPr>
              <w:spacing w:after="0"/>
              <w:rPr>
                <w:color w:val="auto"/>
                <w:sz w:val="21"/>
                <w:szCs w:val="21"/>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gridAfter w:val="1"/>
          <w:trHeight w:val="249" w:hRule="atLeast"/>
        </w:trPr>
        <w:tc>
          <w:tcPr>
            <w:tcW w:w="100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R14:</w:t>
            </w:r>
            <w:r>
              <w:rPr>
                <w:rFonts w:ascii="Arial" w:hAnsi="Arial" w:eastAsia="Arial" w:cs="Arial"/>
                <w:color w:val="auto"/>
                <w:sz w:val="22"/>
                <w:szCs w:val="22"/>
              </w:rPr>
              <w:t xml:space="preserve"> …the financial aspect, that really has no place in this particular story-</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line, because now you’re just feeding into a whole different persona,</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probably.</w:t>
            </w:r>
          </w:p>
        </w:tc>
      </w:tr>
      <w:tr>
        <w:tblPrEx>
          <w:tblCellMar>
            <w:top w:w="0" w:type="dxa"/>
            <w:left w:w="0" w:type="dxa"/>
            <w:bottom w:w="0" w:type="dxa"/>
            <w:right w:w="0" w:type="dxa"/>
          </w:tblCellMar>
        </w:tblPrEx>
        <w:trPr>
          <w:gridAfter w:val="1"/>
          <w:trHeight w:val="232" w:hRule="atLeast"/>
        </w:trPr>
        <w:tc>
          <w:tcPr>
            <w:tcW w:w="1000" w:type="dxa"/>
            <w:gridSpan w:val="2"/>
            <w:tcBorders>
              <w:left w:val="single" w:color="8064A2" w:sz="8" w:space="0"/>
              <w:bottom w:val="single" w:color="8064A2" w:sz="8" w:space="0"/>
            </w:tcBorders>
            <w:vAlign w:val="bottom"/>
          </w:tcPr>
          <w:p>
            <w:pPr>
              <w:spacing w:after="0"/>
              <w:rPr>
                <w:color w:val="auto"/>
                <w:sz w:val="20"/>
                <w:szCs w:val="20"/>
              </w:rPr>
            </w:pPr>
          </w:p>
        </w:tc>
        <w:tc>
          <w:tcPr>
            <w:tcW w:w="120" w:type="dxa"/>
            <w:tcBorders>
              <w:bottom w:val="single" w:color="8064A2" w:sz="8" w:space="0"/>
              <w:right w:val="single" w:color="8064A2" w:sz="8" w:space="0"/>
            </w:tcBorders>
            <w:vAlign w:val="bottom"/>
          </w:tcPr>
          <w:p>
            <w:pPr>
              <w:spacing w:after="0"/>
              <w:rPr>
                <w:color w:val="auto"/>
                <w:sz w:val="20"/>
                <w:szCs w:val="20"/>
              </w:rPr>
            </w:pPr>
          </w:p>
        </w:tc>
        <w:tc>
          <w:tcPr>
            <w:tcW w:w="100" w:type="dxa"/>
            <w:tcBorders>
              <w:bottom w:val="single" w:color="8064A2" w:sz="8" w:space="0"/>
            </w:tcBorders>
            <w:vAlign w:val="bottom"/>
          </w:tcPr>
          <w:p>
            <w:pPr>
              <w:spacing w:after="0"/>
              <w:rPr>
                <w:color w:val="auto"/>
                <w:sz w:val="20"/>
                <w:szCs w:val="20"/>
              </w:rPr>
            </w:pPr>
          </w:p>
        </w:tc>
        <w:tc>
          <w:tcPr>
            <w:tcW w:w="7640" w:type="dxa"/>
            <w:gridSpan w:val="2"/>
            <w:tcBorders>
              <w:bottom w:val="single" w:color="8064A2" w:sz="8" w:space="0"/>
              <w:right w:val="single" w:color="8064A2"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249"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line="249" w:lineRule="exact"/>
              <w:jc w:val="center"/>
              <w:rPr>
                <w:color w:val="auto"/>
                <w:sz w:val="20"/>
                <w:szCs w:val="20"/>
              </w:rPr>
            </w:pPr>
            <w:r>
              <w:rPr>
                <w:rFonts w:ascii="Arial" w:hAnsi="Arial" w:eastAsia="Arial" w:cs="Arial"/>
                <w:color w:val="auto"/>
                <w:w w:val="93"/>
                <w:sz w:val="22"/>
                <w:szCs w:val="22"/>
              </w:rPr>
              <w:t>+</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Yeah, um, talk about having it tailored to what audience. Before… I’ll</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say about the second paragraph, the first thing I… actually before that, I</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8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520" w:type="dxa"/>
            <w:shd w:val="clear" w:color="auto" w:fill="DFD8E8"/>
            <w:vAlign w:val="bottom"/>
          </w:tcPr>
          <w:p>
            <w:pPr>
              <w:spacing w:after="0"/>
              <w:rPr>
                <w:color w:val="auto"/>
                <w:sz w:val="20"/>
                <w:szCs w:val="20"/>
              </w:rPr>
            </w:pPr>
            <w:r>
              <w:rPr>
                <w:rFonts w:ascii="Arial" w:hAnsi="Arial" w:eastAsia="Arial" w:cs="Arial"/>
                <w:color w:val="auto"/>
                <w:sz w:val="22"/>
                <w:szCs w:val="22"/>
              </w:rPr>
              <w:t>could see a school panel sitting here looking at this…</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187" w:hRule="atLeast"/>
        </w:trPr>
        <w:tc>
          <w:tcPr>
            <w:tcW w:w="120" w:type="dxa"/>
            <w:tcBorders>
              <w:left w:val="single" w:color="8064A2" w:sz="8" w:space="0"/>
              <w:bottom w:val="single" w:color="8064A2" w:sz="8" w:space="0"/>
            </w:tcBorders>
            <w:shd w:val="clear" w:color="auto" w:fill="DFD8E8"/>
            <w:vAlign w:val="bottom"/>
          </w:tcPr>
          <w:p>
            <w:pPr>
              <w:spacing w:after="0"/>
              <w:rPr>
                <w:color w:val="auto"/>
                <w:sz w:val="16"/>
                <w:szCs w:val="16"/>
              </w:rPr>
            </w:pPr>
          </w:p>
        </w:tc>
        <w:tc>
          <w:tcPr>
            <w:tcW w:w="880" w:type="dxa"/>
            <w:tcBorders>
              <w:bottom w:val="single" w:color="8064A2" w:sz="8" w:space="0"/>
            </w:tcBorders>
            <w:shd w:val="clear" w:color="auto" w:fill="DFD8E8"/>
            <w:vAlign w:val="bottom"/>
          </w:tcPr>
          <w:p>
            <w:pPr>
              <w:spacing w:after="0"/>
              <w:rPr>
                <w:color w:val="auto"/>
                <w:sz w:val="16"/>
                <w:szCs w:val="16"/>
              </w:rPr>
            </w:pPr>
          </w:p>
        </w:tc>
        <w:tc>
          <w:tcPr>
            <w:tcW w:w="120" w:type="dxa"/>
            <w:tcBorders>
              <w:bottom w:val="single" w:color="8064A2" w:sz="8" w:space="0"/>
              <w:right w:val="single" w:color="8064A2" w:sz="8" w:space="0"/>
            </w:tcBorders>
            <w:shd w:val="clear" w:color="auto" w:fill="DFD8E8"/>
            <w:vAlign w:val="bottom"/>
          </w:tcPr>
          <w:p>
            <w:pPr>
              <w:spacing w:after="0"/>
              <w:rPr>
                <w:color w:val="auto"/>
                <w:sz w:val="16"/>
                <w:szCs w:val="16"/>
              </w:rPr>
            </w:pPr>
          </w:p>
        </w:tc>
        <w:tc>
          <w:tcPr>
            <w:tcW w:w="100" w:type="dxa"/>
            <w:tcBorders>
              <w:bottom w:val="single" w:color="8064A2" w:sz="8" w:space="0"/>
            </w:tcBorders>
            <w:shd w:val="clear" w:color="auto" w:fill="DFD8E8"/>
            <w:vAlign w:val="bottom"/>
          </w:tcPr>
          <w:p>
            <w:pPr>
              <w:spacing w:after="0"/>
              <w:rPr>
                <w:color w:val="auto"/>
                <w:sz w:val="16"/>
                <w:szCs w:val="16"/>
              </w:rPr>
            </w:pPr>
          </w:p>
        </w:tc>
        <w:tc>
          <w:tcPr>
            <w:tcW w:w="7520" w:type="dxa"/>
            <w:tcBorders>
              <w:bottom w:val="single" w:color="8064A2" w:sz="8" w:space="0"/>
            </w:tcBorders>
            <w:shd w:val="clear" w:color="auto" w:fill="DFD8E8"/>
            <w:vAlign w:val="bottom"/>
          </w:tcPr>
          <w:p>
            <w:pPr>
              <w:spacing w:after="0"/>
              <w:rPr>
                <w:color w:val="auto"/>
                <w:sz w:val="16"/>
                <w:szCs w:val="16"/>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6"/>
                <w:szCs w:val="16"/>
              </w:rPr>
            </w:pPr>
          </w:p>
        </w:tc>
      </w:tr>
      <w:tr>
        <w:tblPrEx>
          <w:tblCellMar>
            <w:top w:w="0" w:type="dxa"/>
            <w:left w:w="0" w:type="dxa"/>
            <w:bottom w:w="0" w:type="dxa"/>
            <w:right w:w="0" w:type="dxa"/>
          </w:tblCellMar>
        </w:tblPrEx>
        <w:trPr>
          <w:gridAfter w:val="1"/>
          <w:trHeight w:val="249" w:hRule="atLeast"/>
        </w:trPr>
        <w:tc>
          <w:tcPr>
            <w:tcW w:w="1000" w:type="dxa"/>
            <w:gridSpan w:val="2"/>
            <w:tcBorders>
              <w:left w:val="single" w:color="8064A2" w:sz="8" w:space="0"/>
            </w:tcBorders>
            <w:vAlign w:val="bottom"/>
          </w:tcPr>
          <w:p>
            <w:pPr>
              <w:spacing w:after="0" w:line="249" w:lineRule="exact"/>
              <w:ind w:left="10"/>
              <w:jc w:val="center"/>
              <w:rPr>
                <w:color w:val="auto"/>
                <w:sz w:val="20"/>
                <w:szCs w:val="20"/>
              </w:rPr>
            </w:pPr>
            <w:r>
              <w:rPr>
                <w:rFonts w:ascii="Arial" w:hAnsi="Arial" w:eastAsia="Arial" w:cs="Arial"/>
                <w:color w:val="auto"/>
                <w:w w:val="93"/>
                <w:sz w:val="22"/>
                <w:szCs w:val="22"/>
              </w:rPr>
              <w:t>+</w:t>
            </w: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So, this is where I see, you know, a board of education changing their,</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8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their healthier eating habits and taking away those vendor machines, and</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having the adolescents be aware of how much time they’re spending… like</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we mentioned before the video games and watching TV.</w:t>
            </w:r>
          </w:p>
        </w:tc>
      </w:tr>
      <w:tr>
        <w:tblPrEx>
          <w:tblCellMar>
            <w:top w:w="0" w:type="dxa"/>
            <w:left w:w="0" w:type="dxa"/>
            <w:bottom w:w="0" w:type="dxa"/>
            <w:right w:w="0" w:type="dxa"/>
          </w:tblCellMar>
        </w:tblPrEx>
        <w:trPr>
          <w:gridAfter w:val="1"/>
          <w:trHeight w:val="259" w:hRule="atLeast"/>
        </w:trPr>
        <w:tc>
          <w:tcPr>
            <w:tcW w:w="120" w:type="dxa"/>
            <w:tcBorders>
              <w:left w:val="single" w:color="8064A2" w:sz="8" w:space="0"/>
              <w:bottom w:val="single" w:color="8064A2" w:sz="8" w:space="0"/>
            </w:tcBorders>
            <w:vAlign w:val="bottom"/>
          </w:tcPr>
          <w:p>
            <w:pPr>
              <w:spacing w:after="0"/>
              <w:rPr>
                <w:color w:val="auto"/>
                <w:sz w:val="22"/>
                <w:szCs w:val="22"/>
              </w:rPr>
            </w:pPr>
          </w:p>
        </w:tc>
        <w:tc>
          <w:tcPr>
            <w:tcW w:w="880" w:type="dxa"/>
            <w:tcBorders>
              <w:bottom w:val="single" w:color="8064A2" w:sz="8" w:space="0"/>
            </w:tcBorders>
            <w:vAlign w:val="bottom"/>
          </w:tcPr>
          <w:p>
            <w:pPr>
              <w:spacing w:after="0"/>
              <w:rPr>
                <w:color w:val="auto"/>
                <w:sz w:val="22"/>
                <w:szCs w:val="22"/>
              </w:rPr>
            </w:pPr>
          </w:p>
        </w:tc>
        <w:tc>
          <w:tcPr>
            <w:tcW w:w="120" w:type="dxa"/>
            <w:tcBorders>
              <w:bottom w:val="single" w:color="8064A2" w:sz="8" w:space="0"/>
              <w:right w:val="single" w:color="8064A2" w:sz="8" w:space="0"/>
            </w:tcBorders>
            <w:vAlign w:val="bottom"/>
          </w:tcPr>
          <w:p>
            <w:pPr>
              <w:spacing w:after="0"/>
              <w:rPr>
                <w:color w:val="auto"/>
                <w:sz w:val="22"/>
                <w:szCs w:val="22"/>
              </w:rPr>
            </w:pPr>
          </w:p>
        </w:tc>
        <w:tc>
          <w:tcPr>
            <w:tcW w:w="100" w:type="dxa"/>
            <w:tcBorders>
              <w:bottom w:val="single" w:color="8064A2" w:sz="8" w:space="0"/>
            </w:tcBorders>
            <w:vAlign w:val="bottom"/>
          </w:tcPr>
          <w:p>
            <w:pPr>
              <w:spacing w:after="0"/>
              <w:rPr>
                <w:color w:val="auto"/>
                <w:sz w:val="22"/>
                <w:szCs w:val="22"/>
              </w:rPr>
            </w:pPr>
          </w:p>
        </w:tc>
        <w:tc>
          <w:tcPr>
            <w:tcW w:w="7640" w:type="dxa"/>
            <w:gridSpan w:val="2"/>
            <w:tcBorders>
              <w:bottom w:val="single" w:color="8064A2" w:sz="8" w:space="0"/>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line="247" w:lineRule="exact"/>
              <w:jc w:val="center"/>
              <w:rPr>
                <w:color w:val="auto"/>
                <w:sz w:val="20"/>
                <w:szCs w:val="20"/>
              </w:rPr>
            </w:pPr>
            <w:r>
              <w:rPr>
                <w:rFonts w:ascii="Arial" w:hAnsi="Arial" w:eastAsia="Arial" w:cs="Arial"/>
                <w:b/>
                <w:bCs/>
                <w:color w:val="auto"/>
                <w:w w:val="99"/>
                <w:sz w:val="22"/>
                <w:szCs w:val="22"/>
              </w:rPr>
              <w:t>Key</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 positive response</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0"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88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520" w:type="dxa"/>
            <w:shd w:val="clear" w:color="auto" w:fill="DFD8E8"/>
            <w:vAlign w:val="bottom"/>
          </w:tcPr>
          <w:p>
            <w:pPr>
              <w:spacing w:after="0" w:line="250" w:lineRule="exact"/>
              <w:rPr>
                <w:color w:val="auto"/>
                <w:sz w:val="20"/>
                <w:szCs w:val="20"/>
              </w:rPr>
            </w:pPr>
            <w:r>
              <w:rPr>
                <w:rFonts w:ascii="Arial" w:hAnsi="Arial" w:eastAsia="Arial" w:cs="Arial"/>
                <w:b/>
                <w:bCs/>
                <w:color w:val="auto"/>
                <w:sz w:val="22"/>
                <w:szCs w:val="22"/>
              </w:rPr>
              <w:t>- negative response</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191" w:hRule="atLeast"/>
        </w:trPr>
        <w:tc>
          <w:tcPr>
            <w:tcW w:w="120" w:type="dxa"/>
            <w:tcBorders>
              <w:left w:val="single" w:color="8064A2" w:sz="8" w:space="0"/>
              <w:bottom w:val="single" w:color="8064A2" w:sz="8" w:space="0"/>
            </w:tcBorders>
            <w:shd w:val="clear" w:color="auto" w:fill="DFD8E8"/>
            <w:vAlign w:val="bottom"/>
          </w:tcPr>
          <w:p>
            <w:pPr>
              <w:spacing w:after="0"/>
              <w:rPr>
                <w:color w:val="auto"/>
                <w:sz w:val="16"/>
                <w:szCs w:val="16"/>
              </w:rPr>
            </w:pPr>
          </w:p>
        </w:tc>
        <w:tc>
          <w:tcPr>
            <w:tcW w:w="880" w:type="dxa"/>
            <w:tcBorders>
              <w:bottom w:val="single" w:color="8064A2" w:sz="8" w:space="0"/>
            </w:tcBorders>
            <w:shd w:val="clear" w:color="auto" w:fill="DFD8E8"/>
            <w:vAlign w:val="bottom"/>
          </w:tcPr>
          <w:p>
            <w:pPr>
              <w:spacing w:after="0"/>
              <w:rPr>
                <w:color w:val="auto"/>
                <w:sz w:val="16"/>
                <w:szCs w:val="16"/>
              </w:rPr>
            </w:pPr>
          </w:p>
        </w:tc>
        <w:tc>
          <w:tcPr>
            <w:tcW w:w="120" w:type="dxa"/>
            <w:tcBorders>
              <w:bottom w:val="single" w:color="8064A2" w:sz="8" w:space="0"/>
              <w:right w:val="single" w:color="8064A2" w:sz="8" w:space="0"/>
            </w:tcBorders>
            <w:shd w:val="clear" w:color="auto" w:fill="DFD8E8"/>
            <w:vAlign w:val="bottom"/>
          </w:tcPr>
          <w:p>
            <w:pPr>
              <w:spacing w:after="0"/>
              <w:rPr>
                <w:color w:val="auto"/>
                <w:sz w:val="16"/>
                <w:szCs w:val="16"/>
              </w:rPr>
            </w:pPr>
          </w:p>
        </w:tc>
        <w:tc>
          <w:tcPr>
            <w:tcW w:w="100" w:type="dxa"/>
            <w:tcBorders>
              <w:bottom w:val="single" w:color="8064A2" w:sz="8" w:space="0"/>
            </w:tcBorders>
            <w:shd w:val="clear" w:color="auto" w:fill="DFD8E8"/>
            <w:vAlign w:val="bottom"/>
          </w:tcPr>
          <w:p>
            <w:pPr>
              <w:spacing w:after="0"/>
              <w:rPr>
                <w:color w:val="auto"/>
                <w:sz w:val="16"/>
                <w:szCs w:val="16"/>
              </w:rPr>
            </w:pPr>
          </w:p>
        </w:tc>
        <w:tc>
          <w:tcPr>
            <w:tcW w:w="7520" w:type="dxa"/>
            <w:tcBorders>
              <w:bottom w:val="single" w:color="8064A2" w:sz="8" w:space="0"/>
            </w:tcBorders>
            <w:shd w:val="clear" w:color="auto" w:fill="DFD8E8"/>
            <w:vAlign w:val="bottom"/>
          </w:tcPr>
          <w:p>
            <w:pPr>
              <w:spacing w:after="0"/>
              <w:rPr>
                <w:color w:val="auto"/>
                <w:sz w:val="16"/>
                <w:szCs w:val="16"/>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6"/>
                <w:szCs w:val="16"/>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131</w:t>
      </w:r>
    </w:p>
    <w:p>
      <w:pPr>
        <w:sectPr>
          <w:pgSz w:w="12240" w:h="15840"/>
          <w:pgMar w:top="1440" w:right="1340" w:bottom="156" w:left="1440" w:header="0" w:footer="0" w:gutter="0"/>
          <w:cols w:equalWidth="0" w:num="1">
            <w:col w:w="9460"/>
          </w:cols>
        </w:sectPr>
      </w:pPr>
    </w:p>
    <w:p>
      <w:pPr>
        <w:spacing w:after="0" w:line="141" w:lineRule="exact"/>
        <w:rPr>
          <w:color w:val="auto"/>
          <w:sz w:val="20"/>
          <w:szCs w:val="20"/>
        </w:rPr>
      </w:pPr>
      <w:bookmarkStart w:id="140" w:name="page146"/>
      <w:bookmarkEnd w:id="140"/>
    </w:p>
    <w:p>
      <w:pPr>
        <w:spacing w:after="0"/>
        <w:ind w:left="720"/>
        <w:rPr>
          <w:color w:val="auto"/>
          <w:sz w:val="20"/>
          <w:szCs w:val="20"/>
        </w:rPr>
      </w:pPr>
      <w:r>
        <w:rPr>
          <w:rFonts w:ascii="Arial" w:hAnsi="Arial" w:eastAsia="Arial" w:cs="Arial"/>
          <w:color w:val="auto"/>
          <w:sz w:val="22"/>
          <w:szCs w:val="22"/>
        </w:rPr>
        <w:t xml:space="preserve">Table 27: Responses to </w:t>
      </w:r>
      <w:r>
        <w:rPr>
          <w:rFonts w:ascii="Arial" w:hAnsi="Arial" w:eastAsia="Arial" w:cs="Arial"/>
          <w:i/>
          <w:iCs/>
          <w:color w:val="auto"/>
          <w:sz w:val="22"/>
          <w:szCs w:val="22"/>
        </w:rPr>
        <w:t>Running the Numbers</w:t>
      </w:r>
      <w:r>
        <w:rPr>
          <w:rFonts w:ascii="Arial" w:hAnsi="Arial" w:eastAsia="Arial" w:cs="Arial"/>
          <w:color w:val="auto"/>
          <w:sz w:val="22"/>
          <w:szCs w:val="22"/>
        </w:rPr>
        <w:t xml:space="preserve"> related to appropriateness</w:t>
      </w:r>
    </w:p>
    <w:p>
      <w:pPr>
        <w:spacing w:after="0" w:line="236"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880"/>
        <w:gridCol w:w="120"/>
        <w:gridCol w:w="100"/>
        <w:gridCol w:w="7520"/>
        <w:gridCol w:w="120"/>
        <w:gridCol w:w="20"/>
      </w:tblGrid>
      <w:tr>
        <w:tblPrEx>
          <w:tblCellMar>
            <w:top w:w="0" w:type="dxa"/>
            <w:left w:w="0" w:type="dxa"/>
            <w:bottom w:w="0" w:type="dxa"/>
            <w:right w:w="0" w:type="dxa"/>
          </w:tblCellMar>
        </w:tblPrEx>
        <w:trPr>
          <w:gridAfter w:val="1"/>
          <w:trHeight w:val="267" w:hRule="atLeast"/>
        </w:trPr>
        <w:tc>
          <w:tcPr>
            <w:tcW w:w="120" w:type="dxa"/>
            <w:tcBorders>
              <w:top w:val="single" w:color="9BBB59" w:sz="8" w:space="0"/>
              <w:left w:val="single" w:color="9BBB59" w:sz="8" w:space="0"/>
            </w:tcBorders>
            <w:vAlign w:val="bottom"/>
          </w:tcPr>
          <w:p>
            <w:pPr>
              <w:spacing w:after="0"/>
              <w:rPr>
                <w:color w:val="auto"/>
                <w:sz w:val="23"/>
                <w:szCs w:val="23"/>
              </w:rPr>
            </w:pPr>
          </w:p>
        </w:tc>
        <w:tc>
          <w:tcPr>
            <w:tcW w:w="880" w:type="dxa"/>
            <w:tcBorders>
              <w:top w:val="single" w:color="9BBB59"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9BBB59" w:sz="8" w:space="0"/>
              <w:right w:val="single" w:color="9BBB59" w:sz="8" w:space="0"/>
            </w:tcBorders>
            <w:vAlign w:val="bottom"/>
          </w:tcPr>
          <w:p>
            <w:pPr>
              <w:spacing w:after="0"/>
              <w:rPr>
                <w:color w:val="auto"/>
                <w:sz w:val="23"/>
                <w:szCs w:val="23"/>
              </w:rPr>
            </w:pPr>
          </w:p>
        </w:tc>
        <w:tc>
          <w:tcPr>
            <w:tcW w:w="100" w:type="dxa"/>
            <w:tcBorders>
              <w:top w:val="single" w:color="9BBB59" w:sz="8" w:space="0"/>
            </w:tcBorders>
            <w:vAlign w:val="bottom"/>
          </w:tcPr>
          <w:p>
            <w:pPr>
              <w:spacing w:after="0"/>
              <w:rPr>
                <w:color w:val="auto"/>
                <w:sz w:val="23"/>
                <w:szCs w:val="23"/>
              </w:rPr>
            </w:pPr>
          </w:p>
        </w:tc>
        <w:tc>
          <w:tcPr>
            <w:tcW w:w="7640" w:type="dxa"/>
            <w:gridSpan w:val="2"/>
            <w:tcBorders>
              <w:top w:val="single" w:color="9BBB59" w:sz="8" w:space="0"/>
              <w:right w:val="single" w:color="9BBB59" w:sz="8" w:space="0"/>
            </w:tcBorders>
            <w:vAlign w:val="bottom"/>
          </w:tcPr>
          <w:p>
            <w:pPr>
              <w:spacing w:after="0"/>
              <w:ind w:right="120"/>
              <w:jc w:val="center"/>
              <w:rPr>
                <w:color w:val="auto"/>
                <w:sz w:val="20"/>
                <w:szCs w:val="20"/>
              </w:rPr>
            </w:pPr>
            <w:r>
              <w:rPr>
                <w:rFonts w:ascii="Arial" w:hAnsi="Arial" w:eastAsia="Arial" w:cs="Arial"/>
                <w:b/>
                <w:bCs/>
                <w:color w:val="auto"/>
                <w:sz w:val="22"/>
                <w:szCs w:val="22"/>
              </w:rPr>
              <w:t xml:space="preserve">Quotes related to appropriateness for narrative 1A – </w:t>
            </w:r>
            <w:r>
              <w:rPr>
                <w:rFonts w:ascii="Arial" w:hAnsi="Arial" w:eastAsia="Arial" w:cs="Arial"/>
                <w:b/>
                <w:bCs/>
                <w:i/>
                <w:iCs/>
                <w:color w:val="auto"/>
                <w:sz w:val="22"/>
                <w:szCs w:val="22"/>
              </w:rPr>
              <w:t>Running the</w:t>
            </w:r>
          </w:p>
        </w:tc>
      </w:tr>
      <w:tr>
        <w:tblPrEx>
          <w:tblCellMar>
            <w:top w:w="0" w:type="dxa"/>
            <w:left w:w="0" w:type="dxa"/>
            <w:bottom w:w="0" w:type="dxa"/>
            <w:right w:w="0" w:type="dxa"/>
          </w:tblCellMar>
        </w:tblPrEx>
        <w:trPr>
          <w:gridAfter w:val="1"/>
          <w:trHeight w:val="257" w:hRule="atLeast"/>
        </w:trPr>
        <w:tc>
          <w:tcPr>
            <w:tcW w:w="120" w:type="dxa"/>
            <w:tcBorders>
              <w:left w:val="single" w:color="9BBB59" w:sz="8" w:space="0"/>
            </w:tcBorders>
            <w:vAlign w:val="bottom"/>
          </w:tcPr>
          <w:p>
            <w:pPr>
              <w:spacing w:after="0"/>
              <w:rPr>
                <w:color w:val="auto"/>
                <w:sz w:val="22"/>
                <w:szCs w:val="22"/>
              </w:rPr>
            </w:pPr>
          </w:p>
        </w:tc>
        <w:tc>
          <w:tcPr>
            <w:tcW w:w="880" w:type="dxa"/>
            <w:vAlign w:val="bottom"/>
          </w:tcPr>
          <w:p>
            <w:pPr>
              <w:spacing w:after="0"/>
              <w:jc w:val="center"/>
              <w:rPr>
                <w:color w:val="auto"/>
                <w:sz w:val="20"/>
                <w:szCs w:val="20"/>
              </w:rPr>
            </w:pPr>
            <w:r>
              <w:rPr>
                <w:rFonts w:ascii="Arial" w:hAnsi="Arial" w:eastAsia="Arial" w:cs="Arial"/>
                <w:b/>
                <w:bCs/>
                <w:color w:val="auto"/>
                <w:w w:val="98"/>
                <w:sz w:val="22"/>
                <w:szCs w:val="22"/>
              </w:rPr>
              <w:t>Tone</w:t>
            </w:r>
          </w:p>
        </w:tc>
        <w:tc>
          <w:tcPr>
            <w:tcW w:w="120" w:type="dxa"/>
            <w:tcBorders>
              <w:right w:val="single" w:color="9BBB59"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640" w:type="dxa"/>
            <w:gridSpan w:val="2"/>
            <w:tcBorders>
              <w:right w:val="single" w:color="9BBB59" w:sz="8" w:space="0"/>
            </w:tcBorders>
            <w:vAlign w:val="bottom"/>
          </w:tcPr>
          <w:p>
            <w:pPr>
              <w:spacing w:after="0"/>
              <w:ind w:right="120"/>
              <w:jc w:val="center"/>
              <w:rPr>
                <w:color w:val="auto"/>
                <w:sz w:val="20"/>
                <w:szCs w:val="20"/>
              </w:rPr>
            </w:pPr>
            <w:r>
              <w:rPr>
                <w:rFonts w:ascii="Arial" w:hAnsi="Arial" w:eastAsia="Arial" w:cs="Arial"/>
                <w:b/>
                <w:bCs/>
                <w:i/>
                <w:iCs/>
                <w:color w:val="auto"/>
                <w:sz w:val="22"/>
                <w:szCs w:val="22"/>
              </w:rPr>
              <w:t>Numbers</w:t>
            </w:r>
          </w:p>
        </w:tc>
      </w:tr>
      <w:tr>
        <w:tblPrEx>
          <w:tblCellMar>
            <w:top w:w="0" w:type="dxa"/>
            <w:left w:w="0" w:type="dxa"/>
            <w:bottom w:w="0" w:type="dxa"/>
            <w:right w:w="0" w:type="dxa"/>
          </w:tblCellMar>
        </w:tblPrEx>
        <w:trPr>
          <w:trHeight w:val="146" w:hRule="atLeast"/>
        </w:trPr>
        <w:tc>
          <w:tcPr>
            <w:tcW w:w="1000" w:type="dxa"/>
            <w:gridSpan w:val="2"/>
            <w:tcBorders>
              <w:left w:val="single" w:color="9BBB59" w:sz="8" w:space="0"/>
              <w:bottom w:val="single" w:color="9BBB59" w:sz="8" w:space="0"/>
            </w:tcBorders>
            <w:vAlign w:val="bottom"/>
          </w:tcPr>
          <w:p>
            <w:pPr>
              <w:spacing w:after="0"/>
              <w:rPr>
                <w:color w:val="auto"/>
                <w:sz w:val="12"/>
                <w:szCs w:val="12"/>
              </w:rPr>
            </w:pPr>
          </w:p>
        </w:tc>
        <w:tc>
          <w:tcPr>
            <w:tcW w:w="120" w:type="dxa"/>
            <w:tcBorders>
              <w:bottom w:val="single" w:color="9BBB59" w:sz="8" w:space="0"/>
              <w:right w:val="single" w:color="9BBB59" w:sz="8" w:space="0"/>
            </w:tcBorders>
            <w:vAlign w:val="bottom"/>
          </w:tcPr>
          <w:p>
            <w:pPr>
              <w:spacing w:after="0"/>
              <w:rPr>
                <w:color w:val="auto"/>
                <w:sz w:val="12"/>
                <w:szCs w:val="12"/>
              </w:rPr>
            </w:pPr>
          </w:p>
        </w:tc>
        <w:tc>
          <w:tcPr>
            <w:tcW w:w="100" w:type="dxa"/>
            <w:tcBorders>
              <w:bottom w:val="single" w:color="9BBB59" w:sz="8" w:space="0"/>
            </w:tcBorders>
            <w:vAlign w:val="bottom"/>
          </w:tcPr>
          <w:p>
            <w:pPr>
              <w:spacing w:after="0"/>
              <w:rPr>
                <w:color w:val="auto"/>
                <w:sz w:val="12"/>
                <w:szCs w:val="12"/>
              </w:rPr>
            </w:pPr>
          </w:p>
        </w:tc>
        <w:tc>
          <w:tcPr>
            <w:tcW w:w="7520" w:type="dxa"/>
            <w:tcBorders>
              <w:bottom w:val="single" w:color="9BBB59" w:sz="8" w:space="0"/>
            </w:tcBorders>
            <w:vAlign w:val="bottom"/>
          </w:tcPr>
          <w:p>
            <w:pPr>
              <w:spacing w:after="0"/>
              <w:rPr>
                <w:color w:val="auto"/>
                <w:sz w:val="12"/>
                <w:szCs w:val="12"/>
              </w:rPr>
            </w:pPr>
          </w:p>
        </w:tc>
        <w:tc>
          <w:tcPr>
            <w:tcW w:w="140" w:type="dxa"/>
            <w:gridSpan w:val="2"/>
            <w:tcBorders>
              <w:bottom w:val="single" w:color="9BBB59" w:sz="8" w:space="0"/>
              <w:right w:val="single" w:color="9BBB59" w:sz="8" w:space="0"/>
            </w:tcBorders>
            <w:vAlign w:val="bottom"/>
          </w:tcPr>
          <w:p>
            <w:pPr>
              <w:spacing w:after="0"/>
              <w:rPr>
                <w:color w:val="auto"/>
                <w:sz w:val="12"/>
                <w:szCs w:val="12"/>
              </w:rPr>
            </w:pPr>
          </w:p>
        </w:tc>
      </w:tr>
      <w:tr>
        <w:tblPrEx>
          <w:tblCellMar>
            <w:top w:w="0" w:type="dxa"/>
            <w:left w:w="0" w:type="dxa"/>
            <w:bottom w:w="0" w:type="dxa"/>
            <w:right w:w="0" w:type="dxa"/>
          </w:tblCellMar>
        </w:tblPrEx>
        <w:trPr>
          <w:trHeight w:val="228" w:hRule="atLeast"/>
        </w:trPr>
        <w:tc>
          <w:tcPr>
            <w:tcW w:w="120" w:type="dxa"/>
            <w:tcBorders>
              <w:top w:val="single" w:color="E6EED5" w:sz="8" w:space="0"/>
              <w:left w:val="single" w:color="9BBB59" w:sz="8" w:space="0"/>
            </w:tcBorders>
            <w:shd w:val="clear" w:color="auto" w:fill="E6EED5"/>
            <w:vAlign w:val="bottom"/>
          </w:tcPr>
          <w:p>
            <w:pPr>
              <w:spacing w:after="0"/>
              <w:rPr>
                <w:color w:val="auto"/>
                <w:sz w:val="19"/>
                <w:szCs w:val="19"/>
              </w:rPr>
            </w:pPr>
          </w:p>
        </w:tc>
        <w:tc>
          <w:tcPr>
            <w:tcW w:w="880" w:type="dxa"/>
            <w:tcBorders>
              <w:top w:val="single" w:color="E6EED5" w:sz="8" w:space="0"/>
            </w:tcBorders>
            <w:shd w:val="clear" w:color="auto" w:fill="E6EED5"/>
            <w:vAlign w:val="bottom"/>
          </w:tcPr>
          <w:p>
            <w:pPr>
              <w:spacing w:after="0" w:line="227" w:lineRule="exact"/>
              <w:jc w:val="center"/>
              <w:rPr>
                <w:color w:val="auto"/>
                <w:sz w:val="20"/>
                <w:szCs w:val="20"/>
              </w:rPr>
            </w:pPr>
            <w:r>
              <w:rPr>
                <w:rFonts w:ascii="Arial" w:hAnsi="Arial" w:eastAsia="Arial" w:cs="Arial"/>
                <w:b/>
                <w:bCs/>
                <w:color w:val="auto"/>
                <w:w w:val="93"/>
                <w:sz w:val="22"/>
                <w:szCs w:val="22"/>
              </w:rPr>
              <w:t>+</w:t>
            </w:r>
          </w:p>
        </w:tc>
        <w:tc>
          <w:tcPr>
            <w:tcW w:w="120" w:type="dxa"/>
            <w:tcBorders>
              <w:top w:val="single" w:color="E6EED5" w:sz="8" w:space="0"/>
              <w:right w:val="single" w:color="9BBB59" w:sz="8" w:space="0"/>
            </w:tcBorders>
            <w:shd w:val="clear" w:color="auto" w:fill="E6EED5"/>
            <w:vAlign w:val="bottom"/>
          </w:tcPr>
          <w:p>
            <w:pPr>
              <w:spacing w:after="0"/>
              <w:rPr>
                <w:color w:val="auto"/>
                <w:sz w:val="19"/>
                <w:szCs w:val="19"/>
              </w:rPr>
            </w:pPr>
          </w:p>
        </w:tc>
        <w:tc>
          <w:tcPr>
            <w:tcW w:w="100" w:type="dxa"/>
            <w:tcBorders>
              <w:top w:val="single" w:color="E6EED5" w:sz="8" w:space="0"/>
            </w:tcBorders>
            <w:shd w:val="clear" w:color="auto" w:fill="E6EED5"/>
            <w:vAlign w:val="bottom"/>
          </w:tcPr>
          <w:p>
            <w:pPr>
              <w:spacing w:after="0"/>
              <w:rPr>
                <w:color w:val="auto"/>
                <w:sz w:val="19"/>
                <w:szCs w:val="19"/>
              </w:rPr>
            </w:pPr>
          </w:p>
        </w:tc>
        <w:tc>
          <w:tcPr>
            <w:tcW w:w="7520" w:type="dxa"/>
            <w:tcBorders>
              <w:top w:val="single" w:color="E6EED5" w:sz="8" w:space="0"/>
            </w:tcBorders>
            <w:shd w:val="clear" w:color="auto" w:fill="E6EED5"/>
            <w:vAlign w:val="bottom"/>
          </w:tcPr>
          <w:p>
            <w:pPr>
              <w:spacing w:after="0" w:line="227" w:lineRule="exact"/>
              <w:rPr>
                <w:color w:val="auto"/>
                <w:sz w:val="20"/>
                <w:szCs w:val="20"/>
              </w:rPr>
            </w:pPr>
            <w:r>
              <w:rPr>
                <w:rFonts w:ascii="Arial" w:hAnsi="Arial" w:eastAsia="Arial" w:cs="Arial"/>
                <w:b/>
                <w:bCs/>
                <w:color w:val="auto"/>
                <w:sz w:val="22"/>
                <w:szCs w:val="22"/>
              </w:rPr>
              <w:t>T12:</w:t>
            </w:r>
            <w:r>
              <w:rPr>
                <w:rFonts w:ascii="Arial" w:hAnsi="Arial" w:eastAsia="Arial" w:cs="Arial"/>
                <w:color w:val="auto"/>
                <w:sz w:val="22"/>
                <w:szCs w:val="22"/>
              </w:rPr>
              <w:t xml:space="preserve"> We always go on the Internet looking for different things whenever we</w:t>
            </w:r>
          </w:p>
        </w:tc>
        <w:tc>
          <w:tcPr>
            <w:tcW w:w="140" w:type="dxa"/>
            <w:gridSpan w:val="2"/>
            <w:tcBorders>
              <w:top w:val="single" w:color="E6EED5" w:sz="8" w:space="0"/>
              <w:right w:val="single" w:color="9BBB59" w:sz="8" w:space="0"/>
            </w:tcBorders>
            <w:shd w:val="clear" w:color="auto" w:fill="E6EED5"/>
            <w:vAlign w:val="bottom"/>
          </w:tcPr>
          <w:p>
            <w:pPr>
              <w:spacing w:after="0"/>
              <w:rPr>
                <w:color w:val="auto"/>
                <w:sz w:val="19"/>
                <w:szCs w:val="19"/>
              </w:rPr>
            </w:pPr>
          </w:p>
        </w:tc>
      </w:tr>
      <w:tr>
        <w:tblPrEx>
          <w:tblCellMar>
            <w:top w:w="0" w:type="dxa"/>
            <w:left w:w="0" w:type="dxa"/>
            <w:bottom w:w="0" w:type="dxa"/>
            <w:right w:w="0" w:type="dxa"/>
          </w:tblCellMar>
        </w:tblPrEx>
        <w:trPr>
          <w:trHeight w:val="257" w:hRule="atLeast"/>
        </w:trPr>
        <w:tc>
          <w:tcPr>
            <w:tcW w:w="120" w:type="dxa"/>
            <w:tcBorders>
              <w:left w:val="single" w:color="9BBB59" w:sz="8" w:space="0"/>
            </w:tcBorders>
            <w:shd w:val="clear" w:color="auto" w:fill="E6EED5"/>
            <w:vAlign w:val="bottom"/>
          </w:tcPr>
          <w:p>
            <w:pPr>
              <w:spacing w:after="0"/>
              <w:rPr>
                <w:color w:val="auto"/>
                <w:sz w:val="22"/>
                <w:szCs w:val="22"/>
              </w:rPr>
            </w:pPr>
          </w:p>
        </w:tc>
        <w:tc>
          <w:tcPr>
            <w:tcW w:w="880" w:type="dxa"/>
            <w:shd w:val="clear" w:color="auto" w:fill="E6EED5"/>
            <w:vAlign w:val="bottom"/>
          </w:tcPr>
          <w:p>
            <w:pPr>
              <w:spacing w:after="0"/>
              <w:rPr>
                <w:color w:val="auto"/>
                <w:sz w:val="22"/>
                <w:szCs w:val="22"/>
              </w:rPr>
            </w:pPr>
          </w:p>
        </w:tc>
        <w:tc>
          <w:tcPr>
            <w:tcW w:w="120" w:type="dxa"/>
            <w:tcBorders>
              <w:right w:val="single" w:color="9BBB59" w:sz="8" w:space="0"/>
            </w:tcBorders>
            <w:shd w:val="clear" w:color="auto" w:fill="E6EED5"/>
            <w:vAlign w:val="bottom"/>
          </w:tcPr>
          <w:p>
            <w:pPr>
              <w:spacing w:after="0"/>
              <w:rPr>
                <w:color w:val="auto"/>
                <w:sz w:val="22"/>
                <w:szCs w:val="22"/>
              </w:rPr>
            </w:pPr>
          </w:p>
        </w:tc>
        <w:tc>
          <w:tcPr>
            <w:tcW w:w="100" w:type="dxa"/>
            <w:shd w:val="clear" w:color="auto" w:fill="E6EED5"/>
            <w:vAlign w:val="bottom"/>
          </w:tcPr>
          <w:p>
            <w:pPr>
              <w:spacing w:after="0"/>
              <w:rPr>
                <w:color w:val="auto"/>
                <w:sz w:val="22"/>
                <w:szCs w:val="22"/>
              </w:rPr>
            </w:pPr>
          </w:p>
        </w:tc>
        <w:tc>
          <w:tcPr>
            <w:tcW w:w="7520" w:type="dxa"/>
            <w:shd w:val="clear" w:color="auto" w:fill="E6EED5"/>
            <w:vAlign w:val="bottom"/>
          </w:tcPr>
          <w:p>
            <w:pPr>
              <w:spacing w:after="0"/>
              <w:rPr>
                <w:color w:val="auto"/>
                <w:sz w:val="20"/>
                <w:szCs w:val="20"/>
              </w:rPr>
            </w:pPr>
            <w:r>
              <w:rPr>
                <w:rFonts w:ascii="Arial" w:hAnsi="Arial" w:eastAsia="Arial" w:cs="Arial"/>
                <w:color w:val="auto"/>
                <w:sz w:val="22"/>
                <w:szCs w:val="22"/>
                <w:shd w:val="clear" w:color="auto" w:fill="E6EED5"/>
              </w:rPr>
              <w:t>have a little problem or whatever… so, you know what I mean, that would be</w:t>
            </w:r>
          </w:p>
        </w:tc>
        <w:tc>
          <w:tcPr>
            <w:tcW w:w="140" w:type="dxa"/>
            <w:gridSpan w:val="2"/>
            <w:tcBorders>
              <w:right w:val="single" w:color="9BBB59" w:sz="8" w:space="0"/>
            </w:tcBorders>
            <w:shd w:val="clear" w:color="auto" w:fill="E6EED5"/>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9BBB59" w:sz="8" w:space="0"/>
            </w:tcBorders>
            <w:shd w:val="clear" w:color="auto" w:fill="E6EED5"/>
            <w:vAlign w:val="bottom"/>
          </w:tcPr>
          <w:p>
            <w:pPr>
              <w:spacing w:after="0"/>
              <w:rPr>
                <w:color w:val="auto"/>
                <w:sz w:val="21"/>
                <w:szCs w:val="21"/>
              </w:rPr>
            </w:pPr>
          </w:p>
        </w:tc>
        <w:tc>
          <w:tcPr>
            <w:tcW w:w="880" w:type="dxa"/>
            <w:shd w:val="clear" w:color="auto" w:fill="E6EED5"/>
            <w:vAlign w:val="bottom"/>
          </w:tcPr>
          <w:p>
            <w:pPr>
              <w:spacing w:after="0"/>
              <w:rPr>
                <w:color w:val="auto"/>
                <w:sz w:val="21"/>
                <w:szCs w:val="21"/>
              </w:rPr>
            </w:pPr>
          </w:p>
        </w:tc>
        <w:tc>
          <w:tcPr>
            <w:tcW w:w="120" w:type="dxa"/>
            <w:tcBorders>
              <w:right w:val="single" w:color="9BBB59" w:sz="8" w:space="0"/>
            </w:tcBorders>
            <w:shd w:val="clear" w:color="auto" w:fill="E6EED5"/>
            <w:vAlign w:val="bottom"/>
          </w:tcPr>
          <w:p>
            <w:pPr>
              <w:spacing w:after="0"/>
              <w:rPr>
                <w:color w:val="auto"/>
                <w:sz w:val="21"/>
                <w:szCs w:val="21"/>
              </w:rPr>
            </w:pPr>
          </w:p>
        </w:tc>
        <w:tc>
          <w:tcPr>
            <w:tcW w:w="100" w:type="dxa"/>
            <w:shd w:val="clear" w:color="auto" w:fill="E6EED5"/>
            <w:vAlign w:val="bottom"/>
          </w:tcPr>
          <w:p>
            <w:pPr>
              <w:spacing w:after="0"/>
              <w:rPr>
                <w:color w:val="auto"/>
                <w:sz w:val="21"/>
                <w:szCs w:val="21"/>
              </w:rPr>
            </w:pPr>
          </w:p>
        </w:tc>
        <w:tc>
          <w:tcPr>
            <w:tcW w:w="7520" w:type="dxa"/>
            <w:shd w:val="clear" w:color="auto" w:fill="E6EED5"/>
            <w:vAlign w:val="bottom"/>
          </w:tcPr>
          <w:p>
            <w:pPr>
              <w:spacing w:after="0"/>
              <w:rPr>
                <w:color w:val="auto"/>
                <w:sz w:val="20"/>
                <w:szCs w:val="20"/>
              </w:rPr>
            </w:pPr>
            <w:r>
              <w:rPr>
                <w:rFonts w:ascii="Arial" w:hAnsi="Arial" w:eastAsia="Arial" w:cs="Arial"/>
                <w:color w:val="auto"/>
                <w:sz w:val="22"/>
                <w:szCs w:val="22"/>
              </w:rPr>
              <w:t>a good place to go to, if we knew it was there.</w:t>
            </w:r>
          </w:p>
        </w:tc>
        <w:tc>
          <w:tcPr>
            <w:tcW w:w="140" w:type="dxa"/>
            <w:gridSpan w:val="2"/>
            <w:tcBorders>
              <w:right w:val="single" w:color="9BBB59" w:sz="8" w:space="0"/>
            </w:tcBorders>
            <w:shd w:val="clear" w:color="auto" w:fill="E6EED5"/>
            <w:vAlign w:val="bottom"/>
          </w:tcPr>
          <w:p>
            <w:pPr>
              <w:spacing w:after="0"/>
              <w:rPr>
                <w:color w:val="auto"/>
                <w:sz w:val="21"/>
                <w:szCs w:val="21"/>
              </w:rPr>
            </w:pPr>
          </w:p>
        </w:tc>
      </w:tr>
      <w:tr>
        <w:tblPrEx>
          <w:tblCellMar>
            <w:top w:w="0" w:type="dxa"/>
            <w:left w:w="0" w:type="dxa"/>
            <w:bottom w:w="0" w:type="dxa"/>
            <w:right w:w="0" w:type="dxa"/>
          </w:tblCellMar>
        </w:tblPrEx>
        <w:trPr>
          <w:trHeight w:val="180" w:hRule="atLeast"/>
        </w:trPr>
        <w:tc>
          <w:tcPr>
            <w:tcW w:w="120" w:type="dxa"/>
            <w:tcBorders>
              <w:left w:val="single" w:color="9BBB59" w:sz="8" w:space="0"/>
              <w:bottom w:val="single" w:color="9BBB59" w:sz="8" w:space="0"/>
            </w:tcBorders>
            <w:shd w:val="clear" w:color="auto" w:fill="E6EED5"/>
            <w:vAlign w:val="bottom"/>
          </w:tcPr>
          <w:p>
            <w:pPr>
              <w:spacing w:after="0"/>
              <w:rPr>
                <w:color w:val="auto"/>
                <w:sz w:val="15"/>
                <w:szCs w:val="15"/>
              </w:rPr>
            </w:pPr>
          </w:p>
        </w:tc>
        <w:tc>
          <w:tcPr>
            <w:tcW w:w="880" w:type="dxa"/>
            <w:tcBorders>
              <w:bottom w:val="single" w:color="9BBB59" w:sz="8" w:space="0"/>
            </w:tcBorders>
            <w:shd w:val="clear" w:color="auto" w:fill="E6EED5"/>
            <w:vAlign w:val="bottom"/>
          </w:tcPr>
          <w:p>
            <w:pPr>
              <w:spacing w:after="0"/>
              <w:rPr>
                <w:color w:val="auto"/>
                <w:sz w:val="15"/>
                <w:szCs w:val="15"/>
              </w:rPr>
            </w:pPr>
          </w:p>
        </w:tc>
        <w:tc>
          <w:tcPr>
            <w:tcW w:w="120" w:type="dxa"/>
            <w:tcBorders>
              <w:bottom w:val="single" w:color="9BBB59" w:sz="8" w:space="0"/>
              <w:right w:val="single" w:color="9BBB59" w:sz="8" w:space="0"/>
            </w:tcBorders>
            <w:shd w:val="clear" w:color="auto" w:fill="E6EED5"/>
            <w:vAlign w:val="bottom"/>
          </w:tcPr>
          <w:p>
            <w:pPr>
              <w:spacing w:after="0"/>
              <w:rPr>
                <w:color w:val="auto"/>
                <w:sz w:val="15"/>
                <w:szCs w:val="15"/>
              </w:rPr>
            </w:pPr>
          </w:p>
        </w:tc>
        <w:tc>
          <w:tcPr>
            <w:tcW w:w="100" w:type="dxa"/>
            <w:tcBorders>
              <w:bottom w:val="single" w:color="9BBB59" w:sz="8" w:space="0"/>
            </w:tcBorders>
            <w:shd w:val="clear" w:color="auto" w:fill="E6EED5"/>
            <w:vAlign w:val="bottom"/>
          </w:tcPr>
          <w:p>
            <w:pPr>
              <w:spacing w:after="0"/>
              <w:rPr>
                <w:color w:val="auto"/>
                <w:sz w:val="15"/>
                <w:szCs w:val="15"/>
              </w:rPr>
            </w:pPr>
          </w:p>
        </w:tc>
        <w:tc>
          <w:tcPr>
            <w:tcW w:w="7520" w:type="dxa"/>
            <w:tcBorders>
              <w:bottom w:val="single" w:color="9BBB59" w:sz="8" w:space="0"/>
            </w:tcBorders>
            <w:shd w:val="clear" w:color="auto" w:fill="E6EED5"/>
            <w:vAlign w:val="bottom"/>
          </w:tcPr>
          <w:p>
            <w:pPr>
              <w:spacing w:after="0"/>
              <w:rPr>
                <w:color w:val="auto"/>
                <w:sz w:val="15"/>
                <w:szCs w:val="15"/>
              </w:rPr>
            </w:pPr>
          </w:p>
        </w:tc>
        <w:tc>
          <w:tcPr>
            <w:tcW w:w="140" w:type="dxa"/>
            <w:gridSpan w:val="2"/>
            <w:tcBorders>
              <w:bottom w:val="single" w:color="9BBB59" w:sz="8" w:space="0"/>
              <w:right w:val="single" w:color="9BBB59" w:sz="8" w:space="0"/>
            </w:tcBorders>
            <w:shd w:val="clear" w:color="auto" w:fill="E6EED5"/>
            <w:vAlign w:val="bottom"/>
          </w:tcPr>
          <w:p>
            <w:pPr>
              <w:spacing w:after="0"/>
              <w:rPr>
                <w:color w:val="auto"/>
                <w:sz w:val="15"/>
                <w:szCs w:val="15"/>
              </w:rPr>
            </w:pPr>
          </w:p>
        </w:tc>
      </w:tr>
      <w:tr>
        <w:tblPrEx>
          <w:tblCellMar>
            <w:top w:w="0" w:type="dxa"/>
            <w:left w:w="0" w:type="dxa"/>
            <w:bottom w:w="0" w:type="dxa"/>
            <w:right w:w="0" w:type="dxa"/>
          </w:tblCellMar>
        </w:tblPrEx>
        <w:trPr>
          <w:gridAfter w:val="1"/>
          <w:trHeight w:val="252" w:hRule="atLeast"/>
        </w:trPr>
        <w:tc>
          <w:tcPr>
            <w:tcW w:w="120" w:type="dxa"/>
            <w:tcBorders>
              <w:left w:val="single" w:color="9BBB59" w:sz="8" w:space="0"/>
            </w:tcBorders>
            <w:vAlign w:val="bottom"/>
          </w:tcPr>
          <w:p>
            <w:pPr>
              <w:spacing w:after="0"/>
              <w:rPr>
                <w:color w:val="auto"/>
                <w:sz w:val="21"/>
                <w:szCs w:val="21"/>
              </w:rPr>
            </w:pPr>
          </w:p>
        </w:tc>
        <w:tc>
          <w:tcPr>
            <w:tcW w:w="880" w:type="dxa"/>
            <w:vAlign w:val="bottom"/>
          </w:tcPr>
          <w:p>
            <w:pPr>
              <w:spacing w:after="0" w:line="251" w:lineRule="exact"/>
              <w:jc w:val="center"/>
              <w:rPr>
                <w:color w:val="auto"/>
                <w:sz w:val="20"/>
                <w:szCs w:val="20"/>
              </w:rPr>
            </w:pPr>
            <w:r>
              <w:rPr>
                <w:rFonts w:ascii="Arial" w:hAnsi="Arial" w:eastAsia="Arial" w:cs="Arial"/>
                <w:color w:val="auto"/>
                <w:sz w:val="22"/>
                <w:szCs w:val="22"/>
              </w:rPr>
              <w:t>Key</w:t>
            </w:r>
          </w:p>
        </w:tc>
        <w:tc>
          <w:tcPr>
            <w:tcW w:w="120" w:type="dxa"/>
            <w:tcBorders>
              <w:right w:val="single" w:color="9BBB59"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9BBB59" w:sz="8" w:space="0"/>
            </w:tcBorders>
            <w:vAlign w:val="bottom"/>
          </w:tcPr>
          <w:p>
            <w:pPr>
              <w:spacing w:after="0" w:line="249" w:lineRule="exact"/>
              <w:rPr>
                <w:color w:val="auto"/>
                <w:sz w:val="20"/>
                <w:szCs w:val="20"/>
              </w:rPr>
            </w:pPr>
            <w:r>
              <w:rPr>
                <w:rFonts w:ascii="Arial" w:hAnsi="Arial" w:eastAsia="Arial" w:cs="Arial"/>
                <w:b/>
                <w:bCs/>
                <w:color w:val="auto"/>
                <w:sz w:val="22"/>
                <w:szCs w:val="22"/>
              </w:rPr>
              <w:t>+ positive response</w:t>
            </w:r>
          </w:p>
        </w:tc>
      </w:tr>
      <w:tr>
        <w:tblPrEx>
          <w:tblCellMar>
            <w:top w:w="0" w:type="dxa"/>
            <w:left w:w="0" w:type="dxa"/>
            <w:bottom w:w="0" w:type="dxa"/>
            <w:right w:w="0" w:type="dxa"/>
          </w:tblCellMar>
        </w:tblPrEx>
        <w:trPr>
          <w:gridAfter w:val="1"/>
          <w:trHeight w:val="250" w:hRule="atLeast"/>
        </w:trPr>
        <w:tc>
          <w:tcPr>
            <w:tcW w:w="120" w:type="dxa"/>
            <w:tcBorders>
              <w:left w:val="single" w:color="9BBB59"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9BBB59"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9BBB59" w:sz="8" w:space="0"/>
            </w:tcBorders>
            <w:vAlign w:val="bottom"/>
          </w:tcPr>
          <w:p>
            <w:pPr>
              <w:spacing w:after="0" w:line="249" w:lineRule="exact"/>
              <w:rPr>
                <w:color w:val="auto"/>
                <w:sz w:val="20"/>
                <w:szCs w:val="20"/>
              </w:rPr>
            </w:pPr>
            <w:r>
              <w:rPr>
                <w:rFonts w:ascii="Arial" w:hAnsi="Arial" w:eastAsia="Arial" w:cs="Arial"/>
                <w:b/>
                <w:bCs/>
                <w:color w:val="auto"/>
                <w:sz w:val="22"/>
                <w:szCs w:val="22"/>
              </w:rPr>
              <w:t>- negative response</w:t>
            </w:r>
          </w:p>
        </w:tc>
      </w:tr>
      <w:tr>
        <w:tblPrEx>
          <w:tblCellMar>
            <w:top w:w="0" w:type="dxa"/>
            <w:left w:w="0" w:type="dxa"/>
            <w:bottom w:w="0" w:type="dxa"/>
            <w:right w:w="0" w:type="dxa"/>
          </w:tblCellMar>
        </w:tblPrEx>
        <w:trPr>
          <w:gridAfter w:val="1"/>
          <w:trHeight w:val="146" w:hRule="atLeast"/>
        </w:trPr>
        <w:tc>
          <w:tcPr>
            <w:tcW w:w="120" w:type="dxa"/>
            <w:tcBorders>
              <w:left w:val="single" w:color="9BBB59" w:sz="8" w:space="0"/>
              <w:bottom w:val="single" w:color="9BBB59" w:sz="8" w:space="0"/>
            </w:tcBorders>
            <w:vAlign w:val="bottom"/>
          </w:tcPr>
          <w:p>
            <w:pPr>
              <w:spacing w:after="0"/>
              <w:rPr>
                <w:color w:val="auto"/>
                <w:sz w:val="12"/>
                <w:szCs w:val="12"/>
              </w:rPr>
            </w:pPr>
          </w:p>
        </w:tc>
        <w:tc>
          <w:tcPr>
            <w:tcW w:w="1000" w:type="dxa"/>
            <w:gridSpan w:val="2"/>
            <w:tcBorders>
              <w:bottom w:val="single" w:color="9BBB59" w:sz="8" w:space="0"/>
              <w:right w:val="single" w:color="9BBB59" w:sz="8" w:space="0"/>
            </w:tcBorders>
            <w:vAlign w:val="bottom"/>
          </w:tcPr>
          <w:p>
            <w:pPr>
              <w:spacing w:after="0"/>
              <w:rPr>
                <w:color w:val="auto"/>
                <w:sz w:val="12"/>
                <w:szCs w:val="12"/>
              </w:rPr>
            </w:pPr>
          </w:p>
        </w:tc>
        <w:tc>
          <w:tcPr>
            <w:tcW w:w="7740" w:type="dxa"/>
            <w:gridSpan w:val="3"/>
            <w:tcBorders>
              <w:bottom w:val="single" w:color="9BBB59" w:sz="8" w:space="0"/>
              <w:right w:val="single" w:color="9BBB59" w:sz="8" w:space="0"/>
            </w:tcBorders>
            <w:vAlign w:val="bottom"/>
          </w:tcPr>
          <w:p>
            <w:pPr>
              <w:spacing w:after="0"/>
              <w:rPr>
                <w:color w:val="auto"/>
                <w:sz w:val="12"/>
                <w:szCs w:val="12"/>
              </w:rPr>
            </w:pPr>
          </w:p>
        </w:tc>
      </w:tr>
      <w:tr>
        <w:tblPrEx>
          <w:tblCellMar>
            <w:top w:w="0" w:type="dxa"/>
            <w:left w:w="0" w:type="dxa"/>
            <w:bottom w:w="0" w:type="dxa"/>
            <w:right w:w="0" w:type="dxa"/>
          </w:tblCellMar>
        </w:tblPrEx>
        <w:trPr>
          <w:gridAfter w:val="1"/>
          <w:trHeight w:val="756" w:hRule="atLeast"/>
        </w:trPr>
        <w:tc>
          <w:tcPr>
            <w:tcW w:w="120" w:type="dxa"/>
            <w:vAlign w:val="bottom"/>
          </w:tcPr>
          <w:p>
            <w:pPr>
              <w:spacing w:after="0"/>
              <w:rPr>
                <w:color w:val="auto"/>
                <w:sz w:val="24"/>
                <w:szCs w:val="24"/>
              </w:rPr>
            </w:pPr>
          </w:p>
        </w:tc>
        <w:tc>
          <w:tcPr>
            <w:tcW w:w="8740" w:type="dxa"/>
            <w:gridSpan w:val="5"/>
            <w:vAlign w:val="bottom"/>
          </w:tcPr>
          <w:p>
            <w:pPr>
              <w:spacing w:after="0"/>
              <w:rPr>
                <w:color w:val="auto"/>
                <w:sz w:val="20"/>
                <w:szCs w:val="20"/>
              </w:rPr>
            </w:pPr>
            <w:r>
              <w:rPr>
                <w:rFonts w:ascii="Arial" w:hAnsi="Arial" w:eastAsia="Arial" w:cs="Arial"/>
                <w:color w:val="auto"/>
                <w:sz w:val="22"/>
                <w:szCs w:val="22"/>
              </w:rPr>
              <w:t xml:space="preserve">Table 28: Responses to </w:t>
            </w:r>
            <w:r>
              <w:rPr>
                <w:rFonts w:ascii="Arial" w:hAnsi="Arial" w:eastAsia="Arial" w:cs="Arial"/>
                <w:i/>
                <w:iCs/>
                <w:color w:val="auto"/>
                <w:sz w:val="22"/>
                <w:szCs w:val="22"/>
              </w:rPr>
              <w:t>Family First</w:t>
            </w:r>
            <w:r>
              <w:rPr>
                <w:rFonts w:ascii="Arial" w:hAnsi="Arial" w:eastAsia="Arial" w:cs="Arial"/>
                <w:color w:val="auto"/>
                <w:sz w:val="22"/>
                <w:szCs w:val="22"/>
              </w:rPr>
              <w:t xml:space="preserve"> related to appropriateness</w:t>
            </w:r>
          </w:p>
        </w:tc>
      </w:tr>
      <w:tr>
        <w:tblPrEx>
          <w:tblCellMar>
            <w:top w:w="0" w:type="dxa"/>
            <w:left w:w="0" w:type="dxa"/>
            <w:bottom w:w="0" w:type="dxa"/>
            <w:right w:w="0" w:type="dxa"/>
          </w:tblCellMar>
        </w:tblPrEx>
        <w:trPr>
          <w:gridAfter w:val="1"/>
          <w:trHeight w:val="508" w:hRule="atLeast"/>
        </w:trPr>
        <w:tc>
          <w:tcPr>
            <w:tcW w:w="120" w:type="dxa"/>
            <w:tcBorders>
              <w:bottom w:val="single" w:color="4F81BD" w:sz="8" w:space="0"/>
            </w:tcBorders>
            <w:vAlign w:val="bottom"/>
          </w:tcPr>
          <w:p>
            <w:pPr>
              <w:spacing w:after="0"/>
              <w:rPr>
                <w:color w:val="auto"/>
                <w:sz w:val="24"/>
                <w:szCs w:val="24"/>
              </w:rPr>
            </w:pPr>
          </w:p>
        </w:tc>
        <w:tc>
          <w:tcPr>
            <w:tcW w:w="880" w:type="dxa"/>
            <w:tcBorders>
              <w:bottom w:val="single" w:color="4F81BD" w:sz="8" w:space="0"/>
            </w:tcBorders>
            <w:vAlign w:val="bottom"/>
          </w:tcPr>
          <w:p>
            <w:pPr>
              <w:spacing w:after="0"/>
              <w:rPr>
                <w:color w:val="auto"/>
                <w:sz w:val="24"/>
                <w:szCs w:val="24"/>
              </w:rPr>
            </w:pPr>
          </w:p>
        </w:tc>
        <w:tc>
          <w:tcPr>
            <w:tcW w:w="120" w:type="dxa"/>
            <w:tcBorders>
              <w:bottom w:val="single" w:color="4F81BD" w:sz="8" w:space="0"/>
            </w:tcBorders>
            <w:vAlign w:val="bottom"/>
          </w:tcPr>
          <w:p>
            <w:pPr>
              <w:spacing w:after="0"/>
              <w:rPr>
                <w:color w:val="auto"/>
                <w:sz w:val="24"/>
                <w:szCs w:val="24"/>
              </w:rPr>
            </w:pPr>
          </w:p>
        </w:tc>
        <w:tc>
          <w:tcPr>
            <w:tcW w:w="100" w:type="dxa"/>
            <w:tcBorders>
              <w:bottom w:val="single" w:color="4F81BD" w:sz="8" w:space="0"/>
            </w:tcBorders>
            <w:vAlign w:val="bottom"/>
          </w:tcPr>
          <w:p>
            <w:pPr>
              <w:spacing w:after="0"/>
              <w:rPr>
                <w:color w:val="auto"/>
                <w:sz w:val="24"/>
                <w:szCs w:val="24"/>
              </w:rPr>
            </w:pPr>
          </w:p>
        </w:tc>
        <w:tc>
          <w:tcPr>
            <w:tcW w:w="7640" w:type="dxa"/>
            <w:gridSpan w:val="2"/>
            <w:tcBorders>
              <w:bottom w:val="single" w:color="4F81BD"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49" w:hRule="atLeast"/>
        </w:trPr>
        <w:tc>
          <w:tcPr>
            <w:tcW w:w="120" w:type="dxa"/>
            <w:tcBorders>
              <w:left w:val="single" w:color="4F81BD" w:sz="8" w:space="0"/>
            </w:tcBorders>
            <w:vAlign w:val="bottom"/>
          </w:tcPr>
          <w:p>
            <w:pPr>
              <w:spacing w:after="0"/>
              <w:rPr>
                <w:color w:val="auto"/>
                <w:sz w:val="21"/>
                <w:szCs w:val="21"/>
              </w:rPr>
            </w:pPr>
          </w:p>
        </w:tc>
        <w:tc>
          <w:tcPr>
            <w:tcW w:w="880" w:type="dxa"/>
            <w:vAlign w:val="bottom"/>
          </w:tcPr>
          <w:p>
            <w:pPr>
              <w:spacing w:after="0" w:line="249" w:lineRule="exact"/>
              <w:jc w:val="center"/>
              <w:rPr>
                <w:color w:val="auto"/>
                <w:sz w:val="20"/>
                <w:szCs w:val="20"/>
              </w:rPr>
            </w:pPr>
            <w:r>
              <w:rPr>
                <w:rFonts w:ascii="Arial" w:hAnsi="Arial" w:eastAsia="Arial" w:cs="Arial"/>
                <w:b/>
                <w:bCs/>
                <w:color w:val="auto"/>
                <w:sz w:val="22"/>
                <w:szCs w:val="22"/>
              </w:rPr>
              <w:t>General</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4F81BD" w:sz="8" w:space="0"/>
            </w:tcBorders>
            <w:vAlign w:val="bottom"/>
          </w:tcPr>
          <w:p>
            <w:pPr>
              <w:spacing w:after="0" w:line="249" w:lineRule="exact"/>
              <w:ind w:right="120"/>
              <w:jc w:val="center"/>
              <w:rPr>
                <w:color w:val="auto"/>
                <w:sz w:val="20"/>
                <w:szCs w:val="20"/>
              </w:rPr>
            </w:pPr>
            <w:r>
              <w:rPr>
                <w:rFonts w:ascii="Arial" w:hAnsi="Arial" w:eastAsia="Arial" w:cs="Arial"/>
                <w:b/>
                <w:bCs/>
                <w:color w:val="auto"/>
                <w:w w:val="99"/>
                <w:sz w:val="22"/>
                <w:szCs w:val="22"/>
              </w:rPr>
              <w:t xml:space="preserve">Quotes related to appropriateness for message 2A – </w:t>
            </w:r>
            <w:r>
              <w:rPr>
                <w:rFonts w:ascii="Arial" w:hAnsi="Arial" w:eastAsia="Arial" w:cs="Arial"/>
                <w:b/>
                <w:bCs/>
                <w:i/>
                <w:iCs/>
                <w:color w:val="auto"/>
                <w:w w:val="99"/>
                <w:sz w:val="22"/>
                <w:szCs w:val="22"/>
              </w:rPr>
              <w:t>Family First</w:t>
            </w:r>
          </w:p>
        </w:tc>
      </w:tr>
      <w:tr>
        <w:tblPrEx>
          <w:tblCellMar>
            <w:top w:w="0" w:type="dxa"/>
            <w:left w:w="0" w:type="dxa"/>
            <w:bottom w:w="0" w:type="dxa"/>
            <w:right w:w="0" w:type="dxa"/>
          </w:tblCellMar>
        </w:tblPrEx>
        <w:trPr>
          <w:trHeight w:val="252" w:hRule="atLeast"/>
        </w:trPr>
        <w:tc>
          <w:tcPr>
            <w:tcW w:w="120" w:type="dxa"/>
            <w:tcBorders>
              <w:left w:val="single" w:color="4F81BD" w:sz="8" w:space="0"/>
            </w:tcBorders>
            <w:vAlign w:val="bottom"/>
          </w:tcPr>
          <w:p>
            <w:pPr>
              <w:spacing w:after="0"/>
              <w:rPr>
                <w:color w:val="auto"/>
                <w:sz w:val="21"/>
                <w:szCs w:val="21"/>
              </w:rPr>
            </w:pPr>
          </w:p>
        </w:tc>
        <w:tc>
          <w:tcPr>
            <w:tcW w:w="880" w:type="dxa"/>
            <w:vAlign w:val="bottom"/>
          </w:tcPr>
          <w:p>
            <w:pPr>
              <w:spacing w:after="0"/>
              <w:jc w:val="center"/>
              <w:rPr>
                <w:color w:val="auto"/>
                <w:sz w:val="20"/>
                <w:szCs w:val="20"/>
              </w:rPr>
            </w:pPr>
            <w:r>
              <w:rPr>
                <w:rFonts w:ascii="Arial" w:hAnsi="Arial" w:eastAsia="Arial" w:cs="Arial"/>
                <w:b/>
                <w:bCs/>
                <w:color w:val="auto"/>
                <w:w w:val="98"/>
                <w:sz w:val="22"/>
                <w:szCs w:val="22"/>
              </w:rPr>
              <w:t>Tone</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20" w:type="dxa"/>
            <w:vAlign w:val="bottom"/>
          </w:tcPr>
          <w:p>
            <w:pPr>
              <w:spacing w:after="0"/>
              <w:rPr>
                <w:color w:val="auto"/>
                <w:sz w:val="21"/>
                <w:szCs w:val="21"/>
              </w:rPr>
            </w:pPr>
          </w:p>
        </w:tc>
        <w:tc>
          <w:tcPr>
            <w:tcW w:w="140" w:type="dxa"/>
            <w:gridSpan w:val="2"/>
            <w:tcBorders>
              <w:right w:val="single" w:color="4F81BD" w:sz="8" w:space="0"/>
            </w:tcBorders>
            <w:vAlign w:val="bottom"/>
          </w:tcPr>
          <w:p>
            <w:pPr>
              <w:spacing w:after="0"/>
              <w:rPr>
                <w:color w:val="auto"/>
                <w:sz w:val="21"/>
                <w:szCs w:val="21"/>
              </w:rPr>
            </w:pPr>
          </w:p>
        </w:tc>
      </w:tr>
      <w:tr>
        <w:tblPrEx>
          <w:tblCellMar>
            <w:top w:w="0" w:type="dxa"/>
            <w:left w:w="0" w:type="dxa"/>
            <w:bottom w:w="0" w:type="dxa"/>
            <w:right w:w="0" w:type="dxa"/>
          </w:tblCellMar>
        </w:tblPrEx>
        <w:trPr>
          <w:gridAfter w:val="1"/>
          <w:trHeight w:val="266" w:hRule="atLeast"/>
        </w:trPr>
        <w:tc>
          <w:tcPr>
            <w:tcW w:w="1000" w:type="dxa"/>
            <w:gridSpan w:val="2"/>
            <w:tcBorders>
              <w:left w:val="single" w:color="4F81BD" w:sz="8" w:space="0"/>
              <w:bottom w:val="single" w:color="4F81BD" w:sz="8" w:space="0"/>
            </w:tcBorders>
            <w:vAlign w:val="bottom"/>
          </w:tcPr>
          <w:p>
            <w:pPr>
              <w:spacing w:after="0"/>
              <w:rPr>
                <w:color w:val="auto"/>
                <w:sz w:val="22"/>
                <w:szCs w:val="22"/>
              </w:rPr>
            </w:pPr>
          </w:p>
        </w:tc>
        <w:tc>
          <w:tcPr>
            <w:tcW w:w="120" w:type="dxa"/>
            <w:tcBorders>
              <w:bottom w:val="single" w:color="4F81BD" w:sz="8" w:space="0"/>
              <w:right w:val="single" w:color="4F81BD" w:sz="8" w:space="0"/>
            </w:tcBorders>
            <w:vAlign w:val="bottom"/>
          </w:tcPr>
          <w:p>
            <w:pPr>
              <w:spacing w:after="0"/>
              <w:rPr>
                <w:color w:val="auto"/>
                <w:sz w:val="22"/>
                <w:szCs w:val="22"/>
              </w:rPr>
            </w:pPr>
          </w:p>
        </w:tc>
        <w:tc>
          <w:tcPr>
            <w:tcW w:w="100" w:type="dxa"/>
            <w:tcBorders>
              <w:bottom w:val="single" w:color="4F81BD" w:sz="8" w:space="0"/>
            </w:tcBorders>
            <w:vAlign w:val="bottom"/>
          </w:tcPr>
          <w:p>
            <w:pPr>
              <w:spacing w:after="0"/>
              <w:rPr>
                <w:color w:val="auto"/>
                <w:sz w:val="22"/>
                <w:szCs w:val="22"/>
              </w:rPr>
            </w:pPr>
          </w:p>
        </w:tc>
        <w:tc>
          <w:tcPr>
            <w:tcW w:w="7640" w:type="dxa"/>
            <w:gridSpan w:val="2"/>
            <w:tcBorders>
              <w:bottom w:val="single" w:color="4F81BD" w:sz="8" w:space="0"/>
              <w:right w:val="single" w:color="4F81BD"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30" w:hRule="atLeast"/>
        </w:trPr>
        <w:tc>
          <w:tcPr>
            <w:tcW w:w="120" w:type="dxa"/>
            <w:tcBorders>
              <w:top w:val="single" w:color="D3DFEE" w:sz="8" w:space="0"/>
              <w:left w:val="single" w:color="4F81BD" w:sz="8" w:space="0"/>
            </w:tcBorders>
            <w:shd w:val="clear" w:color="auto" w:fill="D3DFEE"/>
            <w:vAlign w:val="bottom"/>
          </w:tcPr>
          <w:p>
            <w:pPr>
              <w:spacing w:after="0"/>
              <w:rPr>
                <w:color w:val="auto"/>
                <w:sz w:val="20"/>
                <w:szCs w:val="20"/>
              </w:rPr>
            </w:pPr>
          </w:p>
        </w:tc>
        <w:tc>
          <w:tcPr>
            <w:tcW w:w="880" w:type="dxa"/>
            <w:tcBorders>
              <w:top w:val="single" w:color="D3DFEE" w:sz="8" w:space="0"/>
            </w:tcBorders>
            <w:shd w:val="clear" w:color="auto" w:fill="D3DFEE"/>
            <w:vAlign w:val="bottom"/>
          </w:tcPr>
          <w:p>
            <w:pPr>
              <w:spacing w:after="0" w:line="230" w:lineRule="exact"/>
              <w:jc w:val="center"/>
              <w:rPr>
                <w:color w:val="auto"/>
                <w:sz w:val="20"/>
                <w:szCs w:val="20"/>
              </w:rPr>
            </w:pPr>
            <w:r>
              <w:rPr>
                <w:rFonts w:ascii="Arial" w:hAnsi="Arial" w:eastAsia="Arial" w:cs="Arial"/>
                <w:color w:val="auto"/>
                <w:w w:val="93"/>
                <w:sz w:val="22"/>
                <w:szCs w:val="22"/>
              </w:rPr>
              <w:t>+</w:t>
            </w:r>
          </w:p>
        </w:tc>
        <w:tc>
          <w:tcPr>
            <w:tcW w:w="120" w:type="dxa"/>
            <w:tcBorders>
              <w:top w:val="single" w:color="D3DFEE" w:sz="8" w:space="0"/>
              <w:right w:val="single" w:color="4F81BD" w:sz="8" w:space="0"/>
            </w:tcBorders>
            <w:shd w:val="clear" w:color="auto" w:fill="D3DFEE"/>
            <w:vAlign w:val="bottom"/>
          </w:tcPr>
          <w:p>
            <w:pPr>
              <w:spacing w:after="0"/>
              <w:rPr>
                <w:color w:val="auto"/>
                <w:sz w:val="20"/>
                <w:szCs w:val="20"/>
              </w:rPr>
            </w:pPr>
          </w:p>
        </w:tc>
        <w:tc>
          <w:tcPr>
            <w:tcW w:w="100" w:type="dxa"/>
            <w:tcBorders>
              <w:top w:val="single" w:color="D3DFEE" w:sz="8" w:space="0"/>
            </w:tcBorders>
            <w:shd w:val="clear" w:color="auto" w:fill="D3DFEE"/>
            <w:vAlign w:val="bottom"/>
          </w:tcPr>
          <w:p>
            <w:pPr>
              <w:spacing w:after="0"/>
              <w:rPr>
                <w:color w:val="auto"/>
                <w:sz w:val="20"/>
                <w:szCs w:val="20"/>
              </w:rPr>
            </w:pPr>
          </w:p>
        </w:tc>
        <w:tc>
          <w:tcPr>
            <w:tcW w:w="7520" w:type="dxa"/>
            <w:tcBorders>
              <w:top w:val="single" w:color="D3DFEE" w:sz="8" w:space="0"/>
            </w:tcBorders>
            <w:shd w:val="clear" w:color="auto" w:fill="D3DFEE"/>
            <w:vAlign w:val="bottom"/>
          </w:tcPr>
          <w:p>
            <w:pPr>
              <w:spacing w:after="0" w:line="227" w:lineRule="exact"/>
              <w:rPr>
                <w:color w:val="auto"/>
                <w:sz w:val="20"/>
                <w:szCs w:val="20"/>
              </w:rPr>
            </w:pPr>
            <w:r>
              <w:rPr>
                <w:rFonts w:ascii="Arial" w:hAnsi="Arial" w:eastAsia="Arial" w:cs="Arial"/>
                <w:b/>
                <w:bCs/>
                <w:color w:val="auto"/>
                <w:sz w:val="22"/>
                <w:szCs w:val="22"/>
              </w:rPr>
              <w:t>Facilitator:</w:t>
            </w:r>
            <w:r>
              <w:rPr>
                <w:rFonts w:ascii="Arial" w:hAnsi="Arial" w:eastAsia="Arial" w:cs="Arial"/>
                <w:color w:val="auto"/>
                <w:sz w:val="22"/>
                <w:szCs w:val="22"/>
              </w:rPr>
              <w:t xml:space="preserve"> Do you think it’s a good fit for the website? I see some nods…</w:t>
            </w:r>
          </w:p>
        </w:tc>
        <w:tc>
          <w:tcPr>
            <w:tcW w:w="140" w:type="dxa"/>
            <w:gridSpan w:val="2"/>
            <w:tcBorders>
              <w:top w:val="single" w:color="D3DFEE" w:sz="8" w:space="0"/>
              <w:right w:val="single" w:color="4F81BD" w:sz="8" w:space="0"/>
            </w:tcBorders>
            <w:shd w:val="clear" w:color="auto" w:fill="D3DFEE"/>
            <w:vAlign w:val="bottom"/>
          </w:tcPr>
          <w:p>
            <w:pPr>
              <w:spacing w:after="0"/>
              <w:rPr>
                <w:color w:val="auto"/>
                <w:sz w:val="20"/>
                <w:szCs w:val="20"/>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8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20" w:type="dxa"/>
            <w:shd w:val="clear" w:color="auto" w:fill="D3DFEE"/>
            <w:vAlign w:val="bottom"/>
          </w:tcPr>
          <w:p>
            <w:pPr>
              <w:spacing w:after="0"/>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Yes.</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20" w:type="dxa"/>
            <w:tcBorders>
              <w:left w:val="single" w:color="4F81BD" w:sz="8" w:space="0"/>
            </w:tcBorders>
            <w:shd w:val="clear" w:color="auto" w:fill="D3DFEE"/>
            <w:vAlign w:val="bottom"/>
          </w:tcPr>
          <w:p>
            <w:pPr>
              <w:spacing w:after="0"/>
              <w:rPr>
                <w:color w:val="auto"/>
                <w:sz w:val="21"/>
                <w:szCs w:val="21"/>
              </w:rPr>
            </w:pPr>
          </w:p>
        </w:tc>
        <w:tc>
          <w:tcPr>
            <w:tcW w:w="880" w:type="dxa"/>
            <w:shd w:val="clear" w:color="auto" w:fill="D3DFEE"/>
            <w:vAlign w:val="bottom"/>
          </w:tcPr>
          <w:p>
            <w:pPr>
              <w:spacing w:after="0"/>
              <w:rPr>
                <w:color w:val="auto"/>
                <w:sz w:val="21"/>
                <w:szCs w:val="21"/>
              </w:rPr>
            </w:pPr>
          </w:p>
        </w:tc>
        <w:tc>
          <w:tcPr>
            <w:tcW w:w="120" w:type="dxa"/>
            <w:tcBorders>
              <w:right w:val="single" w:color="4F81BD" w:sz="8" w:space="0"/>
            </w:tcBorders>
            <w:shd w:val="clear" w:color="auto" w:fill="D3DFEE"/>
            <w:vAlign w:val="bottom"/>
          </w:tcPr>
          <w:p>
            <w:pPr>
              <w:spacing w:after="0"/>
              <w:rPr>
                <w:color w:val="auto"/>
                <w:sz w:val="21"/>
                <w:szCs w:val="21"/>
              </w:rPr>
            </w:pPr>
          </w:p>
        </w:tc>
        <w:tc>
          <w:tcPr>
            <w:tcW w:w="100" w:type="dxa"/>
            <w:shd w:val="clear" w:color="auto" w:fill="D3DFEE"/>
            <w:vAlign w:val="bottom"/>
          </w:tcPr>
          <w:p>
            <w:pPr>
              <w:spacing w:after="0"/>
              <w:rPr>
                <w:color w:val="auto"/>
                <w:sz w:val="21"/>
                <w:szCs w:val="21"/>
              </w:rPr>
            </w:pPr>
          </w:p>
        </w:tc>
        <w:tc>
          <w:tcPr>
            <w:tcW w:w="7520" w:type="dxa"/>
            <w:shd w:val="clear" w:color="auto" w:fill="D3DFEE"/>
            <w:vAlign w:val="bottom"/>
          </w:tcPr>
          <w:p>
            <w:pPr>
              <w:spacing w:after="0"/>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I think so, yeah.</w:t>
            </w:r>
          </w:p>
        </w:tc>
        <w:tc>
          <w:tcPr>
            <w:tcW w:w="140" w:type="dxa"/>
            <w:gridSpan w:val="2"/>
            <w:tcBorders>
              <w:right w:val="single" w:color="4F81BD" w:sz="8" w:space="0"/>
            </w:tcBorders>
            <w:shd w:val="clear" w:color="auto" w:fill="D3DFEE"/>
            <w:vAlign w:val="bottom"/>
          </w:tcPr>
          <w:p>
            <w:pPr>
              <w:spacing w:after="0"/>
              <w:rPr>
                <w:color w:val="auto"/>
                <w:sz w:val="21"/>
                <w:szCs w:val="21"/>
              </w:rPr>
            </w:pPr>
          </w:p>
        </w:tc>
      </w:tr>
      <w:tr>
        <w:tblPrEx>
          <w:tblCellMar>
            <w:top w:w="0" w:type="dxa"/>
            <w:left w:w="0" w:type="dxa"/>
            <w:bottom w:w="0" w:type="dxa"/>
            <w:right w:w="0" w:type="dxa"/>
          </w:tblCellMar>
        </w:tblPrEx>
        <w:trPr>
          <w:trHeight w:val="192" w:hRule="atLeast"/>
        </w:trPr>
        <w:tc>
          <w:tcPr>
            <w:tcW w:w="120" w:type="dxa"/>
            <w:tcBorders>
              <w:left w:val="single" w:color="4F81BD" w:sz="8" w:space="0"/>
              <w:bottom w:val="single" w:color="4F81BD" w:sz="8" w:space="0"/>
            </w:tcBorders>
            <w:shd w:val="clear" w:color="auto" w:fill="D3DFEE"/>
            <w:vAlign w:val="bottom"/>
          </w:tcPr>
          <w:p>
            <w:pPr>
              <w:spacing w:after="0"/>
              <w:rPr>
                <w:color w:val="auto"/>
                <w:sz w:val="16"/>
                <w:szCs w:val="16"/>
              </w:rPr>
            </w:pPr>
          </w:p>
        </w:tc>
        <w:tc>
          <w:tcPr>
            <w:tcW w:w="880" w:type="dxa"/>
            <w:tcBorders>
              <w:bottom w:val="single" w:color="4F81BD" w:sz="8" w:space="0"/>
            </w:tcBorders>
            <w:shd w:val="clear" w:color="auto" w:fill="D3DFEE"/>
            <w:vAlign w:val="bottom"/>
          </w:tcPr>
          <w:p>
            <w:pPr>
              <w:spacing w:after="0"/>
              <w:rPr>
                <w:color w:val="auto"/>
                <w:sz w:val="16"/>
                <w:szCs w:val="16"/>
              </w:rPr>
            </w:pPr>
          </w:p>
        </w:tc>
        <w:tc>
          <w:tcPr>
            <w:tcW w:w="120" w:type="dxa"/>
            <w:tcBorders>
              <w:bottom w:val="single" w:color="4F81BD" w:sz="8" w:space="0"/>
              <w:right w:val="single" w:color="4F81BD" w:sz="8" w:space="0"/>
            </w:tcBorders>
            <w:shd w:val="clear" w:color="auto" w:fill="D3DFEE"/>
            <w:vAlign w:val="bottom"/>
          </w:tcPr>
          <w:p>
            <w:pPr>
              <w:spacing w:after="0"/>
              <w:rPr>
                <w:color w:val="auto"/>
                <w:sz w:val="16"/>
                <w:szCs w:val="16"/>
              </w:rPr>
            </w:pPr>
          </w:p>
        </w:tc>
        <w:tc>
          <w:tcPr>
            <w:tcW w:w="100" w:type="dxa"/>
            <w:tcBorders>
              <w:bottom w:val="single" w:color="4F81BD" w:sz="8" w:space="0"/>
            </w:tcBorders>
            <w:shd w:val="clear" w:color="auto" w:fill="D3DFEE"/>
            <w:vAlign w:val="bottom"/>
          </w:tcPr>
          <w:p>
            <w:pPr>
              <w:spacing w:after="0"/>
              <w:rPr>
                <w:color w:val="auto"/>
                <w:sz w:val="16"/>
                <w:szCs w:val="16"/>
              </w:rPr>
            </w:pPr>
          </w:p>
        </w:tc>
        <w:tc>
          <w:tcPr>
            <w:tcW w:w="7520" w:type="dxa"/>
            <w:tcBorders>
              <w:bottom w:val="single" w:color="4F81BD" w:sz="8" w:space="0"/>
            </w:tcBorders>
            <w:shd w:val="clear" w:color="auto" w:fill="D3DFEE"/>
            <w:vAlign w:val="bottom"/>
          </w:tcPr>
          <w:p>
            <w:pPr>
              <w:spacing w:after="0"/>
              <w:rPr>
                <w:color w:val="auto"/>
                <w:sz w:val="16"/>
                <w:szCs w:val="16"/>
              </w:rPr>
            </w:pPr>
          </w:p>
        </w:tc>
        <w:tc>
          <w:tcPr>
            <w:tcW w:w="140" w:type="dxa"/>
            <w:gridSpan w:val="2"/>
            <w:tcBorders>
              <w:bottom w:val="single" w:color="4F81BD" w:sz="8" w:space="0"/>
              <w:right w:val="single" w:color="4F81BD" w:sz="8" w:space="0"/>
            </w:tcBorders>
            <w:shd w:val="clear" w:color="auto" w:fill="D3DFEE"/>
            <w:vAlign w:val="bottom"/>
          </w:tcPr>
          <w:p>
            <w:pPr>
              <w:spacing w:after="0"/>
              <w:rPr>
                <w:color w:val="auto"/>
                <w:sz w:val="16"/>
                <w:szCs w:val="16"/>
              </w:rPr>
            </w:pPr>
          </w:p>
        </w:tc>
      </w:tr>
      <w:tr>
        <w:tblPrEx>
          <w:tblCellMar>
            <w:top w:w="0" w:type="dxa"/>
            <w:left w:w="0" w:type="dxa"/>
            <w:bottom w:w="0" w:type="dxa"/>
            <w:right w:w="0" w:type="dxa"/>
          </w:tblCellMar>
        </w:tblPrEx>
        <w:trPr>
          <w:gridAfter w:val="1"/>
          <w:trHeight w:val="249" w:hRule="atLeast"/>
        </w:trPr>
        <w:tc>
          <w:tcPr>
            <w:tcW w:w="120" w:type="dxa"/>
            <w:tcBorders>
              <w:left w:val="single" w:color="4F81BD" w:sz="8" w:space="0"/>
            </w:tcBorders>
            <w:vAlign w:val="bottom"/>
          </w:tcPr>
          <w:p>
            <w:pPr>
              <w:spacing w:after="0"/>
              <w:rPr>
                <w:color w:val="auto"/>
                <w:sz w:val="21"/>
                <w:szCs w:val="21"/>
              </w:rPr>
            </w:pPr>
          </w:p>
        </w:tc>
        <w:tc>
          <w:tcPr>
            <w:tcW w:w="880" w:type="dxa"/>
            <w:vAlign w:val="bottom"/>
          </w:tcPr>
          <w:p>
            <w:pPr>
              <w:spacing w:after="0" w:line="249" w:lineRule="exact"/>
              <w:jc w:val="center"/>
              <w:rPr>
                <w:color w:val="auto"/>
                <w:sz w:val="20"/>
                <w:szCs w:val="20"/>
              </w:rPr>
            </w:pPr>
            <w:r>
              <w:rPr>
                <w:rFonts w:ascii="Arial" w:hAnsi="Arial" w:eastAsia="Arial" w:cs="Arial"/>
                <w:b/>
                <w:bCs/>
                <w:color w:val="auto"/>
                <w:w w:val="99"/>
                <w:sz w:val="22"/>
                <w:szCs w:val="22"/>
              </w:rPr>
              <w:t>Key</w:t>
            </w: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4F81BD" w:sz="8" w:space="0"/>
            </w:tcBorders>
            <w:vAlign w:val="bottom"/>
          </w:tcPr>
          <w:p>
            <w:pPr>
              <w:spacing w:after="0" w:line="249" w:lineRule="exact"/>
              <w:rPr>
                <w:color w:val="auto"/>
                <w:sz w:val="20"/>
                <w:szCs w:val="20"/>
              </w:rPr>
            </w:pPr>
            <w:r>
              <w:rPr>
                <w:rFonts w:ascii="Arial" w:hAnsi="Arial" w:eastAsia="Arial" w:cs="Arial"/>
                <w:b/>
                <w:bCs/>
                <w:color w:val="auto"/>
                <w:sz w:val="22"/>
                <w:szCs w:val="22"/>
              </w:rPr>
              <w:t>+ positive response</w:t>
            </w:r>
          </w:p>
        </w:tc>
      </w:tr>
      <w:tr>
        <w:tblPrEx>
          <w:tblCellMar>
            <w:top w:w="0" w:type="dxa"/>
            <w:left w:w="0" w:type="dxa"/>
            <w:bottom w:w="0" w:type="dxa"/>
            <w:right w:w="0" w:type="dxa"/>
          </w:tblCellMar>
        </w:tblPrEx>
        <w:trPr>
          <w:gridAfter w:val="1"/>
          <w:trHeight w:val="252" w:hRule="atLeast"/>
        </w:trPr>
        <w:tc>
          <w:tcPr>
            <w:tcW w:w="120" w:type="dxa"/>
            <w:tcBorders>
              <w:left w:val="single" w:color="4F81BD" w:sz="8" w:space="0"/>
            </w:tcBorders>
            <w:vAlign w:val="bottom"/>
          </w:tcPr>
          <w:p>
            <w:pPr>
              <w:spacing w:after="0"/>
              <w:rPr>
                <w:color w:val="auto"/>
                <w:sz w:val="21"/>
                <w:szCs w:val="21"/>
              </w:rPr>
            </w:pPr>
          </w:p>
        </w:tc>
        <w:tc>
          <w:tcPr>
            <w:tcW w:w="880" w:type="dxa"/>
            <w:vAlign w:val="bottom"/>
          </w:tcPr>
          <w:p>
            <w:pPr>
              <w:spacing w:after="0"/>
              <w:rPr>
                <w:color w:val="auto"/>
                <w:sz w:val="21"/>
                <w:szCs w:val="21"/>
              </w:rPr>
            </w:pPr>
          </w:p>
        </w:tc>
        <w:tc>
          <w:tcPr>
            <w:tcW w:w="120" w:type="dxa"/>
            <w:tcBorders>
              <w:right w:val="single" w:color="4F81BD"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640" w:type="dxa"/>
            <w:gridSpan w:val="2"/>
            <w:tcBorders>
              <w:right w:val="single" w:color="4F81BD" w:sz="8" w:space="0"/>
            </w:tcBorders>
            <w:vAlign w:val="bottom"/>
          </w:tcPr>
          <w:p>
            <w:pPr>
              <w:spacing w:after="0"/>
              <w:rPr>
                <w:color w:val="auto"/>
                <w:sz w:val="20"/>
                <w:szCs w:val="20"/>
              </w:rPr>
            </w:pPr>
            <w:r>
              <w:rPr>
                <w:rFonts w:ascii="Arial" w:hAnsi="Arial" w:eastAsia="Arial" w:cs="Arial"/>
                <w:b/>
                <w:bCs/>
                <w:color w:val="auto"/>
                <w:sz w:val="22"/>
                <w:szCs w:val="22"/>
              </w:rPr>
              <w:t>- negative response</w:t>
            </w:r>
          </w:p>
        </w:tc>
      </w:tr>
      <w:tr>
        <w:tblPrEx>
          <w:tblCellMar>
            <w:top w:w="0" w:type="dxa"/>
            <w:left w:w="0" w:type="dxa"/>
            <w:bottom w:w="0" w:type="dxa"/>
            <w:right w:w="0" w:type="dxa"/>
          </w:tblCellMar>
        </w:tblPrEx>
        <w:trPr>
          <w:trHeight w:val="201" w:hRule="atLeast"/>
        </w:trPr>
        <w:tc>
          <w:tcPr>
            <w:tcW w:w="120" w:type="dxa"/>
            <w:tcBorders>
              <w:left w:val="single" w:color="4F81BD" w:sz="8" w:space="0"/>
              <w:bottom w:val="single" w:color="4F81BD" w:sz="8" w:space="0"/>
            </w:tcBorders>
            <w:vAlign w:val="bottom"/>
          </w:tcPr>
          <w:p>
            <w:pPr>
              <w:spacing w:after="0"/>
              <w:rPr>
                <w:color w:val="auto"/>
                <w:sz w:val="17"/>
                <w:szCs w:val="17"/>
              </w:rPr>
            </w:pPr>
          </w:p>
        </w:tc>
        <w:tc>
          <w:tcPr>
            <w:tcW w:w="880" w:type="dxa"/>
            <w:tcBorders>
              <w:bottom w:val="single" w:color="4F81BD" w:sz="8" w:space="0"/>
            </w:tcBorders>
            <w:vAlign w:val="bottom"/>
          </w:tcPr>
          <w:p>
            <w:pPr>
              <w:spacing w:after="0"/>
              <w:rPr>
                <w:color w:val="auto"/>
                <w:sz w:val="17"/>
                <w:szCs w:val="17"/>
              </w:rPr>
            </w:pPr>
          </w:p>
        </w:tc>
        <w:tc>
          <w:tcPr>
            <w:tcW w:w="120" w:type="dxa"/>
            <w:tcBorders>
              <w:bottom w:val="single" w:color="4F81BD" w:sz="8" w:space="0"/>
              <w:right w:val="single" w:color="4F81BD" w:sz="8" w:space="0"/>
            </w:tcBorders>
            <w:vAlign w:val="bottom"/>
          </w:tcPr>
          <w:p>
            <w:pPr>
              <w:spacing w:after="0"/>
              <w:rPr>
                <w:color w:val="auto"/>
                <w:sz w:val="17"/>
                <w:szCs w:val="17"/>
              </w:rPr>
            </w:pPr>
          </w:p>
        </w:tc>
        <w:tc>
          <w:tcPr>
            <w:tcW w:w="100" w:type="dxa"/>
            <w:tcBorders>
              <w:bottom w:val="single" w:color="4F81BD" w:sz="8" w:space="0"/>
            </w:tcBorders>
            <w:vAlign w:val="bottom"/>
          </w:tcPr>
          <w:p>
            <w:pPr>
              <w:spacing w:after="0"/>
              <w:rPr>
                <w:color w:val="auto"/>
                <w:sz w:val="17"/>
                <w:szCs w:val="17"/>
              </w:rPr>
            </w:pPr>
          </w:p>
        </w:tc>
        <w:tc>
          <w:tcPr>
            <w:tcW w:w="7520" w:type="dxa"/>
            <w:tcBorders>
              <w:bottom w:val="single" w:color="4F81BD" w:sz="8" w:space="0"/>
            </w:tcBorders>
            <w:vAlign w:val="bottom"/>
          </w:tcPr>
          <w:p>
            <w:pPr>
              <w:spacing w:after="0"/>
              <w:rPr>
                <w:color w:val="auto"/>
                <w:sz w:val="17"/>
                <w:szCs w:val="17"/>
              </w:rPr>
            </w:pPr>
          </w:p>
        </w:tc>
        <w:tc>
          <w:tcPr>
            <w:tcW w:w="140" w:type="dxa"/>
            <w:gridSpan w:val="2"/>
            <w:tcBorders>
              <w:bottom w:val="single" w:color="4F81BD" w:sz="8" w:space="0"/>
              <w:right w:val="single" w:color="4F81BD" w:sz="8" w:space="0"/>
            </w:tcBorders>
            <w:vAlign w:val="bottom"/>
          </w:tcPr>
          <w:p>
            <w:pPr>
              <w:spacing w:after="0"/>
              <w:rPr>
                <w:color w:val="auto"/>
                <w:sz w:val="17"/>
                <w:szCs w:val="17"/>
              </w:rPr>
            </w:pPr>
          </w:p>
        </w:tc>
      </w:tr>
    </w:tbl>
    <w:p>
      <w:pPr>
        <w:spacing w:after="0" w:line="200" w:lineRule="exact"/>
        <w:rPr>
          <w:color w:val="auto"/>
          <w:sz w:val="20"/>
          <w:szCs w:val="20"/>
        </w:rPr>
      </w:pPr>
    </w:p>
    <w:p>
      <w:pPr>
        <w:spacing w:after="0" w:line="30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 xml:space="preserve">Table 29: Responses to </w:t>
      </w:r>
      <w:r>
        <w:rPr>
          <w:rFonts w:ascii="Arial" w:hAnsi="Arial" w:eastAsia="Arial" w:cs="Arial"/>
          <w:i/>
          <w:iCs/>
          <w:color w:val="auto"/>
          <w:sz w:val="22"/>
          <w:szCs w:val="22"/>
        </w:rPr>
        <w:t>Pre-diabetes in Adolescents</w:t>
      </w:r>
      <w:r>
        <w:rPr>
          <w:rFonts w:ascii="Arial" w:hAnsi="Arial" w:eastAsia="Arial" w:cs="Arial"/>
          <w:color w:val="auto"/>
          <w:sz w:val="22"/>
          <w:szCs w:val="22"/>
        </w:rPr>
        <w:t xml:space="preserve"> related to appropriateness</w:t>
      </w:r>
    </w:p>
    <w:p>
      <w:pPr>
        <w:spacing w:after="0" w:line="236"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120"/>
        <w:gridCol w:w="980"/>
        <w:gridCol w:w="120"/>
        <w:gridCol w:w="100"/>
        <w:gridCol w:w="7420"/>
        <w:gridCol w:w="120"/>
        <w:gridCol w:w="20"/>
      </w:tblGrid>
      <w:tr>
        <w:tblPrEx>
          <w:tblCellMar>
            <w:top w:w="0" w:type="dxa"/>
            <w:left w:w="0" w:type="dxa"/>
            <w:bottom w:w="0" w:type="dxa"/>
            <w:right w:w="0" w:type="dxa"/>
          </w:tblCellMar>
        </w:tblPrEx>
        <w:trPr>
          <w:gridAfter w:val="1"/>
          <w:trHeight w:val="267" w:hRule="atLeast"/>
        </w:trPr>
        <w:tc>
          <w:tcPr>
            <w:tcW w:w="120" w:type="dxa"/>
            <w:tcBorders>
              <w:top w:val="single" w:color="8064A2" w:sz="8" w:space="0"/>
              <w:left w:val="single" w:color="8064A2" w:sz="8" w:space="0"/>
            </w:tcBorders>
            <w:vAlign w:val="bottom"/>
          </w:tcPr>
          <w:p>
            <w:pPr>
              <w:spacing w:after="0"/>
              <w:rPr>
                <w:color w:val="auto"/>
                <w:sz w:val="23"/>
                <w:szCs w:val="23"/>
              </w:rPr>
            </w:pPr>
          </w:p>
        </w:tc>
        <w:tc>
          <w:tcPr>
            <w:tcW w:w="980" w:type="dxa"/>
            <w:tcBorders>
              <w:top w:val="single" w:color="8064A2" w:sz="8" w:space="0"/>
            </w:tcBorders>
            <w:vAlign w:val="bottom"/>
          </w:tcPr>
          <w:p>
            <w:pPr>
              <w:spacing w:after="0"/>
              <w:jc w:val="center"/>
              <w:rPr>
                <w:color w:val="auto"/>
                <w:sz w:val="20"/>
                <w:szCs w:val="20"/>
              </w:rPr>
            </w:pPr>
            <w:r>
              <w:rPr>
                <w:rFonts w:ascii="Arial" w:hAnsi="Arial" w:eastAsia="Arial" w:cs="Arial"/>
                <w:b/>
                <w:bCs/>
                <w:color w:val="auto"/>
                <w:sz w:val="22"/>
                <w:szCs w:val="22"/>
              </w:rPr>
              <w:t>General</w:t>
            </w:r>
          </w:p>
        </w:tc>
        <w:tc>
          <w:tcPr>
            <w:tcW w:w="120" w:type="dxa"/>
            <w:tcBorders>
              <w:top w:val="single" w:color="8064A2" w:sz="8" w:space="0"/>
              <w:right w:val="single" w:color="8064A2" w:sz="8" w:space="0"/>
            </w:tcBorders>
            <w:vAlign w:val="bottom"/>
          </w:tcPr>
          <w:p>
            <w:pPr>
              <w:spacing w:after="0"/>
              <w:rPr>
                <w:color w:val="auto"/>
                <w:sz w:val="23"/>
                <w:szCs w:val="23"/>
              </w:rPr>
            </w:pPr>
          </w:p>
        </w:tc>
        <w:tc>
          <w:tcPr>
            <w:tcW w:w="100" w:type="dxa"/>
            <w:tcBorders>
              <w:top w:val="single" w:color="8064A2" w:sz="8" w:space="0"/>
            </w:tcBorders>
            <w:vAlign w:val="bottom"/>
          </w:tcPr>
          <w:p>
            <w:pPr>
              <w:spacing w:after="0"/>
              <w:rPr>
                <w:color w:val="auto"/>
                <w:sz w:val="23"/>
                <w:szCs w:val="23"/>
              </w:rPr>
            </w:pPr>
          </w:p>
        </w:tc>
        <w:tc>
          <w:tcPr>
            <w:tcW w:w="7540" w:type="dxa"/>
            <w:gridSpan w:val="2"/>
            <w:tcBorders>
              <w:top w:val="single" w:color="8064A2" w:sz="8" w:space="0"/>
              <w:right w:val="single" w:color="8064A2" w:sz="8" w:space="0"/>
            </w:tcBorders>
            <w:vAlign w:val="bottom"/>
          </w:tcPr>
          <w:p>
            <w:pPr>
              <w:spacing w:after="0"/>
              <w:ind w:left="160"/>
              <w:rPr>
                <w:color w:val="auto"/>
                <w:sz w:val="20"/>
                <w:szCs w:val="20"/>
              </w:rPr>
            </w:pPr>
            <w:r>
              <w:rPr>
                <w:rFonts w:ascii="Arial" w:hAnsi="Arial" w:eastAsia="Arial" w:cs="Arial"/>
                <w:b/>
                <w:bCs/>
                <w:color w:val="auto"/>
                <w:sz w:val="22"/>
                <w:szCs w:val="22"/>
              </w:rPr>
              <w:t xml:space="preserve">Quotes related to appropriateness for message 2B – </w:t>
            </w:r>
            <w:r>
              <w:rPr>
                <w:rFonts w:ascii="Arial" w:hAnsi="Arial" w:eastAsia="Arial" w:cs="Arial"/>
                <w:b/>
                <w:bCs/>
                <w:i/>
                <w:iCs/>
                <w:color w:val="auto"/>
                <w:sz w:val="22"/>
                <w:szCs w:val="22"/>
              </w:rPr>
              <w:t>Pre-diabetes in</w:t>
            </w:r>
          </w:p>
        </w:tc>
      </w:tr>
      <w:tr>
        <w:tblPrEx>
          <w:tblCellMar>
            <w:top w:w="0" w:type="dxa"/>
            <w:left w:w="0" w:type="dxa"/>
            <w:bottom w:w="0" w:type="dxa"/>
            <w:right w:w="0" w:type="dxa"/>
          </w:tblCellMar>
        </w:tblPrEx>
        <w:trPr>
          <w:gridAfter w:val="1"/>
          <w:trHeight w:val="257" w:hRule="atLeast"/>
        </w:trPr>
        <w:tc>
          <w:tcPr>
            <w:tcW w:w="120" w:type="dxa"/>
            <w:tcBorders>
              <w:left w:val="single" w:color="8064A2" w:sz="8" w:space="0"/>
            </w:tcBorders>
            <w:vAlign w:val="bottom"/>
          </w:tcPr>
          <w:p>
            <w:pPr>
              <w:spacing w:after="0"/>
              <w:rPr>
                <w:color w:val="auto"/>
                <w:sz w:val="22"/>
                <w:szCs w:val="22"/>
              </w:rPr>
            </w:pPr>
          </w:p>
        </w:tc>
        <w:tc>
          <w:tcPr>
            <w:tcW w:w="980" w:type="dxa"/>
            <w:vAlign w:val="bottom"/>
          </w:tcPr>
          <w:p>
            <w:pPr>
              <w:spacing w:after="0"/>
              <w:jc w:val="center"/>
              <w:rPr>
                <w:color w:val="auto"/>
                <w:sz w:val="20"/>
                <w:szCs w:val="20"/>
              </w:rPr>
            </w:pPr>
            <w:r>
              <w:rPr>
                <w:rFonts w:ascii="Arial" w:hAnsi="Arial" w:eastAsia="Arial" w:cs="Arial"/>
                <w:b/>
                <w:bCs/>
                <w:color w:val="auto"/>
                <w:w w:val="98"/>
                <w:sz w:val="22"/>
                <w:szCs w:val="22"/>
              </w:rPr>
              <w:t>Tone</w:t>
            </w: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40" w:type="dxa"/>
            <w:gridSpan w:val="2"/>
            <w:tcBorders>
              <w:right w:val="single" w:color="8064A2" w:sz="8" w:space="0"/>
            </w:tcBorders>
            <w:vAlign w:val="bottom"/>
          </w:tcPr>
          <w:p>
            <w:pPr>
              <w:spacing w:after="0"/>
              <w:ind w:left="3060"/>
              <w:rPr>
                <w:color w:val="auto"/>
                <w:sz w:val="20"/>
                <w:szCs w:val="20"/>
              </w:rPr>
            </w:pPr>
            <w:r>
              <w:rPr>
                <w:rFonts w:ascii="Arial" w:hAnsi="Arial" w:eastAsia="Arial" w:cs="Arial"/>
                <w:b/>
                <w:bCs/>
                <w:i/>
                <w:iCs/>
                <w:color w:val="auto"/>
                <w:sz w:val="22"/>
                <w:szCs w:val="22"/>
              </w:rPr>
              <w:t>Adolescents</w:t>
            </w:r>
          </w:p>
        </w:tc>
      </w:tr>
      <w:tr>
        <w:tblPrEx>
          <w:tblCellMar>
            <w:top w:w="0" w:type="dxa"/>
            <w:left w:w="0" w:type="dxa"/>
            <w:bottom w:w="0" w:type="dxa"/>
            <w:right w:w="0" w:type="dxa"/>
          </w:tblCellMar>
        </w:tblPrEx>
        <w:trPr>
          <w:trHeight w:val="173" w:hRule="atLeast"/>
        </w:trPr>
        <w:tc>
          <w:tcPr>
            <w:tcW w:w="120" w:type="dxa"/>
            <w:tcBorders>
              <w:left w:val="single" w:color="8064A2" w:sz="8" w:space="0"/>
              <w:bottom w:val="single" w:color="8064A2" w:sz="8" w:space="0"/>
            </w:tcBorders>
            <w:vAlign w:val="bottom"/>
          </w:tcPr>
          <w:p>
            <w:pPr>
              <w:spacing w:after="0"/>
              <w:rPr>
                <w:color w:val="auto"/>
                <w:sz w:val="14"/>
                <w:szCs w:val="14"/>
              </w:rPr>
            </w:pPr>
          </w:p>
        </w:tc>
        <w:tc>
          <w:tcPr>
            <w:tcW w:w="1100" w:type="dxa"/>
            <w:gridSpan w:val="2"/>
            <w:tcBorders>
              <w:bottom w:val="single" w:color="8064A2" w:sz="8" w:space="0"/>
              <w:right w:val="single" w:color="8064A2" w:sz="8" w:space="0"/>
            </w:tcBorders>
            <w:vAlign w:val="bottom"/>
          </w:tcPr>
          <w:p>
            <w:pPr>
              <w:spacing w:after="0"/>
              <w:rPr>
                <w:color w:val="auto"/>
                <w:sz w:val="14"/>
                <w:szCs w:val="14"/>
              </w:rPr>
            </w:pPr>
          </w:p>
        </w:tc>
        <w:tc>
          <w:tcPr>
            <w:tcW w:w="100" w:type="dxa"/>
            <w:tcBorders>
              <w:bottom w:val="single" w:color="8064A2" w:sz="8" w:space="0"/>
            </w:tcBorders>
            <w:vAlign w:val="bottom"/>
          </w:tcPr>
          <w:p>
            <w:pPr>
              <w:spacing w:after="0"/>
              <w:rPr>
                <w:color w:val="auto"/>
                <w:sz w:val="14"/>
                <w:szCs w:val="14"/>
              </w:rPr>
            </w:pPr>
          </w:p>
        </w:tc>
        <w:tc>
          <w:tcPr>
            <w:tcW w:w="7420" w:type="dxa"/>
            <w:tcBorders>
              <w:bottom w:val="single" w:color="8064A2" w:sz="8" w:space="0"/>
            </w:tcBorders>
            <w:vAlign w:val="bottom"/>
          </w:tcPr>
          <w:p>
            <w:pPr>
              <w:spacing w:after="0"/>
              <w:rPr>
                <w:color w:val="auto"/>
                <w:sz w:val="14"/>
                <w:szCs w:val="14"/>
              </w:rPr>
            </w:pPr>
          </w:p>
        </w:tc>
        <w:tc>
          <w:tcPr>
            <w:tcW w:w="140" w:type="dxa"/>
            <w:gridSpan w:val="2"/>
            <w:tcBorders>
              <w:bottom w:val="single" w:color="8064A2" w:sz="8" w:space="0"/>
              <w:right w:val="single" w:color="8064A2"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32" w:hRule="atLeast"/>
        </w:trPr>
        <w:tc>
          <w:tcPr>
            <w:tcW w:w="120" w:type="dxa"/>
            <w:tcBorders>
              <w:top w:val="single" w:color="DFD8E8" w:sz="8" w:space="0"/>
              <w:left w:val="single" w:color="8064A2" w:sz="8" w:space="0"/>
            </w:tcBorders>
            <w:shd w:val="clear" w:color="auto" w:fill="DFD8E8"/>
            <w:vAlign w:val="bottom"/>
          </w:tcPr>
          <w:p>
            <w:pPr>
              <w:spacing w:after="0"/>
              <w:rPr>
                <w:color w:val="auto"/>
                <w:sz w:val="20"/>
                <w:szCs w:val="20"/>
              </w:rPr>
            </w:pPr>
          </w:p>
        </w:tc>
        <w:tc>
          <w:tcPr>
            <w:tcW w:w="980" w:type="dxa"/>
            <w:tcBorders>
              <w:top w:val="single" w:color="DFD8E8" w:sz="8" w:space="0"/>
            </w:tcBorders>
            <w:shd w:val="clear" w:color="auto" w:fill="DFD8E8"/>
            <w:vAlign w:val="bottom"/>
          </w:tcPr>
          <w:p>
            <w:pPr>
              <w:spacing w:after="0" w:line="232" w:lineRule="exact"/>
              <w:jc w:val="center"/>
              <w:rPr>
                <w:color w:val="auto"/>
                <w:sz w:val="20"/>
                <w:szCs w:val="20"/>
              </w:rPr>
            </w:pPr>
            <w:r>
              <w:rPr>
                <w:rFonts w:ascii="Arial" w:hAnsi="Arial" w:eastAsia="Arial" w:cs="Arial"/>
                <w:color w:val="auto"/>
                <w:w w:val="98"/>
                <w:sz w:val="22"/>
                <w:szCs w:val="22"/>
              </w:rPr>
              <w:t>Neutral</w:t>
            </w:r>
          </w:p>
        </w:tc>
        <w:tc>
          <w:tcPr>
            <w:tcW w:w="120" w:type="dxa"/>
            <w:tcBorders>
              <w:top w:val="single" w:color="DFD8E8" w:sz="8" w:space="0"/>
              <w:right w:val="single" w:color="8064A2" w:sz="8" w:space="0"/>
            </w:tcBorders>
            <w:shd w:val="clear" w:color="auto" w:fill="DFD8E8"/>
            <w:vAlign w:val="bottom"/>
          </w:tcPr>
          <w:p>
            <w:pPr>
              <w:spacing w:after="0"/>
              <w:rPr>
                <w:color w:val="auto"/>
                <w:sz w:val="20"/>
                <w:szCs w:val="20"/>
              </w:rPr>
            </w:pPr>
          </w:p>
        </w:tc>
        <w:tc>
          <w:tcPr>
            <w:tcW w:w="100" w:type="dxa"/>
            <w:tcBorders>
              <w:top w:val="single" w:color="DFD8E8" w:sz="8" w:space="0"/>
            </w:tcBorders>
            <w:shd w:val="clear" w:color="auto" w:fill="DFD8E8"/>
            <w:vAlign w:val="bottom"/>
          </w:tcPr>
          <w:p>
            <w:pPr>
              <w:spacing w:after="0"/>
              <w:rPr>
                <w:color w:val="auto"/>
                <w:sz w:val="20"/>
                <w:szCs w:val="20"/>
              </w:rPr>
            </w:pPr>
          </w:p>
        </w:tc>
        <w:tc>
          <w:tcPr>
            <w:tcW w:w="7420" w:type="dxa"/>
            <w:tcBorders>
              <w:top w:val="single" w:color="DFD8E8" w:sz="8" w:space="0"/>
            </w:tcBorders>
            <w:shd w:val="clear" w:color="auto" w:fill="DFD8E8"/>
            <w:vAlign w:val="bottom"/>
          </w:tcPr>
          <w:p>
            <w:pPr>
              <w:spacing w:after="0" w:line="230" w:lineRule="exact"/>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And on TV, on television… like a little clip or a documentary,</w:t>
            </w:r>
          </w:p>
        </w:tc>
        <w:tc>
          <w:tcPr>
            <w:tcW w:w="140" w:type="dxa"/>
            <w:gridSpan w:val="2"/>
            <w:tcBorders>
              <w:top w:val="single" w:color="DFD8E8" w:sz="8" w:space="0"/>
              <w:right w:val="single" w:color="8064A2" w:sz="8" w:space="0"/>
            </w:tcBorders>
            <w:shd w:val="clear" w:color="auto" w:fill="DFD8E8"/>
            <w:vAlign w:val="bottom"/>
          </w:tcPr>
          <w:p>
            <w:pPr>
              <w:spacing w:after="0"/>
              <w:rPr>
                <w:color w:val="auto"/>
                <w:sz w:val="20"/>
                <w:szCs w:val="20"/>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80" w:type="dxa"/>
            <w:shd w:val="clear" w:color="auto" w:fill="DFD8E8"/>
            <w:vAlign w:val="bottom"/>
          </w:tcPr>
          <w:p>
            <w:pPr>
              <w:spacing w:after="0"/>
              <w:rPr>
                <w:color w:val="auto"/>
                <w:sz w:val="21"/>
                <w:szCs w:val="21"/>
              </w:rPr>
            </w:pP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20" w:type="dxa"/>
            <w:shd w:val="clear" w:color="auto" w:fill="DFD8E8"/>
            <w:vAlign w:val="bottom"/>
          </w:tcPr>
          <w:p>
            <w:pPr>
              <w:spacing w:after="0"/>
              <w:rPr>
                <w:color w:val="auto"/>
                <w:sz w:val="20"/>
                <w:szCs w:val="20"/>
              </w:rPr>
            </w:pPr>
            <w:r>
              <w:rPr>
                <w:rFonts w:ascii="Arial" w:hAnsi="Arial" w:eastAsia="Arial" w:cs="Arial"/>
                <w:color w:val="auto"/>
                <w:sz w:val="22"/>
                <w:szCs w:val="22"/>
              </w:rPr>
              <w:t>highlighting some of the actual locals.</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163" w:hRule="atLeast"/>
        </w:trPr>
        <w:tc>
          <w:tcPr>
            <w:tcW w:w="120" w:type="dxa"/>
            <w:tcBorders>
              <w:left w:val="single" w:color="8064A2" w:sz="8" w:space="0"/>
              <w:bottom w:val="single" w:color="8064A2" w:sz="8" w:space="0"/>
            </w:tcBorders>
            <w:shd w:val="clear" w:color="auto" w:fill="DFD8E8"/>
            <w:vAlign w:val="bottom"/>
          </w:tcPr>
          <w:p>
            <w:pPr>
              <w:spacing w:after="0"/>
              <w:rPr>
                <w:color w:val="auto"/>
                <w:sz w:val="14"/>
                <w:szCs w:val="14"/>
              </w:rPr>
            </w:pPr>
          </w:p>
        </w:tc>
        <w:tc>
          <w:tcPr>
            <w:tcW w:w="980" w:type="dxa"/>
            <w:tcBorders>
              <w:bottom w:val="single" w:color="8064A2" w:sz="8" w:space="0"/>
            </w:tcBorders>
            <w:shd w:val="clear" w:color="auto" w:fill="DFD8E8"/>
            <w:vAlign w:val="bottom"/>
          </w:tcPr>
          <w:p>
            <w:pPr>
              <w:spacing w:after="0"/>
              <w:rPr>
                <w:color w:val="auto"/>
                <w:sz w:val="14"/>
                <w:szCs w:val="14"/>
              </w:rPr>
            </w:pPr>
          </w:p>
        </w:tc>
        <w:tc>
          <w:tcPr>
            <w:tcW w:w="120" w:type="dxa"/>
            <w:tcBorders>
              <w:bottom w:val="single" w:color="8064A2" w:sz="8" w:space="0"/>
              <w:right w:val="single" w:color="8064A2" w:sz="8" w:space="0"/>
            </w:tcBorders>
            <w:shd w:val="clear" w:color="auto" w:fill="DFD8E8"/>
            <w:vAlign w:val="bottom"/>
          </w:tcPr>
          <w:p>
            <w:pPr>
              <w:spacing w:after="0"/>
              <w:rPr>
                <w:color w:val="auto"/>
                <w:sz w:val="14"/>
                <w:szCs w:val="14"/>
              </w:rPr>
            </w:pPr>
          </w:p>
        </w:tc>
        <w:tc>
          <w:tcPr>
            <w:tcW w:w="100" w:type="dxa"/>
            <w:tcBorders>
              <w:bottom w:val="single" w:color="8064A2" w:sz="8" w:space="0"/>
            </w:tcBorders>
            <w:shd w:val="clear" w:color="auto" w:fill="DFD8E8"/>
            <w:vAlign w:val="bottom"/>
          </w:tcPr>
          <w:p>
            <w:pPr>
              <w:spacing w:after="0"/>
              <w:rPr>
                <w:color w:val="auto"/>
                <w:sz w:val="14"/>
                <w:szCs w:val="14"/>
              </w:rPr>
            </w:pPr>
          </w:p>
        </w:tc>
        <w:tc>
          <w:tcPr>
            <w:tcW w:w="7420" w:type="dxa"/>
            <w:tcBorders>
              <w:bottom w:val="single" w:color="8064A2" w:sz="8" w:space="0"/>
            </w:tcBorders>
            <w:shd w:val="clear" w:color="auto" w:fill="DFD8E8"/>
            <w:vAlign w:val="bottom"/>
          </w:tcPr>
          <w:p>
            <w:pPr>
              <w:spacing w:after="0"/>
              <w:rPr>
                <w:color w:val="auto"/>
                <w:sz w:val="14"/>
                <w:szCs w:val="14"/>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4"/>
                <w:szCs w:val="14"/>
              </w:rPr>
            </w:pP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1100" w:type="dxa"/>
            <w:gridSpan w:val="2"/>
            <w:tcBorders>
              <w:right w:val="single" w:color="8064A2" w:sz="8" w:space="0"/>
            </w:tcBorders>
            <w:vAlign w:val="bottom"/>
          </w:tcPr>
          <w:p>
            <w:pPr>
              <w:spacing w:after="0" w:line="251" w:lineRule="exact"/>
              <w:ind w:right="120"/>
              <w:jc w:val="center"/>
              <w:rPr>
                <w:color w:val="auto"/>
                <w:sz w:val="20"/>
                <w:szCs w:val="20"/>
              </w:rPr>
            </w:pPr>
            <w:r>
              <w:rPr>
                <w:rFonts w:ascii="Arial" w:hAnsi="Arial" w:eastAsia="Arial" w:cs="Arial"/>
                <w:color w:val="auto"/>
                <w:w w:val="98"/>
                <w:sz w:val="22"/>
                <w:szCs w:val="22"/>
              </w:rPr>
              <w:t>Neutral</w:t>
            </w:r>
          </w:p>
        </w:tc>
        <w:tc>
          <w:tcPr>
            <w:tcW w:w="7640" w:type="dxa"/>
            <w:gridSpan w:val="3"/>
            <w:tcBorders>
              <w:right w:val="single" w:color="8064A2" w:sz="8" w:space="0"/>
            </w:tcBorders>
            <w:vAlign w:val="bottom"/>
          </w:tcPr>
          <w:p>
            <w:pPr>
              <w:spacing w:after="0" w:line="249" w:lineRule="exact"/>
              <w:ind w:left="10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See I would like the Youtube idea. And I would actually like that</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9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 xml:space="preserve">because hopefully it would be a video that will stress what </w:t>
            </w:r>
            <w:r>
              <w:rPr>
                <w:rFonts w:ascii="Arial" w:hAnsi="Arial" w:eastAsia="Arial" w:cs="Arial"/>
                <w:i/>
                <w:iCs/>
                <w:color w:val="auto"/>
                <w:sz w:val="22"/>
                <w:szCs w:val="22"/>
              </w:rPr>
              <w:t>[L25]</w:t>
            </w:r>
            <w:r>
              <w:rPr>
                <w:rFonts w:ascii="Arial" w:hAnsi="Arial" w:eastAsia="Arial" w:cs="Arial"/>
                <w:color w:val="auto"/>
                <w:sz w:val="22"/>
                <w:szCs w:val="22"/>
              </w:rPr>
              <w:t xml:space="preserve"> had said</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9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about the grains. Maybe we can show pictures of exactly how they react in</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9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the body, how individuals react to the body, and what would happen if you</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9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ate right versus someone who hasn’t been eating right. See and actually</w:t>
            </w:r>
          </w:p>
        </w:tc>
      </w:tr>
      <w:tr>
        <w:tblPrEx>
          <w:tblCellMar>
            <w:top w:w="0" w:type="dxa"/>
            <w:left w:w="0" w:type="dxa"/>
            <w:bottom w:w="0" w:type="dxa"/>
            <w:right w:w="0" w:type="dxa"/>
          </w:tblCellMar>
        </w:tblPrEx>
        <w:trPr>
          <w:gridAfter w:val="1"/>
          <w:trHeight w:val="255" w:hRule="atLeast"/>
        </w:trPr>
        <w:tc>
          <w:tcPr>
            <w:tcW w:w="120" w:type="dxa"/>
            <w:tcBorders>
              <w:left w:val="single" w:color="8064A2" w:sz="8" w:space="0"/>
            </w:tcBorders>
            <w:vAlign w:val="bottom"/>
          </w:tcPr>
          <w:p>
            <w:pPr>
              <w:spacing w:after="0"/>
              <w:rPr>
                <w:color w:val="auto"/>
                <w:sz w:val="22"/>
                <w:szCs w:val="22"/>
              </w:rPr>
            </w:pPr>
          </w:p>
        </w:tc>
        <w:tc>
          <w:tcPr>
            <w:tcW w:w="980" w:type="dxa"/>
            <w:vAlign w:val="bottom"/>
          </w:tcPr>
          <w:p>
            <w:pPr>
              <w:spacing w:after="0"/>
              <w:rPr>
                <w:color w:val="auto"/>
                <w:sz w:val="22"/>
                <w:szCs w:val="22"/>
              </w:rPr>
            </w:pPr>
          </w:p>
        </w:tc>
        <w:tc>
          <w:tcPr>
            <w:tcW w:w="12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see it on films, see the progress of someone with diabetes, and if they</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980" w:type="dxa"/>
            <w:vAlign w:val="bottom"/>
          </w:tcPr>
          <w:p>
            <w:pPr>
              <w:spacing w:after="0"/>
              <w:rPr>
                <w:color w:val="auto"/>
                <w:sz w:val="21"/>
                <w:szCs w:val="21"/>
              </w:rPr>
            </w:pPr>
          </w:p>
        </w:tc>
        <w:tc>
          <w:tcPr>
            <w:tcW w:w="120" w:type="dxa"/>
            <w:tcBorders>
              <w:right w:val="single" w:color="8064A2" w:sz="8" w:space="0"/>
            </w:tcBorders>
            <w:vAlign w:val="bottom"/>
          </w:tcPr>
          <w:p>
            <w:pPr>
              <w:spacing w:after="0"/>
              <w:rPr>
                <w:color w:val="auto"/>
                <w:sz w:val="21"/>
                <w:szCs w:val="21"/>
              </w:rPr>
            </w:pPr>
          </w:p>
        </w:tc>
        <w:tc>
          <w:tcPr>
            <w:tcW w:w="100" w:type="dxa"/>
            <w:vAlign w:val="bottom"/>
          </w:tcPr>
          <w:p>
            <w:pPr>
              <w:spacing w:after="0"/>
              <w:rPr>
                <w:color w:val="auto"/>
                <w:sz w:val="21"/>
                <w:szCs w:val="21"/>
              </w:rPr>
            </w:pPr>
          </w:p>
        </w:tc>
        <w:tc>
          <w:tcPr>
            <w:tcW w:w="7540" w:type="dxa"/>
            <w:gridSpan w:val="2"/>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changed their diet, ‘this is what can happen,’ and things like that.</w:t>
            </w:r>
          </w:p>
        </w:tc>
      </w:tr>
      <w:tr>
        <w:tblPrEx>
          <w:tblCellMar>
            <w:top w:w="0" w:type="dxa"/>
            <w:left w:w="0" w:type="dxa"/>
            <w:bottom w:w="0" w:type="dxa"/>
            <w:right w:w="0" w:type="dxa"/>
          </w:tblCellMar>
        </w:tblPrEx>
        <w:trPr>
          <w:gridAfter w:val="1"/>
          <w:trHeight w:val="201" w:hRule="atLeast"/>
        </w:trPr>
        <w:tc>
          <w:tcPr>
            <w:tcW w:w="120" w:type="dxa"/>
            <w:tcBorders>
              <w:left w:val="single" w:color="8064A2" w:sz="8" w:space="0"/>
              <w:bottom w:val="single" w:color="8064A2" w:sz="8" w:space="0"/>
            </w:tcBorders>
            <w:vAlign w:val="bottom"/>
          </w:tcPr>
          <w:p>
            <w:pPr>
              <w:spacing w:after="0"/>
              <w:rPr>
                <w:color w:val="auto"/>
                <w:sz w:val="17"/>
                <w:szCs w:val="17"/>
              </w:rPr>
            </w:pPr>
          </w:p>
        </w:tc>
        <w:tc>
          <w:tcPr>
            <w:tcW w:w="1100" w:type="dxa"/>
            <w:gridSpan w:val="2"/>
            <w:tcBorders>
              <w:bottom w:val="single" w:color="8064A2" w:sz="8" w:space="0"/>
              <w:right w:val="single" w:color="8064A2" w:sz="8" w:space="0"/>
            </w:tcBorders>
            <w:vAlign w:val="bottom"/>
          </w:tcPr>
          <w:p>
            <w:pPr>
              <w:spacing w:after="0"/>
              <w:rPr>
                <w:color w:val="auto"/>
                <w:sz w:val="17"/>
                <w:szCs w:val="17"/>
              </w:rPr>
            </w:pPr>
          </w:p>
        </w:tc>
        <w:tc>
          <w:tcPr>
            <w:tcW w:w="7640" w:type="dxa"/>
            <w:gridSpan w:val="3"/>
            <w:tcBorders>
              <w:bottom w:val="single" w:color="8064A2" w:sz="8" w:space="0"/>
              <w:right w:val="single" w:color="8064A2" w:sz="8" w:space="0"/>
            </w:tcBorders>
            <w:vAlign w:val="bottom"/>
          </w:tcPr>
          <w:p>
            <w:pPr>
              <w:spacing w:after="0"/>
              <w:rPr>
                <w:color w:val="auto"/>
                <w:sz w:val="17"/>
                <w:szCs w:val="17"/>
              </w:rPr>
            </w:pPr>
          </w:p>
        </w:tc>
      </w:tr>
      <w:tr>
        <w:tblPrEx>
          <w:tblCellMar>
            <w:top w:w="0" w:type="dxa"/>
            <w:left w:w="0" w:type="dxa"/>
            <w:bottom w:w="0" w:type="dxa"/>
            <w:right w:w="0" w:type="dxa"/>
          </w:tblCellMar>
        </w:tblPrEx>
        <w:trPr>
          <w:trHeight w:val="249"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980" w:type="dxa"/>
            <w:shd w:val="clear" w:color="auto" w:fill="DFD8E8"/>
            <w:vAlign w:val="bottom"/>
          </w:tcPr>
          <w:p>
            <w:pPr>
              <w:spacing w:after="0" w:line="249" w:lineRule="exact"/>
              <w:jc w:val="center"/>
              <w:rPr>
                <w:color w:val="auto"/>
                <w:sz w:val="20"/>
                <w:szCs w:val="20"/>
              </w:rPr>
            </w:pPr>
            <w:r>
              <w:rPr>
                <w:rFonts w:ascii="Arial" w:hAnsi="Arial" w:eastAsia="Arial" w:cs="Arial"/>
                <w:color w:val="auto"/>
                <w:w w:val="98"/>
                <w:sz w:val="22"/>
                <w:szCs w:val="22"/>
              </w:rPr>
              <w:t>Neutral</w:t>
            </w:r>
          </w:p>
        </w:tc>
        <w:tc>
          <w:tcPr>
            <w:tcW w:w="12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20" w:type="dxa"/>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would see this, kind of like part of the article with the picture, and</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980" w:type="dxa"/>
            <w:shd w:val="clear" w:color="auto" w:fill="DFD8E8"/>
            <w:vAlign w:val="bottom"/>
          </w:tcPr>
          <w:p>
            <w:pPr>
              <w:spacing w:after="0"/>
              <w:rPr>
                <w:color w:val="auto"/>
                <w:sz w:val="22"/>
                <w:szCs w:val="22"/>
              </w:rPr>
            </w:pPr>
          </w:p>
        </w:tc>
        <w:tc>
          <w:tcPr>
            <w:tcW w:w="12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20" w:type="dxa"/>
            <w:shd w:val="clear" w:color="auto" w:fill="DFD8E8"/>
            <w:vAlign w:val="bottom"/>
          </w:tcPr>
          <w:p>
            <w:pPr>
              <w:spacing w:after="0"/>
              <w:rPr>
                <w:color w:val="auto"/>
                <w:sz w:val="20"/>
                <w:szCs w:val="20"/>
              </w:rPr>
            </w:pPr>
            <w:r>
              <w:rPr>
                <w:rFonts w:ascii="Arial" w:hAnsi="Arial" w:eastAsia="Arial" w:cs="Arial"/>
                <w:color w:val="auto"/>
                <w:sz w:val="22"/>
                <w:szCs w:val="22"/>
              </w:rPr>
              <w:t>then click to follow, and then follow for more concrete facts, suggestions.</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78" w:hRule="atLeast"/>
        </w:trPr>
        <w:tc>
          <w:tcPr>
            <w:tcW w:w="120" w:type="dxa"/>
            <w:tcBorders>
              <w:left w:val="single" w:color="8064A2" w:sz="8" w:space="0"/>
              <w:bottom w:val="single" w:color="8064A2" w:sz="8" w:space="0"/>
            </w:tcBorders>
            <w:shd w:val="clear" w:color="auto" w:fill="DFD8E8"/>
            <w:vAlign w:val="bottom"/>
          </w:tcPr>
          <w:p>
            <w:pPr>
              <w:spacing w:after="0"/>
              <w:rPr>
                <w:color w:val="auto"/>
                <w:sz w:val="24"/>
                <w:szCs w:val="24"/>
              </w:rPr>
            </w:pPr>
          </w:p>
        </w:tc>
        <w:tc>
          <w:tcPr>
            <w:tcW w:w="980" w:type="dxa"/>
            <w:tcBorders>
              <w:bottom w:val="single" w:color="8064A2" w:sz="8" w:space="0"/>
            </w:tcBorders>
            <w:shd w:val="clear" w:color="auto" w:fill="DFD8E8"/>
            <w:vAlign w:val="bottom"/>
          </w:tcPr>
          <w:p>
            <w:pPr>
              <w:spacing w:after="0"/>
              <w:rPr>
                <w:color w:val="auto"/>
                <w:sz w:val="24"/>
                <w:szCs w:val="24"/>
              </w:rPr>
            </w:pPr>
          </w:p>
        </w:tc>
        <w:tc>
          <w:tcPr>
            <w:tcW w:w="120" w:type="dxa"/>
            <w:tcBorders>
              <w:bottom w:val="single" w:color="8064A2" w:sz="8" w:space="0"/>
              <w:right w:val="single" w:color="8064A2" w:sz="8" w:space="0"/>
            </w:tcBorders>
            <w:shd w:val="clear" w:color="auto" w:fill="DFD8E8"/>
            <w:vAlign w:val="bottom"/>
          </w:tcPr>
          <w:p>
            <w:pPr>
              <w:spacing w:after="0"/>
              <w:rPr>
                <w:color w:val="auto"/>
                <w:sz w:val="24"/>
                <w:szCs w:val="24"/>
              </w:rPr>
            </w:pPr>
          </w:p>
        </w:tc>
        <w:tc>
          <w:tcPr>
            <w:tcW w:w="100" w:type="dxa"/>
            <w:tcBorders>
              <w:bottom w:val="single" w:color="8064A2" w:sz="8" w:space="0"/>
            </w:tcBorders>
            <w:shd w:val="clear" w:color="auto" w:fill="DFD8E8"/>
            <w:vAlign w:val="bottom"/>
          </w:tcPr>
          <w:p>
            <w:pPr>
              <w:spacing w:after="0"/>
              <w:rPr>
                <w:color w:val="auto"/>
                <w:sz w:val="24"/>
                <w:szCs w:val="24"/>
              </w:rPr>
            </w:pPr>
          </w:p>
        </w:tc>
        <w:tc>
          <w:tcPr>
            <w:tcW w:w="7420" w:type="dxa"/>
            <w:tcBorders>
              <w:bottom w:val="single" w:color="8064A2" w:sz="8" w:space="0"/>
            </w:tcBorders>
            <w:shd w:val="clear" w:color="auto" w:fill="DFD8E8"/>
            <w:vAlign w:val="bottom"/>
          </w:tcPr>
          <w:p>
            <w:pPr>
              <w:spacing w:after="0"/>
              <w:rPr>
                <w:color w:val="auto"/>
                <w:sz w:val="24"/>
                <w:szCs w:val="24"/>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4"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132</w:t>
      </w:r>
    </w:p>
    <w:p>
      <w:pPr>
        <w:sectPr>
          <w:pgSz w:w="12240" w:h="15840"/>
          <w:pgMar w:top="1440" w:right="1340" w:bottom="156" w:left="1440" w:header="0" w:footer="0" w:gutter="0"/>
          <w:cols w:equalWidth="0" w:num="1">
            <w:col w:w="9460"/>
          </w:cols>
        </w:sectPr>
      </w:pPr>
    </w:p>
    <w:p>
      <w:pPr>
        <w:spacing w:after="0" w:line="124" w:lineRule="exact"/>
        <w:rPr>
          <w:color w:val="auto"/>
          <w:sz w:val="20"/>
          <w:szCs w:val="20"/>
        </w:rPr>
      </w:pPr>
      <w:bookmarkStart w:id="141" w:name="page147"/>
      <w:bookmarkEnd w:id="141"/>
    </w:p>
    <w:tbl>
      <w:tblPr>
        <w:tblStyle w:val="3"/>
        <w:tblW w:w="0" w:type="auto"/>
        <w:tblInd w:w="610" w:type="dxa"/>
        <w:tblLayout w:type="fixed"/>
        <w:tblCellMar>
          <w:top w:w="0" w:type="dxa"/>
          <w:left w:w="0" w:type="dxa"/>
          <w:bottom w:w="0" w:type="dxa"/>
          <w:right w:w="0" w:type="dxa"/>
        </w:tblCellMar>
      </w:tblPr>
      <w:tblGrid>
        <w:gridCol w:w="120"/>
        <w:gridCol w:w="1100"/>
        <w:gridCol w:w="100"/>
        <w:gridCol w:w="20"/>
        <w:gridCol w:w="80"/>
        <w:gridCol w:w="40"/>
        <w:gridCol w:w="80"/>
        <w:gridCol w:w="7200"/>
        <w:gridCol w:w="120"/>
        <w:gridCol w:w="20"/>
      </w:tblGrid>
      <w:tr>
        <w:tblPrEx>
          <w:tblCellMar>
            <w:top w:w="0" w:type="dxa"/>
            <w:left w:w="0" w:type="dxa"/>
            <w:bottom w:w="0" w:type="dxa"/>
            <w:right w:w="0" w:type="dxa"/>
          </w:tblCellMar>
        </w:tblPrEx>
        <w:trPr>
          <w:gridAfter w:val="1"/>
          <w:trHeight w:val="267" w:hRule="atLeast"/>
        </w:trPr>
        <w:tc>
          <w:tcPr>
            <w:tcW w:w="120" w:type="dxa"/>
            <w:tcBorders>
              <w:top w:val="single" w:color="8064A2" w:sz="8" w:space="0"/>
              <w:left w:val="single" w:color="8064A2" w:sz="8" w:space="0"/>
            </w:tcBorders>
            <w:vAlign w:val="bottom"/>
          </w:tcPr>
          <w:p>
            <w:pPr>
              <w:spacing w:after="0"/>
              <w:rPr>
                <w:color w:val="auto"/>
                <w:sz w:val="23"/>
                <w:szCs w:val="23"/>
              </w:rPr>
            </w:pPr>
          </w:p>
        </w:tc>
        <w:tc>
          <w:tcPr>
            <w:tcW w:w="1100" w:type="dxa"/>
            <w:tcBorders>
              <w:top w:val="single" w:color="8064A2" w:sz="8" w:space="0"/>
              <w:right w:val="single" w:color="8064A2" w:sz="8" w:space="0"/>
            </w:tcBorders>
            <w:vAlign w:val="bottom"/>
          </w:tcPr>
          <w:p>
            <w:pPr>
              <w:spacing w:after="0"/>
              <w:ind w:right="10"/>
              <w:jc w:val="center"/>
              <w:rPr>
                <w:color w:val="auto"/>
                <w:sz w:val="20"/>
                <w:szCs w:val="20"/>
              </w:rPr>
            </w:pPr>
            <w:r>
              <w:rPr>
                <w:rFonts w:ascii="Arial" w:hAnsi="Arial" w:eastAsia="Arial" w:cs="Arial"/>
                <w:b/>
                <w:bCs/>
                <w:color w:val="auto"/>
                <w:sz w:val="22"/>
                <w:szCs w:val="22"/>
              </w:rPr>
              <w:t>General</w:t>
            </w:r>
          </w:p>
        </w:tc>
        <w:tc>
          <w:tcPr>
            <w:tcW w:w="100" w:type="dxa"/>
            <w:tcBorders>
              <w:top w:val="single" w:color="8064A2" w:sz="8" w:space="0"/>
            </w:tcBorders>
            <w:vAlign w:val="bottom"/>
          </w:tcPr>
          <w:p>
            <w:pPr>
              <w:spacing w:after="0"/>
              <w:rPr>
                <w:color w:val="auto"/>
                <w:sz w:val="23"/>
                <w:szCs w:val="23"/>
              </w:rPr>
            </w:pPr>
          </w:p>
        </w:tc>
        <w:tc>
          <w:tcPr>
            <w:tcW w:w="20" w:type="dxa"/>
            <w:tcBorders>
              <w:top w:val="single" w:color="8064A2" w:sz="8" w:space="0"/>
            </w:tcBorders>
            <w:vAlign w:val="bottom"/>
          </w:tcPr>
          <w:p>
            <w:pPr>
              <w:spacing w:after="0"/>
              <w:rPr>
                <w:color w:val="auto"/>
                <w:sz w:val="23"/>
                <w:szCs w:val="23"/>
              </w:rPr>
            </w:pPr>
          </w:p>
        </w:tc>
        <w:tc>
          <w:tcPr>
            <w:tcW w:w="80" w:type="dxa"/>
            <w:tcBorders>
              <w:top w:val="single" w:color="8064A2" w:sz="8" w:space="0"/>
            </w:tcBorders>
            <w:vAlign w:val="bottom"/>
          </w:tcPr>
          <w:p>
            <w:pPr>
              <w:spacing w:after="0"/>
              <w:rPr>
                <w:color w:val="auto"/>
                <w:sz w:val="23"/>
                <w:szCs w:val="23"/>
              </w:rPr>
            </w:pPr>
          </w:p>
        </w:tc>
        <w:tc>
          <w:tcPr>
            <w:tcW w:w="40" w:type="dxa"/>
            <w:tcBorders>
              <w:top w:val="single" w:color="8064A2" w:sz="8" w:space="0"/>
            </w:tcBorders>
            <w:vAlign w:val="bottom"/>
          </w:tcPr>
          <w:p>
            <w:pPr>
              <w:spacing w:after="0"/>
              <w:rPr>
                <w:color w:val="auto"/>
                <w:sz w:val="23"/>
                <w:szCs w:val="23"/>
              </w:rPr>
            </w:pPr>
          </w:p>
        </w:tc>
        <w:tc>
          <w:tcPr>
            <w:tcW w:w="7400" w:type="dxa"/>
            <w:gridSpan w:val="3"/>
            <w:tcBorders>
              <w:top w:val="single" w:color="8064A2" w:sz="8" w:space="0"/>
              <w:right w:val="single" w:color="8064A2" w:sz="8" w:space="0"/>
            </w:tcBorders>
            <w:vAlign w:val="bottom"/>
          </w:tcPr>
          <w:p>
            <w:pPr>
              <w:spacing w:after="0"/>
              <w:ind w:left="20"/>
              <w:rPr>
                <w:color w:val="auto"/>
                <w:sz w:val="20"/>
                <w:szCs w:val="20"/>
              </w:rPr>
            </w:pPr>
            <w:r>
              <w:rPr>
                <w:rFonts w:ascii="Arial" w:hAnsi="Arial" w:eastAsia="Arial" w:cs="Arial"/>
                <w:b/>
                <w:bCs/>
                <w:color w:val="auto"/>
                <w:sz w:val="22"/>
                <w:szCs w:val="22"/>
              </w:rPr>
              <w:t xml:space="preserve">Quotes related to appropriateness for message 2B – </w:t>
            </w:r>
            <w:r>
              <w:rPr>
                <w:rFonts w:ascii="Arial" w:hAnsi="Arial" w:eastAsia="Arial" w:cs="Arial"/>
                <w:b/>
                <w:bCs/>
                <w:i/>
                <w:iCs/>
                <w:color w:val="auto"/>
                <w:sz w:val="22"/>
                <w:szCs w:val="22"/>
              </w:rPr>
              <w:t>Pre-diabetes in</w:t>
            </w:r>
          </w:p>
        </w:tc>
      </w:tr>
      <w:tr>
        <w:tblPrEx>
          <w:tblCellMar>
            <w:top w:w="0" w:type="dxa"/>
            <w:left w:w="0" w:type="dxa"/>
            <w:bottom w:w="0" w:type="dxa"/>
            <w:right w:w="0" w:type="dxa"/>
          </w:tblCellMar>
        </w:tblPrEx>
        <w:trPr>
          <w:gridAfter w:val="1"/>
          <w:trHeight w:val="257" w:hRule="atLeast"/>
        </w:trPr>
        <w:tc>
          <w:tcPr>
            <w:tcW w:w="120" w:type="dxa"/>
            <w:tcBorders>
              <w:left w:val="single" w:color="8064A2" w:sz="8" w:space="0"/>
            </w:tcBorders>
            <w:vAlign w:val="bottom"/>
          </w:tcPr>
          <w:p>
            <w:pPr>
              <w:spacing w:after="0"/>
              <w:rPr>
                <w:color w:val="auto"/>
                <w:sz w:val="22"/>
                <w:szCs w:val="22"/>
              </w:rPr>
            </w:pPr>
          </w:p>
        </w:tc>
        <w:tc>
          <w:tcPr>
            <w:tcW w:w="1100" w:type="dxa"/>
            <w:tcBorders>
              <w:right w:val="single" w:color="8064A2" w:sz="8" w:space="0"/>
            </w:tcBorders>
            <w:vAlign w:val="bottom"/>
          </w:tcPr>
          <w:p>
            <w:pPr>
              <w:spacing w:after="0"/>
              <w:ind w:right="30"/>
              <w:jc w:val="center"/>
              <w:rPr>
                <w:color w:val="auto"/>
                <w:sz w:val="20"/>
                <w:szCs w:val="20"/>
              </w:rPr>
            </w:pPr>
            <w:r>
              <w:rPr>
                <w:rFonts w:ascii="Arial" w:hAnsi="Arial" w:eastAsia="Arial" w:cs="Arial"/>
                <w:b/>
                <w:bCs/>
                <w:color w:val="auto"/>
                <w:w w:val="98"/>
                <w:sz w:val="22"/>
                <w:szCs w:val="22"/>
              </w:rPr>
              <w:t>Tone</w:t>
            </w:r>
          </w:p>
        </w:tc>
        <w:tc>
          <w:tcPr>
            <w:tcW w:w="100" w:type="dxa"/>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4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7320" w:type="dxa"/>
            <w:gridSpan w:val="2"/>
            <w:tcBorders>
              <w:right w:val="single" w:color="8064A2" w:sz="8" w:space="0"/>
            </w:tcBorders>
            <w:vAlign w:val="bottom"/>
          </w:tcPr>
          <w:p>
            <w:pPr>
              <w:spacing w:after="0"/>
              <w:ind w:left="2840"/>
              <w:rPr>
                <w:color w:val="auto"/>
                <w:sz w:val="20"/>
                <w:szCs w:val="20"/>
              </w:rPr>
            </w:pPr>
            <w:r>
              <w:rPr>
                <w:rFonts w:ascii="Arial" w:hAnsi="Arial" w:eastAsia="Arial" w:cs="Arial"/>
                <w:b/>
                <w:bCs/>
                <w:i/>
                <w:iCs/>
                <w:color w:val="auto"/>
                <w:sz w:val="22"/>
                <w:szCs w:val="22"/>
              </w:rPr>
              <w:t>Adolescents</w:t>
            </w:r>
          </w:p>
        </w:tc>
      </w:tr>
      <w:tr>
        <w:tblPrEx>
          <w:tblCellMar>
            <w:top w:w="0" w:type="dxa"/>
            <w:left w:w="0" w:type="dxa"/>
            <w:bottom w:w="0" w:type="dxa"/>
            <w:right w:w="0" w:type="dxa"/>
          </w:tblCellMar>
        </w:tblPrEx>
        <w:trPr>
          <w:trHeight w:val="148" w:hRule="atLeast"/>
        </w:trPr>
        <w:tc>
          <w:tcPr>
            <w:tcW w:w="120" w:type="dxa"/>
            <w:tcBorders>
              <w:left w:val="single" w:color="8064A2" w:sz="8" w:space="0"/>
              <w:bottom w:val="single" w:color="8064A2" w:sz="8" w:space="0"/>
            </w:tcBorders>
            <w:vAlign w:val="bottom"/>
          </w:tcPr>
          <w:p>
            <w:pPr>
              <w:spacing w:after="0"/>
              <w:rPr>
                <w:color w:val="auto"/>
                <w:sz w:val="12"/>
                <w:szCs w:val="12"/>
              </w:rPr>
            </w:pPr>
          </w:p>
        </w:tc>
        <w:tc>
          <w:tcPr>
            <w:tcW w:w="1100" w:type="dxa"/>
            <w:tcBorders>
              <w:bottom w:val="single" w:color="8064A2" w:sz="8" w:space="0"/>
              <w:right w:val="single" w:color="8064A2" w:sz="8" w:space="0"/>
            </w:tcBorders>
            <w:vAlign w:val="bottom"/>
          </w:tcPr>
          <w:p>
            <w:pPr>
              <w:spacing w:after="0"/>
              <w:rPr>
                <w:color w:val="auto"/>
                <w:sz w:val="12"/>
                <w:szCs w:val="12"/>
              </w:rPr>
            </w:pPr>
          </w:p>
        </w:tc>
        <w:tc>
          <w:tcPr>
            <w:tcW w:w="100" w:type="dxa"/>
            <w:tcBorders>
              <w:bottom w:val="single" w:color="8064A2" w:sz="8" w:space="0"/>
            </w:tcBorders>
            <w:vAlign w:val="bottom"/>
          </w:tcPr>
          <w:p>
            <w:pPr>
              <w:spacing w:after="0"/>
              <w:rPr>
                <w:color w:val="auto"/>
                <w:sz w:val="12"/>
                <w:szCs w:val="12"/>
              </w:rPr>
            </w:pPr>
          </w:p>
        </w:tc>
        <w:tc>
          <w:tcPr>
            <w:tcW w:w="100" w:type="dxa"/>
            <w:gridSpan w:val="2"/>
            <w:tcBorders>
              <w:bottom w:val="single" w:color="8064A2" w:sz="8" w:space="0"/>
            </w:tcBorders>
            <w:vAlign w:val="bottom"/>
          </w:tcPr>
          <w:p>
            <w:pPr>
              <w:spacing w:after="0"/>
              <w:rPr>
                <w:color w:val="auto"/>
                <w:sz w:val="12"/>
                <w:szCs w:val="12"/>
              </w:rPr>
            </w:pPr>
          </w:p>
        </w:tc>
        <w:tc>
          <w:tcPr>
            <w:tcW w:w="40" w:type="dxa"/>
            <w:tcBorders>
              <w:bottom w:val="single" w:color="8064A2" w:sz="8" w:space="0"/>
            </w:tcBorders>
            <w:vAlign w:val="bottom"/>
          </w:tcPr>
          <w:p>
            <w:pPr>
              <w:spacing w:after="0"/>
              <w:rPr>
                <w:color w:val="auto"/>
                <w:sz w:val="12"/>
                <w:szCs w:val="12"/>
              </w:rPr>
            </w:pPr>
          </w:p>
        </w:tc>
        <w:tc>
          <w:tcPr>
            <w:tcW w:w="80" w:type="dxa"/>
            <w:tcBorders>
              <w:bottom w:val="single" w:color="8064A2" w:sz="8" w:space="0"/>
            </w:tcBorders>
            <w:vAlign w:val="bottom"/>
          </w:tcPr>
          <w:p>
            <w:pPr>
              <w:spacing w:after="0"/>
              <w:rPr>
                <w:color w:val="auto"/>
                <w:sz w:val="12"/>
                <w:szCs w:val="12"/>
              </w:rPr>
            </w:pPr>
          </w:p>
        </w:tc>
        <w:tc>
          <w:tcPr>
            <w:tcW w:w="7200" w:type="dxa"/>
            <w:tcBorders>
              <w:bottom w:val="single" w:color="8064A2" w:sz="8" w:space="0"/>
            </w:tcBorders>
            <w:vAlign w:val="bottom"/>
          </w:tcPr>
          <w:p>
            <w:pPr>
              <w:spacing w:after="0"/>
              <w:rPr>
                <w:color w:val="auto"/>
                <w:sz w:val="12"/>
                <w:szCs w:val="12"/>
              </w:rPr>
            </w:pPr>
          </w:p>
        </w:tc>
        <w:tc>
          <w:tcPr>
            <w:tcW w:w="140" w:type="dxa"/>
            <w:gridSpan w:val="2"/>
            <w:tcBorders>
              <w:bottom w:val="single" w:color="8064A2" w:sz="8" w:space="0"/>
              <w:right w:val="single" w:color="8064A2" w:sz="8" w:space="0"/>
            </w:tcBorders>
            <w:vAlign w:val="bottom"/>
          </w:tcPr>
          <w:p>
            <w:pPr>
              <w:spacing w:after="0"/>
              <w:rPr>
                <w:color w:val="auto"/>
                <w:sz w:val="12"/>
                <w:szCs w:val="12"/>
              </w:rPr>
            </w:pP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1100" w:type="dxa"/>
            <w:tcBorders>
              <w:right w:val="single" w:color="8064A2" w:sz="8" w:space="0"/>
            </w:tcBorders>
            <w:vAlign w:val="bottom"/>
          </w:tcPr>
          <w:p>
            <w:pPr>
              <w:spacing w:after="0"/>
              <w:jc w:val="center"/>
              <w:rPr>
                <w:color w:val="auto"/>
                <w:sz w:val="20"/>
                <w:szCs w:val="20"/>
              </w:rPr>
            </w:pPr>
            <w:r>
              <w:rPr>
                <w:rFonts w:ascii="Arial" w:hAnsi="Arial" w:eastAsia="Arial" w:cs="Arial"/>
                <w:color w:val="auto"/>
                <w:w w:val="96"/>
                <w:sz w:val="22"/>
                <w:szCs w:val="22"/>
              </w:rPr>
              <w:t>(-) for</w:t>
            </w:r>
          </w:p>
        </w:tc>
        <w:tc>
          <w:tcPr>
            <w:tcW w:w="100" w:type="dxa"/>
            <w:vAlign w:val="bottom"/>
          </w:tcPr>
          <w:p>
            <w:pPr>
              <w:spacing w:after="0"/>
              <w:rPr>
                <w:color w:val="auto"/>
                <w:sz w:val="21"/>
                <w:szCs w:val="21"/>
              </w:rPr>
            </w:pPr>
          </w:p>
        </w:tc>
        <w:tc>
          <w:tcPr>
            <w:tcW w:w="7540" w:type="dxa"/>
            <w:gridSpan w:val="6"/>
            <w:tcBorders>
              <w:right w:val="single" w:color="8064A2" w:sz="8" w:space="0"/>
            </w:tcBorders>
            <w:vAlign w:val="bottom"/>
          </w:tcPr>
          <w:p>
            <w:pPr>
              <w:spacing w:after="0" w:line="250" w:lineRule="exact"/>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And since we’re doing, since Springfield is local, have them, have their</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1100" w:type="dxa"/>
            <w:tcBorders>
              <w:right w:val="single" w:color="8064A2" w:sz="8" w:space="0"/>
            </w:tcBorders>
            <w:vAlign w:val="bottom"/>
          </w:tcPr>
          <w:p>
            <w:pPr>
              <w:spacing w:after="0"/>
              <w:ind w:right="10"/>
              <w:jc w:val="center"/>
              <w:rPr>
                <w:color w:val="auto"/>
                <w:sz w:val="20"/>
                <w:szCs w:val="20"/>
              </w:rPr>
            </w:pPr>
            <w:r>
              <w:rPr>
                <w:rFonts w:ascii="Arial" w:hAnsi="Arial" w:eastAsia="Arial" w:cs="Arial"/>
                <w:color w:val="auto"/>
                <w:w w:val="98"/>
                <w:sz w:val="22"/>
                <w:szCs w:val="22"/>
              </w:rPr>
              <w:t>fact-</w:t>
            </w:r>
          </w:p>
        </w:tc>
        <w:tc>
          <w:tcPr>
            <w:tcW w:w="100" w:type="dxa"/>
            <w:vAlign w:val="bottom"/>
          </w:tcPr>
          <w:p>
            <w:pPr>
              <w:spacing w:after="0"/>
              <w:rPr>
                <w:color w:val="auto"/>
                <w:sz w:val="21"/>
                <w:szCs w:val="21"/>
              </w:rPr>
            </w:pPr>
          </w:p>
        </w:tc>
        <w:tc>
          <w:tcPr>
            <w:tcW w:w="7540" w:type="dxa"/>
            <w:gridSpan w:val="6"/>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friends in the picture! That would be huge, because they’d be like, ‘look at</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1100" w:type="dxa"/>
            <w:tcBorders>
              <w:right w:val="single" w:color="8064A2" w:sz="8" w:space="0"/>
            </w:tcBorders>
            <w:vAlign w:val="bottom"/>
          </w:tcPr>
          <w:p>
            <w:pPr>
              <w:spacing w:after="0"/>
              <w:ind w:right="30"/>
              <w:jc w:val="center"/>
              <w:rPr>
                <w:color w:val="auto"/>
                <w:sz w:val="20"/>
                <w:szCs w:val="20"/>
              </w:rPr>
            </w:pPr>
            <w:r>
              <w:rPr>
                <w:rFonts w:ascii="Arial" w:hAnsi="Arial" w:eastAsia="Arial" w:cs="Arial"/>
                <w:color w:val="auto"/>
                <w:sz w:val="22"/>
                <w:szCs w:val="22"/>
              </w:rPr>
              <w:t>based</w:t>
            </w:r>
          </w:p>
        </w:tc>
        <w:tc>
          <w:tcPr>
            <w:tcW w:w="100" w:type="dxa"/>
            <w:vAlign w:val="bottom"/>
          </w:tcPr>
          <w:p>
            <w:pPr>
              <w:spacing w:after="0"/>
              <w:rPr>
                <w:color w:val="auto"/>
                <w:sz w:val="22"/>
                <w:szCs w:val="22"/>
              </w:rPr>
            </w:pPr>
          </w:p>
        </w:tc>
        <w:tc>
          <w:tcPr>
            <w:tcW w:w="7540" w:type="dxa"/>
            <w:gridSpan w:val="6"/>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me!’ ‘I’m on my picture talking about my health,’ you know. They would</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1100" w:type="dxa"/>
            <w:tcBorders>
              <w:right w:val="single" w:color="8064A2" w:sz="8" w:space="0"/>
            </w:tcBorders>
            <w:vAlign w:val="bottom"/>
          </w:tcPr>
          <w:p>
            <w:pPr>
              <w:spacing w:after="0"/>
              <w:ind w:right="10"/>
              <w:jc w:val="center"/>
              <w:rPr>
                <w:color w:val="auto"/>
                <w:sz w:val="20"/>
                <w:szCs w:val="20"/>
              </w:rPr>
            </w:pPr>
            <w:r>
              <w:rPr>
                <w:rFonts w:ascii="Arial" w:hAnsi="Arial" w:eastAsia="Arial" w:cs="Arial"/>
                <w:color w:val="auto"/>
                <w:sz w:val="22"/>
                <w:szCs w:val="22"/>
              </w:rPr>
              <w:t>message</w:t>
            </w:r>
          </w:p>
        </w:tc>
        <w:tc>
          <w:tcPr>
            <w:tcW w:w="100" w:type="dxa"/>
            <w:vAlign w:val="bottom"/>
          </w:tcPr>
          <w:p>
            <w:pPr>
              <w:spacing w:after="0"/>
              <w:rPr>
                <w:color w:val="auto"/>
                <w:sz w:val="21"/>
                <w:szCs w:val="21"/>
              </w:rPr>
            </w:pPr>
          </w:p>
        </w:tc>
        <w:tc>
          <w:tcPr>
            <w:tcW w:w="7540" w:type="dxa"/>
            <w:gridSpan w:val="6"/>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share the mess out of that. That would be everywhere. Everybody would</w:t>
            </w:r>
          </w:p>
        </w:tc>
      </w:tr>
      <w:tr>
        <w:tblPrEx>
          <w:tblCellMar>
            <w:top w:w="0" w:type="dxa"/>
            <w:left w:w="0" w:type="dxa"/>
            <w:bottom w:w="0" w:type="dxa"/>
            <w:right w:w="0" w:type="dxa"/>
          </w:tblCellMar>
        </w:tblPrEx>
        <w:trPr>
          <w:gridAfter w:val="1"/>
          <w:trHeight w:val="252" w:hRule="atLeast"/>
        </w:trPr>
        <w:tc>
          <w:tcPr>
            <w:tcW w:w="120" w:type="dxa"/>
            <w:tcBorders>
              <w:left w:val="single" w:color="8064A2" w:sz="8" w:space="0"/>
            </w:tcBorders>
            <w:vAlign w:val="bottom"/>
          </w:tcPr>
          <w:p>
            <w:pPr>
              <w:spacing w:after="0"/>
              <w:rPr>
                <w:color w:val="auto"/>
                <w:sz w:val="21"/>
                <w:szCs w:val="21"/>
              </w:rPr>
            </w:pPr>
          </w:p>
        </w:tc>
        <w:tc>
          <w:tcPr>
            <w:tcW w:w="1100" w:type="dxa"/>
            <w:tcBorders>
              <w:right w:val="single" w:color="8064A2" w:sz="8" w:space="0"/>
            </w:tcBorders>
            <w:vAlign w:val="bottom"/>
          </w:tcPr>
          <w:p>
            <w:pPr>
              <w:spacing w:after="0"/>
              <w:ind w:right="10"/>
              <w:jc w:val="center"/>
              <w:rPr>
                <w:color w:val="auto"/>
                <w:sz w:val="20"/>
                <w:szCs w:val="20"/>
              </w:rPr>
            </w:pPr>
            <w:r>
              <w:rPr>
                <w:rFonts w:ascii="Arial" w:hAnsi="Arial" w:eastAsia="Arial" w:cs="Arial"/>
                <w:color w:val="auto"/>
                <w:sz w:val="22"/>
                <w:szCs w:val="22"/>
              </w:rPr>
              <w:t>2B);</w:t>
            </w:r>
          </w:p>
        </w:tc>
        <w:tc>
          <w:tcPr>
            <w:tcW w:w="100" w:type="dxa"/>
            <w:vAlign w:val="bottom"/>
          </w:tcPr>
          <w:p>
            <w:pPr>
              <w:spacing w:after="0"/>
              <w:rPr>
                <w:color w:val="auto"/>
                <w:sz w:val="21"/>
                <w:szCs w:val="21"/>
              </w:rPr>
            </w:pPr>
          </w:p>
        </w:tc>
        <w:tc>
          <w:tcPr>
            <w:tcW w:w="7540" w:type="dxa"/>
            <w:gridSpan w:val="6"/>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see that in the whole city, in the whole city.</w:t>
            </w:r>
          </w:p>
        </w:tc>
      </w:tr>
      <w:tr>
        <w:tblPrEx>
          <w:tblCellMar>
            <w:top w:w="0" w:type="dxa"/>
            <w:left w:w="0" w:type="dxa"/>
            <w:bottom w:w="0" w:type="dxa"/>
            <w:right w:w="0" w:type="dxa"/>
          </w:tblCellMar>
        </w:tblPrEx>
        <w:trPr>
          <w:trHeight w:val="254" w:hRule="atLeast"/>
        </w:trPr>
        <w:tc>
          <w:tcPr>
            <w:tcW w:w="120" w:type="dxa"/>
            <w:tcBorders>
              <w:left w:val="single" w:color="8064A2" w:sz="8" w:space="0"/>
            </w:tcBorders>
            <w:vAlign w:val="bottom"/>
          </w:tcPr>
          <w:p>
            <w:pPr>
              <w:spacing w:after="0"/>
              <w:rPr>
                <w:color w:val="auto"/>
                <w:sz w:val="22"/>
                <w:szCs w:val="22"/>
              </w:rPr>
            </w:pPr>
          </w:p>
        </w:tc>
        <w:tc>
          <w:tcPr>
            <w:tcW w:w="1100" w:type="dxa"/>
            <w:tcBorders>
              <w:right w:val="single" w:color="8064A2" w:sz="8" w:space="0"/>
            </w:tcBorders>
            <w:vAlign w:val="bottom"/>
          </w:tcPr>
          <w:p>
            <w:pPr>
              <w:spacing w:after="0"/>
              <w:ind w:right="10"/>
              <w:jc w:val="center"/>
              <w:rPr>
                <w:color w:val="auto"/>
                <w:sz w:val="20"/>
                <w:szCs w:val="20"/>
              </w:rPr>
            </w:pPr>
            <w:r>
              <w:rPr>
                <w:rFonts w:ascii="Arial" w:hAnsi="Arial" w:eastAsia="Arial" w:cs="Arial"/>
                <w:color w:val="auto"/>
                <w:sz w:val="22"/>
                <w:szCs w:val="22"/>
              </w:rPr>
              <w:t>(+ for</w:t>
            </w:r>
          </w:p>
        </w:tc>
        <w:tc>
          <w:tcPr>
            <w:tcW w:w="100" w:type="dxa"/>
            <w:vAlign w:val="bottom"/>
          </w:tcPr>
          <w:p>
            <w:pPr>
              <w:spacing w:after="0"/>
              <w:rPr>
                <w:color w:val="auto"/>
                <w:sz w:val="22"/>
                <w:szCs w:val="22"/>
              </w:rPr>
            </w:pPr>
          </w:p>
        </w:tc>
        <w:tc>
          <w:tcPr>
            <w:tcW w:w="2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4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7200" w:type="dxa"/>
            <w:vAlign w:val="bottom"/>
          </w:tcPr>
          <w:p>
            <w:pPr>
              <w:spacing w:after="0"/>
              <w:rPr>
                <w:color w:val="auto"/>
                <w:sz w:val="22"/>
                <w:szCs w:val="22"/>
              </w:rPr>
            </w:pPr>
          </w:p>
        </w:tc>
        <w:tc>
          <w:tcPr>
            <w:tcW w:w="140" w:type="dxa"/>
            <w:gridSpan w:val="2"/>
            <w:tcBorders>
              <w:right w:val="single" w:color="8064A2"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vAlign w:val="bottom"/>
          </w:tcPr>
          <w:p>
            <w:pPr>
              <w:spacing w:after="0"/>
              <w:rPr>
                <w:color w:val="auto"/>
                <w:sz w:val="21"/>
                <w:szCs w:val="21"/>
              </w:rPr>
            </w:pPr>
          </w:p>
        </w:tc>
        <w:tc>
          <w:tcPr>
            <w:tcW w:w="1100" w:type="dxa"/>
            <w:tcBorders>
              <w:right w:val="single" w:color="8064A2" w:sz="8" w:space="0"/>
            </w:tcBorders>
            <w:vAlign w:val="bottom"/>
          </w:tcPr>
          <w:p>
            <w:pPr>
              <w:spacing w:after="0"/>
              <w:ind w:right="10"/>
              <w:jc w:val="center"/>
              <w:rPr>
                <w:color w:val="auto"/>
                <w:sz w:val="20"/>
                <w:szCs w:val="20"/>
              </w:rPr>
            </w:pPr>
            <w:r>
              <w:rPr>
                <w:rFonts w:ascii="Arial" w:hAnsi="Arial" w:eastAsia="Arial" w:cs="Arial"/>
                <w:color w:val="auto"/>
                <w:sz w:val="22"/>
                <w:szCs w:val="22"/>
              </w:rPr>
              <w:t>LWS.org)</w:t>
            </w:r>
          </w:p>
        </w:tc>
        <w:tc>
          <w:tcPr>
            <w:tcW w:w="100" w:type="dxa"/>
            <w:vAlign w:val="bottom"/>
          </w:tcPr>
          <w:p>
            <w:pPr>
              <w:spacing w:after="0"/>
              <w:rPr>
                <w:color w:val="auto"/>
                <w:sz w:val="21"/>
                <w:szCs w:val="21"/>
              </w:rPr>
            </w:pP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4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7200" w:type="dxa"/>
            <w:vAlign w:val="bottom"/>
          </w:tcPr>
          <w:p>
            <w:pPr>
              <w:spacing w:after="0"/>
              <w:rPr>
                <w:color w:val="auto"/>
                <w:sz w:val="21"/>
                <w:szCs w:val="21"/>
              </w:rPr>
            </w:pPr>
          </w:p>
        </w:tc>
        <w:tc>
          <w:tcPr>
            <w:tcW w:w="140" w:type="dxa"/>
            <w:gridSpan w:val="2"/>
            <w:tcBorders>
              <w:right w:val="single" w:color="8064A2"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73" w:hRule="atLeast"/>
        </w:trPr>
        <w:tc>
          <w:tcPr>
            <w:tcW w:w="120" w:type="dxa"/>
            <w:tcBorders>
              <w:left w:val="single" w:color="8064A2" w:sz="8" w:space="0"/>
              <w:bottom w:val="single" w:color="8064A2" w:sz="8" w:space="0"/>
            </w:tcBorders>
            <w:vAlign w:val="bottom"/>
          </w:tcPr>
          <w:p>
            <w:pPr>
              <w:spacing w:after="0"/>
              <w:rPr>
                <w:color w:val="auto"/>
                <w:sz w:val="23"/>
                <w:szCs w:val="23"/>
              </w:rPr>
            </w:pPr>
          </w:p>
        </w:tc>
        <w:tc>
          <w:tcPr>
            <w:tcW w:w="1100" w:type="dxa"/>
            <w:tcBorders>
              <w:bottom w:val="single" w:color="8064A2" w:sz="8" w:space="0"/>
              <w:right w:val="single" w:color="8064A2" w:sz="8" w:space="0"/>
            </w:tcBorders>
            <w:vAlign w:val="bottom"/>
          </w:tcPr>
          <w:p>
            <w:pPr>
              <w:spacing w:after="0"/>
              <w:rPr>
                <w:color w:val="auto"/>
                <w:sz w:val="23"/>
                <w:szCs w:val="23"/>
              </w:rPr>
            </w:pPr>
          </w:p>
        </w:tc>
        <w:tc>
          <w:tcPr>
            <w:tcW w:w="100" w:type="dxa"/>
            <w:tcBorders>
              <w:bottom w:val="single" w:color="8064A2" w:sz="8" w:space="0"/>
            </w:tcBorders>
            <w:vAlign w:val="bottom"/>
          </w:tcPr>
          <w:p>
            <w:pPr>
              <w:spacing w:after="0"/>
              <w:rPr>
                <w:color w:val="auto"/>
                <w:sz w:val="23"/>
                <w:szCs w:val="23"/>
              </w:rPr>
            </w:pPr>
          </w:p>
        </w:tc>
        <w:tc>
          <w:tcPr>
            <w:tcW w:w="100" w:type="dxa"/>
            <w:gridSpan w:val="2"/>
            <w:tcBorders>
              <w:bottom w:val="single" w:color="8064A2" w:sz="8" w:space="0"/>
            </w:tcBorders>
            <w:vAlign w:val="bottom"/>
          </w:tcPr>
          <w:p>
            <w:pPr>
              <w:spacing w:after="0"/>
              <w:rPr>
                <w:color w:val="auto"/>
                <w:sz w:val="23"/>
                <w:szCs w:val="23"/>
              </w:rPr>
            </w:pPr>
          </w:p>
        </w:tc>
        <w:tc>
          <w:tcPr>
            <w:tcW w:w="40" w:type="dxa"/>
            <w:tcBorders>
              <w:bottom w:val="single" w:color="8064A2" w:sz="8" w:space="0"/>
            </w:tcBorders>
            <w:vAlign w:val="bottom"/>
          </w:tcPr>
          <w:p>
            <w:pPr>
              <w:spacing w:after="0"/>
              <w:rPr>
                <w:color w:val="auto"/>
                <w:sz w:val="23"/>
                <w:szCs w:val="23"/>
              </w:rPr>
            </w:pPr>
          </w:p>
        </w:tc>
        <w:tc>
          <w:tcPr>
            <w:tcW w:w="80" w:type="dxa"/>
            <w:tcBorders>
              <w:bottom w:val="single" w:color="8064A2" w:sz="8" w:space="0"/>
            </w:tcBorders>
            <w:vAlign w:val="bottom"/>
          </w:tcPr>
          <w:p>
            <w:pPr>
              <w:spacing w:after="0"/>
              <w:rPr>
                <w:color w:val="auto"/>
                <w:sz w:val="23"/>
                <w:szCs w:val="23"/>
              </w:rPr>
            </w:pPr>
          </w:p>
        </w:tc>
        <w:tc>
          <w:tcPr>
            <w:tcW w:w="7200" w:type="dxa"/>
            <w:tcBorders>
              <w:bottom w:val="single" w:color="8064A2" w:sz="8" w:space="0"/>
            </w:tcBorders>
            <w:vAlign w:val="bottom"/>
          </w:tcPr>
          <w:p>
            <w:pPr>
              <w:spacing w:after="0"/>
              <w:rPr>
                <w:color w:val="auto"/>
                <w:sz w:val="23"/>
                <w:szCs w:val="23"/>
              </w:rPr>
            </w:pPr>
          </w:p>
        </w:tc>
        <w:tc>
          <w:tcPr>
            <w:tcW w:w="140" w:type="dxa"/>
            <w:gridSpan w:val="2"/>
            <w:tcBorders>
              <w:bottom w:val="single" w:color="8064A2" w:sz="8" w:space="0"/>
              <w:right w:val="single" w:color="8064A2" w:sz="8" w:space="0"/>
            </w:tcBorders>
            <w:vAlign w:val="bottom"/>
          </w:tcPr>
          <w:p>
            <w:pPr>
              <w:spacing w:after="0"/>
              <w:rPr>
                <w:color w:val="auto"/>
                <w:sz w:val="23"/>
                <w:szCs w:val="23"/>
              </w:rPr>
            </w:pPr>
          </w:p>
        </w:tc>
      </w:tr>
      <w:tr>
        <w:tblPrEx>
          <w:tblCellMar>
            <w:top w:w="0" w:type="dxa"/>
            <w:left w:w="0" w:type="dxa"/>
            <w:bottom w:w="0" w:type="dxa"/>
            <w:right w:w="0" w:type="dxa"/>
          </w:tblCellMar>
        </w:tblPrEx>
        <w:trPr>
          <w:trHeight w:val="249"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1100" w:type="dxa"/>
            <w:tcBorders>
              <w:right w:val="single" w:color="8064A2" w:sz="8" w:space="0"/>
            </w:tcBorders>
            <w:shd w:val="clear" w:color="auto" w:fill="DFD8E8"/>
            <w:vAlign w:val="bottom"/>
          </w:tcPr>
          <w:p>
            <w:pPr>
              <w:spacing w:after="0" w:line="249" w:lineRule="exact"/>
              <w:ind w:right="10"/>
              <w:jc w:val="center"/>
              <w:rPr>
                <w:color w:val="auto"/>
                <w:sz w:val="20"/>
                <w:szCs w:val="20"/>
              </w:rPr>
            </w:pPr>
            <w:r>
              <w:rPr>
                <w:rFonts w:ascii="Arial" w:hAnsi="Arial" w:eastAsia="Arial" w:cs="Arial"/>
                <w:color w:val="auto"/>
                <w:w w:val="98"/>
                <w:sz w:val="22"/>
                <w:szCs w:val="22"/>
              </w:rPr>
              <w:t>Neutral</w:t>
            </w:r>
          </w:p>
        </w:tc>
        <w:tc>
          <w:tcPr>
            <w:tcW w:w="100" w:type="dxa"/>
            <w:shd w:val="clear" w:color="auto" w:fill="DFD8E8"/>
            <w:vAlign w:val="bottom"/>
          </w:tcPr>
          <w:p>
            <w:pPr>
              <w:spacing w:after="0"/>
              <w:rPr>
                <w:color w:val="auto"/>
                <w:sz w:val="21"/>
                <w:szCs w:val="21"/>
              </w:rPr>
            </w:pPr>
          </w:p>
        </w:tc>
        <w:tc>
          <w:tcPr>
            <w:tcW w:w="7420" w:type="dxa"/>
            <w:gridSpan w:val="5"/>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Pictures that can be posted on their channel on Facebook, linked to</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6"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110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20" w:type="dxa"/>
            <w:gridSpan w:val="5"/>
            <w:shd w:val="clear" w:color="auto" w:fill="DFD8E8"/>
            <w:vAlign w:val="bottom"/>
          </w:tcPr>
          <w:p>
            <w:pPr>
              <w:spacing w:after="0"/>
              <w:rPr>
                <w:color w:val="auto"/>
                <w:sz w:val="20"/>
                <w:szCs w:val="20"/>
              </w:rPr>
            </w:pPr>
            <w:r>
              <w:rPr>
                <w:rFonts w:ascii="Arial" w:hAnsi="Arial" w:eastAsia="Arial" w:cs="Arial"/>
                <w:color w:val="auto"/>
                <w:sz w:val="22"/>
                <w:szCs w:val="22"/>
                <w:shd w:val="clear" w:color="auto" w:fill="DFD8E8"/>
              </w:rPr>
              <w:t>Twitter, pinned on Pinterest, whatever, you know, Instagram… stuff that you</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51"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110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20" w:type="dxa"/>
            <w:gridSpan w:val="5"/>
            <w:shd w:val="clear" w:color="auto" w:fill="DFD8E8"/>
            <w:vAlign w:val="bottom"/>
          </w:tcPr>
          <w:p>
            <w:pPr>
              <w:spacing w:after="0" w:line="251" w:lineRule="exact"/>
              <w:rPr>
                <w:color w:val="auto"/>
                <w:sz w:val="20"/>
                <w:szCs w:val="20"/>
              </w:rPr>
            </w:pPr>
            <w:r>
              <w:rPr>
                <w:rFonts w:ascii="Arial" w:hAnsi="Arial" w:eastAsia="Arial" w:cs="Arial"/>
                <w:color w:val="auto"/>
                <w:sz w:val="22"/>
                <w:szCs w:val="22"/>
                <w:shd w:val="clear" w:color="auto" w:fill="DFD8E8"/>
              </w:rPr>
              <w:t>have a share button underneath that they can stick on their wall. Because if</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110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20" w:type="dxa"/>
            <w:gridSpan w:val="5"/>
            <w:shd w:val="clear" w:color="auto" w:fill="DFD8E8"/>
            <w:vAlign w:val="bottom"/>
          </w:tcPr>
          <w:p>
            <w:pPr>
              <w:spacing w:after="0"/>
              <w:rPr>
                <w:color w:val="auto"/>
                <w:sz w:val="20"/>
                <w:szCs w:val="20"/>
              </w:rPr>
            </w:pPr>
            <w:r>
              <w:rPr>
                <w:rFonts w:ascii="Arial" w:hAnsi="Arial" w:eastAsia="Arial" w:cs="Arial"/>
                <w:color w:val="auto"/>
                <w:sz w:val="22"/>
                <w:szCs w:val="22"/>
              </w:rPr>
              <w:t>they, that’s the only way it’s going to be passed around.</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194" w:hRule="atLeast"/>
        </w:trPr>
        <w:tc>
          <w:tcPr>
            <w:tcW w:w="120" w:type="dxa"/>
            <w:tcBorders>
              <w:left w:val="single" w:color="8064A2" w:sz="8" w:space="0"/>
              <w:bottom w:val="single" w:color="8064A2" w:sz="8" w:space="0"/>
            </w:tcBorders>
            <w:shd w:val="clear" w:color="auto" w:fill="DFD8E8"/>
            <w:vAlign w:val="bottom"/>
          </w:tcPr>
          <w:p>
            <w:pPr>
              <w:spacing w:after="0"/>
              <w:rPr>
                <w:color w:val="auto"/>
                <w:sz w:val="16"/>
                <w:szCs w:val="16"/>
              </w:rPr>
            </w:pPr>
          </w:p>
        </w:tc>
        <w:tc>
          <w:tcPr>
            <w:tcW w:w="1100" w:type="dxa"/>
            <w:tcBorders>
              <w:bottom w:val="single" w:color="8064A2" w:sz="8" w:space="0"/>
              <w:right w:val="single" w:color="8064A2" w:sz="8" w:space="0"/>
            </w:tcBorders>
            <w:shd w:val="clear" w:color="auto" w:fill="DFD8E8"/>
            <w:vAlign w:val="bottom"/>
          </w:tcPr>
          <w:p>
            <w:pPr>
              <w:spacing w:after="0"/>
              <w:rPr>
                <w:color w:val="auto"/>
                <w:sz w:val="16"/>
                <w:szCs w:val="16"/>
              </w:rPr>
            </w:pPr>
          </w:p>
        </w:tc>
        <w:tc>
          <w:tcPr>
            <w:tcW w:w="100" w:type="dxa"/>
            <w:tcBorders>
              <w:bottom w:val="single" w:color="8064A2" w:sz="8" w:space="0"/>
            </w:tcBorders>
            <w:shd w:val="clear" w:color="auto" w:fill="DFD8E8"/>
            <w:vAlign w:val="bottom"/>
          </w:tcPr>
          <w:p>
            <w:pPr>
              <w:spacing w:after="0"/>
              <w:rPr>
                <w:color w:val="auto"/>
                <w:sz w:val="16"/>
                <w:szCs w:val="16"/>
              </w:rPr>
            </w:pPr>
          </w:p>
        </w:tc>
        <w:tc>
          <w:tcPr>
            <w:tcW w:w="20" w:type="dxa"/>
            <w:tcBorders>
              <w:bottom w:val="single" w:color="8064A2" w:sz="8" w:space="0"/>
            </w:tcBorders>
            <w:shd w:val="clear" w:color="auto" w:fill="DFD8E8"/>
            <w:vAlign w:val="bottom"/>
          </w:tcPr>
          <w:p>
            <w:pPr>
              <w:spacing w:after="0"/>
              <w:rPr>
                <w:color w:val="auto"/>
                <w:sz w:val="16"/>
                <w:szCs w:val="16"/>
              </w:rPr>
            </w:pPr>
          </w:p>
        </w:tc>
        <w:tc>
          <w:tcPr>
            <w:tcW w:w="80" w:type="dxa"/>
            <w:tcBorders>
              <w:bottom w:val="single" w:color="8064A2" w:sz="8" w:space="0"/>
            </w:tcBorders>
            <w:shd w:val="clear" w:color="auto" w:fill="DFD8E8"/>
            <w:vAlign w:val="bottom"/>
          </w:tcPr>
          <w:p>
            <w:pPr>
              <w:spacing w:after="0"/>
              <w:rPr>
                <w:color w:val="auto"/>
                <w:sz w:val="16"/>
                <w:szCs w:val="16"/>
              </w:rPr>
            </w:pPr>
          </w:p>
        </w:tc>
        <w:tc>
          <w:tcPr>
            <w:tcW w:w="40" w:type="dxa"/>
            <w:tcBorders>
              <w:bottom w:val="single" w:color="8064A2" w:sz="8" w:space="0"/>
              <w:right w:val="single" w:color="DFD8E8" w:sz="8" w:space="0"/>
            </w:tcBorders>
            <w:shd w:val="clear" w:color="auto" w:fill="DFD8E8"/>
            <w:vAlign w:val="bottom"/>
          </w:tcPr>
          <w:p>
            <w:pPr>
              <w:spacing w:after="0"/>
              <w:rPr>
                <w:color w:val="auto"/>
                <w:sz w:val="16"/>
                <w:szCs w:val="16"/>
              </w:rPr>
            </w:pPr>
          </w:p>
        </w:tc>
        <w:tc>
          <w:tcPr>
            <w:tcW w:w="80" w:type="dxa"/>
            <w:tcBorders>
              <w:bottom w:val="single" w:color="8064A2" w:sz="8" w:space="0"/>
            </w:tcBorders>
            <w:shd w:val="clear" w:color="auto" w:fill="DFD8E8"/>
            <w:vAlign w:val="bottom"/>
          </w:tcPr>
          <w:p>
            <w:pPr>
              <w:spacing w:after="0"/>
              <w:rPr>
                <w:color w:val="auto"/>
                <w:sz w:val="16"/>
                <w:szCs w:val="16"/>
              </w:rPr>
            </w:pPr>
          </w:p>
        </w:tc>
        <w:tc>
          <w:tcPr>
            <w:tcW w:w="7200" w:type="dxa"/>
            <w:tcBorders>
              <w:bottom w:val="single" w:color="8064A2" w:sz="8" w:space="0"/>
            </w:tcBorders>
            <w:shd w:val="clear" w:color="auto" w:fill="DFD8E8"/>
            <w:vAlign w:val="bottom"/>
          </w:tcPr>
          <w:p>
            <w:pPr>
              <w:spacing w:after="0"/>
              <w:rPr>
                <w:color w:val="auto"/>
                <w:sz w:val="16"/>
                <w:szCs w:val="16"/>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16"/>
                <w:szCs w:val="16"/>
              </w:rPr>
            </w:pPr>
          </w:p>
        </w:tc>
      </w:tr>
      <w:tr>
        <w:tblPrEx>
          <w:tblCellMar>
            <w:top w:w="0" w:type="dxa"/>
            <w:left w:w="0" w:type="dxa"/>
            <w:bottom w:w="0" w:type="dxa"/>
            <w:right w:w="0" w:type="dxa"/>
          </w:tblCellMar>
        </w:tblPrEx>
        <w:trPr>
          <w:gridAfter w:val="1"/>
          <w:trHeight w:val="249" w:hRule="atLeast"/>
        </w:trPr>
        <w:tc>
          <w:tcPr>
            <w:tcW w:w="120" w:type="dxa"/>
            <w:tcBorders>
              <w:left w:val="single" w:color="8064A2" w:sz="8" w:space="0"/>
            </w:tcBorders>
            <w:vAlign w:val="bottom"/>
          </w:tcPr>
          <w:p>
            <w:pPr>
              <w:spacing w:after="0"/>
              <w:rPr>
                <w:color w:val="auto"/>
                <w:sz w:val="21"/>
                <w:szCs w:val="21"/>
              </w:rPr>
            </w:pPr>
          </w:p>
        </w:tc>
        <w:tc>
          <w:tcPr>
            <w:tcW w:w="1100" w:type="dxa"/>
            <w:tcBorders>
              <w:right w:val="single" w:color="8064A2" w:sz="8" w:space="0"/>
            </w:tcBorders>
            <w:vAlign w:val="bottom"/>
          </w:tcPr>
          <w:p>
            <w:pPr>
              <w:spacing w:after="0" w:line="249" w:lineRule="exact"/>
              <w:ind w:right="10"/>
              <w:jc w:val="center"/>
              <w:rPr>
                <w:color w:val="auto"/>
                <w:sz w:val="20"/>
                <w:szCs w:val="20"/>
              </w:rPr>
            </w:pPr>
            <w:r>
              <w:rPr>
                <w:rFonts w:ascii="Arial" w:hAnsi="Arial" w:eastAsia="Arial" w:cs="Arial"/>
                <w:color w:val="auto"/>
                <w:w w:val="98"/>
                <w:sz w:val="22"/>
                <w:szCs w:val="22"/>
              </w:rPr>
              <w:t>Neutral</w:t>
            </w:r>
          </w:p>
        </w:tc>
        <w:tc>
          <w:tcPr>
            <w:tcW w:w="100" w:type="dxa"/>
            <w:vAlign w:val="bottom"/>
          </w:tcPr>
          <w:p>
            <w:pPr>
              <w:spacing w:after="0"/>
              <w:rPr>
                <w:color w:val="auto"/>
                <w:sz w:val="21"/>
                <w:szCs w:val="21"/>
              </w:rPr>
            </w:pPr>
          </w:p>
        </w:tc>
        <w:tc>
          <w:tcPr>
            <w:tcW w:w="7540" w:type="dxa"/>
            <w:gridSpan w:val="6"/>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If you make sure you have resources, a links page, and that will point</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110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40" w:type="dxa"/>
            <w:gridSpan w:val="6"/>
            <w:tcBorders>
              <w:right w:val="single" w:color="8064A2" w:sz="8" w:space="0"/>
            </w:tcBorders>
            <w:vAlign w:val="bottom"/>
          </w:tcPr>
          <w:p>
            <w:pPr>
              <w:spacing w:after="0"/>
              <w:rPr>
                <w:color w:val="auto"/>
                <w:sz w:val="20"/>
                <w:szCs w:val="20"/>
              </w:rPr>
            </w:pPr>
            <w:r>
              <w:rPr>
                <w:rFonts w:ascii="Arial" w:hAnsi="Arial" w:eastAsia="Arial" w:cs="Arial"/>
                <w:color w:val="auto"/>
                <w:sz w:val="22"/>
                <w:szCs w:val="22"/>
              </w:rPr>
              <w:t>people to the right place if they want facts, and what to do, and how to do it.</w:t>
            </w:r>
          </w:p>
        </w:tc>
      </w:tr>
      <w:tr>
        <w:tblPrEx>
          <w:tblCellMar>
            <w:top w:w="0" w:type="dxa"/>
            <w:left w:w="0" w:type="dxa"/>
            <w:bottom w:w="0" w:type="dxa"/>
            <w:right w:w="0" w:type="dxa"/>
          </w:tblCellMar>
        </w:tblPrEx>
        <w:trPr>
          <w:gridAfter w:val="1"/>
          <w:trHeight w:val="196" w:hRule="atLeast"/>
        </w:trPr>
        <w:tc>
          <w:tcPr>
            <w:tcW w:w="120" w:type="dxa"/>
            <w:tcBorders>
              <w:left w:val="single" w:color="8064A2" w:sz="8" w:space="0"/>
              <w:bottom w:val="single" w:color="8064A2" w:sz="8" w:space="0"/>
            </w:tcBorders>
            <w:vAlign w:val="bottom"/>
          </w:tcPr>
          <w:p>
            <w:pPr>
              <w:spacing w:after="0"/>
              <w:rPr>
                <w:color w:val="auto"/>
                <w:sz w:val="17"/>
                <w:szCs w:val="17"/>
              </w:rPr>
            </w:pPr>
          </w:p>
        </w:tc>
        <w:tc>
          <w:tcPr>
            <w:tcW w:w="1100" w:type="dxa"/>
            <w:tcBorders>
              <w:bottom w:val="single" w:color="8064A2" w:sz="8" w:space="0"/>
              <w:right w:val="single" w:color="8064A2" w:sz="8" w:space="0"/>
            </w:tcBorders>
            <w:vAlign w:val="bottom"/>
          </w:tcPr>
          <w:p>
            <w:pPr>
              <w:spacing w:after="0"/>
              <w:rPr>
                <w:color w:val="auto"/>
                <w:sz w:val="17"/>
                <w:szCs w:val="17"/>
              </w:rPr>
            </w:pPr>
          </w:p>
        </w:tc>
        <w:tc>
          <w:tcPr>
            <w:tcW w:w="100" w:type="dxa"/>
            <w:tcBorders>
              <w:bottom w:val="single" w:color="8064A2" w:sz="8" w:space="0"/>
            </w:tcBorders>
            <w:vAlign w:val="bottom"/>
          </w:tcPr>
          <w:p>
            <w:pPr>
              <w:spacing w:after="0"/>
              <w:rPr>
                <w:color w:val="auto"/>
                <w:sz w:val="17"/>
                <w:szCs w:val="17"/>
              </w:rPr>
            </w:pPr>
          </w:p>
        </w:tc>
        <w:tc>
          <w:tcPr>
            <w:tcW w:w="100" w:type="dxa"/>
            <w:gridSpan w:val="2"/>
            <w:tcBorders>
              <w:bottom w:val="single" w:color="8064A2" w:sz="8" w:space="0"/>
            </w:tcBorders>
            <w:vAlign w:val="bottom"/>
          </w:tcPr>
          <w:p>
            <w:pPr>
              <w:spacing w:after="0"/>
              <w:rPr>
                <w:color w:val="auto"/>
                <w:sz w:val="17"/>
                <w:szCs w:val="17"/>
              </w:rPr>
            </w:pPr>
          </w:p>
        </w:tc>
        <w:tc>
          <w:tcPr>
            <w:tcW w:w="40" w:type="dxa"/>
            <w:tcBorders>
              <w:bottom w:val="single" w:color="8064A2" w:sz="8" w:space="0"/>
            </w:tcBorders>
            <w:vAlign w:val="bottom"/>
          </w:tcPr>
          <w:p>
            <w:pPr>
              <w:spacing w:after="0"/>
              <w:rPr>
                <w:color w:val="auto"/>
                <w:sz w:val="17"/>
                <w:szCs w:val="17"/>
              </w:rPr>
            </w:pPr>
          </w:p>
        </w:tc>
        <w:tc>
          <w:tcPr>
            <w:tcW w:w="80" w:type="dxa"/>
            <w:tcBorders>
              <w:bottom w:val="single" w:color="8064A2" w:sz="8" w:space="0"/>
            </w:tcBorders>
            <w:vAlign w:val="bottom"/>
          </w:tcPr>
          <w:p>
            <w:pPr>
              <w:spacing w:after="0"/>
              <w:rPr>
                <w:color w:val="auto"/>
                <w:sz w:val="17"/>
                <w:szCs w:val="17"/>
              </w:rPr>
            </w:pPr>
          </w:p>
        </w:tc>
        <w:tc>
          <w:tcPr>
            <w:tcW w:w="7320" w:type="dxa"/>
            <w:gridSpan w:val="2"/>
            <w:tcBorders>
              <w:bottom w:val="single" w:color="8064A2" w:sz="8" w:space="0"/>
              <w:right w:val="single" w:color="8064A2" w:sz="8" w:space="0"/>
            </w:tcBorders>
            <w:vAlign w:val="bottom"/>
          </w:tcPr>
          <w:p>
            <w:pPr>
              <w:spacing w:after="0"/>
              <w:rPr>
                <w:color w:val="auto"/>
                <w:sz w:val="17"/>
                <w:szCs w:val="17"/>
              </w:rPr>
            </w:pPr>
          </w:p>
        </w:tc>
      </w:tr>
      <w:tr>
        <w:tblPrEx>
          <w:tblCellMar>
            <w:top w:w="0" w:type="dxa"/>
            <w:left w:w="0" w:type="dxa"/>
            <w:bottom w:w="0" w:type="dxa"/>
            <w:right w:w="0" w:type="dxa"/>
          </w:tblCellMar>
        </w:tblPrEx>
        <w:trPr>
          <w:trHeight w:val="249"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1100" w:type="dxa"/>
            <w:tcBorders>
              <w:right w:val="single" w:color="8064A2" w:sz="8" w:space="0"/>
            </w:tcBorders>
            <w:shd w:val="clear" w:color="auto" w:fill="DFD8E8"/>
            <w:vAlign w:val="bottom"/>
          </w:tcPr>
          <w:p>
            <w:pPr>
              <w:spacing w:after="0" w:line="249" w:lineRule="exact"/>
              <w:ind w:right="10"/>
              <w:jc w:val="center"/>
              <w:rPr>
                <w:color w:val="auto"/>
                <w:sz w:val="20"/>
                <w:szCs w:val="20"/>
              </w:rPr>
            </w:pPr>
            <w:r>
              <w:rPr>
                <w:rFonts w:ascii="Arial" w:hAnsi="Arial" w:eastAsia="Arial" w:cs="Arial"/>
                <w:color w:val="auto"/>
                <w:w w:val="98"/>
                <w:sz w:val="22"/>
                <w:szCs w:val="22"/>
              </w:rPr>
              <w:t>Neutral</w:t>
            </w:r>
          </w:p>
        </w:tc>
        <w:tc>
          <w:tcPr>
            <w:tcW w:w="100" w:type="dxa"/>
            <w:shd w:val="clear" w:color="auto" w:fill="DFD8E8"/>
            <w:vAlign w:val="bottom"/>
          </w:tcPr>
          <w:p>
            <w:pPr>
              <w:spacing w:after="0"/>
              <w:rPr>
                <w:color w:val="auto"/>
                <w:sz w:val="21"/>
                <w:szCs w:val="21"/>
              </w:rPr>
            </w:pPr>
          </w:p>
        </w:tc>
        <w:tc>
          <w:tcPr>
            <w:tcW w:w="7420" w:type="dxa"/>
            <w:gridSpan w:val="5"/>
            <w:shd w:val="clear" w:color="auto" w:fill="DFD8E8"/>
            <w:vAlign w:val="bottom"/>
          </w:tcPr>
          <w:p>
            <w:pPr>
              <w:spacing w:after="0" w:line="247" w:lineRule="exact"/>
              <w:rPr>
                <w:color w:val="auto"/>
                <w:sz w:val="20"/>
                <w:szCs w:val="20"/>
              </w:rPr>
            </w:pPr>
            <w:r>
              <w:rPr>
                <w:rFonts w:ascii="Arial" w:hAnsi="Arial" w:eastAsia="Arial" w:cs="Arial"/>
                <w:b/>
                <w:bCs/>
                <w:color w:val="auto"/>
                <w:sz w:val="22"/>
                <w:szCs w:val="22"/>
                <w:shd w:val="clear" w:color="auto" w:fill="DFD8E8"/>
              </w:rPr>
              <w:t>A23:</w:t>
            </w:r>
            <w:r>
              <w:rPr>
                <w:rFonts w:ascii="Arial" w:hAnsi="Arial" w:eastAsia="Arial" w:cs="Arial"/>
                <w:color w:val="auto"/>
                <w:sz w:val="22"/>
                <w:szCs w:val="22"/>
                <w:shd w:val="clear" w:color="auto" w:fill="DFD8E8"/>
              </w:rPr>
              <w:t xml:space="preserve"> Yeah, certainly I think this would be a good message for parents. And</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110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20" w:type="dxa"/>
            <w:gridSpan w:val="5"/>
            <w:shd w:val="clear" w:color="auto" w:fill="DFD8E8"/>
            <w:vAlign w:val="bottom"/>
          </w:tcPr>
          <w:p>
            <w:pPr>
              <w:spacing w:after="0"/>
              <w:rPr>
                <w:color w:val="auto"/>
                <w:sz w:val="20"/>
                <w:szCs w:val="20"/>
              </w:rPr>
            </w:pPr>
            <w:r>
              <w:rPr>
                <w:rFonts w:ascii="Arial" w:hAnsi="Arial" w:eastAsia="Arial" w:cs="Arial"/>
                <w:color w:val="auto"/>
                <w:sz w:val="22"/>
                <w:szCs w:val="22"/>
              </w:rPr>
              <w:t>maybe on the website, it could kind of get parents audience attracted by</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8064A2" w:sz="8" w:space="0"/>
            </w:tcBorders>
            <w:shd w:val="clear" w:color="auto" w:fill="DFD8E8"/>
            <w:vAlign w:val="bottom"/>
          </w:tcPr>
          <w:p>
            <w:pPr>
              <w:spacing w:after="0"/>
              <w:rPr>
                <w:color w:val="auto"/>
                <w:sz w:val="21"/>
                <w:szCs w:val="21"/>
              </w:rPr>
            </w:pPr>
          </w:p>
        </w:tc>
        <w:tc>
          <w:tcPr>
            <w:tcW w:w="1100" w:type="dxa"/>
            <w:tcBorders>
              <w:right w:val="single" w:color="8064A2" w:sz="8" w:space="0"/>
            </w:tcBorders>
            <w:shd w:val="clear" w:color="auto" w:fill="DFD8E8"/>
            <w:vAlign w:val="bottom"/>
          </w:tcPr>
          <w:p>
            <w:pPr>
              <w:spacing w:after="0"/>
              <w:rPr>
                <w:color w:val="auto"/>
                <w:sz w:val="21"/>
                <w:szCs w:val="21"/>
              </w:rPr>
            </w:pPr>
          </w:p>
        </w:tc>
        <w:tc>
          <w:tcPr>
            <w:tcW w:w="100" w:type="dxa"/>
            <w:shd w:val="clear" w:color="auto" w:fill="DFD8E8"/>
            <w:vAlign w:val="bottom"/>
          </w:tcPr>
          <w:p>
            <w:pPr>
              <w:spacing w:after="0"/>
              <w:rPr>
                <w:color w:val="auto"/>
                <w:sz w:val="21"/>
                <w:szCs w:val="21"/>
              </w:rPr>
            </w:pPr>
          </w:p>
        </w:tc>
        <w:tc>
          <w:tcPr>
            <w:tcW w:w="7420" w:type="dxa"/>
            <w:gridSpan w:val="5"/>
            <w:shd w:val="clear" w:color="auto" w:fill="DFD8E8"/>
            <w:vAlign w:val="bottom"/>
          </w:tcPr>
          <w:p>
            <w:pPr>
              <w:spacing w:after="0"/>
              <w:rPr>
                <w:color w:val="auto"/>
                <w:sz w:val="20"/>
                <w:szCs w:val="20"/>
              </w:rPr>
            </w:pPr>
            <w:r>
              <w:rPr>
                <w:rFonts w:ascii="Arial" w:hAnsi="Arial" w:eastAsia="Arial" w:cs="Arial"/>
                <w:color w:val="auto"/>
                <w:sz w:val="22"/>
                <w:szCs w:val="22"/>
              </w:rPr>
              <w:t>using the words ‘parents’ something, ‘parents, here’s something,’ ‘here’s a</w:t>
            </w:r>
          </w:p>
        </w:tc>
        <w:tc>
          <w:tcPr>
            <w:tcW w:w="140" w:type="dxa"/>
            <w:gridSpan w:val="2"/>
            <w:tcBorders>
              <w:right w:val="single" w:color="8064A2" w:sz="8" w:space="0"/>
            </w:tcBorders>
            <w:shd w:val="clear" w:color="auto" w:fill="DFD8E8"/>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8064A2" w:sz="8" w:space="0"/>
            </w:tcBorders>
            <w:shd w:val="clear" w:color="auto" w:fill="DFD8E8"/>
            <w:vAlign w:val="bottom"/>
          </w:tcPr>
          <w:p>
            <w:pPr>
              <w:spacing w:after="0"/>
              <w:rPr>
                <w:color w:val="auto"/>
                <w:sz w:val="22"/>
                <w:szCs w:val="22"/>
              </w:rPr>
            </w:pPr>
          </w:p>
        </w:tc>
        <w:tc>
          <w:tcPr>
            <w:tcW w:w="1100" w:type="dxa"/>
            <w:tcBorders>
              <w:right w:val="single" w:color="8064A2" w:sz="8" w:space="0"/>
            </w:tcBorders>
            <w:shd w:val="clear" w:color="auto" w:fill="DFD8E8"/>
            <w:vAlign w:val="bottom"/>
          </w:tcPr>
          <w:p>
            <w:pPr>
              <w:spacing w:after="0"/>
              <w:rPr>
                <w:color w:val="auto"/>
                <w:sz w:val="22"/>
                <w:szCs w:val="22"/>
              </w:rPr>
            </w:pPr>
          </w:p>
        </w:tc>
        <w:tc>
          <w:tcPr>
            <w:tcW w:w="100" w:type="dxa"/>
            <w:shd w:val="clear" w:color="auto" w:fill="DFD8E8"/>
            <w:vAlign w:val="bottom"/>
          </w:tcPr>
          <w:p>
            <w:pPr>
              <w:spacing w:after="0"/>
              <w:rPr>
                <w:color w:val="auto"/>
                <w:sz w:val="22"/>
                <w:szCs w:val="22"/>
              </w:rPr>
            </w:pPr>
          </w:p>
        </w:tc>
        <w:tc>
          <w:tcPr>
            <w:tcW w:w="7420" w:type="dxa"/>
            <w:gridSpan w:val="5"/>
            <w:shd w:val="clear" w:color="auto" w:fill="DFD8E8"/>
            <w:vAlign w:val="bottom"/>
          </w:tcPr>
          <w:p>
            <w:pPr>
              <w:spacing w:after="0"/>
              <w:rPr>
                <w:color w:val="auto"/>
                <w:sz w:val="20"/>
                <w:szCs w:val="20"/>
              </w:rPr>
            </w:pPr>
            <w:r>
              <w:rPr>
                <w:rFonts w:ascii="Arial" w:hAnsi="Arial" w:eastAsia="Arial" w:cs="Arial"/>
                <w:color w:val="auto"/>
                <w:sz w:val="22"/>
                <w:szCs w:val="22"/>
              </w:rPr>
              <w:t>guide for you,’  or something.</w:t>
            </w:r>
          </w:p>
        </w:tc>
        <w:tc>
          <w:tcPr>
            <w:tcW w:w="140" w:type="dxa"/>
            <w:gridSpan w:val="2"/>
            <w:tcBorders>
              <w:right w:val="single" w:color="8064A2" w:sz="8" w:space="0"/>
            </w:tcBorders>
            <w:shd w:val="clear" w:color="auto" w:fill="DFD8E8"/>
            <w:vAlign w:val="bottom"/>
          </w:tcPr>
          <w:p>
            <w:pPr>
              <w:spacing w:after="0"/>
              <w:rPr>
                <w:color w:val="auto"/>
                <w:sz w:val="22"/>
                <w:szCs w:val="22"/>
              </w:rPr>
            </w:pPr>
          </w:p>
        </w:tc>
      </w:tr>
      <w:tr>
        <w:tblPrEx>
          <w:tblCellMar>
            <w:top w:w="0" w:type="dxa"/>
            <w:left w:w="0" w:type="dxa"/>
            <w:bottom w:w="0" w:type="dxa"/>
            <w:right w:w="0" w:type="dxa"/>
          </w:tblCellMar>
        </w:tblPrEx>
        <w:trPr>
          <w:trHeight w:val="230" w:hRule="atLeast"/>
        </w:trPr>
        <w:tc>
          <w:tcPr>
            <w:tcW w:w="120" w:type="dxa"/>
            <w:tcBorders>
              <w:left w:val="single" w:color="8064A2" w:sz="8" w:space="0"/>
              <w:bottom w:val="single" w:color="8064A2" w:sz="8" w:space="0"/>
            </w:tcBorders>
            <w:shd w:val="clear" w:color="auto" w:fill="DFD8E8"/>
            <w:vAlign w:val="bottom"/>
          </w:tcPr>
          <w:p>
            <w:pPr>
              <w:spacing w:after="0"/>
              <w:rPr>
                <w:color w:val="auto"/>
                <w:sz w:val="20"/>
                <w:szCs w:val="20"/>
              </w:rPr>
            </w:pPr>
          </w:p>
        </w:tc>
        <w:tc>
          <w:tcPr>
            <w:tcW w:w="1100" w:type="dxa"/>
            <w:tcBorders>
              <w:bottom w:val="single" w:color="8064A2" w:sz="8" w:space="0"/>
              <w:right w:val="single" w:color="8064A2" w:sz="8" w:space="0"/>
            </w:tcBorders>
            <w:shd w:val="clear" w:color="auto" w:fill="DFD8E8"/>
            <w:vAlign w:val="bottom"/>
          </w:tcPr>
          <w:p>
            <w:pPr>
              <w:spacing w:after="0"/>
              <w:rPr>
                <w:color w:val="auto"/>
                <w:sz w:val="20"/>
                <w:szCs w:val="20"/>
              </w:rPr>
            </w:pPr>
          </w:p>
        </w:tc>
        <w:tc>
          <w:tcPr>
            <w:tcW w:w="100" w:type="dxa"/>
            <w:tcBorders>
              <w:bottom w:val="single" w:color="8064A2" w:sz="8" w:space="0"/>
            </w:tcBorders>
            <w:shd w:val="clear" w:color="auto" w:fill="DFD8E8"/>
            <w:vAlign w:val="bottom"/>
          </w:tcPr>
          <w:p>
            <w:pPr>
              <w:spacing w:after="0"/>
              <w:rPr>
                <w:color w:val="auto"/>
                <w:sz w:val="20"/>
                <w:szCs w:val="20"/>
              </w:rPr>
            </w:pPr>
          </w:p>
        </w:tc>
        <w:tc>
          <w:tcPr>
            <w:tcW w:w="20" w:type="dxa"/>
            <w:tcBorders>
              <w:bottom w:val="single" w:color="8064A2" w:sz="8" w:space="0"/>
            </w:tcBorders>
            <w:shd w:val="clear" w:color="auto" w:fill="DFD8E8"/>
            <w:vAlign w:val="bottom"/>
          </w:tcPr>
          <w:p>
            <w:pPr>
              <w:spacing w:after="0"/>
              <w:rPr>
                <w:color w:val="auto"/>
                <w:sz w:val="20"/>
                <w:szCs w:val="20"/>
              </w:rPr>
            </w:pPr>
          </w:p>
        </w:tc>
        <w:tc>
          <w:tcPr>
            <w:tcW w:w="80" w:type="dxa"/>
            <w:tcBorders>
              <w:bottom w:val="single" w:color="8064A2" w:sz="8" w:space="0"/>
            </w:tcBorders>
            <w:shd w:val="clear" w:color="auto" w:fill="DFD8E8"/>
            <w:vAlign w:val="bottom"/>
          </w:tcPr>
          <w:p>
            <w:pPr>
              <w:spacing w:after="0"/>
              <w:rPr>
                <w:color w:val="auto"/>
                <w:sz w:val="20"/>
                <w:szCs w:val="20"/>
              </w:rPr>
            </w:pPr>
          </w:p>
        </w:tc>
        <w:tc>
          <w:tcPr>
            <w:tcW w:w="40" w:type="dxa"/>
            <w:tcBorders>
              <w:bottom w:val="single" w:color="8064A2" w:sz="8" w:space="0"/>
              <w:right w:val="single" w:color="DFD8E8" w:sz="8" w:space="0"/>
            </w:tcBorders>
            <w:shd w:val="clear" w:color="auto" w:fill="DFD8E8"/>
            <w:vAlign w:val="bottom"/>
          </w:tcPr>
          <w:p>
            <w:pPr>
              <w:spacing w:after="0"/>
              <w:rPr>
                <w:color w:val="auto"/>
                <w:sz w:val="20"/>
                <w:szCs w:val="20"/>
              </w:rPr>
            </w:pPr>
          </w:p>
        </w:tc>
        <w:tc>
          <w:tcPr>
            <w:tcW w:w="80" w:type="dxa"/>
            <w:tcBorders>
              <w:bottom w:val="single" w:color="8064A2" w:sz="8" w:space="0"/>
            </w:tcBorders>
            <w:shd w:val="clear" w:color="auto" w:fill="DFD8E8"/>
            <w:vAlign w:val="bottom"/>
          </w:tcPr>
          <w:p>
            <w:pPr>
              <w:spacing w:after="0"/>
              <w:rPr>
                <w:color w:val="auto"/>
                <w:sz w:val="20"/>
                <w:szCs w:val="20"/>
              </w:rPr>
            </w:pPr>
          </w:p>
        </w:tc>
        <w:tc>
          <w:tcPr>
            <w:tcW w:w="7200" w:type="dxa"/>
            <w:tcBorders>
              <w:bottom w:val="single" w:color="8064A2" w:sz="8" w:space="0"/>
            </w:tcBorders>
            <w:shd w:val="clear" w:color="auto" w:fill="DFD8E8"/>
            <w:vAlign w:val="bottom"/>
          </w:tcPr>
          <w:p>
            <w:pPr>
              <w:spacing w:after="0"/>
              <w:rPr>
                <w:color w:val="auto"/>
                <w:sz w:val="20"/>
                <w:szCs w:val="20"/>
              </w:rPr>
            </w:pPr>
          </w:p>
        </w:tc>
        <w:tc>
          <w:tcPr>
            <w:tcW w:w="140" w:type="dxa"/>
            <w:gridSpan w:val="2"/>
            <w:tcBorders>
              <w:bottom w:val="single" w:color="8064A2" w:sz="8" w:space="0"/>
              <w:right w:val="single" w:color="8064A2" w:sz="8" w:space="0"/>
            </w:tcBorders>
            <w:shd w:val="clear" w:color="auto" w:fill="DFD8E8"/>
            <w:vAlign w:val="bottom"/>
          </w:tcPr>
          <w:p>
            <w:pPr>
              <w:spacing w:after="0"/>
              <w:rPr>
                <w:color w:val="auto"/>
                <w:sz w:val="20"/>
                <w:szCs w:val="20"/>
              </w:rPr>
            </w:pPr>
          </w:p>
        </w:tc>
      </w:tr>
      <w:tr>
        <w:tblPrEx>
          <w:tblCellMar>
            <w:top w:w="0" w:type="dxa"/>
            <w:left w:w="0" w:type="dxa"/>
            <w:bottom w:w="0" w:type="dxa"/>
            <w:right w:w="0" w:type="dxa"/>
          </w:tblCellMar>
        </w:tblPrEx>
        <w:trPr>
          <w:gridAfter w:val="1"/>
          <w:trHeight w:val="247" w:hRule="atLeast"/>
        </w:trPr>
        <w:tc>
          <w:tcPr>
            <w:tcW w:w="120" w:type="dxa"/>
            <w:tcBorders>
              <w:left w:val="single" w:color="8064A2" w:sz="8" w:space="0"/>
            </w:tcBorders>
            <w:vAlign w:val="bottom"/>
          </w:tcPr>
          <w:p>
            <w:pPr>
              <w:spacing w:after="0"/>
              <w:rPr>
                <w:color w:val="auto"/>
                <w:sz w:val="21"/>
                <w:szCs w:val="21"/>
              </w:rPr>
            </w:pPr>
          </w:p>
        </w:tc>
        <w:tc>
          <w:tcPr>
            <w:tcW w:w="1100" w:type="dxa"/>
            <w:tcBorders>
              <w:right w:val="single" w:color="8064A2" w:sz="8" w:space="0"/>
            </w:tcBorders>
            <w:vAlign w:val="bottom"/>
          </w:tcPr>
          <w:p>
            <w:pPr>
              <w:spacing w:after="0" w:line="247" w:lineRule="exact"/>
              <w:ind w:right="10"/>
              <w:jc w:val="center"/>
              <w:rPr>
                <w:color w:val="auto"/>
                <w:sz w:val="20"/>
                <w:szCs w:val="20"/>
              </w:rPr>
            </w:pPr>
            <w:r>
              <w:rPr>
                <w:rFonts w:ascii="Arial" w:hAnsi="Arial" w:eastAsia="Arial" w:cs="Arial"/>
                <w:b/>
                <w:bCs/>
                <w:color w:val="auto"/>
                <w:sz w:val="22"/>
                <w:szCs w:val="22"/>
              </w:rPr>
              <w:t>Key</w:t>
            </w:r>
          </w:p>
        </w:tc>
        <w:tc>
          <w:tcPr>
            <w:tcW w:w="100" w:type="dxa"/>
            <w:vAlign w:val="bottom"/>
          </w:tcPr>
          <w:p>
            <w:pPr>
              <w:spacing w:after="0"/>
              <w:rPr>
                <w:color w:val="auto"/>
                <w:sz w:val="21"/>
                <w:szCs w:val="21"/>
              </w:rPr>
            </w:pPr>
          </w:p>
        </w:tc>
        <w:tc>
          <w:tcPr>
            <w:tcW w:w="7540" w:type="dxa"/>
            <w:gridSpan w:val="6"/>
            <w:tcBorders>
              <w:right w:val="single" w:color="8064A2" w:sz="8" w:space="0"/>
            </w:tcBorders>
            <w:vAlign w:val="bottom"/>
          </w:tcPr>
          <w:p>
            <w:pPr>
              <w:spacing w:after="0" w:line="247" w:lineRule="exact"/>
              <w:rPr>
                <w:color w:val="auto"/>
                <w:sz w:val="20"/>
                <w:szCs w:val="20"/>
              </w:rPr>
            </w:pPr>
            <w:r>
              <w:rPr>
                <w:rFonts w:ascii="Arial" w:hAnsi="Arial" w:eastAsia="Arial" w:cs="Arial"/>
                <w:b/>
                <w:bCs/>
                <w:color w:val="auto"/>
                <w:sz w:val="22"/>
                <w:szCs w:val="22"/>
              </w:rPr>
              <w:t>+ positive response</w:t>
            </w:r>
          </w:p>
        </w:tc>
      </w:tr>
      <w:tr>
        <w:tblPrEx>
          <w:tblCellMar>
            <w:top w:w="0" w:type="dxa"/>
            <w:left w:w="0" w:type="dxa"/>
            <w:bottom w:w="0" w:type="dxa"/>
            <w:right w:w="0" w:type="dxa"/>
          </w:tblCellMar>
        </w:tblPrEx>
        <w:trPr>
          <w:gridAfter w:val="1"/>
          <w:trHeight w:val="254" w:hRule="atLeast"/>
        </w:trPr>
        <w:tc>
          <w:tcPr>
            <w:tcW w:w="120" w:type="dxa"/>
            <w:tcBorders>
              <w:left w:val="single" w:color="8064A2" w:sz="8" w:space="0"/>
            </w:tcBorders>
            <w:vAlign w:val="bottom"/>
          </w:tcPr>
          <w:p>
            <w:pPr>
              <w:spacing w:after="0"/>
              <w:rPr>
                <w:color w:val="auto"/>
                <w:sz w:val="22"/>
                <w:szCs w:val="22"/>
              </w:rPr>
            </w:pPr>
          </w:p>
        </w:tc>
        <w:tc>
          <w:tcPr>
            <w:tcW w:w="1100" w:type="dxa"/>
            <w:tcBorders>
              <w:right w:val="single" w:color="8064A2" w:sz="8" w:space="0"/>
            </w:tcBorders>
            <w:vAlign w:val="bottom"/>
          </w:tcPr>
          <w:p>
            <w:pPr>
              <w:spacing w:after="0"/>
              <w:rPr>
                <w:color w:val="auto"/>
                <w:sz w:val="22"/>
                <w:szCs w:val="22"/>
              </w:rPr>
            </w:pPr>
          </w:p>
        </w:tc>
        <w:tc>
          <w:tcPr>
            <w:tcW w:w="100" w:type="dxa"/>
            <w:vAlign w:val="bottom"/>
          </w:tcPr>
          <w:p>
            <w:pPr>
              <w:spacing w:after="0"/>
              <w:rPr>
                <w:color w:val="auto"/>
                <w:sz w:val="22"/>
                <w:szCs w:val="22"/>
              </w:rPr>
            </w:pPr>
          </w:p>
        </w:tc>
        <w:tc>
          <w:tcPr>
            <w:tcW w:w="7540" w:type="dxa"/>
            <w:gridSpan w:val="6"/>
            <w:tcBorders>
              <w:right w:val="single" w:color="8064A2" w:sz="8" w:space="0"/>
            </w:tcBorders>
            <w:vAlign w:val="bottom"/>
          </w:tcPr>
          <w:p>
            <w:pPr>
              <w:spacing w:after="0"/>
              <w:rPr>
                <w:color w:val="auto"/>
                <w:sz w:val="20"/>
                <w:szCs w:val="20"/>
              </w:rPr>
            </w:pPr>
            <w:r>
              <w:rPr>
                <w:rFonts w:ascii="Arial" w:hAnsi="Arial" w:eastAsia="Arial" w:cs="Arial"/>
                <w:b/>
                <w:bCs/>
                <w:color w:val="auto"/>
                <w:sz w:val="22"/>
                <w:szCs w:val="22"/>
              </w:rPr>
              <w:t>- negative response</w:t>
            </w:r>
          </w:p>
        </w:tc>
      </w:tr>
      <w:tr>
        <w:tblPrEx>
          <w:tblCellMar>
            <w:top w:w="0" w:type="dxa"/>
            <w:left w:w="0" w:type="dxa"/>
            <w:bottom w:w="0" w:type="dxa"/>
            <w:right w:w="0" w:type="dxa"/>
          </w:tblCellMar>
        </w:tblPrEx>
        <w:trPr>
          <w:gridAfter w:val="1"/>
          <w:trHeight w:val="208" w:hRule="atLeast"/>
        </w:trPr>
        <w:tc>
          <w:tcPr>
            <w:tcW w:w="120" w:type="dxa"/>
            <w:tcBorders>
              <w:left w:val="single" w:color="8064A2" w:sz="8" w:space="0"/>
              <w:bottom w:val="single" w:color="8064A2" w:sz="8" w:space="0"/>
            </w:tcBorders>
            <w:vAlign w:val="bottom"/>
          </w:tcPr>
          <w:p>
            <w:pPr>
              <w:spacing w:after="0"/>
              <w:rPr>
                <w:color w:val="auto"/>
                <w:sz w:val="18"/>
                <w:szCs w:val="18"/>
              </w:rPr>
            </w:pPr>
          </w:p>
        </w:tc>
        <w:tc>
          <w:tcPr>
            <w:tcW w:w="1100" w:type="dxa"/>
            <w:tcBorders>
              <w:bottom w:val="single" w:color="8064A2" w:sz="8" w:space="0"/>
              <w:right w:val="single" w:color="8064A2" w:sz="8" w:space="0"/>
            </w:tcBorders>
            <w:vAlign w:val="bottom"/>
          </w:tcPr>
          <w:p>
            <w:pPr>
              <w:spacing w:after="0"/>
              <w:rPr>
                <w:color w:val="auto"/>
                <w:sz w:val="18"/>
                <w:szCs w:val="18"/>
              </w:rPr>
            </w:pPr>
          </w:p>
        </w:tc>
        <w:tc>
          <w:tcPr>
            <w:tcW w:w="200" w:type="dxa"/>
            <w:gridSpan w:val="3"/>
            <w:tcBorders>
              <w:bottom w:val="single" w:color="8064A2" w:sz="8" w:space="0"/>
            </w:tcBorders>
            <w:vAlign w:val="bottom"/>
          </w:tcPr>
          <w:p>
            <w:pPr>
              <w:spacing w:after="0"/>
              <w:rPr>
                <w:color w:val="auto"/>
                <w:sz w:val="18"/>
                <w:szCs w:val="18"/>
              </w:rPr>
            </w:pPr>
          </w:p>
        </w:tc>
        <w:tc>
          <w:tcPr>
            <w:tcW w:w="40" w:type="dxa"/>
            <w:tcBorders>
              <w:bottom w:val="single" w:color="8064A2" w:sz="8" w:space="0"/>
            </w:tcBorders>
            <w:vAlign w:val="bottom"/>
          </w:tcPr>
          <w:p>
            <w:pPr>
              <w:spacing w:after="0"/>
              <w:rPr>
                <w:color w:val="auto"/>
                <w:sz w:val="18"/>
                <w:szCs w:val="18"/>
              </w:rPr>
            </w:pPr>
          </w:p>
        </w:tc>
        <w:tc>
          <w:tcPr>
            <w:tcW w:w="80" w:type="dxa"/>
            <w:tcBorders>
              <w:bottom w:val="single" w:color="8064A2" w:sz="8" w:space="0"/>
            </w:tcBorders>
            <w:vAlign w:val="bottom"/>
          </w:tcPr>
          <w:p>
            <w:pPr>
              <w:spacing w:after="0"/>
              <w:rPr>
                <w:color w:val="auto"/>
                <w:sz w:val="18"/>
                <w:szCs w:val="18"/>
              </w:rPr>
            </w:pPr>
          </w:p>
        </w:tc>
        <w:tc>
          <w:tcPr>
            <w:tcW w:w="7320" w:type="dxa"/>
            <w:gridSpan w:val="2"/>
            <w:tcBorders>
              <w:bottom w:val="single" w:color="8064A2" w:sz="8" w:space="0"/>
              <w:right w:val="single" w:color="8064A2" w:sz="8" w:space="0"/>
            </w:tcBorders>
            <w:vAlign w:val="bottom"/>
          </w:tcPr>
          <w:p>
            <w:pPr>
              <w:spacing w:after="0"/>
              <w:rPr>
                <w:color w:val="auto"/>
                <w:sz w:val="18"/>
                <w:szCs w:val="18"/>
              </w:rPr>
            </w:pPr>
          </w:p>
        </w:tc>
      </w:tr>
      <w:tr>
        <w:tblPrEx>
          <w:tblCellMar>
            <w:top w:w="0" w:type="dxa"/>
            <w:left w:w="0" w:type="dxa"/>
            <w:bottom w:w="0" w:type="dxa"/>
            <w:right w:w="0" w:type="dxa"/>
          </w:tblCellMar>
        </w:tblPrEx>
        <w:trPr>
          <w:gridAfter w:val="1"/>
          <w:trHeight w:val="756" w:hRule="atLeast"/>
        </w:trPr>
        <w:tc>
          <w:tcPr>
            <w:tcW w:w="120" w:type="dxa"/>
            <w:vAlign w:val="bottom"/>
          </w:tcPr>
          <w:p>
            <w:pPr>
              <w:spacing w:after="0"/>
              <w:rPr>
                <w:color w:val="auto"/>
                <w:sz w:val="24"/>
                <w:szCs w:val="24"/>
              </w:rPr>
            </w:pPr>
          </w:p>
        </w:tc>
        <w:tc>
          <w:tcPr>
            <w:tcW w:w="8740" w:type="dxa"/>
            <w:gridSpan w:val="8"/>
            <w:vAlign w:val="bottom"/>
          </w:tcPr>
          <w:p>
            <w:pPr>
              <w:spacing w:after="0"/>
              <w:rPr>
                <w:color w:val="auto"/>
                <w:sz w:val="20"/>
                <w:szCs w:val="20"/>
              </w:rPr>
            </w:pPr>
            <w:r>
              <w:rPr>
                <w:rFonts w:ascii="Arial" w:hAnsi="Arial" w:eastAsia="Arial" w:cs="Arial"/>
                <w:color w:val="auto"/>
                <w:sz w:val="22"/>
                <w:szCs w:val="22"/>
              </w:rPr>
              <w:t>Table 30: Responses illustrating group dynamics</w:t>
            </w:r>
          </w:p>
        </w:tc>
      </w:tr>
      <w:tr>
        <w:tblPrEx>
          <w:tblCellMar>
            <w:top w:w="0" w:type="dxa"/>
            <w:left w:w="0" w:type="dxa"/>
            <w:bottom w:w="0" w:type="dxa"/>
            <w:right w:w="0" w:type="dxa"/>
          </w:tblCellMar>
        </w:tblPrEx>
        <w:trPr>
          <w:gridAfter w:val="1"/>
          <w:trHeight w:val="256" w:hRule="atLeast"/>
        </w:trPr>
        <w:tc>
          <w:tcPr>
            <w:tcW w:w="120" w:type="dxa"/>
            <w:tcBorders>
              <w:bottom w:val="single" w:color="F79646" w:sz="8" w:space="0"/>
            </w:tcBorders>
            <w:vAlign w:val="bottom"/>
          </w:tcPr>
          <w:p>
            <w:pPr>
              <w:spacing w:after="0"/>
              <w:rPr>
                <w:color w:val="auto"/>
                <w:sz w:val="22"/>
                <w:szCs w:val="22"/>
              </w:rPr>
            </w:pPr>
          </w:p>
        </w:tc>
        <w:tc>
          <w:tcPr>
            <w:tcW w:w="1200" w:type="dxa"/>
            <w:gridSpan w:val="2"/>
            <w:tcBorders>
              <w:bottom w:val="single" w:color="F79646" w:sz="8" w:space="0"/>
            </w:tcBorders>
            <w:vAlign w:val="bottom"/>
          </w:tcPr>
          <w:p>
            <w:pPr>
              <w:spacing w:after="0"/>
              <w:rPr>
                <w:color w:val="auto"/>
                <w:sz w:val="22"/>
                <w:szCs w:val="22"/>
              </w:rPr>
            </w:pPr>
          </w:p>
        </w:tc>
        <w:tc>
          <w:tcPr>
            <w:tcW w:w="20" w:type="dxa"/>
            <w:tcBorders>
              <w:bottom w:val="single" w:color="F79646" w:sz="8" w:space="0"/>
            </w:tcBorders>
            <w:vAlign w:val="bottom"/>
          </w:tcPr>
          <w:p>
            <w:pPr>
              <w:spacing w:after="0"/>
              <w:rPr>
                <w:color w:val="auto"/>
                <w:sz w:val="22"/>
                <w:szCs w:val="22"/>
              </w:rPr>
            </w:pPr>
          </w:p>
        </w:tc>
        <w:tc>
          <w:tcPr>
            <w:tcW w:w="80" w:type="dxa"/>
            <w:tcBorders>
              <w:bottom w:val="single" w:color="F79646" w:sz="8" w:space="0"/>
            </w:tcBorders>
            <w:vAlign w:val="bottom"/>
          </w:tcPr>
          <w:p>
            <w:pPr>
              <w:spacing w:after="0"/>
              <w:rPr>
                <w:color w:val="auto"/>
                <w:sz w:val="22"/>
                <w:szCs w:val="22"/>
              </w:rPr>
            </w:pPr>
          </w:p>
        </w:tc>
        <w:tc>
          <w:tcPr>
            <w:tcW w:w="40" w:type="dxa"/>
            <w:tcBorders>
              <w:bottom w:val="single" w:color="F79646" w:sz="8" w:space="0"/>
            </w:tcBorders>
            <w:vAlign w:val="bottom"/>
          </w:tcPr>
          <w:p>
            <w:pPr>
              <w:spacing w:after="0"/>
              <w:rPr>
                <w:color w:val="auto"/>
                <w:sz w:val="22"/>
                <w:szCs w:val="22"/>
              </w:rPr>
            </w:pPr>
          </w:p>
        </w:tc>
        <w:tc>
          <w:tcPr>
            <w:tcW w:w="80" w:type="dxa"/>
            <w:tcBorders>
              <w:bottom w:val="single" w:color="F79646" w:sz="8" w:space="0"/>
            </w:tcBorders>
            <w:vAlign w:val="bottom"/>
          </w:tcPr>
          <w:p>
            <w:pPr>
              <w:spacing w:after="0"/>
              <w:rPr>
                <w:color w:val="auto"/>
                <w:sz w:val="22"/>
                <w:szCs w:val="22"/>
              </w:rPr>
            </w:pPr>
          </w:p>
        </w:tc>
        <w:tc>
          <w:tcPr>
            <w:tcW w:w="7320" w:type="dxa"/>
            <w:gridSpan w:val="2"/>
            <w:tcBorders>
              <w:bottom w:val="single" w:color="F79646" w:sz="8" w:space="0"/>
            </w:tcBorders>
            <w:vAlign w:val="bottom"/>
          </w:tcPr>
          <w:p>
            <w:pPr>
              <w:spacing w:after="0"/>
              <w:rPr>
                <w:color w:val="auto"/>
                <w:sz w:val="22"/>
                <w:szCs w:val="22"/>
              </w:rPr>
            </w:pPr>
          </w:p>
        </w:tc>
      </w:tr>
      <w:tr>
        <w:tblPrEx>
          <w:tblCellMar>
            <w:top w:w="0" w:type="dxa"/>
            <w:left w:w="0" w:type="dxa"/>
            <w:bottom w:w="0" w:type="dxa"/>
            <w:right w:w="0" w:type="dxa"/>
          </w:tblCellMar>
        </w:tblPrEx>
        <w:trPr>
          <w:gridAfter w:val="1"/>
          <w:trHeight w:val="247" w:hRule="atLeast"/>
        </w:trPr>
        <w:tc>
          <w:tcPr>
            <w:tcW w:w="120" w:type="dxa"/>
            <w:tcBorders>
              <w:left w:val="single" w:color="F79646" w:sz="8" w:space="0"/>
            </w:tcBorders>
            <w:vAlign w:val="bottom"/>
          </w:tcPr>
          <w:p>
            <w:pPr>
              <w:spacing w:after="0"/>
              <w:rPr>
                <w:color w:val="auto"/>
                <w:sz w:val="21"/>
                <w:szCs w:val="21"/>
              </w:rPr>
            </w:pPr>
          </w:p>
        </w:tc>
        <w:tc>
          <w:tcPr>
            <w:tcW w:w="1200" w:type="dxa"/>
            <w:gridSpan w:val="2"/>
            <w:vAlign w:val="bottom"/>
          </w:tcPr>
          <w:p>
            <w:pPr>
              <w:spacing w:after="0" w:line="247" w:lineRule="exact"/>
              <w:jc w:val="center"/>
              <w:rPr>
                <w:color w:val="auto"/>
                <w:sz w:val="20"/>
                <w:szCs w:val="20"/>
              </w:rPr>
            </w:pPr>
            <w:r>
              <w:rPr>
                <w:rFonts w:ascii="Arial" w:hAnsi="Arial" w:eastAsia="Arial" w:cs="Arial"/>
                <w:b/>
                <w:bCs/>
                <w:color w:val="auto"/>
                <w:w w:val="99"/>
                <w:sz w:val="22"/>
                <w:szCs w:val="22"/>
              </w:rPr>
              <w:t>Group</w:t>
            </w: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7320" w:type="dxa"/>
            <w:gridSpan w:val="2"/>
            <w:tcBorders>
              <w:right w:val="single" w:color="F79646" w:sz="8" w:space="0"/>
            </w:tcBorders>
            <w:vAlign w:val="bottom"/>
          </w:tcPr>
          <w:p>
            <w:pPr>
              <w:spacing w:after="0" w:line="247" w:lineRule="exact"/>
              <w:ind w:left="1500"/>
              <w:rPr>
                <w:color w:val="auto"/>
                <w:sz w:val="20"/>
                <w:szCs w:val="20"/>
              </w:rPr>
            </w:pPr>
            <w:r>
              <w:rPr>
                <w:rFonts w:ascii="Arial" w:hAnsi="Arial" w:eastAsia="Arial" w:cs="Arial"/>
                <w:b/>
                <w:bCs/>
                <w:color w:val="auto"/>
                <w:sz w:val="22"/>
                <w:szCs w:val="22"/>
              </w:rPr>
              <w:t>Quotes Demonstrating Group Dynamics</w:t>
            </w:r>
          </w:p>
        </w:tc>
      </w:tr>
      <w:tr>
        <w:tblPrEx>
          <w:tblCellMar>
            <w:top w:w="0" w:type="dxa"/>
            <w:left w:w="0" w:type="dxa"/>
            <w:bottom w:w="0" w:type="dxa"/>
            <w:right w:w="0" w:type="dxa"/>
          </w:tblCellMar>
        </w:tblPrEx>
        <w:trPr>
          <w:trHeight w:val="254" w:hRule="atLeast"/>
        </w:trPr>
        <w:tc>
          <w:tcPr>
            <w:tcW w:w="120" w:type="dxa"/>
            <w:tcBorders>
              <w:left w:val="single" w:color="F79646" w:sz="8" w:space="0"/>
            </w:tcBorders>
            <w:vAlign w:val="bottom"/>
          </w:tcPr>
          <w:p>
            <w:pPr>
              <w:spacing w:after="0"/>
              <w:rPr>
                <w:color w:val="auto"/>
                <w:sz w:val="22"/>
                <w:szCs w:val="22"/>
              </w:rPr>
            </w:pPr>
          </w:p>
        </w:tc>
        <w:tc>
          <w:tcPr>
            <w:tcW w:w="1200" w:type="dxa"/>
            <w:gridSpan w:val="2"/>
            <w:vAlign w:val="bottom"/>
          </w:tcPr>
          <w:p>
            <w:pPr>
              <w:spacing w:after="0"/>
              <w:jc w:val="center"/>
              <w:rPr>
                <w:color w:val="auto"/>
                <w:sz w:val="20"/>
                <w:szCs w:val="20"/>
              </w:rPr>
            </w:pPr>
            <w:r>
              <w:rPr>
                <w:rFonts w:ascii="Arial" w:hAnsi="Arial" w:eastAsia="Arial" w:cs="Arial"/>
                <w:b/>
                <w:bCs/>
                <w:color w:val="auto"/>
                <w:sz w:val="22"/>
                <w:szCs w:val="22"/>
              </w:rPr>
              <w:t>Dynamic</w:t>
            </w:r>
          </w:p>
        </w:tc>
        <w:tc>
          <w:tcPr>
            <w:tcW w:w="2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80" w:type="dxa"/>
            <w:vAlign w:val="bottom"/>
          </w:tcPr>
          <w:p>
            <w:pPr>
              <w:spacing w:after="0"/>
              <w:rPr>
                <w:color w:val="auto"/>
                <w:sz w:val="22"/>
                <w:szCs w:val="22"/>
              </w:rPr>
            </w:pPr>
          </w:p>
        </w:tc>
        <w:tc>
          <w:tcPr>
            <w:tcW w:w="7200" w:type="dxa"/>
            <w:vAlign w:val="bottom"/>
          </w:tcPr>
          <w:p>
            <w:pPr>
              <w:spacing w:after="0"/>
              <w:rPr>
                <w:color w:val="auto"/>
                <w:sz w:val="22"/>
                <w:szCs w:val="22"/>
              </w:rPr>
            </w:pPr>
          </w:p>
        </w:tc>
        <w:tc>
          <w:tcPr>
            <w:tcW w:w="140" w:type="dxa"/>
            <w:gridSpan w:val="2"/>
            <w:tcBorders>
              <w:right w:val="single" w:color="F79646" w:sz="8" w:space="0"/>
            </w:tcBorders>
            <w:vAlign w:val="bottom"/>
          </w:tcPr>
          <w:p>
            <w:pPr>
              <w:spacing w:after="0"/>
              <w:rPr>
                <w:color w:val="auto"/>
                <w:sz w:val="22"/>
                <w:szCs w:val="22"/>
              </w:rPr>
            </w:pPr>
          </w:p>
        </w:tc>
      </w:tr>
      <w:tr>
        <w:tblPrEx>
          <w:tblCellMar>
            <w:top w:w="0" w:type="dxa"/>
            <w:left w:w="0" w:type="dxa"/>
            <w:bottom w:w="0" w:type="dxa"/>
            <w:right w:w="0" w:type="dxa"/>
          </w:tblCellMar>
        </w:tblPrEx>
        <w:trPr>
          <w:gridAfter w:val="1"/>
          <w:trHeight w:val="105" w:hRule="atLeast"/>
        </w:trPr>
        <w:tc>
          <w:tcPr>
            <w:tcW w:w="120" w:type="dxa"/>
            <w:tcBorders>
              <w:left w:val="single" w:color="F79646" w:sz="8" w:space="0"/>
              <w:bottom w:val="single" w:color="F79646" w:sz="8" w:space="0"/>
            </w:tcBorders>
            <w:vAlign w:val="bottom"/>
          </w:tcPr>
          <w:p>
            <w:pPr>
              <w:spacing w:after="0"/>
              <w:rPr>
                <w:color w:val="auto"/>
                <w:sz w:val="8"/>
                <w:szCs w:val="8"/>
              </w:rPr>
            </w:pPr>
          </w:p>
        </w:tc>
        <w:tc>
          <w:tcPr>
            <w:tcW w:w="1220" w:type="dxa"/>
            <w:gridSpan w:val="3"/>
            <w:tcBorders>
              <w:bottom w:val="single" w:color="F79646" w:sz="8" w:space="0"/>
            </w:tcBorders>
            <w:vAlign w:val="bottom"/>
          </w:tcPr>
          <w:p>
            <w:pPr>
              <w:spacing w:after="0"/>
              <w:rPr>
                <w:color w:val="auto"/>
                <w:sz w:val="8"/>
                <w:szCs w:val="8"/>
              </w:rPr>
            </w:pPr>
          </w:p>
        </w:tc>
        <w:tc>
          <w:tcPr>
            <w:tcW w:w="80" w:type="dxa"/>
            <w:tcBorders>
              <w:bottom w:val="single" w:color="F79646" w:sz="8" w:space="0"/>
            </w:tcBorders>
            <w:vAlign w:val="bottom"/>
          </w:tcPr>
          <w:p>
            <w:pPr>
              <w:spacing w:after="0"/>
              <w:rPr>
                <w:color w:val="auto"/>
                <w:sz w:val="8"/>
                <w:szCs w:val="8"/>
              </w:rPr>
            </w:pPr>
          </w:p>
        </w:tc>
        <w:tc>
          <w:tcPr>
            <w:tcW w:w="40" w:type="dxa"/>
            <w:tcBorders>
              <w:bottom w:val="single" w:color="F79646" w:sz="8" w:space="0"/>
              <w:right w:val="single" w:color="F79646" w:sz="8" w:space="0"/>
            </w:tcBorders>
            <w:vAlign w:val="bottom"/>
          </w:tcPr>
          <w:p>
            <w:pPr>
              <w:spacing w:after="0"/>
              <w:rPr>
                <w:color w:val="auto"/>
                <w:sz w:val="8"/>
                <w:szCs w:val="8"/>
              </w:rPr>
            </w:pPr>
          </w:p>
        </w:tc>
        <w:tc>
          <w:tcPr>
            <w:tcW w:w="80" w:type="dxa"/>
            <w:tcBorders>
              <w:bottom w:val="single" w:color="F79646" w:sz="8" w:space="0"/>
            </w:tcBorders>
            <w:vAlign w:val="bottom"/>
          </w:tcPr>
          <w:p>
            <w:pPr>
              <w:spacing w:after="0"/>
              <w:rPr>
                <w:color w:val="auto"/>
                <w:sz w:val="8"/>
                <w:szCs w:val="8"/>
              </w:rPr>
            </w:pPr>
          </w:p>
        </w:tc>
        <w:tc>
          <w:tcPr>
            <w:tcW w:w="7320" w:type="dxa"/>
            <w:gridSpan w:val="2"/>
            <w:tcBorders>
              <w:bottom w:val="single" w:color="F79646" w:sz="8" w:space="0"/>
              <w:right w:val="single" w:color="F79646" w:sz="8" w:space="0"/>
            </w:tcBorders>
            <w:vAlign w:val="bottom"/>
          </w:tcPr>
          <w:p>
            <w:pPr>
              <w:spacing w:after="0"/>
              <w:rPr>
                <w:color w:val="auto"/>
                <w:sz w:val="8"/>
                <w:szCs w:val="8"/>
              </w:rPr>
            </w:pPr>
          </w:p>
        </w:tc>
      </w:tr>
      <w:tr>
        <w:tblPrEx>
          <w:tblCellMar>
            <w:top w:w="0" w:type="dxa"/>
            <w:left w:w="0" w:type="dxa"/>
            <w:bottom w:w="0" w:type="dxa"/>
            <w:right w:w="0" w:type="dxa"/>
          </w:tblCellMar>
        </w:tblPrEx>
        <w:trPr>
          <w:trHeight w:val="228" w:hRule="atLeast"/>
        </w:trPr>
        <w:tc>
          <w:tcPr>
            <w:tcW w:w="120" w:type="dxa"/>
            <w:tcBorders>
              <w:top w:val="single" w:color="FDE4D0" w:sz="8" w:space="0"/>
              <w:left w:val="single" w:color="F79646" w:sz="8" w:space="0"/>
            </w:tcBorders>
            <w:shd w:val="clear" w:color="auto" w:fill="FDE4D0"/>
            <w:vAlign w:val="bottom"/>
          </w:tcPr>
          <w:p>
            <w:pPr>
              <w:spacing w:after="0"/>
              <w:rPr>
                <w:color w:val="auto"/>
                <w:sz w:val="19"/>
                <w:szCs w:val="19"/>
              </w:rPr>
            </w:pPr>
          </w:p>
        </w:tc>
        <w:tc>
          <w:tcPr>
            <w:tcW w:w="1220" w:type="dxa"/>
            <w:gridSpan w:val="3"/>
            <w:tcBorders>
              <w:top w:val="single" w:color="FDE4D0" w:sz="8" w:space="0"/>
            </w:tcBorders>
            <w:shd w:val="clear" w:color="auto" w:fill="FDE4D0"/>
            <w:vAlign w:val="bottom"/>
          </w:tcPr>
          <w:p>
            <w:pPr>
              <w:spacing w:after="0" w:line="227" w:lineRule="exact"/>
              <w:jc w:val="center"/>
              <w:rPr>
                <w:color w:val="auto"/>
                <w:sz w:val="20"/>
                <w:szCs w:val="20"/>
              </w:rPr>
            </w:pPr>
            <w:r>
              <w:rPr>
                <w:rFonts w:ascii="Arial" w:hAnsi="Arial" w:eastAsia="Arial" w:cs="Arial"/>
                <w:b/>
                <w:bCs/>
                <w:color w:val="auto"/>
                <w:sz w:val="22"/>
                <w:szCs w:val="22"/>
                <w:shd w:val="clear" w:color="auto" w:fill="FDE4D0"/>
              </w:rPr>
              <w:t>Sympathy</w:t>
            </w:r>
          </w:p>
        </w:tc>
        <w:tc>
          <w:tcPr>
            <w:tcW w:w="80" w:type="dxa"/>
            <w:tcBorders>
              <w:top w:val="single" w:color="FDE4D0" w:sz="8" w:space="0"/>
            </w:tcBorders>
            <w:shd w:val="clear" w:color="auto" w:fill="FDE4D0"/>
            <w:vAlign w:val="bottom"/>
          </w:tcPr>
          <w:p>
            <w:pPr>
              <w:spacing w:after="0"/>
              <w:rPr>
                <w:color w:val="auto"/>
                <w:sz w:val="19"/>
                <w:szCs w:val="19"/>
              </w:rPr>
            </w:pPr>
          </w:p>
        </w:tc>
        <w:tc>
          <w:tcPr>
            <w:tcW w:w="40" w:type="dxa"/>
            <w:tcBorders>
              <w:top w:val="single" w:color="FDE4D0" w:sz="8" w:space="0"/>
              <w:right w:val="single" w:color="F79646" w:sz="8" w:space="0"/>
            </w:tcBorders>
            <w:vAlign w:val="bottom"/>
          </w:tcPr>
          <w:p>
            <w:pPr>
              <w:spacing w:after="0"/>
              <w:rPr>
                <w:color w:val="auto"/>
                <w:sz w:val="19"/>
                <w:szCs w:val="19"/>
              </w:rPr>
            </w:pPr>
          </w:p>
        </w:tc>
        <w:tc>
          <w:tcPr>
            <w:tcW w:w="80" w:type="dxa"/>
            <w:tcBorders>
              <w:top w:val="single" w:color="FDE4D0" w:sz="8" w:space="0"/>
            </w:tcBorders>
            <w:shd w:val="clear" w:color="auto" w:fill="FDE4D0"/>
            <w:vAlign w:val="bottom"/>
          </w:tcPr>
          <w:p>
            <w:pPr>
              <w:spacing w:after="0"/>
              <w:rPr>
                <w:color w:val="auto"/>
                <w:sz w:val="19"/>
                <w:szCs w:val="19"/>
              </w:rPr>
            </w:pPr>
          </w:p>
        </w:tc>
        <w:tc>
          <w:tcPr>
            <w:tcW w:w="7200" w:type="dxa"/>
            <w:tcBorders>
              <w:top w:val="single" w:color="FDE4D0" w:sz="8" w:space="0"/>
            </w:tcBorders>
            <w:shd w:val="clear" w:color="auto" w:fill="FDE4D0"/>
            <w:vAlign w:val="bottom"/>
          </w:tcPr>
          <w:p>
            <w:pPr>
              <w:spacing w:after="0" w:line="227" w:lineRule="exact"/>
              <w:rPr>
                <w:color w:val="auto"/>
                <w:sz w:val="20"/>
                <w:szCs w:val="20"/>
              </w:rPr>
            </w:pPr>
            <w:r>
              <w:rPr>
                <w:rFonts w:ascii="Arial" w:hAnsi="Arial" w:eastAsia="Arial" w:cs="Arial"/>
                <w:color w:val="auto"/>
                <w:sz w:val="22"/>
                <w:szCs w:val="22"/>
                <w:shd w:val="clear" w:color="auto" w:fill="FDE4D0"/>
              </w:rPr>
              <w:t xml:space="preserve">C11: </w:t>
            </w:r>
            <w:r>
              <w:rPr>
                <w:rFonts w:ascii="Arial" w:hAnsi="Arial" w:eastAsia="Arial" w:cs="Arial"/>
                <w:b/>
                <w:bCs/>
                <w:color w:val="auto"/>
                <w:sz w:val="22"/>
                <w:szCs w:val="22"/>
                <w:shd w:val="clear" w:color="auto" w:fill="FDE4D0"/>
              </w:rPr>
              <w:t>Anybody who has diabetes has heard this over and over again,</w:t>
            </w:r>
          </w:p>
        </w:tc>
        <w:tc>
          <w:tcPr>
            <w:tcW w:w="140" w:type="dxa"/>
            <w:gridSpan w:val="2"/>
            <w:tcBorders>
              <w:top w:val="single" w:color="FDE4D0" w:sz="8" w:space="0"/>
              <w:right w:val="single" w:color="F79646" w:sz="8" w:space="0"/>
            </w:tcBorders>
            <w:shd w:val="clear" w:color="auto" w:fill="FDE4D0"/>
            <w:vAlign w:val="bottom"/>
          </w:tcPr>
          <w:p>
            <w:pPr>
              <w:spacing w:after="0"/>
              <w:rPr>
                <w:color w:val="auto"/>
                <w:sz w:val="19"/>
                <w:szCs w:val="19"/>
              </w:rPr>
            </w:pPr>
          </w:p>
        </w:tc>
      </w:tr>
      <w:tr>
        <w:tblPrEx>
          <w:tblCellMar>
            <w:top w:w="0" w:type="dxa"/>
            <w:left w:w="0" w:type="dxa"/>
            <w:bottom w:w="0" w:type="dxa"/>
            <w:right w:w="0" w:type="dxa"/>
          </w:tblCellMar>
        </w:tblPrEx>
        <w:trPr>
          <w:trHeight w:val="254" w:hRule="atLeast"/>
        </w:trPr>
        <w:tc>
          <w:tcPr>
            <w:tcW w:w="120" w:type="dxa"/>
            <w:tcBorders>
              <w:left w:val="single" w:color="F79646" w:sz="8" w:space="0"/>
            </w:tcBorders>
            <w:shd w:val="clear" w:color="auto" w:fill="FDE4D0"/>
            <w:vAlign w:val="bottom"/>
          </w:tcPr>
          <w:p>
            <w:pPr>
              <w:spacing w:after="0"/>
              <w:rPr>
                <w:color w:val="auto"/>
                <w:sz w:val="22"/>
                <w:szCs w:val="22"/>
              </w:rPr>
            </w:pPr>
          </w:p>
        </w:tc>
        <w:tc>
          <w:tcPr>
            <w:tcW w:w="1100" w:type="dxa"/>
            <w:tcBorders>
              <w:right w:val="single" w:color="FDE4D0" w:sz="8" w:space="0"/>
            </w:tcBorders>
            <w:shd w:val="clear" w:color="auto" w:fill="FDE4D0"/>
            <w:vAlign w:val="bottom"/>
          </w:tcPr>
          <w:p>
            <w:pPr>
              <w:spacing w:after="0"/>
              <w:rPr>
                <w:color w:val="auto"/>
                <w:sz w:val="22"/>
                <w:szCs w:val="22"/>
              </w:rPr>
            </w:pPr>
          </w:p>
        </w:tc>
        <w:tc>
          <w:tcPr>
            <w:tcW w:w="100" w:type="dxa"/>
            <w:shd w:val="clear" w:color="auto" w:fill="FDE4D0"/>
            <w:vAlign w:val="bottom"/>
          </w:tcPr>
          <w:p>
            <w:pPr>
              <w:spacing w:after="0"/>
              <w:rPr>
                <w:color w:val="auto"/>
                <w:sz w:val="22"/>
                <w:szCs w:val="22"/>
              </w:rPr>
            </w:pPr>
          </w:p>
        </w:tc>
        <w:tc>
          <w:tcPr>
            <w:tcW w:w="20" w:type="dxa"/>
            <w:shd w:val="clear" w:color="auto" w:fill="FDE4D0"/>
            <w:vAlign w:val="bottom"/>
          </w:tcPr>
          <w:p>
            <w:pPr>
              <w:spacing w:after="0"/>
              <w:rPr>
                <w:color w:val="auto"/>
                <w:sz w:val="22"/>
                <w:szCs w:val="22"/>
              </w:rPr>
            </w:pPr>
          </w:p>
        </w:tc>
        <w:tc>
          <w:tcPr>
            <w:tcW w:w="80" w:type="dxa"/>
            <w:shd w:val="clear" w:color="auto" w:fill="FDE4D0"/>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80" w:type="dxa"/>
            <w:shd w:val="clear" w:color="auto" w:fill="FDE4D0"/>
            <w:vAlign w:val="bottom"/>
          </w:tcPr>
          <w:p>
            <w:pPr>
              <w:spacing w:after="0"/>
              <w:rPr>
                <w:color w:val="auto"/>
                <w:sz w:val="22"/>
                <w:szCs w:val="22"/>
              </w:rPr>
            </w:pPr>
          </w:p>
        </w:tc>
        <w:tc>
          <w:tcPr>
            <w:tcW w:w="7200" w:type="dxa"/>
            <w:shd w:val="clear" w:color="auto" w:fill="FDE4D0"/>
            <w:vAlign w:val="bottom"/>
          </w:tcPr>
          <w:p>
            <w:pPr>
              <w:spacing w:after="0"/>
              <w:rPr>
                <w:color w:val="auto"/>
                <w:sz w:val="20"/>
                <w:szCs w:val="20"/>
              </w:rPr>
            </w:pPr>
            <w:r>
              <w:rPr>
                <w:rFonts w:ascii="Arial" w:hAnsi="Arial" w:eastAsia="Arial" w:cs="Arial"/>
                <w:b/>
                <w:bCs/>
                <w:color w:val="auto"/>
                <w:sz w:val="22"/>
                <w:szCs w:val="22"/>
              </w:rPr>
              <w:t>but it’s really up to that person if they really want to make the</w:t>
            </w:r>
          </w:p>
        </w:tc>
        <w:tc>
          <w:tcPr>
            <w:tcW w:w="140" w:type="dxa"/>
            <w:gridSpan w:val="2"/>
            <w:tcBorders>
              <w:right w:val="single" w:color="F79646" w:sz="8" w:space="0"/>
            </w:tcBorders>
            <w:shd w:val="clear" w:color="auto" w:fill="FDE4D0"/>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F79646" w:sz="8" w:space="0"/>
            </w:tcBorders>
            <w:shd w:val="clear" w:color="auto" w:fill="FDE4D0"/>
            <w:vAlign w:val="bottom"/>
          </w:tcPr>
          <w:p>
            <w:pPr>
              <w:spacing w:after="0"/>
              <w:rPr>
                <w:color w:val="auto"/>
                <w:sz w:val="21"/>
                <w:szCs w:val="21"/>
              </w:rPr>
            </w:pPr>
          </w:p>
        </w:tc>
        <w:tc>
          <w:tcPr>
            <w:tcW w:w="1100" w:type="dxa"/>
            <w:tcBorders>
              <w:right w:val="single" w:color="FDE4D0" w:sz="8" w:space="0"/>
            </w:tcBorders>
            <w:shd w:val="clear" w:color="auto" w:fill="FDE4D0"/>
            <w:vAlign w:val="bottom"/>
          </w:tcPr>
          <w:p>
            <w:pPr>
              <w:spacing w:after="0"/>
              <w:rPr>
                <w:color w:val="auto"/>
                <w:sz w:val="21"/>
                <w:szCs w:val="21"/>
              </w:rPr>
            </w:pPr>
          </w:p>
        </w:tc>
        <w:tc>
          <w:tcPr>
            <w:tcW w:w="100" w:type="dxa"/>
            <w:shd w:val="clear" w:color="auto" w:fill="FDE4D0"/>
            <w:vAlign w:val="bottom"/>
          </w:tcPr>
          <w:p>
            <w:pPr>
              <w:spacing w:after="0"/>
              <w:rPr>
                <w:color w:val="auto"/>
                <w:sz w:val="21"/>
                <w:szCs w:val="21"/>
              </w:rPr>
            </w:pPr>
          </w:p>
        </w:tc>
        <w:tc>
          <w:tcPr>
            <w:tcW w:w="20" w:type="dxa"/>
            <w:shd w:val="clear" w:color="auto" w:fill="FDE4D0"/>
            <w:vAlign w:val="bottom"/>
          </w:tcPr>
          <w:p>
            <w:pPr>
              <w:spacing w:after="0"/>
              <w:rPr>
                <w:color w:val="auto"/>
                <w:sz w:val="21"/>
                <w:szCs w:val="21"/>
              </w:rPr>
            </w:pPr>
          </w:p>
        </w:tc>
        <w:tc>
          <w:tcPr>
            <w:tcW w:w="80" w:type="dxa"/>
            <w:shd w:val="clear" w:color="auto" w:fill="FDE4D0"/>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80" w:type="dxa"/>
            <w:shd w:val="clear" w:color="auto" w:fill="FDE4D0"/>
            <w:vAlign w:val="bottom"/>
          </w:tcPr>
          <w:p>
            <w:pPr>
              <w:spacing w:after="0"/>
              <w:rPr>
                <w:color w:val="auto"/>
                <w:sz w:val="21"/>
                <w:szCs w:val="21"/>
              </w:rPr>
            </w:pPr>
          </w:p>
        </w:tc>
        <w:tc>
          <w:tcPr>
            <w:tcW w:w="7200" w:type="dxa"/>
            <w:shd w:val="clear" w:color="auto" w:fill="FDE4D0"/>
            <w:vAlign w:val="bottom"/>
          </w:tcPr>
          <w:p>
            <w:pPr>
              <w:spacing w:after="0"/>
              <w:rPr>
                <w:color w:val="auto"/>
                <w:sz w:val="20"/>
                <w:szCs w:val="20"/>
              </w:rPr>
            </w:pPr>
            <w:r>
              <w:rPr>
                <w:rFonts w:ascii="Arial" w:hAnsi="Arial" w:eastAsia="Arial" w:cs="Arial"/>
                <w:b/>
                <w:bCs/>
                <w:color w:val="auto"/>
                <w:sz w:val="22"/>
                <w:szCs w:val="22"/>
              </w:rPr>
              <w:t>change or not. And I don’t think information is really going to do it. I</w:t>
            </w:r>
          </w:p>
        </w:tc>
        <w:tc>
          <w:tcPr>
            <w:tcW w:w="140" w:type="dxa"/>
            <w:gridSpan w:val="2"/>
            <w:tcBorders>
              <w:right w:val="single" w:color="F79646" w:sz="8" w:space="0"/>
            </w:tcBorders>
            <w:shd w:val="clear" w:color="auto" w:fill="FDE4D0"/>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F79646" w:sz="8" w:space="0"/>
            </w:tcBorders>
            <w:shd w:val="clear" w:color="auto" w:fill="FDE4D0"/>
            <w:vAlign w:val="bottom"/>
          </w:tcPr>
          <w:p>
            <w:pPr>
              <w:spacing w:after="0"/>
              <w:rPr>
                <w:color w:val="auto"/>
                <w:sz w:val="22"/>
                <w:szCs w:val="22"/>
              </w:rPr>
            </w:pPr>
          </w:p>
        </w:tc>
        <w:tc>
          <w:tcPr>
            <w:tcW w:w="1100" w:type="dxa"/>
            <w:tcBorders>
              <w:right w:val="single" w:color="FDE4D0" w:sz="8" w:space="0"/>
            </w:tcBorders>
            <w:shd w:val="clear" w:color="auto" w:fill="FDE4D0"/>
            <w:vAlign w:val="bottom"/>
          </w:tcPr>
          <w:p>
            <w:pPr>
              <w:spacing w:after="0"/>
              <w:rPr>
                <w:color w:val="auto"/>
                <w:sz w:val="22"/>
                <w:szCs w:val="22"/>
              </w:rPr>
            </w:pPr>
          </w:p>
        </w:tc>
        <w:tc>
          <w:tcPr>
            <w:tcW w:w="100" w:type="dxa"/>
            <w:shd w:val="clear" w:color="auto" w:fill="FDE4D0"/>
            <w:vAlign w:val="bottom"/>
          </w:tcPr>
          <w:p>
            <w:pPr>
              <w:spacing w:after="0"/>
              <w:rPr>
                <w:color w:val="auto"/>
                <w:sz w:val="22"/>
                <w:szCs w:val="22"/>
              </w:rPr>
            </w:pPr>
          </w:p>
        </w:tc>
        <w:tc>
          <w:tcPr>
            <w:tcW w:w="20" w:type="dxa"/>
            <w:shd w:val="clear" w:color="auto" w:fill="FDE4D0"/>
            <w:vAlign w:val="bottom"/>
          </w:tcPr>
          <w:p>
            <w:pPr>
              <w:spacing w:after="0"/>
              <w:rPr>
                <w:color w:val="auto"/>
                <w:sz w:val="22"/>
                <w:szCs w:val="22"/>
              </w:rPr>
            </w:pPr>
          </w:p>
        </w:tc>
        <w:tc>
          <w:tcPr>
            <w:tcW w:w="80" w:type="dxa"/>
            <w:shd w:val="clear" w:color="auto" w:fill="FDE4D0"/>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80" w:type="dxa"/>
            <w:shd w:val="clear" w:color="auto" w:fill="FDE4D0"/>
            <w:vAlign w:val="bottom"/>
          </w:tcPr>
          <w:p>
            <w:pPr>
              <w:spacing w:after="0"/>
              <w:rPr>
                <w:color w:val="auto"/>
                <w:sz w:val="22"/>
                <w:szCs w:val="22"/>
              </w:rPr>
            </w:pPr>
          </w:p>
        </w:tc>
        <w:tc>
          <w:tcPr>
            <w:tcW w:w="7200" w:type="dxa"/>
            <w:shd w:val="clear" w:color="auto" w:fill="FDE4D0"/>
            <w:vAlign w:val="bottom"/>
          </w:tcPr>
          <w:p>
            <w:pPr>
              <w:spacing w:after="0"/>
              <w:rPr>
                <w:color w:val="auto"/>
                <w:sz w:val="20"/>
                <w:szCs w:val="20"/>
              </w:rPr>
            </w:pPr>
            <w:r>
              <w:rPr>
                <w:rFonts w:ascii="Arial" w:hAnsi="Arial" w:eastAsia="Arial" w:cs="Arial"/>
                <w:b/>
                <w:bCs/>
                <w:color w:val="auto"/>
                <w:sz w:val="22"/>
                <w:szCs w:val="22"/>
              </w:rPr>
              <w:t>think, like I said with my dad… he just had his leg amputated this</w:t>
            </w:r>
          </w:p>
        </w:tc>
        <w:tc>
          <w:tcPr>
            <w:tcW w:w="140" w:type="dxa"/>
            <w:gridSpan w:val="2"/>
            <w:tcBorders>
              <w:right w:val="single" w:color="F79646" w:sz="8" w:space="0"/>
            </w:tcBorders>
            <w:shd w:val="clear" w:color="auto" w:fill="FDE4D0"/>
            <w:vAlign w:val="bottom"/>
          </w:tcPr>
          <w:p>
            <w:pPr>
              <w:spacing w:after="0"/>
              <w:rPr>
                <w:color w:val="auto"/>
                <w:sz w:val="22"/>
                <w:szCs w:val="22"/>
              </w:rPr>
            </w:pPr>
          </w:p>
        </w:tc>
      </w:tr>
      <w:tr>
        <w:tblPrEx>
          <w:tblCellMar>
            <w:top w:w="0" w:type="dxa"/>
            <w:left w:w="0" w:type="dxa"/>
            <w:bottom w:w="0" w:type="dxa"/>
            <w:right w:w="0" w:type="dxa"/>
          </w:tblCellMar>
        </w:tblPrEx>
        <w:trPr>
          <w:trHeight w:val="252" w:hRule="atLeast"/>
        </w:trPr>
        <w:tc>
          <w:tcPr>
            <w:tcW w:w="120" w:type="dxa"/>
            <w:tcBorders>
              <w:left w:val="single" w:color="F79646" w:sz="8" w:space="0"/>
            </w:tcBorders>
            <w:shd w:val="clear" w:color="auto" w:fill="FDE4D0"/>
            <w:vAlign w:val="bottom"/>
          </w:tcPr>
          <w:p>
            <w:pPr>
              <w:spacing w:after="0"/>
              <w:rPr>
                <w:color w:val="auto"/>
                <w:sz w:val="21"/>
                <w:szCs w:val="21"/>
              </w:rPr>
            </w:pPr>
          </w:p>
        </w:tc>
        <w:tc>
          <w:tcPr>
            <w:tcW w:w="1100" w:type="dxa"/>
            <w:tcBorders>
              <w:right w:val="single" w:color="FDE4D0" w:sz="8" w:space="0"/>
            </w:tcBorders>
            <w:shd w:val="clear" w:color="auto" w:fill="FDE4D0"/>
            <w:vAlign w:val="bottom"/>
          </w:tcPr>
          <w:p>
            <w:pPr>
              <w:spacing w:after="0"/>
              <w:rPr>
                <w:color w:val="auto"/>
                <w:sz w:val="21"/>
                <w:szCs w:val="21"/>
              </w:rPr>
            </w:pPr>
          </w:p>
        </w:tc>
        <w:tc>
          <w:tcPr>
            <w:tcW w:w="100" w:type="dxa"/>
            <w:shd w:val="clear" w:color="auto" w:fill="FDE4D0"/>
            <w:vAlign w:val="bottom"/>
          </w:tcPr>
          <w:p>
            <w:pPr>
              <w:spacing w:after="0"/>
              <w:rPr>
                <w:color w:val="auto"/>
                <w:sz w:val="21"/>
                <w:szCs w:val="21"/>
              </w:rPr>
            </w:pPr>
          </w:p>
        </w:tc>
        <w:tc>
          <w:tcPr>
            <w:tcW w:w="20" w:type="dxa"/>
            <w:shd w:val="clear" w:color="auto" w:fill="FDE4D0"/>
            <w:vAlign w:val="bottom"/>
          </w:tcPr>
          <w:p>
            <w:pPr>
              <w:spacing w:after="0"/>
              <w:rPr>
                <w:color w:val="auto"/>
                <w:sz w:val="21"/>
                <w:szCs w:val="21"/>
              </w:rPr>
            </w:pPr>
          </w:p>
        </w:tc>
        <w:tc>
          <w:tcPr>
            <w:tcW w:w="80" w:type="dxa"/>
            <w:shd w:val="clear" w:color="auto" w:fill="FDE4D0"/>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80" w:type="dxa"/>
            <w:shd w:val="clear" w:color="auto" w:fill="FDE4D0"/>
            <w:vAlign w:val="bottom"/>
          </w:tcPr>
          <w:p>
            <w:pPr>
              <w:spacing w:after="0"/>
              <w:rPr>
                <w:color w:val="auto"/>
                <w:sz w:val="21"/>
                <w:szCs w:val="21"/>
              </w:rPr>
            </w:pPr>
          </w:p>
        </w:tc>
        <w:tc>
          <w:tcPr>
            <w:tcW w:w="7200" w:type="dxa"/>
            <w:shd w:val="clear" w:color="auto" w:fill="FDE4D0"/>
            <w:vAlign w:val="bottom"/>
          </w:tcPr>
          <w:p>
            <w:pPr>
              <w:spacing w:after="0"/>
              <w:rPr>
                <w:color w:val="auto"/>
                <w:sz w:val="20"/>
                <w:szCs w:val="20"/>
              </w:rPr>
            </w:pPr>
            <w:r>
              <w:rPr>
                <w:rFonts w:ascii="Arial" w:hAnsi="Arial" w:eastAsia="Arial" w:cs="Arial"/>
                <w:b/>
                <w:bCs/>
                <w:color w:val="auto"/>
                <w:sz w:val="22"/>
                <w:szCs w:val="22"/>
              </w:rPr>
              <w:t>weekend from it…</w:t>
            </w:r>
          </w:p>
        </w:tc>
        <w:tc>
          <w:tcPr>
            <w:tcW w:w="140" w:type="dxa"/>
            <w:gridSpan w:val="2"/>
            <w:tcBorders>
              <w:right w:val="single" w:color="F79646" w:sz="8" w:space="0"/>
            </w:tcBorders>
            <w:shd w:val="clear" w:color="auto" w:fill="FDE4D0"/>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F79646" w:sz="8" w:space="0"/>
            </w:tcBorders>
            <w:shd w:val="clear" w:color="auto" w:fill="FDE4D0"/>
            <w:vAlign w:val="bottom"/>
          </w:tcPr>
          <w:p>
            <w:pPr>
              <w:spacing w:after="0"/>
              <w:rPr>
                <w:color w:val="auto"/>
                <w:sz w:val="22"/>
                <w:szCs w:val="22"/>
              </w:rPr>
            </w:pPr>
          </w:p>
        </w:tc>
        <w:tc>
          <w:tcPr>
            <w:tcW w:w="1100" w:type="dxa"/>
            <w:tcBorders>
              <w:right w:val="single" w:color="FDE4D0" w:sz="8" w:space="0"/>
            </w:tcBorders>
            <w:shd w:val="clear" w:color="auto" w:fill="FDE4D0"/>
            <w:vAlign w:val="bottom"/>
          </w:tcPr>
          <w:p>
            <w:pPr>
              <w:spacing w:after="0"/>
              <w:rPr>
                <w:color w:val="auto"/>
                <w:sz w:val="22"/>
                <w:szCs w:val="22"/>
              </w:rPr>
            </w:pPr>
          </w:p>
        </w:tc>
        <w:tc>
          <w:tcPr>
            <w:tcW w:w="100" w:type="dxa"/>
            <w:shd w:val="clear" w:color="auto" w:fill="FDE4D0"/>
            <w:vAlign w:val="bottom"/>
          </w:tcPr>
          <w:p>
            <w:pPr>
              <w:spacing w:after="0"/>
              <w:rPr>
                <w:color w:val="auto"/>
                <w:sz w:val="22"/>
                <w:szCs w:val="22"/>
              </w:rPr>
            </w:pPr>
          </w:p>
        </w:tc>
        <w:tc>
          <w:tcPr>
            <w:tcW w:w="20" w:type="dxa"/>
            <w:shd w:val="clear" w:color="auto" w:fill="FDE4D0"/>
            <w:vAlign w:val="bottom"/>
          </w:tcPr>
          <w:p>
            <w:pPr>
              <w:spacing w:after="0"/>
              <w:rPr>
                <w:color w:val="auto"/>
                <w:sz w:val="22"/>
                <w:szCs w:val="22"/>
              </w:rPr>
            </w:pPr>
          </w:p>
        </w:tc>
        <w:tc>
          <w:tcPr>
            <w:tcW w:w="80" w:type="dxa"/>
            <w:shd w:val="clear" w:color="auto" w:fill="FDE4D0"/>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80" w:type="dxa"/>
            <w:shd w:val="clear" w:color="auto" w:fill="FDE4D0"/>
            <w:vAlign w:val="bottom"/>
          </w:tcPr>
          <w:p>
            <w:pPr>
              <w:spacing w:after="0"/>
              <w:rPr>
                <w:color w:val="auto"/>
                <w:sz w:val="22"/>
                <w:szCs w:val="22"/>
              </w:rPr>
            </w:pPr>
          </w:p>
        </w:tc>
        <w:tc>
          <w:tcPr>
            <w:tcW w:w="7200" w:type="dxa"/>
            <w:shd w:val="clear" w:color="auto" w:fill="FDE4D0"/>
            <w:vAlign w:val="bottom"/>
          </w:tcPr>
          <w:p>
            <w:pPr>
              <w:spacing w:after="0"/>
              <w:rPr>
                <w:color w:val="auto"/>
                <w:sz w:val="20"/>
                <w:szCs w:val="20"/>
              </w:rPr>
            </w:pPr>
            <w:r>
              <w:rPr>
                <w:rFonts w:ascii="Arial" w:hAnsi="Arial" w:eastAsia="Arial" w:cs="Arial"/>
                <w:color w:val="auto"/>
                <w:sz w:val="22"/>
                <w:szCs w:val="22"/>
              </w:rPr>
              <w:t xml:space="preserve">Facilitator: </w:t>
            </w:r>
            <w:r>
              <w:rPr>
                <w:rFonts w:ascii="Arial" w:hAnsi="Arial" w:eastAsia="Arial" w:cs="Arial"/>
                <w:b/>
                <w:bCs/>
                <w:color w:val="auto"/>
                <w:sz w:val="22"/>
                <w:szCs w:val="22"/>
              </w:rPr>
              <w:t>Wow.</w:t>
            </w:r>
          </w:p>
        </w:tc>
        <w:tc>
          <w:tcPr>
            <w:tcW w:w="140" w:type="dxa"/>
            <w:gridSpan w:val="2"/>
            <w:tcBorders>
              <w:right w:val="single" w:color="F79646" w:sz="8" w:space="0"/>
            </w:tcBorders>
            <w:shd w:val="clear" w:color="auto" w:fill="FDE4D0"/>
            <w:vAlign w:val="bottom"/>
          </w:tcPr>
          <w:p>
            <w:pPr>
              <w:spacing w:after="0"/>
              <w:rPr>
                <w:color w:val="auto"/>
                <w:sz w:val="22"/>
                <w:szCs w:val="22"/>
              </w:rPr>
            </w:pPr>
          </w:p>
        </w:tc>
      </w:tr>
      <w:tr>
        <w:tblPrEx>
          <w:tblCellMar>
            <w:top w:w="0" w:type="dxa"/>
            <w:left w:w="0" w:type="dxa"/>
            <w:bottom w:w="0" w:type="dxa"/>
            <w:right w:w="0" w:type="dxa"/>
          </w:tblCellMar>
        </w:tblPrEx>
        <w:trPr>
          <w:trHeight w:val="255" w:hRule="atLeast"/>
        </w:trPr>
        <w:tc>
          <w:tcPr>
            <w:tcW w:w="120" w:type="dxa"/>
            <w:tcBorders>
              <w:left w:val="single" w:color="F79646" w:sz="8" w:space="0"/>
            </w:tcBorders>
            <w:shd w:val="clear" w:color="auto" w:fill="FDE4D0"/>
            <w:vAlign w:val="bottom"/>
          </w:tcPr>
          <w:p>
            <w:pPr>
              <w:spacing w:after="0"/>
              <w:rPr>
                <w:color w:val="auto"/>
                <w:sz w:val="22"/>
                <w:szCs w:val="22"/>
              </w:rPr>
            </w:pPr>
          </w:p>
        </w:tc>
        <w:tc>
          <w:tcPr>
            <w:tcW w:w="1100" w:type="dxa"/>
            <w:tcBorders>
              <w:right w:val="single" w:color="FDE4D0" w:sz="8" w:space="0"/>
            </w:tcBorders>
            <w:shd w:val="clear" w:color="auto" w:fill="FDE4D0"/>
            <w:vAlign w:val="bottom"/>
          </w:tcPr>
          <w:p>
            <w:pPr>
              <w:spacing w:after="0"/>
              <w:rPr>
                <w:color w:val="auto"/>
                <w:sz w:val="22"/>
                <w:szCs w:val="22"/>
              </w:rPr>
            </w:pPr>
          </w:p>
        </w:tc>
        <w:tc>
          <w:tcPr>
            <w:tcW w:w="100" w:type="dxa"/>
            <w:shd w:val="clear" w:color="auto" w:fill="FDE4D0"/>
            <w:vAlign w:val="bottom"/>
          </w:tcPr>
          <w:p>
            <w:pPr>
              <w:spacing w:after="0"/>
              <w:rPr>
                <w:color w:val="auto"/>
                <w:sz w:val="22"/>
                <w:szCs w:val="22"/>
              </w:rPr>
            </w:pPr>
          </w:p>
        </w:tc>
        <w:tc>
          <w:tcPr>
            <w:tcW w:w="20" w:type="dxa"/>
            <w:shd w:val="clear" w:color="auto" w:fill="FDE4D0"/>
            <w:vAlign w:val="bottom"/>
          </w:tcPr>
          <w:p>
            <w:pPr>
              <w:spacing w:after="0"/>
              <w:rPr>
                <w:color w:val="auto"/>
                <w:sz w:val="22"/>
                <w:szCs w:val="22"/>
              </w:rPr>
            </w:pPr>
          </w:p>
        </w:tc>
        <w:tc>
          <w:tcPr>
            <w:tcW w:w="80" w:type="dxa"/>
            <w:shd w:val="clear" w:color="auto" w:fill="FDE4D0"/>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80" w:type="dxa"/>
            <w:shd w:val="clear" w:color="auto" w:fill="FDE4D0"/>
            <w:vAlign w:val="bottom"/>
          </w:tcPr>
          <w:p>
            <w:pPr>
              <w:spacing w:after="0"/>
              <w:rPr>
                <w:color w:val="auto"/>
                <w:sz w:val="22"/>
                <w:szCs w:val="22"/>
              </w:rPr>
            </w:pPr>
          </w:p>
        </w:tc>
        <w:tc>
          <w:tcPr>
            <w:tcW w:w="7200" w:type="dxa"/>
            <w:shd w:val="clear" w:color="auto" w:fill="FDE4D0"/>
            <w:vAlign w:val="bottom"/>
          </w:tcPr>
          <w:p>
            <w:pPr>
              <w:spacing w:after="0"/>
              <w:rPr>
                <w:color w:val="auto"/>
                <w:sz w:val="20"/>
                <w:szCs w:val="20"/>
              </w:rPr>
            </w:pPr>
            <w:r>
              <w:rPr>
                <w:rFonts w:ascii="Arial" w:hAnsi="Arial" w:eastAsia="Arial" w:cs="Arial"/>
                <w:color w:val="auto"/>
                <w:sz w:val="22"/>
                <w:szCs w:val="22"/>
              </w:rPr>
              <w:t xml:space="preserve">C11: </w:t>
            </w:r>
            <w:r>
              <w:rPr>
                <w:rFonts w:ascii="Arial" w:hAnsi="Arial" w:eastAsia="Arial" w:cs="Arial"/>
                <w:b/>
                <w:bCs/>
                <w:color w:val="auto"/>
                <w:sz w:val="22"/>
                <w:szCs w:val="22"/>
              </w:rPr>
              <w:t>…And I think if people were able to see where it really brings</w:t>
            </w:r>
          </w:p>
        </w:tc>
        <w:tc>
          <w:tcPr>
            <w:tcW w:w="140" w:type="dxa"/>
            <w:gridSpan w:val="2"/>
            <w:tcBorders>
              <w:right w:val="single" w:color="F79646" w:sz="8" w:space="0"/>
            </w:tcBorders>
            <w:shd w:val="clear" w:color="auto" w:fill="FDE4D0"/>
            <w:vAlign w:val="bottom"/>
          </w:tcPr>
          <w:p>
            <w:pPr>
              <w:spacing w:after="0"/>
              <w:rPr>
                <w:color w:val="auto"/>
                <w:sz w:val="22"/>
                <w:szCs w:val="22"/>
              </w:rPr>
            </w:pPr>
          </w:p>
        </w:tc>
      </w:tr>
      <w:tr>
        <w:tblPrEx>
          <w:tblCellMar>
            <w:top w:w="0" w:type="dxa"/>
            <w:left w:w="0" w:type="dxa"/>
            <w:bottom w:w="0" w:type="dxa"/>
            <w:right w:w="0" w:type="dxa"/>
          </w:tblCellMar>
        </w:tblPrEx>
        <w:trPr>
          <w:trHeight w:val="249" w:hRule="atLeast"/>
        </w:trPr>
        <w:tc>
          <w:tcPr>
            <w:tcW w:w="120" w:type="dxa"/>
            <w:tcBorders>
              <w:left w:val="single" w:color="F79646" w:sz="8" w:space="0"/>
            </w:tcBorders>
            <w:shd w:val="clear" w:color="auto" w:fill="FDE4D0"/>
            <w:vAlign w:val="bottom"/>
          </w:tcPr>
          <w:p>
            <w:pPr>
              <w:spacing w:after="0"/>
              <w:rPr>
                <w:color w:val="auto"/>
                <w:sz w:val="21"/>
                <w:szCs w:val="21"/>
              </w:rPr>
            </w:pPr>
          </w:p>
        </w:tc>
        <w:tc>
          <w:tcPr>
            <w:tcW w:w="1100" w:type="dxa"/>
            <w:tcBorders>
              <w:right w:val="single" w:color="FDE4D0" w:sz="8" w:space="0"/>
            </w:tcBorders>
            <w:shd w:val="clear" w:color="auto" w:fill="FDE4D0"/>
            <w:vAlign w:val="bottom"/>
          </w:tcPr>
          <w:p>
            <w:pPr>
              <w:spacing w:after="0"/>
              <w:rPr>
                <w:color w:val="auto"/>
                <w:sz w:val="21"/>
                <w:szCs w:val="21"/>
              </w:rPr>
            </w:pPr>
          </w:p>
        </w:tc>
        <w:tc>
          <w:tcPr>
            <w:tcW w:w="100" w:type="dxa"/>
            <w:shd w:val="clear" w:color="auto" w:fill="FDE4D0"/>
            <w:vAlign w:val="bottom"/>
          </w:tcPr>
          <w:p>
            <w:pPr>
              <w:spacing w:after="0"/>
              <w:rPr>
                <w:color w:val="auto"/>
                <w:sz w:val="21"/>
                <w:szCs w:val="21"/>
              </w:rPr>
            </w:pPr>
          </w:p>
        </w:tc>
        <w:tc>
          <w:tcPr>
            <w:tcW w:w="20" w:type="dxa"/>
            <w:shd w:val="clear" w:color="auto" w:fill="FDE4D0"/>
            <w:vAlign w:val="bottom"/>
          </w:tcPr>
          <w:p>
            <w:pPr>
              <w:spacing w:after="0"/>
              <w:rPr>
                <w:color w:val="auto"/>
                <w:sz w:val="21"/>
                <w:szCs w:val="21"/>
              </w:rPr>
            </w:pPr>
          </w:p>
        </w:tc>
        <w:tc>
          <w:tcPr>
            <w:tcW w:w="80" w:type="dxa"/>
            <w:shd w:val="clear" w:color="auto" w:fill="FDE4D0"/>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80" w:type="dxa"/>
            <w:shd w:val="clear" w:color="auto" w:fill="FDE4D0"/>
            <w:vAlign w:val="bottom"/>
          </w:tcPr>
          <w:p>
            <w:pPr>
              <w:spacing w:after="0"/>
              <w:rPr>
                <w:color w:val="auto"/>
                <w:sz w:val="21"/>
                <w:szCs w:val="21"/>
              </w:rPr>
            </w:pPr>
          </w:p>
        </w:tc>
        <w:tc>
          <w:tcPr>
            <w:tcW w:w="7200" w:type="dxa"/>
            <w:shd w:val="clear" w:color="auto" w:fill="FDE4D0"/>
            <w:vAlign w:val="bottom"/>
          </w:tcPr>
          <w:p>
            <w:pPr>
              <w:spacing w:after="0" w:line="249" w:lineRule="exact"/>
              <w:rPr>
                <w:color w:val="auto"/>
                <w:sz w:val="20"/>
                <w:szCs w:val="20"/>
              </w:rPr>
            </w:pPr>
            <w:r>
              <w:rPr>
                <w:rFonts w:ascii="Arial" w:hAnsi="Arial" w:eastAsia="Arial" w:cs="Arial"/>
                <w:b/>
                <w:bCs/>
                <w:color w:val="auto"/>
                <w:w w:val="99"/>
                <w:sz w:val="22"/>
                <w:szCs w:val="22"/>
                <w:shd w:val="clear" w:color="auto" w:fill="FDE4D0"/>
              </w:rPr>
              <w:t>you, it might change their thought process…because it’s pretty ugly.</w:t>
            </w:r>
          </w:p>
        </w:tc>
        <w:tc>
          <w:tcPr>
            <w:tcW w:w="140" w:type="dxa"/>
            <w:gridSpan w:val="2"/>
            <w:tcBorders>
              <w:right w:val="single" w:color="F79646" w:sz="8" w:space="0"/>
            </w:tcBorders>
            <w:shd w:val="clear" w:color="auto" w:fill="FDE4D0"/>
            <w:vAlign w:val="bottom"/>
          </w:tcPr>
          <w:p>
            <w:pPr>
              <w:spacing w:after="0"/>
              <w:rPr>
                <w:color w:val="auto"/>
                <w:sz w:val="21"/>
                <w:szCs w:val="21"/>
              </w:rPr>
            </w:pPr>
          </w:p>
        </w:tc>
      </w:tr>
      <w:tr>
        <w:tblPrEx>
          <w:tblCellMar>
            <w:top w:w="0" w:type="dxa"/>
            <w:left w:w="0" w:type="dxa"/>
            <w:bottom w:w="0" w:type="dxa"/>
            <w:right w:w="0" w:type="dxa"/>
          </w:tblCellMar>
        </w:tblPrEx>
        <w:trPr>
          <w:trHeight w:val="258" w:hRule="atLeast"/>
        </w:trPr>
        <w:tc>
          <w:tcPr>
            <w:tcW w:w="120" w:type="dxa"/>
            <w:tcBorders>
              <w:left w:val="single" w:color="F79646" w:sz="8" w:space="0"/>
              <w:bottom w:val="single" w:color="F79646" w:sz="8" w:space="0"/>
            </w:tcBorders>
            <w:shd w:val="clear" w:color="auto" w:fill="FDE4D0"/>
            <w:vAlign w:val="bottom"/>
          </w:tcPr>
          <w:p>
            <w:pPr>
              <w:spacing w:after="0"/>
              <w:rPr>
                <w:color w:val="auto"/>
                <w:sz w:val="22"/>
                <w:szCs w:val="22"/>
              </w:rPr>
            </w:pPr>
          </w:p>
        </w:tc>
        <w:tc>
          <w:tcPr>
            <w:tcW w:w="1100" w:type="dxa"/>
            <w:tcBorders>
              <w:bottom w:val="single" w:color="F79646" w:sz="8" w:space="0"/>
              <w:right w:val="single" w:color="FDE4D0" w:sz="8" w:space="0"/>
            </w:tcBorders>
            <w:shd w:val="clear" w:color="auto" w:fill="FDE4D0"/>
            <w:vAlign w:val="bottom"/>
          </w:tcPr>
          <w:p>
            <w:pPr>
              <w:spacing w:after="0"/>
              <w:rPr>
                <w:color w:val="auto"/>
                <w:sz w:val="22"/>
                <w:szCs w:val="22"/>
              </w:rPr>
            </w:pPr>
          </w:p>
        </w:tc>
        <w:tc>
          <w:tcPr>
            <w:tcW w:w="100" w:type="dxa"/>
            <w:tcBorders>
              <w:bottom w:val="single" w:color="F79646" w:sz="8" w:space="0"/>
            </w:tcBorders>
            <w:shd w:val="clear" w:color="auto" w:fill="FDE4D0"/>
            <w:vAlign w:val="bottom"/>
          </w:tcPr>
          <w:p>
            <w:pPr>
              <w:spacing w:after="0"/>
              <w:rPr>
                <w:color w:val="auto"/>
                <w:sz w:val="22"/>
                <w:szCs w:val="22"/>
              </w:rPr>
            </w:pPr>
          </w:p>
        </w:tc>
        <w:tc>
          <w:tcPr>
            <w:tcW w:w="20" w:type="dxa"/>
            <w:tcBorders>
              <w:bottom w:val="single" w:color="F79646" w:sz="8" w:space="0"/>
            </w:tcBorders>
            <w:shd w:val="clear" w:color="auto" w:fill="FDE4D0"/>
            <w:vAlign w:val="bottom"/>
          </w:tcPr>
          <w:p>
            <w:pPr>
              <w:spacing w:after="0"/>
              <w:rPr>
                <w:color w:val="auto"/>
                <w:sz w:val="22"/>
                <w:szCs w:val="22"/>
              </w:rPr>
            </w:pPr>
          </w:p>
        </w:tc>
        <w:tc>
          <w:tcPr>
            <w:tcW w:w="80" w:type="dxa"/>
            <w:tcBorders>
              <w:bottom w:val="single" w:color="F79646" w:sz="8" w:space="0"/>
            </w:tcBorders>
            <w:shd w:val="clear" w:color="auto" w:fill="FDE4D0"/>
            <w:vAlign w:val="bottom"/>
          </w:tcPr>
          <w:p>
            <w:pPr>
              <w:spacing w:after="0"/>
              <w:rPr>
                <w:color w:val="auto"/>
                <w:sz w:val="22"/>
                <w:szCs w:val="22"/>
              </w:rPr>
            </w:pPr>
          </w:p>
        </w:tc>
        <w:tc>
          <w:tcPr>
            <w:tcW w:w="40" w:type="dxa"/>
            <w:tcBorders>
              <w:bottom w:val="single" w:color="F79646" w:sz="8" w:space="0"/>
              <w:right w:val="single" w:color="F79646" w:sz="8" w:space="0"/>
            </w:tcBorders>
            <w:vAlign w:val="bottom"/>
          </w:tcPr>
          <w:p>
            <w:pPr>
              <w:spacing w:after="0"/>
              <w:rPr>
                <w:color w:val="auto"/>
                <w:sz w:val="22"/>
                <w:szCs w:val="22"/>
              </w:rPr>
            </w:pPr>
          </w:p>
        </w:tc>
        <w:tc>
          <w:tcPr>
            <w:tcW w:w="80" w:type="dxa"/>
            <w:tcBorders>
              <w:bottom w:val="single" w:color="F79646" w:sz="8" w:space="0"/>
            </w:tcBorders>
            <w:shd w:val="clear" w:color="auto" w:fill="FDE4D0"/>
            <w:vAlign w:val="bottom"/>
          </w:tcPr>
          <w:p>
            <w:pPr>
              <w:spacing w:after="0"/>
              <w:rPr>
                <w:color w:val="auto"/>
                <w:sz w:val="22"/>
                <w:szCs w:val="22"/>
              </w:rPr>
            </w:pPr>
          </w:p>
        </w:tc>
        <w:tc>
          <w:tcPr>
            <w:tcW w:w="7200" w:type="dxa"/>
            <w:tcBorders>
              <w:bottom w:val="single" w:color="F79646" w:sz="8" w:space="0"/>
            </w:tcBorders>
            <w:shd w:val="clear" w:color="auto" w:fill="FDE4D0"/>
            <w:vAlign w:val="bottom"/>
          </w:tcPr>
          <w:p>
            <w:pPr>
              <w:spacing w:after="0"/>
              <w:rPr>
                <w:color w:val="auto"/>
                <w:sz w:val="20"/>
                <w:szCs w:val="20"/>
              </w:rPr>
            </w:pPr>
            <w:r>
              <w:rPr>
                <w:rFonts w:ascii="Arial" w:hAnsi="Arial" w:eastAsia="Arial" w:cs="Arial"/>
                <w:b/>
                <w:bCs/>
                <w:i/>
                <w:iCs/>
                <w:color w:val="auto"/>
                <w:sz w:val="22"/>
                <w:szCs w:val="22"/>
              </w:rPr>
              <w:t>[Expressions of sympathy from the group]</w:t>
            </w:r>
          </w:p>
        </w:tc>
        <w:tc>
          <w:tcPr>
            <w:tcW w:w="140" w:type="dxa"/>
            <w:gridSpan w:val="2"/>
            <w:tcBorders>
              <w:bottom w:val="single" w:color="F79646" w:sz="8" w:space="0"/>
              <w:right w:val="single" w:color="F79646" w:sz="8" w:space="0"/>
            </w:tcBorders>
            <w:shd w:val="clear" w:color="auto" w:fill="FDE4D0"/>
            <w:vAlign w:val="bottom"/>
          </w:tcPr>
          <w:p>
            <w:pPr>
              <w:spacing w:after="0"/>
              <w:rPr>
                <w:color w:val="auto"/>
                <w:sz w:val="22"/>
                <w:szCs w:val="22"/>
              </w:rPr>
            </w:pPr>
          </w:p>
        </w:tc>
      </w:tr>
      <w:tr>
        <w:tblPrEx>
          <w:tblCellMar>
            <w:top w:w="0" w:type="dxa"/>
            <w:left w:w="0" w:type="dxa"/>
            <w:bottom w:w="0" w:type="dxa"/>
            <w:right w:w="0" w:type="dxa"/>
          </w:tblCellMar>
        </w:tblPrEx>
        <w:trPr>
          <w:gridAfter w:val="1"/>
          <w:trHeight w:val="248" w:hRule="atLeast"/>
        </w:trPr>
        <w:tc>
          <w:tcPr>
            <w:tcW w:w="120" w:type="dxa"/>
            <w:tcBorders>
              <w:left w:val="single" w:color="F79646" w:sz="8" w:space="0"/>
            </w:tcBorders>
            <w:vAlign w:val="bottom"/>
          </w:tcPr>
          <w:p>
            <w:pPr>
              <w:spacing w:after="0"/>
              <w:rPr>
                <w:color w:val="auto"/>
                <w:sz w:val="21"/>
                <w:szCs w:val="21"/>
              </w:rPr>
            </w:pPr>
          </w:p>
        </w:tc>
        <w:tc>
          <w:tcPr>
            <w:tcW w:w="1220" w:type="dxa"/>
            <w:gridSpan w:val="3"/>
            <w:vAlign w:val="bottom"/>
          </w:tcPr>
          <w:p>
            <w:pPr>
              <w:spacing w:after="0" w:line="247" w:lineRule="exact"/>
              <w:jc w:val="center"/>
              <w:rPr>
                <w:color w:val="auto"/>
                <w:sz w:val="20"/>
                <w:szCs w:val="20"/>
              </w:rPr>
            </w:pPr>
            <w:r>
              <w:rPr>
                <w:rFonts w:ascii="Arial" w:hAnsi="Arial" w:eastAsia="Arial" w:cs="Arial"/>
                <w:b/>
                <w:bCs/>
                <w:color w:val="auto"/>
                <w:sz w:val="22"/>
                <w:szCs w:val="22"/>
              </w:rPr>
              <w:t>Agreement/</w:t>
            </w:r>
          </w:p>
        </w:tc>
        <w:tc>
          <w:tcPr>
            <w:tcW w:w="80" w:type="dxa"/>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7320" w:type="dxa"/>
            <w:gridSpan w:val="2"/>
            <w:tcBorders>
              <w:right w:val="single" w:color="F79646" w:sz="8" w:space="0"/>
            </w:tcBorders>
            <w:vAlign w:val="bottom"/>
          </w:tcPr>
          <w:p>
            <w:pPr>
              <w:spacing w:after="0" w:line="247" w:lineRule="exact"/>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Yeah, local is good. But when you’re doing a message, any type of</w:t>
            </w:r>
          </w:p>
        </w:tc>
      </w:tr>
      <w:tr>
        <w:tblPrEx>
          <w:tblCellMar>
            <w:top w:w="0" w:type="dxa"/>
            <w:left w:w="0" w:type="dxa"/>
            <w:bottom w:w="0" w:type="dxa"/>
            <w:right w:w="0" w:type="dxa"/>
          </w:tblCellMar>
        </w:tblPrEx>
        <w:trPr>
          <w:gridAfter w:val="1"/>
          <w:trHeight w:val="257" w:hRule="atLeast"/>
        </w:trPr>
        <w:tc>
          <w:tcPr>
            <w:tcW w:w="120" w:type="dxa"/>
            <w:tcBorders>
              <w:left w:val="single" w:color="F79646" w:sz="8" w:space="0"/>
            </w:tcBorders>
            <w:vAlign w:val="bottom"/>
          </w:tcPr>
          <w:p>
            <w:pPr>
              <w:spacing w:after="0"/>
              <w:rPr>
                <w:color w:val="auto"/>
                <w:sz w:val="22"/>
                <w:szCs w:val="22"/>
              </w:rPr>
            </w:pPr>
          </w:p>
        </w:tc>
        <w:tc>
          <w:tcPr>
            <w:tcW w:w="1200" w:type="dxa"/>
            <w:gridSpan w:val="2"/>
            <w:vAlign w:val="bottom"/>
          </w:tcPr>
          <w:p>
            <w:pPr>
              <w:spacing w:after="0"/>
              <w:jc w:val="center"/>
              <w:rPr>
                <w:color w:val="auto"/>
                <w:sz w:val="20"/>
                <w:szCs w:val="20"/>
              </w:rPr>
            </w:pPr>
            <w:r>
              <w:rPr>
                <w:rFonts w:ascii="Arial" w:hAnsi="Arial" w:eastAsia="Arial" w:cs="Arial"/>
                <w:b/>
                <w:bCs/>
                <w:color w:val="auto"/>
                <w:sz w:val="22"/>
                <w:szCs w:val="22"/>
              </w:rPr>
              <w:t>Counter-</w:t>
            </w:r>
          </w:p>
        </w:tc>
        <w:tc>
          <w:tcPr>
            <w:tcW w:w="20" w:type="dxa"/>
            <w:vAlign w:val="bottom"/>
          </w:tcPr>
          <w:p>
            <w:pPr>
              <w:spacing w:after="0"/>
              <w:rPr>
                <w:color w:val="auto"/>
                <w:sz w:val="22"/>
                <w:szCs w:val="22"/>
              </w:rPr>
            </w:pPr>
          </w:p>
        </w:tc>
        <w:tc>
          <w:tcPr>
            <w:tcW w:w="80" w:type="dxa"/>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80" w:type="dxa"/>
            <w:vAlign w:val="bottom"/>
          </w:tcPr>
          <w:p>
            <w:pPr>
              <w:spacing w:after="0"/>
              <w:rPr>
                <w:color w:val="auto"/>
                <w:sz w:val="22"/>
                <w:szCs w:val="22"/>
              </w:rPr>
            </w:pPr>
          </w:p>
        </w:tc>
        <w:tc>
          <w:tcPr>
            <w:tcW w:w="7320" w:type="dxa"/>
            <w:gridSpan w:val="2"/>
            <w:tcBorders>
              <w:right w:val="single" w:color="F79646" w:sz="8" w:space="0"/>
            </w:tcBorders>
            <w:vAlign w:val="bottom"/>
          </w:tcPr>
          <w:p>
            <w:pPr>
              <w:spacing w:after="0"/>
              <w:rPr>
                <w:color w:val="auto"/>
                <w:sz w:val="20"/>
                <w:szCs w:val="20"/>
              </w:rPr>
            </w:pPr>
            <w:r>
              <w:rPr>
                <w:rFonts w:ascii="Arial" w:hAnsi="Arial" w:eastAsia="Arial" w:cs="Arial"/>
                <w:color w:val="auto"/>
                <w:sz w:val="22"/>
                <w:szCs w:val="22"/>
              </w:rPr>
              <w:t>message like this, it’s the consistency and trying to be as redundant…</w:t>
            </w:r>
          </w:p>
        </w:tc>
      </w:tr>
      <w:tr>
        <w:tblPrEx>
          <w:tblCellMar>
            <w:top w:w="0" w:type="dxa"/>
            <w:left w:w="0" w:type="dxa"/>
            <w:bottom w:w="0" w:type="dxa"/>
            <w:right w:w="0" w:type="dxa"/>
          </w:tblCellMar>
        </w:tblPrEx>
        <w:trPr>
          <w:gridAfter w:val="1"/>
          <w:trHeight w:val="252" w:hRule="atLeast"/>
        </w:trPr>
        <w:tc>
          <w:tcPr>
            <w:tcW w:w="120" w:type="dxa"/>
            <w:tcBorders>
              <w:left w:val="single" w:color="F79646" w:sz="8" w:space="0"/>
            </w:tcBorders>
            <w:vAlign w:val="bottom"/>
          </w:tcPr>
          <w:p>
            <w:pPr>
              <w:spacing w:after="0"/>
              <w:rPr>
                <w:color w:val="auto"/>
                <w:sz w:val="21"/>
                <w:szCs w:val="21"/>
              </w:rPr>
            </w:pPr>
          </w:p>
        </w:tc>
        <w:tc>
          <w:tcPr>
            <w:tcW w:w="1200" w:type="dxa"/>
            <w:gridSpan w:val="2"/>
            <w:vAlign w:val="bottom"/>
          </w:tcPr>
          <w:p>
            <w:pPr>
              <w:spacing w:after="0" w:line="249" w:lineRule="exact"/>
              <w:jc w:val="center"/>
              <w:rPr>
                <w:color w:val="auto"/>
                <w:sz w:val="20"/>
                <w:szCs w:val="20"/>
              </w:rPr>
            </w:pPr>
            <w:r>
              <w:rPr>
                <w:rFonts w:ascii="Arial" w:hAnsi="Arial" w:eastAsia="Arial" w:cs="Arial"/>
                <w:b/>
                <w:bCs/>
                <w:color w:val="auto"/>
                <w:w w:val="99"/>
                <w:sz w:val="22"/>
                <w:szCs w:val="22"/>
              </w:rPr>
              <w:t>argument</w:t>
            </w:r>
          </w:p>
        </w:tc>
        <w:tc>
          <w:tcPr>
            <w:tcW w:w="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80" w:type="dxa"/>
            <w:vAlign w:val="bottom"/>
          </w:tcPr>
          <w:p>
            <w:pPr>
              <w:spacing w:after="0"/>
              <w:rPr>
                <w:color w:val="auto"/>
                <w:sz w:val="21"/>
                <w:szCs w:val="21"/>
              </w:rPr>
            </w:pPr>
          </w:p>
        </w:tc>
        <w:tc>
          <w:tcPr>
            <w:tcW w:w="7320" w:type="dxa"/>
            <w:gridSpan w:val="2"/>
            <w:tcBorders>
              <w:right w:val="single" w:color="F79646" w:sz="8" w:space="0"/>
            </w:tcBorders>
            <w:vAlign w:val="bottom"/>
          </w:tcPr>
          <w:p>
            <w:pPr>
              <w:spacing w:after="0"/>
              <w:rPr>
                <w:color w:val="auto"/>
                <w:sz w:val="20"/>
                <w:szCs w:val="20"/>
              </w:rPr>
            </w:pPr>
            <w:r>
              <w:rPr>
                <w:rFonts w:ascii="Arial" w:hAnsi="Arial" w:eastAsia="Arial" w:cs="Arial"/>
                <w:color w:val="auto"/>
                <w:sz w:val="22"/>
                <w:szCs w:val="22"/>
              </w:rPr>
              <w:t>maybe once a week or once a day…</w:t>
            </w:r>
          </w:p>
        </w:tc>
      </w:tr>
      <w:tr>
        <w:tblPrEx>
          <w:tblCellMar>
            <w:top w:w="0" w:type="dxa"/>
            <w:left w:w="0" w:type="dxa"/>
            <w:bottom w:w="0" w:type="dxa"/>
            <w:right w:w="0" w:type="dxa"/>
          </w:tblCellMar>
        </w:tblPrEx>
        <w:trPr>
          <w:gridAfter w:val="1"/>
          <w:trHeight w:val="191" w:hRule="atLeast"/>
        </w:trPr>
        <w:tc>
          <w:tcPr>
            <w:tcW w:w="120" w:type="dxa"/>
            <w:tcBorders>
              <w:left w:val="single" w:color="F79646" w:sz="8" w:space="0"/>
              <w:bottom w:val="single" w:color="F79646" w:sz="8" w:space="0"/>
            </w:tcBorders>
            <w:vAlign w:val="bottom"/>
          </w:tcPr>
          <w:p>
            <w:pPr>
              <w:spacing w:after="0"/>
              <w:rPr>
                <w:color w:val="auto"/>
                <w:sz w:val="16"/>
                <w:szCs w:val="16"/>
              </w:rPr>
            </w:pPr>
          </w:p>
        </w:tc>
        <w:tc>
          <w:tcPr>
            <w:tcW w:w="1200" w:type="dxa"/>
            <w:gridSpan w:val="2"/>
            <w:tcBorders>
              <w:bottom w:val="single" w:color="F79646" w:sz="8" w:space="0"/>
            </w:tcBorders>
            <w:vAlign w:val="bottom"/>
          </w:tcPr>
          <w:p>
            <w:pPr>
              <w:spacing w:after="0"/>
              <w:rPr>
                <w:color w:val="auto"/>
                <w:sz w:val="16"/>
                <w:szCs w:val="16"/>
              </w:rPr>
            </w:pPr>
          </w:p>
        </w:tc>
        <w:tc>
          <w:tcPr>
            <w:tcW w:w="20" w:type="dxa"/>
            <w:tcBorders>
              <w:bottom w:val="single" w:color="F79646" w:sz="8" w:space="0"/>
            </w:tcBorders>
            <w:vAlign w:val="bottom"/>
          </w:tcPr>
          <w:p>
            <w:pPr>
              <w:spacing w:after="0"/>
              <w:rPr>
                <w:color w:val="auto"/>
                <w:sz w:val="16"/>
                <w:szCs w:val="16"/>
              </w:rPr>
            </w:pPr>
          </w:p>
        </w:tc>
        <w:tc>
          <w:tcPr>
            <w:tcW w:w="80" w:type="dxa"/>
            <w:tcBorders>
              <w:bottom w:val="single" w:color="F79646" w:sz="8" w:space="0"/>
            </w:tcBorders>
            <w:vAlign w:val="bottom"/>
          </w:tcPr>
          <w:p>
            <w:pPr>
              <w:spacing w:after="0"/>
              <w:rPr>
                <w:color w:val="auto"/>
                <w:sz w:val="16"/>
                <w:szCs w:val="16"/>
              </w:rPr>
            </w:pPr>
          </w:p>
        </w:tc>
        <w:tc>
          <w:tcPr>
            <w:tcW w:w="40" w:type="dxa"/>
            <w:tcBorders>
              <w:bottom w:val="single" w:color="F79646" w:sz="8" w:space="0"/>
              <w:right w:val="single" w:color="F79646" w:sz="8" w:space="0"/>
            </w:tcBorders>
            <w:vAlign w:val="bottom"/>
          </w:tcPr>
          <w:p>
            <w:pPr>
              <w:spacing w:after="0"/>
              <w:rPr>
                <w:color w:val="auto"/>
                <w:sz w:val="16"/>
                <w:szCs w:val="16"/>
              </w:rPr>
            </w:pPr>
          </w:p>
        </w:tc>
        <w:tc>
          <w:tcPr>
            <w:tcW w:w="80" w:type="dxa"/>
            <w:tcBorders>
              <w:bottom w:val="single" w:color="F79646" w:sz="8" w:space="0"/>
            </w:tcBorders>
            <w:vAlign w:val="bottom"/>
          </w:tcPr>
          <w:p>
            <w:pPr>
              <w:spacing w:after="0"/>
              <w:rPr>
                <w:color w:val="auto"/>
                <w:sz w:val="16"/>
                <w:szCs w:val="16"/>
              </w:rPr>
            </w:pPr>
          </w:p>
        </w:tc>
        <w:tc>
          <w:tcPr>
            <w:tcW w:w="7320" w:type="dxa"/>
            <w:gridSpan w:val="2"/>
            <w:tcBorders>
              <w:bottom w:val="single" w:color="F79646" w:sz="8" w:space="0"/>
              <w:right w:val="single" w:color="F79646"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248" w:hRule="atLeast"/>
        </w:trPr>
        <w:tc>
          <w:tcPr>
            <w:tcW w:w="120" w:type="dxa"/>
            <w:tcBorders>
              <w:left w:val="single" w:color="F79646" w:sz="8" w:space="0"/>
            </w:tcBorders>
            <w:shd w:val="clear" w:color="auto" w:fill="FDE4D0"/>
            <w:vAlign w:val="bottom"/>
          </w:tcPr>
          <w:p>
            <w:pPr>
              <w:spacing w:after="0"/>
              <w:rPr>
                <w:color w:val="auto"/>
                <w:sz w:val="21"/>
                <w:szCs w:val="21"/>
              </w:rPr>
            </w:pPr>
          </w:p>
        </w:tc>
        <w:tc>
          <w:tcPr>
            <w:tcW w:w="1200" w:type="dxa"/>
            <w:gridSpan w:val="2"/>
            <w:shd w:val="clear" w:color="auto" w:fill="FDE4D0"/>
            <w:vAlign w:val="bottom"/>
          </w:tcPr>
          <w:p>
            <w:pPr>
              <w:spacing w:after="0" w:line="247" w:lineRule="exact"/>
              <w:jc w:val="center"/>
              <w:rPr>
                <w:color w:val="auto"/>
                <w:sz w:val="20"/>
                <w:szCs w:val="20"/>
              </w:rPr>
            </w:pPr>
            <w:r>
              <w:rPr>
                <w:rFonts w:ascii="Arial" w:hAnsi="Arial" w:eastAsia="Arial" w:cs="Arial"/>
                <w:b/>
                <w:bCs/>
                <w:color w:val="auto"/>
                <w:w w:val="99"/>
                <w:sz w:val="22"/>
                <w:szCs w:val="22"/>
                <w:shd w:val="clear" w:color="auto" w:fill="FDE4D0"/>
              </w:rPr>
              <w:t>Agreement</w:t>
            </w:r>
          </w:p>
        </w:tc>
        <w:tc>
          <w:tcPr>
            <w:tcW w:w="20" w:type="dxa"/>
            <w:shd w:val="clear" w:color="auto" w:fill="FDE4D0"/>
            <w:vAlign w:val="bottom"/>
          </w:tcPr>
          <w:p>
            <w:pPr>
              <w:spacing w:after="0"/>
              <w:rPr>
                <w:color w:val="auto"/>
                <w:sz w:val="21"/>
                <w:szCs w:val="21"/>
              </w:rPr>
            </w:pPr>
          </w:p>
        </w:tc>
        <w:tc>
          <w:tcPr>
            <w:tcW w:w="80" w:type="dxa"/>
            <w:shd w:val="clear" w:color="auto" w:fill="FDE4D0"/>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80" w:type="dxa"/>
            <w:shd w:val="clear" w:color="auto" w:fill="FDE4D0"/>
            <w:vAlign w:val="bottom"/>
          </w:tcPr>
          <w:p>
            <w:pPr>
              <w:spacing w:after="0"/>
              <w:rPr>
                <w:color w:val="auto"/>
                <w:sz w:val="21"/>
                <w:szCs w:val="21"/>
              </w:rPr>
            </w:pPr>
          </w:p>
        </w:tc>
        <w:tc>
          <w:tcPr>
            <w:tcW w:w="7200" w:type="dxa"/>
            <w:shd w:val="clear" w:color="auto" w:fill="FDE4D0"/>
            <w:vAlign w:val="bottom"/>
          </w:tcPr>
          <w:p>
            <w:pPr>
              <w:spacing w:after="0" w:line="247" w:lineRule="exact"/>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I second what she said. With the final statement here, it seems like</w:t>
            </w:r>
          </w:p>
        </w:tc>
        <w:tc>
          <w:tcPr>
            <w:tcW w:w="140" w:type="dxa"/>
            <w:gridSpan w:val="2"/>
            <w:tcBorders>
              <w:right w:val="single" w:color="F79646" w:sz="8" w:space="0"/>
            </w:tcBorders>
            <w:shd w:val="clear" w:color="auto" w:fill="FDE4D0"/>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0" w:type="dxa"/>
            <w:tcBorders>
              <w:left w:val="single" w:color="F79646" w:sz="8" w:space="0"/>
            </w:tcBorders>
            <w:shd w:val="clear" w:color="auto" w:fill="FDE4D0"/>
            <w:vAlign w:val="bottom"/>
          </w:tcPr>
          <w:p>
            <w:pPr>
              <w:spacing w:after="0"/>
              <w:rPr>
                <w:color w:val="auto"/>
                <w:sz w:val="22"/>
                <w:szCs w:val="22"/>
              </w:rPr>
            </w:pPr>
          </w:p>
        </w:tc>
        <w:tc>
          <w:tcPr>
            <w:tcW w:w="1100" w:type="dxa"/>
            <w:tcBorders>
              <w:right w:val="single" w:color="FDE4D0" w:sz="8" w:space="0"/>
            </w:tcBorders>
            <w:shd w:val="clear" w:color="auto" w:fill="FDE4D0"/>
            <w:vAlign w:val="bottom"/>
          </w:tcPr>
          <w:p>
            <w:pPr>
              <w:spacing w:after="0"/>
              <w:rPr>
                <w:color w:val="auto"/>
                <w:sz w:val="22"/>
                <w:szCs w:val="22"/>
              </w:rPr>
            </w:pPr>
          </w:p>
        </w:tc>
        <w:tc>
          <w:tcPr>
            <w:tcW w:w="100" w:type="dxa"/>
            <w:shd w:val="clear" w:color="auto" w:fill="FDE4D0"/>
            <w:vAlign w:val="bottom"/>
          </w:tcPr>
          <w:p>
            <w:pPr>
              <w:spacing w:after="0"/>
              <w:rPr>
                <w:color w:val="auto"/>
                <w:sz w:val="22"/>
                <w:szCs w:val="22"/>
              </w:rPr>
            </w:pPr>
          </w:p>
        </w:tc>
        <w:tc>
          <w:tcPr>
            <w:tcW w:w="20" w:type="dxa"/>
            <w:shd w:val="clear" w:color="auto" w:fill="FDE4D0"/>
            <w:vAlign w:val="bottom"/>
          </w:tcPr>
          <w:p>
            <w:pPr>
              <w:spacing w:after="0"/>
              <w:rPr>
                <w:color w:val="auto"/>
                <w:sz w:val="22"/>
                <w:szCs w:val="22"/>
              </w:rPr>
            </w:pPr>
          </w:p>
        </w:tc>
        <w:tc>
          <w:tcPr>
            <w:tcW w:w="80" w:type="dxa"/>
            <w:shd w:val="clear" w:color="auto" w:fill="FDE4D0"/>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80" w:type="dxa"/>
            <w:shd w:val="clear" w:color="auto" w:fill="FDE4D0"/>
            <w:vAlign w:val="bottom"/>
          </w:tcPr>
          <w:p>
            <w:pPr>
              <w:spacing w:after="0"/>
              <w:rPr>
                <w:color w:val="auto"/>
                <w:sz w:val="22"/>
                <w:szCs w:val="22"/>
              </w:rPr>
            </w:pPr>
          </w:p>
        </w:tc>
        <w:tc>
          <w:tcPr>
            <w:tcW w:w="7200" w:type="dxa"/>
            <w:shd w:val="clear" w:color="auto" w:fill="FDE4D0"/>
            <w:vAlign w:val="bottom"/>
          </w:tcPr>
          <w:p>
            <w:pPr>
              <w:spacing w:after="0"/>
              <w:rPr>
                <w:color w:val="auto"/>
                <w:sz w:val="20"/>
                <w:szCs w:val="20"/>
              </w:rPr>
            </w:pPr>
            <w:r>
              <w:rPr>
                <w:rFonts w:ascii="Arial" w:hAnsi="Arial" w:eastAsia="Arial" w:cs="Arial"/>
                <w:color w:val="auto"/>
                <w:sz w:val="22"/>
                <w:szCs w:val="22"/>
              </w:rPr>
              <w:t>in today’s society, people kind of catch on to things like this.</w:t>
            </w:r>
          </w:p>
        </w:tc>
        <w:tc>
          <w:tcPr>
            <w:tcW w:w="140" w:type="dxa"/>
            <w:gridSpan w:val="2"/>
            <w:tcBorders>
              <w:right w:val="single" w:color="F79646" w:sz="8" w:space="0"/>
            </w:tcBorders>
            <w:shd w:val="clear" w:color="auto" w:fill="FDE4D0"/>
            <w:vAlign w:val="bottom"/>
          </w:tcPr>
          <w:p>
            <w:pPr>
              <w:spacing w:after="0"/>
              <w:rPr>
                <w:color w:val="auto"/>
                <w:sz w:val="22"/>
                <w:szCs w:val="22"/>
              </w:rPr>
            </w:pPr>
          </w:p>
        </w:tc>
      </w:tr>
      <w:tr>
        <w:tblPrEx>
          <w:tblCellMar>
            <w:top w:w="0" w:type="dxa"/>
            <w:left w:w="0" w:type="dxa"/>
            <w:bottom w:w="0" w:type="dxa"/>
            <w:right w:w="0" w:type="dxa"/>
          </w:tblCellMar>
        </w:tblPrEx>
        <w:trPr>
          <w:trHeight w:val="198" w:hRule="atLeast"/>
        </w:trPr>
        <w:tc>
          <w:tcPr>
            <w:tcW w:w="120" w:type="dxa"/>
            <w:tcBorders>
              <w:left w:val="single" w:color="F79646" w:sz="8" w:space="0"/>
              <w:bottom w:val="single" w:color="F79646" w:sz="8" w:space="0"/>
            </w:tcBorders>
            <w:shd w:val="clear" w:color="auto" w:fill="FDE4D0"/>
            <w:vAlign w:val="bottom"/>
          </w:tcPr>
          <w:p>
            <w:pPr>
              <w:spacing w:after="0"/>
              <w:rPr>
                <w:color w:val="auto"/>
                <w:sz w:val="17"/>
                <w:szCs w:val="17"/>
              </w:rPr>
            </w:pPr>
          </w:p>
        </w:tc>
        <w:tc>
          <w:tcPr>
            <w:tcW w:w="1100" w:type="dxa"/>
            <w:tcBorders>
              <w:bottom w:val="single" w:color="F79646" w:sz="8" w:space="0"/>
              <w:right w:val="single" w:color="FDE4D0" w:sz="8" w:space="0"/>
            </w:tcBorders>
            <w:shd w:val="clear" w:color="auto" w:fill="FDE4D0"/>
            <w:vAlign w:val="bottom"/>
          </w:tcPr>
          <w:p>
            <w:pPr>
              <w:spacing w:after="0"/>
              <w:rPr>
                <w:color w:val="auto"/>
                <w:sz w:val="17"/>
                <w:szCs w:val="17"/>
              </w:rPr>
            </w:pPr>
          </w:p>
        </w:tc>
        <w:tc>
          <w:tcPr>
            <w:tcW w:w="100" w:type="dxa"/>
            <w:tcBorders>
              <w:bottom w:val="single" w:color="F79646" w:sz="8" w:space="0"/>
            </w:tcBorders>
            <w:shd w:val="clear" w:color="auto" w:fill="FDE4D0"/>
            <w:vAlign w:val="bottom"/>
          </w:tcPr>
          <w:p>
            <w:pPr>
              <w:spacing w:after="0"/>
              <w:rPr>
                <w:color w:val="auto"/>
                <w:sz w:val="17"/>
                <w:szCs w:val="17"/>
              </w:rPr>
            </w:pPr>
          </w:p>
        </w:tc>
        <w:tc>
          <w:tcPr>
            <w:tcW w:w="20" w:type="dxa"/>
            <w:tcBorders>
              <w:bottom w:val="single" w:color="F79646" w:sz="8" w:space="0"/>
            </w:tcBorders>
            <w:shd w:val="clear" w:color="auto" w:fill="FDE4D0"/>
            <w:vAlign w:val="bottom"/>
          </w:tcPr>
          <w:p>
            <w:pPr>
              <w:spacing w:after="0"/>
              <w:rPr>
                <w:color w:val="auto"/>
                <w:sz w:val="17"/>
                <w:szCs w:val="17"/>
              </w:rPr>
            </w:pPr>
          </w:p>
        </w:tc>
        <w:tc>
          <w:tcPr>
            <w:tcW w:w="80" w:type="dxa"/>
            <w:tcBorders>
              <w:bottom w:val="single" w:color="F79646" w:sz="8" w:space="0"/>
            </w:tcBorders>
            <w:shd w:val="clear" w:color="auto" w:fill="FDE4D0"/>
            <w:vAlign w:val="bottom"/>
          </w:tcPr>
          <w:p>
            <w:pPr>
              <w:spacing w:after="0"/>
              <w:rPr>
                <w:color w:val="auto"/>
                <w:sz w:val="17"/>
                <w:szCs w:val="17"/>
              </w:rPr>
            </w:pPr>
          </w:p>
        </w:tc>
        <w:tc>
          <w:tcPr>
            <w:tcW w:w="40" w:type="dxa"/>
            <w:tcBorders>
              <w:bottom w:val="single" w:color="F79646" w:sz="8" w:space="0"/>
              <w:right w:val="single" w:color="F79646" w:sz="8" w:space="0"/>
            </w:tcBorders>
            <w:vAlign w:val="bottom"/>
          </w:tcPr>
          <w:p>
            <w:pPr>
              <w:spacing w:after="0"/>
              <w:rPr>
                <w:color w:val="auto"/>
                <w:sz w:val="17"/>
                <w:szCs w:val="17"/>
              </w:rPr>
            </w:pPr>
          </w:p>
        </w:tc>
        <w:tc>
          <w:tcPr>
            <w:tcW w:w="80" w:type="dxa"/>
            <w:tcBorders>
              <w:bottom w:val="single" w:color="F79646" w:sz="8" w:space="0"/>
            </w:tcBorders>
            <w:shd w:val="clear" w:color="auto" w:fill="FDE4D0"/>
            <w:vAlign w:val="bottom"/>
          </w:tcPr>
          <w:p>
            <w:pPr>
              <w:spacing w:after="0"/>
              <w:rPr>
                <w:color w:val="auto"/>
                <w:sz w:val="17"/>
                <w:szCs w:val="17"/>
              </w:rPr>
            </w:pPr>
          </w:p>
        </w:tc>
        <w:tc>
          <w:tcPr>
            <w:tcW w:w="7200" w:type="dxa"/>
            <w:tcBorders>
              <w:bottom w:val="single" w:color="F79646" w:sz="8" w:space="0"/>
            </w:tcBorders>
            <w:shd w:val="clear" w:color="auto" w:fill="FDE4D0"/>
            <w:vAlign w:val="bottom"/>
          </w:tcPr>
          <w:p>
            <w:pPr>
              <w:spacing w:after="0"/>
              <w:rPr>
                <w:color w:val="auto"/>
                <w:sz w:val="17"/>
                <w:szCs w:val="17"/>
              </w:rPr>
            </w:pPr>
          </w:p>
        </w:tc>
        <w:tc>
          <w:tcPr>
            <w:tcW w:w="140" w:type="dxa"/>
            <w:gridSpan w:val="2"/>
            <w:tcBorders>
              <w:bottom w:val="single" w:color="F79646" w:sz="8" w:space="0"/>
              <w:right w:val="single" w:color="F79646" w:sz="8" w:space="0"/>
            </w:tcBorders>
            <w:shd w:val="clear" w:color="auto" w:fill="FDE4D0"/>
            <w:vAlign w:val="bottom"/>
          </w:tcPr>
          <w:p>
            <w:pPr>
              <w:spacing w:after="0"/>
              <w:rPr>
                <w:color w:val="auto"/>
                <w:sz w:val="17"/>
                <w:szCs w:val="17"/>
              </w:rPr>
            </w:pPr>
          </w:p>
        </w:tc>
      </w:tr>
      <w:tr>
        <w:tblPrEx>
          <w:tblCellMar>
            <w:top w:w="0" w:type="dxa"/>
            <w:left w:w="0" w:type="dxa"/>
            <w:bottom w:w="0" w:type="dxa"/>
            <w:right w:w="0" w:type="dxa"/>
          </w:tblCellMar>
        </w:tblPrEx>
        <w:trPr>
          <w:trHeight w:val="1229" w:hRule="atLeast"/>
        </w:trPr>
        <w:tc>
          <w:tcPr>
            <w:tcW w:w="120" w:type="dxa"/>
            <w:vAlign w:val="bottom"/>
          </w:tcPr>
          <w:p>
            <w:pPr>
              <w:spacing w:after="0"/>
              <w:rPr>
                <w:color w:val="auto"/>
                <w:sz w:val="24"/>
                <w:szCs w:val="24"/>
              </w:rPr>
            </w:pPr>
          </w:p>
        </w:tc>
        <w:tc>
          <w:tcPr>
            <w:tcW w:w="110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7400" w:type="dxa"/>
            <w:gridSpan w:val="4"/>
            <w:vAlign w:val="bottom"/>
          </w:tcPr>
          <w:p>
            <w:pPr>
              <w:spacing w:after="0"/>
              <w:ind w:right="4010"/>
              <w:jc w:val="right"/>
              <w:rPr>
                <w:color w:val="auto"/>
                <w:sz w:val="20"/>
                <w:szCs w:val="20"/>
              </w:rPr>
            </w:pPr>
            <w:r>
              <w:rPr>
                <w:rFonts w:ascii="Arial" w:hAnsi="Arial" w:eastAsia="Arial" w:cs="Arial"/>
                <w:color w:val="auto"/>
                <w:sz w:val="22"/>
                <w:szCs w:val="22"/>
              </w:rPr>
              <w:t>133</w:t>
            </w:r>
          </w:p>
        </w:tc>
        <w:tc>
          <w:tcPr>
            <w:tcW w:w="140" w:type="dxa"/>
            <w:gridSpan w:val="2"/>
            <w:vAlign w:val="bottom"/>
          </w:tcPr>
          <w:p>
            <w:pPr>
              <w:spacing w:after="0"/>
              <w:rPr>
                <w:color w:val="auto"/>
                <w:sz w:val="24"/>
                <w:szCs w:val="24"/>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1289685</wp:posOffset>
                </wp:positionH>
                <wp:positionV relativeFrom="paragraph">
                  <wp:posOffset>-3309620</wp:posOffset>
                </wp:positionV>
                <wp:extent cx="12065" cy="0"/>
                <wp:effectExtent l="0" t="0" r="0" b="0"/>
                <wp:wrapNone/>
                <wp:docPr id="43" name="Shape 43"/>
                <wp:cNvGraphicFramePr/>
                <a:graphic xmlns:a="http://schemas.openxmlformats.org/drawingml/2006/main">
                  <a:graphicData uri="http://schemas.microsoft.com/office/word/2010/wordprocessingShape">
                    <wps:wsp>
                      <wps:cNvCnPr/>
                      <wps:spPr>
                        <a:xfrm>
                          <a:off x="0" y="0"/>
                          <a:ext cx="12065" cy="4763"/>
                        </a:xfrm>
                        <a:prstGeom prst="line">
                          <a:avLst/>
                        </a:prstGeom>
                        <a:solidFill>
                          <a:srgbClr val="FFFFFF"/>
                        </a:solidFill>
                        <a:ln w="1523">
                          <a:solidFill>
                            <a:srgbClr val="F79646"/>
                          </a:solidFill>
                          <a:miter lim="800000"/>
                        </a:ln>
                      </wps:spPr>
                      <wps:bodyPr/>
                    </wps:wsp>
                  </a:graphicData>
                </a:graphic>
              </wp:anchor>
            </w:drawing>
          </mc:Choice>
          <mc:Fallback>
            <w:pict>
              <v:line id="Shape 43" o:spid="_x0000_s1026" o:spt="20" style="position:absolute;left:0pt;margin-left:101.55pt;margin-top:-260.6pt;height:0pt;width:0.95pt;z-index:-251657216;mso-width-relative:page;mso-height-relative:page;" fillcolor="#FFFFFF" filled="t" stroked="t" coordsize="21600,21600" o:allowincell="f" o:gfxdata="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UZoqNgAAAANAQAADwAAAAAAAAABACAAAAAiAAAAZHJzL2Rvd25yZXYueG1sUEsBAhQAFAAA&#10;AAgAh07iQBByNtG2AQAAmQMAAA4AAAAAAAAAAQAgAAAAJwEAAGRycy9lMm9Eb2MueG1sUEsFBgAA&#10;AAAGAAYAWQEAAE8FAAAAAA==&#10;">
                <v:fill on="t" focussize="0,0"/>
                <v:stroke weight="0.11992125984252pt" color="#F79646" miterlimit="8" joinstyle="miter"/>
                <v:imagedata o:title=""/>
                <o:lock v:ext="edit" aspectratio="f"/>
              </v:line>
            </w:pict>
          </mc:Fallback>
        </mc:AlternateContent>
      </w:r>
    </w:p>
    <w:p>
      <w:pPr>
        <w:sectPr>
          <w:pgSz w:w="12240" w:h="15840"/>
          <w:pgMar w:top="1440" w:right="1340" w:bottom="156" w:left="1440" w:header="0" w:footer="0" w:gutter="0"/>
          <w:cols w:equalWidth="0" w:num="1">
            <w:col w:w="9460"/>
          </w:cols>
        </w:sectPr>
      </w:pPr>
    </w:p>
    <w:p>
      <w:pPr>
        <w:spacing w:after="0" w:line="124" w:lineRule="exact"/>
        <w:rPr>
          <w:color w:val="auto"/>
          <w:sz w:val="20"/>
          <w:szCs w:val="20"/>
        </w:rPr>
      </w:pPr>
      <w:bookmarkStart w:id="142" w:name="page148"/>
      <w:bookmarkEnd w:id="142"/>
    </w:p>
    <w:tbl>
      <w:tblPr>
        <w:tblStyle w:val="3"/>
        <w:tblW w:w="0" w:type="auto"/>
        <w:tblInd w:w="610" w:type="dxa"/>
        <w:tblLayout w:type="fixed"/>
        <w:tblCellMar>
          <w:top w:w="0" w:type="dxa"/>
          <w:left w:w="0" w:type="dxa"/>
          <w:bottom w:w="0" w:type="dxa"/>
          <w:right w:w="0" w:type="dxa"/>
        </w:tblCellMar>
      </w:tblPr>
      <w:tblGrid>
        <w:gridCol w:w="1420"/>
        <w:gridCol w:w="40"/>
        <w:gridCol w:w="7420"/>
      </w:tblGrid>
      <w:tr>
        <w:tblPrEx>
          <w:tblCellMar>
            <w:top w:w="0" w:type="dxa"/>
            <w:left w:w="0" w:type="dxa"/>
            <w:bottom w:w="0" w:type="dxa"/>
            <w:right w:w="0" w:type="dxa"/>
          </w:tblCellMar>
        </w:tblPrEx>
        <w:trPr>
          <w:trHeight w:val="267" w:hRule="atLeast"/>
        </w:trPr>
        <w:tc>
          <w:tcPr>
            <w:tcW w:w="1420" w:type="dxa"/>
            <w:tcBorders>
              <w:top w:val="single" w:color="F79646" w:sz="8" w:space="0"/>
              <w:left w:val="single" w:color="F79646" w:sz="8" w:space="0"/>
            </w:tcBorders>
            <w:vAlign w:val="bottom"/>
          </w:tcPr>
          <w:p>
            <w:pPr>
              <w:spacing w:after="0"/>
              <w:ind w:left="400"/>
              <w:rPr>
                <w:color w:val="auto"/>
                <w:sz w:val="20"/>
                <w:szCs w:val="20"/>
              </w:rPr>
            </w:pPr>
            <w:r>
              <w:rPr>
                <w:rFonts w:ascii="Arial" w:hAnsi="Arial" w:eastAsia="Arial" w:cs="Arial"/>
                <w:b/>
                <w:bCs/>
                <w:color w:val="auto"/>
                <w:sz w:val="22"/>
                <w:szCs w:val="22"/>
              </w:rPr>
              <w:t>Group</w:t>
            </w:r>
          </w:p>
        </w:tc>
        <w:tc>
          <w:tcPr>
            <w:tcW w:w="40" w:type="dxa"/>
            <w:tcBorders>
              <w:top w:val="single" w:color="F79646" w:sz="8" w:space="0"/>
              <w:right w:val="single" w:color="F79646" w:sz="8" w:space="0"/>
            </w:tcBorders>
            <w:vAlign w:val="bottom"/>
          </w:tcPr>
          <w:p>
            <w:pPr>
              <w:spacing w:after="0"/>
              <w:rPr>
                <w:color w:val="auto"/>
                <w:sz w:val="23"/>
                <w:szCs w:val="23"/>
              </w:rPr>
            </w:pPr>
          </w:p>
        </w:tc>
        <w:tc>
          <w:tcPr>
            <w:tcW w:w="7420" w:type="dxa"/>
            <w:tcBorders>
              <w:top w:val="single" w:color="F79646" w:sz="8" w:space="0"/>
              <w:right w:val="single" w:color="F79646" w:sz="8" w:space="0"/>
            </w:tcBorders>
            <w:vAlign w:val="bottom"/>
          </w:tcPr>
          <w:p>
            <w:pPr>
              <w:spacing w:after="0"/>
              <w:ind w:left="1580"/>
              <w:rPr>
                <w:color w:val="auto"/>
                <w:sz w:val="20"/>
                <w:szCs w:val="20"/>
              </w:rPr>
            </w:pPr>
            <w:r>
              <w:rPr>
                <w:rFonts w:ascii="Arial" w:hAnsi="Arial" w:eastAsia="Arial" w:cs="Arial"/>
                <w:b/>
                <w:bCs/>
                <w:color w:val="auto"/>
                <w:sz w:val="22"/>
                <w:szCs w:val="22"/>
              </w:rPr>
              <w:t>Quotes Demonstrating Group Dynamics</w:t>
            </w:r>
          </w:p>
        </w:tc>
      </w:tr>
      <w:tr>
        <w:tblPrEx>
          <w:tblCellMar>
            <w:top w:w="0" w:type="dxa"/>
            <w:left w:w="0" w:type="dxa"/>
            <w:bottom w:w="0" w:type="dxa"/>
            <w:right w:w="0" w:type="dxa"/>
          </w:tblCellMar>
        </w:tblPrEx>
        <w:trPr>
          <w:trHeight w:val="254" w:hRule="atLeast"/>
        </w:trPr>
        <w:tc>
          <w:tcPr>
            <w:tcW w:w="1420" w:type="dxa"/>
            <w:tcBorders>
              <w:left w:val="single" w:color="F79646" w:sz="8" w:space="0"/>
            </w:tcBorders>
            <w:vAlign w:val="bottom"/>
          </w:tcPr>
          <w:p>
            <w:pPr>
              <w:spacing w:after="0"/>
              <w:ind w:left="260"/>
              <w:rPr>
                <w:color w:val="auto"/>
                <w:sz w:val="20"/>
                <w:szCs w:val="20"/>
              </w:rPr>
            </w:pPr>
            <w:r>
              <w:rPr>
                <w:rFonts w:ascii="Arial" w:hAnsi="Arial" w:eastAsia="Arial" w:cs="Arial"/>
                <w:b/>
                <w:bCs/>
                <w:color w:val="auto"/>
                <w:sz w:val="22"/>
                <w:szCs w:val="22"/>
              </w:rPr>
              <w:t>Dynamic</w:t>
            </w: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vAlign w:val="bottom"/>
          </w:tcPr>
          <w:p>
            <w:pPr>
              <w:spacing w:after="0"/>
              <w:rPr>
                <w:color w:val="auto"/>
                <w:sz w:val="22"/>
                <w:szCs w:val="22"/>
              </w:rPr>
            </w:pPr>
          </w:p>
        </w:tc>
      </w:tr>
      <w:tr>
        <w:tblPrEx>
          <w:tblCellMar>
            <w:top w:w="0" w:type="dxa"/>
            <w:left w:w="0" w:type="dxa"/>
            <w:bottom w:w="0" w:type="dxa"/>
            <w:right w:w="0" w:type="dxa"/>
          </w:tblCellMar>
        </w:tblPrEx>
        <w:trPr>
          <w:trHeight w:val="80" w:hRule="atLeast"/>
        </w:trPr>
        <w:tc>
          <w:tcPr>
            <w:tcW w:w="1420" w:type="dxa"/>
            <w:tcBorders>
              <w:left w:val="single" w:color="F79646" w:sz="8" w:space="0"/>
              <w:bottom w:val="single" w:color="F79646" w:sz="8" w:space="0"/>
            </w:tcBorders>
            <w:vAlign w:val="bottom"/>
          </w:tcPr>
          <w:p>
            <w:pPr>
              <w:spacing w:after="0"/>
              <w:rPr>
                <w:color w:val="auto"/>
                <w:sz w:val="6"/>
                <w:szCs w:val="6"/>
              </w:rPr>
            </w:pPr>
          </w:p>
        </w:tc>
        <w:tc>
          <w:tcPr>
            <w:tcW w:w="40" w:type="dxa"/>
            <w:tcBorders>
              <w:bottom w:val="single" w:color="F79646" w:sz="8" w:space="0"/>
              <w:right w:val="single" w:color="F79646" w:sz="8" w:space="0"/>
            </w:tcBorders>
            <w:vAlign w:val="bottom"/>
          </w:tcPr>
          <w:p>
            <w:pPr>
              <w:spacing w:after="0"/>
              <w:rPr>
                <w:color w:val="auto"/>
                <w:sz w:val="6"/>
                <w:szCs w:val="6"/>
              </w:rPr>
            </w:pPr>
          </w:p>
        </w:tc>
        <w:tc>
          <w:tcPr>
            <w:tcW w:w="7420" w:type="dxa"/>
            <w:tcBorders>
              <w:bottom w:val="single" w:color="F79646" w:sz="8" w:space="0"/>
              <w:right w:val="single" w:color="F79646" w:sz="8" w:space="0"/>
            </w:tcBorders>
            <w:vAlign w:val="bottom"/>
          </w:tcPr>
          <w:p>
            <w:pPr>
              <w:spacing w:after="0"/>
              <w:rPr>
                <w:color w:val="auto"/>
                <w:sz w:val="6"/>
                <w:szCs w:val="6"/>
              </w:rPr>
            </w:pPr>
          </w:p>
        </w:tc>
      </w:tr>
      <w:tr>
        <w:tblPrEx>
          <w:tblCellMar>
            <w:top w:w="0" w:type="dxa"/>
            <w:left w:w="0" w:type="dxa"/>
            <w:bottom w:w="0" w:type="dxa"/>
            <w:right w:w="0" w:type="dxa"/>
          </w:tblCellMar>
        </w:tblPrEx>
        <w:trPr>
          <w:trHeight w:val="252" w:hRule="atLeast"/>
        </w:trPr>
        <w:tc>
          <w:tcPr>
            <w:tcW w:w="1420" w:type="dxa"/>
            <w:tcBorders>
              <w:left w:val="single" w:color="F79646" w:sz="8" w:space="0"/>
            </w:tcBorders>
            <w:vAlign w:val="bottom"/>
          </w:tcPr>
          <w:p>
            <w:pPr>
              <w:spacing w:after="0" w:line="250" w:lineRule="exact"/>
              <w:ind w:left="120"/>
              <w:rPr>
                <w:color w:val="auto"/>
                <w:sz w:val="20"/>
                <w:szCs w:val="20"/>
              </w:rPr>
            </w:pPr>
            <w:r>
              <w:rPr>
                <w:rFonts w:ascii="Arial" w:hAnsi="Arial" w:eastAsia="Arial" w:cs="Arial"/>
                <w:b/>
                <w:bCs/>
                <w:color w:val="auto"/>
                <w:sz w:val="22"/>
                <w:szCs w:val="22"/>
              </w:rPr>
              <w:t>Influence</w:t>
            </w: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color w:val="auto"/>
                <w:sz w:val="22"/>
                <w:szCs w:val="22"/>
              </w:rPr>
              <w:t>B26: So, we’re going to volunteer to stay later, right?</w:t>
            </w:r>
          </w:p>
        </w:tc>
      </w:tr>
      <w:tr>
        <w:tblPrEx>
          <w:tblCellMar>
            <w:top w:w="0" w:type="dxa"/>
            <w:left w:w="0" w:type="dxa"/>
            <w:bottom w:w="0" w:type="dxa"/>
            <w:right w:w="0" w:type="dxa"/>
          </w:tblCellMar>
        </w:tblPrEx>
        <w:trPr>
          <w:trHeight w:val="252" w:hRule="atLeast"/>
        </w:trPr>
        <w:tc>
          <w:tcPr>
            <w:tcW w:w="1420" w:type="dxa"/>
            <w:tcBorders>
              <w:left w:val="single" w:color="F79646" w:sz="8" w:space="0"/>
            </w:tcBorders>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color w:val="auto"/>
                <w:sz w:val="22"/>
                <w:szCs w:val="22"/>
              </w:rPr>
              <w:t>Facilitator: … and I’ll ask you, would anybody is willing to stay, we can</w:t>
            </w:r>
          </w:p>
        </w:tc>
      </w:tr>
      <w:tr>
        <w:tblPrEx>
          <w:tblCellMar>
            <w:top w:w="0" w:type="dxa"/>
            <w:left w:w="0" w:type="dxa"/>
            <w:bottom w:w="0" w:type="dxa"/>
            <w:right w:w="0" w:type="dxa"/>
          </w:tblCellMar>
        </w:tblPrEx>
        <w:trPr>
          <w:trHeight w:val="252" w:hRule="atLeast"/>
        </w:trPr>
        <w:tc>
          <w:tcPr>
            <w:tcW w:w="1420" w:type="dxa"/>
            <w:tcBorders>
              <w:left w:val="single" w:color="F79646" w:sz="8" w:space="0"/>
            </w:tcBorders>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color w:val="auto"/>
                <w:sz w:val="22"/>
                <w:szCs w:val="22"/>
              </w:rPr>
              <w:t>stay.</w:t>
            </w:r>
          </w:p>
        </w:tc>
      </w:tr>
      <w:tr>
        <w:tblPrEx>
          <w:tblCellMar>
            <w:top w:w="0" w:type="dxa"/>
            <w:left w:w="0" w:type="dxa"/>
            <w:bottom w:w="0" w:type="dxa"/>
            <w:right w:w="0" w:type="dxa"/>
          </w:tblCellMar>
        </w:tblPrEx>
        <w:trPr>
          <w:trHeight w:val="254" w:hRule="atLeast"/>
        </w:trPr>
        <w:tc>
          <w:tcPr>
            <w:tcW w:w="1420" w:type="dxa"/>
            <w:tcBorders>
              <w:left w:val="single" w:color="F79646" w:sz="8" w:space="0"/>
            </w:tcBorders>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color w:val="auto"/>
                <w:sz w:val="22"/>
                <w:szCs w:val="22"/>
              </w:rPr>
              <w:t>B26: We’re here.</w:t>
            </w:r>
          </w:p>
        </w:tc>
      </w:tr>
      <w:tr>
        <w:tblPrEx>
          <w:tblCellMar>
            <w:top w:w="0" w:type="dxa"/>
            <w:left w:w="0" w:type="dxa"/>
            <w:bottom w:w="0" w:type="dxa"/>
            <w:right w:w="0" w:type="dxa"/>
          </w:tblCellMar>
        </w:tblPrEx>
        <w:trPr>
          <w:trHeight w:val="252" w:hRule="atLeast"/>
        </w:trPr>
        <w:tc>
          <w:tcPr>
            <w:tcW w:w="1420" w:type="dxa"/>
            <w:tcBorders>
              <w:left w:val="single" w:color="F79646" w:sz="8" w:space="0"/>
            </w:tcBorders>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color w:val="auto"/>
                <w:sz w:val="22"/>
                <w:szCs w:val="22"/>
              </w:rPr>
              <w:t>Facilitator: Is that good with..?</w:t>
            </w:r>
          </w:p>
        </w:tc>
      </w:tr>
      <w:tr>
        <w:tblPrEx>
          <w:tblCellMar>
            <w:top w:w="0" w:type="dxa"/>
            <w:left w:w="0" w:type="dxa"/>
            <w:bottom w:w="0" w:type="dxa"/>
            <w:right w:w="0" w:type="dxa"/>
          </w:tblCellMar>
        </w:tblPrEx>
        <w:trPr>
          <w:trHeight w:val="254" w:hRule="atLeast"/>
        </w:trPr>
        <w:tc>
          <w:tcPr>
            <w:tcW w:w="1420" w:type="dxa"/>
            <w:tcBorders>
              <w:left w:val="single" w:color="F79646" w:sz="8" w:space="0"/>
            </w:tcBorders>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color w:val="auto"/>
                <w:sz w:val="22"/>
                <w:szCs w:val="22"/>
              </w:rPr>
              <w:t>B26: I’m not speaking for everyone, I’m just saying.</w:t>
            </w:r>
          </w:p>
        </w:tc>
      </w:tr>
      <w:tr>
        <w:tblPrEx>
          <w:tblCellMar>
            <w:top w:w="0" w:type="dxa"/>
            <w:left w:w="0" w:type="dxa"/>
            <w:bottom w:w="0" w:type="dxa"/>
            <w:right w:w="0" w:type="dxa"/>
          </w:tblCellMar>
        </w:tblPrEx>
        <w:trPr>
          <w:trHeight w:val="250" w:hRule="atLeast"/>
        </w:trPr>
        <w:tc>
          <w:tcPr>
            <w:tcW w:w="1420" w:type="dxa"/>
            <w:tcBorders>
              <w:left w:val="single" w:color="F79646" w:sz="8" w:space="0"/>
            </w:tcBorders>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line="250" w:lineRule="exact"/>
              <w:ind w:left="80"/>
              <w:rPr>
                <w:color w:val="auto"/>
                <w:sz w:val="20"/>
                <w:szCs w:val="20"/>
              </w:rPr>
            </w:pPr>
            <w:r>
              <w:rPr>
                <w:rFonts w:ascii="Arial" w:hAnsi="Arial" w:eastAsia="Arial" w:cs="Arial"/>
                <w:i/>
                <w:iCs/>
                <w:color w:val="auto"/>
                <w:sz w:val="22"/>
                <w:szCs w:val="22"/>
              </w:rPr>
              <w:t>[Laughter among group]</w:t>
            </w:r>
          </w:p>
        </w:tc>
      </w:tr>
      <w:tr>
        <w:tblPrEx>
          <w:tblCellMar>
            <w:top w:w="0" w:type="dxa"/>
            <w:left w:w="0" w:type="dxa"/>
            <w:bottom w:w="0" w:type="dxa"/>
            <w:right w:w="0" w:type="dxa"/>
          </w:tblCellMar>
        </w:tblPrEx>
        <w:trPr>
          <w:trHeight w:val="105" w:hRule="atLeast"/>
        </w:trPr>
        <w:tc>
          <w:tcPr>
            <w:tcW w:w="1420" w:type="dxa"/>
            <w:tcBorders>
              <w:left w:val="single" w:color="F79646" w:sz="8" w:space="0"/>
              <w:bottom w:val="single" w:color="F79646" w:sz="8" w:space="0"/>
            </w:tcBorders>
            <w:vAlign w:val="bottom"/>
          </w:tcPr>
          <w:p>
            <w:pPr>
              <w:spacing w:after="0"/>
              <w:rPr>
                <w:color w:val="auto"/>
                <w:sz w:val="9"/>
                <w:szCs w:val="9"/>
              </w:rPr>
            </w:pPr>
          </w:p>
        </w:tc>
        <w:tc>
          <w:tcPr>
            <w:tcW w:w="40" w:type="dxa"/>
            <w:tcBorders>
              <w:bottom w:val="single" w:color="F79646" w:sz="8" w:space="0"/>
              <w:right w:val="single" w:color="F79646" w:sz="8" w:space="0"/>
            </w:tcBorders>
            <w:vAlign w:val="bottom"/>
          </w:tcPr>
          <w:p>
            <w:pPr>
              <w:spacing w:after="0"/>
              <w:rPr>
                <w:color w:val="auto"/>
                <w:sz w:val="9"/>
                <w:szCs w:val="9"/>
              </w:rPr>
            </w:pPr>
          </w:p>
        </w:tc>
        <w:tc>
          <w:tcPr>
            <w:tcW w:w="7420" w:type="dxa"/>
            <w:tcBorders>
              <w:bottom w:val="single" w:color="F79646" w:sz="8" w:space="0"/>
              <w:right w:val="single" w:color="F79646" w:sz="8" w:space="0"/>
            </w:tcBorders>
            <w:vAlign w:val="bottom"/>
          </w:tcPr>
          <w:p>
            <w:pPr>
              <w:spacing w:after="0"/>
              <w:rPr>
                <w:color w:val="auto"/>
                <w:sz w:val="9"/>
                <w:szCs w:val="9"/>
              </w:rPr>
            </w:pPr>
          </w:p>
        </w:tc>
      </w:tr>
      <w:tr>
        <w:tblPrEx>
          <w:tblCellMar>
            <w:top w:w="0" w:type="dxa"/>
            <w:left w:w="0" w:type="dxa"/>
            <w:bottom w:w="0" w:type="dxa"/>
            <w:right w:w="0" w:type="dxa"/>
          </w:tblCellMar>
        </w:tblPrEx>
        <w:trPr>
          <w:trHeight w:val="247" w:hRule="atLeast"/>
        </w:trPr>
        <w:tc>
          <w:tcPr>
            <w:tcW w:w="1420" w:type="dxa"/>
            <w:tcBorders>
              <w:left w:val="single" w:color="F79646" w:sz="8" w:space="0"/>
            </w:tcBorders>
            <w:shd w:val="clear" w:color="auto" w:fill="FDE4D0"/>
            <w:vAlign w:val="bottom"/>
          </w:tcPr>
          <w:p>
            <w:pPr>
              <w:spacing w:after="0" w:line="247" w:lineRule="exact"/>
              <w:ind w:left="120"/>
              <w:rPr>
                <w:color w:val="auto"/>
                <w:sz w:val="20"/>
                <w:szCs w:val="20"/>
              </w:rPr>
            </w:pPr>
            <w:r>
              <w:rPr>
                <w:rFonts w:ascii="Arial" w:hAnsi="Arial" w:eastAsia="Arial" w:cs="Arial"/>
                <w:b/>
                <w:bCs/>
                <w:color w:val="auto"/>
                <w:sz w:val="22"/>
                <w:szCs w:val="22"/>
              </w:rPr>
              <w:t>Debate</w:t>
            </w: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shd w:val="clear" w:color="auto" w:fill="FDE4D0"/>
            <w:vAlign w:val="bottom"/>
          </w:tcPr>
          <w:p>
            <w:pPr>
              <w:spacing w:after="0" w:line="247" w:lineRule="exact"/>
              <w:ind w:left="8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They’re a different target. This is for…</w:t>
            </w:r>
          </w:p>
        </w:tc>
      </w:tr>
      <w:tr>
        <w:tblPrEx>
          <w:tblCellMar>
            <w:top w:w="0" w:type="dxa"/>
            <w:left w:w="0" w:type="dxa"/>
            <w:bottom w:w="0" w:type="dxa"/>
            <w:right w:w="0" w:type="dxa"/>
          </w:tblCellMar>
        </w:tblPrEx>
        <w:trPr>
          <w:trHeight w:val="252" w:hRule="atLeast"/>
        </w:trPr>
        <w:tc>
          <w:tcPr>
            <w:tcW w:w="1420" w:type="dxa"/>
            <w:tcBorders>
              <w:left w:val="single" w:color="F79646" w:sz="8" w:space="0"/>
            </w:tcBorders>
            <w:shd w:val="clear" w:color="auto" w:fill="FDE4D0"/>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shd w:val="clear" w:color="auto" w:fill="FDE4D0"/>
            <w:vAlign w:val="bottom"/>
          </w:tcPr>
          <w:p>
            <w:pPr>
              <w:spacing w:after="0"/>
              <w:ind w:left="80"/>
              <w:rPr>
                <w:color w:val="auto"/>
                <w:sz w:val="20"/>
                <w:szCs w:val="20"/>
              </w:rPr>
            </w:pPr>
            <w:r>
              <w:rPr>
                <w:rFonts w:ascii="Arial" w:hAnsi="Arial" w:eastAsia="Arial" w:cs="Arial"/>
                <w:b/>
                <w:bCs/>
                <w:color w:val="auto"/>
                <w:sz w:val="22"/>
                <w:szCs w:val="22"/>
                <w:shd w:val="clear" w:color="auto" w:fill="FDE4D0"/>
              </w:rPr>
              <w:t>G15:</w:t>
            </w:r>
            <w:r>
              <w:rPr>
                <w:rFonts w:ascii="Arial" w:hAnsi="Arial" w:eastAsia="Arial" w:cs="Arial"/>
                <w:color w:val="auto"/>
                <w:sz w:val="22"/>
                <w:szCs w:val="22"/>
                <w:shd w:val="clear" w:color="auto" w:fill="FDE4D0"/>
              </w:rPr>
              <w:t xml:space="preserve"> But it seems like it is more geared toward the factual, and this is the</w:t>
            </w:r>
          </w:p>
        </w:tc>
      </w:tr>
      <w:tr>
        <w:tblPrEx>
          <w:tblCellMar>
            <w:top w:w="0" w:type="dxa"/>
            <w:left w:w="0" w:type="dxa"/>
            <w:bottom w:w="0" w:type="dxa"/>
            <w:right w:w="0" w:type="dxa"/>
          </w:tblCellMar>
        </w:tblPrEx>
        <w:trPr>
          <w:trHeight w:val="258" w:hRule="atLeast"/>
        </w:trPr>
        <w:tc>
          <w:tcPr>
            <w:tcW w:w="1420" w:type="dxa"/>
            <w:tcBorders>
              <w:left w:val="single" w:color="F79646" w:sz="8" w:space="0"/>
            </w:tcBorders>
            <w:shd w:val="clear" w:color="auto" w:fill="FDE4D0"/>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shd w:val="clear" w:color="auto" w:fill="FDE4D0"/>
            <w:vAlign w:val="bottom"/>
          </w:tcPr>
          <w:p>
            <w:pPr>
              <w:spacing w:after="0"/>
              <w:ind w:left="80"/>
              <w:rPr>
                <w:color w:val="auto"/>
                <w:sz w:val="20"/>
                <w:szCs w:val="20"/>
              </w:rPr>
            </w:pPr>
            <w:r>
              <w:rPr>
                <w:rFonts w:ascii="Arial" w:hAnsi="Arial" w:eastAsia="Arial" w:cs="Arial"/>
                <w:color w:val="auto"/>
                <w:sz w:val="22"/>
                <w:szCs w:val="22"/>
                <w:shd w:val="clear" w:color="auto" w:fill="FDE4D0"/>
              </w:rPr>
              <w:t>diet plan, it could tie into that quicker… than…That’s why I was looking…</w:t>
            </w:r>
          </w:p>
        </w:tc>
      </w:tr>
      <w:tr>
        <w:tblPrEx>
          <w:tblCellMar>
            <w:top w:w="0" w:type="dxa"/>
            <w:left w:w="0" w:type="dxa"/>
            <w:bottom w:w="0" w:type="dxa"/>
            <w:right w:w="0" w:type="dxa"/>
          </w:tblCellMar>
        </w:tblPrEx>
        <w:trPr>
          <w:trHeight w:val="251" w:hRule="atLeast"/>
        </w:trPr>
        <w:tc>
          <w:tcPr>
            <w:tcW w:w="1420" w:type="dxa"/>
            <w:tcBorders>
              <w:left w:val="single" w:color="F79646" w:sz="8" w:space="0"/>
            </w:tcBorders>
            <w:shd w:val="clear" w:color="auto" w:fill="FDE4D0"/>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shd w:val="clear" w:color="auto" w:fill="FDE4D0"/>
            <w:vAlign w:val="bottom"/>
          </w:tcPr>
          <w:p>
            <w:pPr>
              <w:spacing w:after="0" w:line="251" w:lineRule="exact"/>
              <w:ind w:left="80"/>
              <w:rPr>
                <w:color w:val="auto"/>
                <w:sz w:val="20"/>
                <w:szCs w:val="20"/>
              </w:rPr>
            </w:pPr>
            <w:r>
              <w:rPr>
                <w:rFonts w:ascii="Arial" w:hAnsi="Arial" w:eastAsia="Arial" w:cs="Arial"/>
                <w:color w:val="auto"/>
                <w:sz w:val="22"/>
                <w:szCs w:val="22"/>
              </w:rPr>
              <w:t>like we were talking about… this is more for like a pre-diabetic, or</w:t>
            </w:r>
          </w:p>
        </w:tc>
      </w:tr>
      <w:tr>
        <w:tblPrEx>
          <w:tblCellMar>
            <w:top w:w="0" w:type="dxa"/>
            <w:left w:w="0" w:type="dxa"/>
            <w:bottom w:w="0" w:type="dxa"/>
            <w:right w:w="0" w:type="dxa"/>
          </w:tblCellMar>
        </w:tblPrEx>
        <w:trPr>
          <w:trHeight w:val="254" w:hRule="atLeast"/>
        </w:trPr>
        <w:tc>
          <w:tcPr>
            <w:tcW w:w="1420" w:type="dxa"/>
            <w:tcBorders>
              <w:left w:val="single" w:color="F79646" w:sz="8" w:space="0"/>
            </w:tcBorders>
            <w:shd w:val="clear" w:color="auto" w:fill="FDE4D0"/>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shd w:val="clear" w:color="auto" w:fill="FDE4D0"/>
            <w:vAlign w:val="bottom"/>
          </w:tcPr>
          <w:p>
            <w:pPr>
              <w:spacing w:after="0"/>
              <w:ind w:left="80"/>
              <w:rPr>
                <w:color w:val="auto"/>
                <w:sz w:val="20"/>
                <w:szCs w:val="20"/>
              </w:rPr>
            </w:pPr>
            <w:r>
              <w:rPr>
                <w:rFonts w:ascii="Arial" w:hAnsi="Arial" w:eastAsia="Arial" w:cs="Arial"/>
                <w:color w:val="auto"/>
                <w:sz w:val="22"/>
                <w:szCs w:val="22"/>
              </w:rPr>
              <w:t>somebody who’s gaining the information.</w:t>
            </w:r>
          </w:p>
        </w:tc>
      </w:tr>
      <w:tr>
        <w:tblPrEx>
          <w:tblCellMar>
            <w:top w:w="0" w:type="dxa"/>
            <w:left w:w="0" w:type="dxa"/>
            <w:bottom w:w="0" w:type="dxa"/>
            <w:right w:w="0" w:type="dxa"/>
          </w:tblCellMar>
        </w:tblPrEx>
        <w:trPr>
          <w:trHeight w:val="122" w:hRule="atLeast"/>
        </w:trPr>
        <w:tc>
          <w:tcPr>
            <w:tcW w:w="1420" w:type="dxa"/>
            <w:tcBorders>
              <w:left w:val="single" w:color="F79646" w:sz="8" w:space="0"/>
              <w:bottom w:val="single" w:color="F79646" w:sz="8" w:space="0"/>
            </w:tcBorders>
            <w:shd w:val="clear" w:color="auto" w:fill="FDE4D0"/>
            <w:vAlign w:val="bottom"/>
          </w:tcPr>
          <w:p>
            <w:pPr>
              <w:spacing w:after="0"/>
              <w:rPr>
                <w:color w:val="auto"/>
                <w:sz w:val="10"/>
                <w:szCs w:val="10"/>
              </w:rPr>
            </w:pPr>
          </w:p>
        </w:tc>
        <w:tc>
          <w:tcPr>
            <w:tcW w:w="40" w:type="dxa"/>
            <w:tcBorders>
              <w:bottom w:val="single" w:color="F79646" w:sz="8" w:space="0"/>
              <w:right w:val="single" w:color="F79646" w:sz="8" w:space="0"/>
            </w:tcBorders>
            <w:vAlign w:val="bottom"/>
          </w:tcPr>
          <w:p>
            <w:pPr>
              <w:spacing w:after="0"/>
              <w:rPr>
                <w:color w:val="auto"/>
                <w:sz w:val="10"/>
                <w:szCs w:val="10"/>
              </w:rPr>
            </w:pPr>
          </w:p>
        </w:tc>
        <w:tc>
          <w:tcPr>
            <w:tcW w:w="7420" w:type="dxa"/>
            <w:tcBorders>
              <w:bottom w:val="single" w:color="F79646" w:sz="8" w:space="0"/>
              <w:right w:val="single" w:color="F79646" w:sz="8" w:space="0"/>
            </w:tcBorders>
            <w:shd w:val="clear" w:color="auto" w:fill="FDE4D0"/>
            <w:vAlign w:val="bottom"/>
          </w:tcPr>
          <w:p>
            <w:pPr>
              <w:spacing w:after="0"/>
              <w:rPr>
                <w:color w:val="auto"/>
                <w:sz w:val="10"/>
                <w:szCs w:val="10"/>
              </w:rPr>
            </w:pPr>
          </w:p>
        </w:tc>
      </w:tr>
      <w:tr>
        <w:tblPrEx>
          <w:tblCellMar>
            <w:top w:w="0" w:type="dxa"/>
            <w:left w:w="0" w:type="dxa"/>
            <w:bottom w:w="0" w:type="dxa"/>
            <w:right w:w="0" w:type="dxa"/>
          </w:tblCellMar>
        </w:tblPrEx>
        <w:trPr>
          <w:trHeight w:val="247" w:hRule="atLeast"/>
        </w:trPr>
        <w:tc>
          <w:tcPr>
            <w:tcW w:w="1420" w:type="dxa"/>
            <w:tcBorders>
              <w:left w:val="single" w:color="F79646" w:sz="8" w:space="0"/>
            </w:tcBorders>
            <w:vAlign w:val="bottom"/>
          </w:tcPr>
          <w:p>
            <w:pPr>
              <w:spacing w:after="0" w:line="247" w:lineRule="exact"/>
              <w:ind w:left="120"/>
              <w:rPr>
                <w:color w:val="auto"/>
                <w:sz w:val="20"/>
                <w:szCs w:val="20"/>
              </w:rPr>
            </w:pPr>
            <w:r>
              <w:rPr>
                <w:rFonts w:ascii="Arial" w:hAnsi="Arial" w:eastAsia="Arial" w:cs="Arial"/>
                <w:b/>
                <w:bCs/>
                <w:color w:val="auto"/>
                <w:sz w:val="22"/>
                <w:szCs w:val="22"/>
              </w:rPr>
              <w:t>Debate,</w:t>
            </w: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line="247" w:lineRule="exact"/>
              <w:ind w:left="8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 understand how important the parents are, but they’re not that</w:t>
            </w:r>
          </w:p>
        </w:tc>
      </w:tr>
      <w:tr>
        <w:tblPrEx>
          <w:tblCellMar>
            <w:top w:w="0" w:type="dxa"/>
            <w:left w:w="0" w:type="dxa"/>
            <w:bottom w:w="0" w:type="dxa"/>
            <w:right w:w="0" w:type="dxa"/>
          </w:tblCellMar>
        </w:tblPrEx>
        <w:trPr>
          <w:trHeight w:val="254" w:hRule="atLeast"/>
        </w:trPr>
        <w:tc>
          <w:tcPr>
            <w:tcW w:w="1420" w:type="dxa"/>
            <w:tcBorders>
              <w:left w:val="single" w:color="F79646" w:sz="8" w:space="0"/>
            </w:tcBorders>
            <w:vAlign w:val="bottom"/>
          </w:tcPr>
          <w:p>
            <w:pPr>
              <w:spacing w:after="0"/>
              <w:ind w:left="120"/>
              <w:rPr>
                <w:color w:val="auto"/>
                <w:sz w:val="20"/>
                <w:szCs w:val="20"/>
              </w:rPr>
            </w:pPr>
            <w:r>
              <w:rPr>
                <w:rFonts w:ascii="Arial" w:hAnsi="Arial" w:eastAsia="Arial" w:cs="Arial"/>
                <w:b/>
                <w:bCs/>
                <w:color w:val="auto"/>
                <w:sz w:val="22"/>
                <w:szCs w:val="22"/>
              </w:rPr>
              <w:t>Humor</w:t>
            </w: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color w:val="auto"/>
                <w:sz w:val="22"/>
                <w:szCs w:val="22"/>
              </w:rPr>
              <w:t xml:space="preserve">important. You see, I’m sorry </w:t>
            </w:r>
            <w:r>
              <w:rPr>
                <w:rFonts w:ascii="Arial" w:hAnsi="Arial" w:eastAsia="Arial" w:cs="Arial"/>
                <w:i/>
                <w:iCs/>
                <w:color w:val="auto"/>
                <w:sz w:val="22"/>
                <w:szCs w:val="22"/>
              </w:rPr>
              <w:t>[directed toward the group]</w:t>
            </w:r>
            <w:r>
              <w:rPr>
                <w:rFonts w:ascii="Arial" w:hAnsi="Arial" w:eastAsia="Arial" w:cs="Arial"/>
                <w:color w:val="auto"/>
                <w:sz w:val="22"/>
                <w:szCs w:val="22"/>
              </w:rPr>
              <w:t>…</w:t>
            </w:r>
          </w:p>
        </w:tc>
      </w:tr>
      <w:tr>
        <w:tblPrEx>
          <w:tblCellMar>
            <w:top w:w="0" w:type="dxa"/>
            <w:left w:w="0" w:type="dxa"/>
            <w:bottom w:w="0" w:type="dxa"/>
            <w:right w:w="0" w:type="dxa"/>
          </w:tblCellMar>
        </w:tblPrEx>
        <w:trPr>
          <w:trHeight w:val="252" w:hRule="atLeast"/>
        </w:trPr>
        <w:tc>
          <w:tcPr>
            <w:tcW w:w="1420" w:type="dxa"/>
            <w:tcBorders>
              <w:left w:val="single" w:color="F79646" w:sz="8" w:space="0"/>
            </w:tcBorders>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i/>
                <w:iCs/>
                <w:color w:val="auto"/>
                <w:sz w:val="22"/>
                <w:szCs w:val="22"/>
              </w:rPr>
              <w:t>[Laughter among the group]</w:t>
            </w:r>
          </w:p>
        </w:tc>
      </w:tr>
      <w:tr>
        <w:tblPrEx>
          <w:tblCellMar>
            <w:top w:w="0" w:type="dxa"/>
            <w:left w:w="0" w:type="dxa"/>
            <w:bottom w:w="0" w:type="dxa"/>
            <w:right w:w="0" w:type="dxa"/>
          </w:tblCellMar>
        </w:tblPrEx>
        <w:trPr>
          <w:trHeight w:val="109" w:hRule="atLeast"/>
        </w:trPr>
        <w:tc>
          <w:tcPr>
            <w:tcW w:w="1420" w:type="dxa"/>
            <w:tcBorders>
              <w:left w:val="single" w:color="F79646" w:sz="8" w:space="0"/>
              <w:bottom w:val="single" w:color="F79646" w:sz="8" w:space="0"/>
            </w:tcBorders>
            <w:vAlign w:val="bottom"/>
          </w:tcPr>
          <w:p>
            <w:pPr>
              <w:spacing w:after="0"/>
              <w:rPr>
                <w:color w:val="auto"/>
                <w:sz w:val="9"/>
                <w:szCs w:val="9"/>
              </w:rPr>
            </w:pPr>
          </w:p>
        </w:tc>
        <w:tc>
          <w:tcPr>
            <w:tcW w:w="40" w:type="dxa"/>
            <w:tcBorders>
              <w:bottom w:val="single" w:color="F79646" w:sz="8" w:space="0"/>
              <w:right w:val="single" w:color="F79646" w:sz="8" w:space="0"/>
            </w:tcBorders>
            <w:vAlign w:val="bottom"/>
          </w:tcPr>
          <w:p>
            <w:pPr>
              <w:spacing w:after="0"/>
              <w:rPr>
                <w:color w:val="auto"/>
                <w:sz w:val="9"/>
                <w:szCs w:val="9"/>
              </w:rPr>
            </w:pPr>
          </w:p>
        </w:tc>
        <w:tc>
          <w:tcPr>
            <w:tcW w:w="7420" w:type="dxa"/>
            <w:tcBorders>
              <w:bottom w:val="single" w:color="F79646" w:sz="8" w:space="0"/>
              <w:right w:val="single" w:color="F79646" w:sz="8" w:space="0"/>
            </w:tcBorders>
            <w:vAlign w:val="bottom"/>
          </w:tcPr>
          <w:p>
            <w:pPr>
              <w:spacing w:after="0"/>
              <w:rPr>
                <w:color w:val="auto"/>
                <w:sz w:val="9"/>
                <w:szCs w:val="9"/>
              </w:rPr>
            </w:pPr>
          </w:p>
        </w:tc>
      </w:tr>
      <w:tr>
        <w:tblPrEx>
          <w:tblCellMar>
            <w:top w:w="0" w:type="dxa"/>
            <w:left w:w="0" w:type="dxa"/>
            <w:bottom w:w="0" w:type="dxa"/>
            <w:right w:w="0" w:type="dxa"/>
          </w:tblCellMar>
        </w:tblPrEx>
        <w:trPr>
          <w:trHeight w:val="248" w:hRule="atLeast"/>
        </w:trPr>
        <w:tc>
          <w:tcPr>
            <w:tcW w:w="1420" w:type="dxa"/>
            <w:tcBorders>
              <w:left w:val="single" w:color="F79646" w:sz="8" w:space="0"/>
            </w:tcBorders>
            <w:shd w:val="clear" w:color="auto" w:fill="FDE4D0"/>
            <w:vAlign w:val="bottom"/>
          </w:tcPr>
          <w:p>
            <w:pPr>
              <w:spacing w:after="0" w:line="247" w:lineRule="exact"/>
              <w:ind w:left="120"/>
              <w:rPr>
                <w:color w:val="auto"/>
                <w:sz w:val="20"/>
                <w:szCs w:val="20"/>
              </w:rPr>
            </w:pPr>
            <w:r>
              <w:rPr>
                <w:rFonts w:ascii="Arial" w:hAnsi="Arial" w:eastAsia="Arial" w:cs="Arial"/>
                <w:b/>
                <w:bCs/>
                <w:color w:val="auto"/>
                <w:sz w:val="22"/>
                <w:szCs w:val="22"/>
              </w:rPr>
              <w:t>Debate</w:t>
            </w: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shd w:val="clear" w:color="auto" w:fill="FDE4D0"/>
            <w:vAlign w:val="bottom"/>
          </w:tcPr>
          <w:p>
            <w:pPr>
              <w:spacing w:after="0" w:line="247" w:lineRule="exact"/>
              <w:ind w:left="8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Let’s see, one of the things that stuck out for me, you mentioned</w:t>
            </w:r>
          </w:p>
        </w:tc>
      </w:tr>
      <w:tr>
        <w:tblPrEx>
          <w:tblCellMar>
            <w:top w:w="0" w:type="dxa"/>
            <w:left w:w="0" w:type="dxa"/>
            <w:bottom w:w="0" w:type="dxa"/>
            <w:right w:w="0" w:type="dxa"/>
          </w:tblCellMar>
        </w:tblPrEx>
        <w:trPr>
          <w:trHeight w:val="254" w:hRule="atLeast"/>
        </w:trPr>
        <w:tc>
          <w:tcPr>
            <w:tcW w:w="1420" w:type="dxa"/>
            <w:tcBorders>
              <w:left w:val="single" w:color="F79646" w:sz="8" w:space="0"/>
            </w:tcBorders>
            <w:shd w:val="clear" w:color="auto" w:fill="FDE4D0"/>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shd w:val="clear" w:color="auto" w:fill="FDE4D0"/>
            <w:vAlign w:val="bottom"/>
          </w:tcPr>
          <w:p>
            <w:pPr>
              <w:spacing w:after="0"/>
              <w:ind w:left="80"/>
              <w:rPr>
                <w:color w:val="auto"/>
                <w:sz w:val="20"/>
                <w:szCs w:val="20"/>
              </w:rPr>
            </w:pPr>
            <w:r>
              <w:rPr>
                <w:rFonts w:ascii="Arial" w:hAnsi="Arial" w:eastAsia="Arial" w:cs="Arial"/>
                <w:color w:val="auto"/>
                <w:sz w:val="22"/>
                <w:szCs w:val="22"/>
                <w:shd w:val="clear" w:color="auto" w:fill="FDE4D0"/>
              </w:rPr>
              <w:t xml:space="preserve">$160,000 or less in a lifetime </w:t>
            </w:r>
            <w:r>
              <w:rPr>
                <w:rFonts w:ascii="Arial" w:hAnsi="Arial" w:eastAsia="Arial" w:cs="Arial"/>
                <w:i/>
                <w:iCs/>
                <w:color w:val="auto"/>
                <w:sz w:val="22"/>
                <w:szCs w:val="22"/>
                <w:shd w:val="clear" w:color="auto" w:fill="FDE4D0"/>
              </w:rPr>
              <w:t>[directed toward B26]</w:t>
            </w:r>
            <w:r>
              <w:rPr>
                <w:rFonts w:ascii="Arial" w:hAnsi="Arial" w:eastAsia="Arial" w:cs="Arial"/>
                <w:color w:val="auto"/>
                <w:sz w:val="22"/>
                <w:szCs w:val="22"/>
                <w:shd w:val="clear" w:color="auto" w:fill="FDE4D0"/>
              </w:rPr>
              <w:t>. I did however like the</w:t>
            </w:r>
          </w:p>
        </w:tc>
      </w:tr>
      <w:tr>
        <w:tblPrEx>
          <w:tblCellMar>
            <w:top w:w="0" w:type="dxa"/>
            <w:left w:w="0" w:type="dxa"/>
            <w:bottom w:w="0" w:type="dxa"/>
            <w:right w:w="0" w:type="dxa"/>
          </w:tblCellMar>
        </w:tblPrEx>
        <w:trPr>
          <w:trHeight w:val="252" w:hRule="atLeast"/>
        </w:trPr>
        <w:tc>
          <w:tcPr>
            <w:tcW w:w="1420" w:type="dxa"/>
            <w:tcBorders>
              <w:left w:val="single" w:color="F79646" w:sz="8" w:space="0"/>
            </w:tcBorders>
            <w:shd w:val="clear" w:color="auto" w:fill="FDE4D0"/>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shd w:val="clear" w:color="auto" w:fill="FDE4D0"/>
            <w:vAlign w:val="bottom"/>
          </w:tcPr>
          <w:p>
            <w:pPr>
              <w:spacing w:after="0"/>
              <w:ind w:left="80"/>
              <w:rPr>
                <w:color w:val="auto"/>
                <w:sz w:val="20"/>
                <w:szCs w:val="20"/>
              </w:rPr>
            </w:pPr>
            <w:r>
              <w:rPr>
                <w:rFonts w:ascii="Arial" w:hAnsi="Arial" w:eastAsia="Arial" w:cs="Arial"/>
                <w:color w:val="auto"/>
                <w:sz w:val="22"/>
                <w:szCs w:val="22"/>
              </w:rPr>
              <w:t>statistics, in that it did bring down the wages when they had been</w:t>
            </w:r>
          </w:p>
        </w:tc>
      </w:tr>
      <w:tr>
        <w:tblPrEx>
          <w:tblCellMar>
            <w:top w:w="0" w:type="dxa"/>
            <w:left w:w="0" w:type="dxa"/>
            <w:bottom w:w="0" w:type="dxa"/>
            <w:right w:w="0" w:type="dxa"/>
          </w:tblCellMar>
        </w:tblPrEx>
        <w:trPr>
          <w:trHeight w:val="254" w:hRule="atLeast"/>
        </w:trPr>
        <w:tc>
          <w:tcPr>
            <w:tcW w:w="1420" w:type="dxa"/>
            <w:tcBorders>
              <w:left w:val="single" w:color="F79646" w:sz="8" w:space="0"/>
            </w:tcBorders>
            <w:shd w:val="clear" w:color="auto" w:fill="FDE4D0"/>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shd w:val="clear" w:color="auto" w:fill="FDE4D0"/>
            <w:vAlign w:val="bottom"/>
          </w:tcPr>
          <w:p>
            <w:pPr>
              <w:spacing w:after="0"/>
              <w:ind w:left="80"/>
              <w:rPr>
                <w:color w:val="auto"/>
                <w:sz w:val="20"/>
                <w:szCs w:val="20"/>
              </w:rPr>
            </w:pPr>
            <w:r>
              <w:rPr>
                <w:rFonts w:ascii="Arial" w:hAnsi="Arial" w:eastAsia="Arial" w:cs="Arial"/>
                <w:color w:val="auto"/>
                <w:sz w:val="22"/>
                <w:szCs w:val="22"/>
              </w:rPr>
              <w:t>diagnosed or didn’t even know.</w:t>
            </w:r>
          </w:p>
        </w:tc>
      </w:tr>
      <w:tr>
        <w:tblPrEx>
          <w:tblCellMar>
            <w:top w:w="0" w:type="dxa"/>
            <w:left w:w="0" w:type="dxa"/>
            <w:bottom w:w="0" w:type="dxa"/>
            <w:right w:w="0" w:type="dxa"/>
          </w:tblCellMar>
        </w:tblPrEx>
        <w:trPr>
          <w:trHeight w:val="132" w:hRule="atLeast"/>
        </w:trPr>
        <w:tc>
          <w:tcPr>
            <w:tcW w:w="1420" w:type="dxa"/>
            <w:tcBorders>
              <w:left w:val="single" w:color="F79646" w:sz="8" w:space="0"/>
              <w:bottom w:val="single" w:color="F79646" w:sz="8" w:space="0"/>
            </w:tcBorders>
            <w:shd w:val="clear" w:color="auto" w:fill="FDE4D0"/>
            <w:vAlign w:val="bottom"/>
          </w:tcPr>
          <w:p>
            <w:pPr>
              <w:spacing w:after="0"/>
              <w:rPr>
                <w:color w:val="auto"/>
                <w:sz w:val="11"/>
                <w:szCs w:val="11"/>
              </w:rPr>
            </w:pPr>
          </w:p>
        </w:tc>
        <w:tc>
          <w:tcPr>
            <w:tcW w:w="40" w:type="dxa"/>
            <w:tcBorders>
              <w:bottom w:val="single" w:color="F79646" w:sz="8" w:space="0"/>
              <w:right w:val="single" w:color="F79646" w:sz="8" w:space="0"/>
            </w:tcBorders>
            <w:vAlign w:val="bottom"/>
          </w:tcPr>
          <w:p>
            <w:pPr>
              <w:spacing w:after="0"/>
              <w:rPr>
                <w:color w:val="auto"/>
                <w:sz w:val="11"/>
                <w:szCs w:val="11"/>
              </w:rPr>
            </w:pPr>
          </w:p>
        </w:tc>
        <w:tc>
          <w:tcPr>
            <w:tcW w:w="7420" w:type="dxa"/>
            <w:tcBorders>
              <w:bottom w:val="single" w:color="F79646" w:sz="8" w:space="0"/>
              <w:right w:val="single" w:color="F79646" w:sz="8" w:space="0"/>
            </w:tcBorders>
            <w:shd w:val="clear" w:color="auto" w:fill="FDE4D0"/>
            <w:vAlign w:val="bottom"/>
          </w:tcPr>
          <w:p>
            <w:pPr>
              <w:spacing w:after="0"/>
              <w:rPr>
                <w:color w:val="auto"/>
                <w:sz w:val="11"/>
                <w:szCs w:val="11"/>
              </w:rPr>
            </w:pPr>
          </w:p>
        </w:tc>
      </w:tr>
      <w:tr>
        <w:tblPrEx>
          <w:tblCellMar>
            <w:top w:w="0" w:type="dxa"/>
            <w:left w:w="0" w:type="dxa"/>
            <w:bottom w:w="0" w:type="dxa"/>
            <w:right w:w="0" w:type="dxa"/>
          </w:tblCellMar>
        </w:tblPrEx>
        <w:trPr>
          <w:trHeight w:val="247" w:hRule="atLeast"/>
        </w:trPr>
        <w:tc>
          <w:tcPr>
            <w:tcW w:w="1420" w:type="dxa"/>
            <w:tcBorders>
              <w:left w:val="single" w:color="F79646" w:sz="8" w:space="0"/>
            </w:tcBorders>
            <w:vAlign w:val="bottom"/>
          </w:tcPr>
          <w:p>
            <w:pPr>
              <w:spacing w:after="0" w:line="247" w:lineRule="exact"/>
              <w:ind w:left="120"/>
              <w:rPr>
                <w:color w:val="auto"/>
                <w:sz w:val="20"/>
                <w:szCs w:val="20"/>
              </w:rPr>
            </w:pPr>
            <w:r>
              <w:rPr>
                <w:rFonts w:ascii="Arial" w:hAnsi="Arial" w:eastAsia="Arial" w:cs="Arial"/>
                <w:b/>
                <w:bCs/>
                <w:color w:val="auto"/>
                <w:sz w:val="22"/>
                <w:szCs w:val="22"/>
              </w:rPr>
              <w:t>Humor</w:t>
            </w: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line="247" w:lineRule="exact"/>
              <w:ind w:left="8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This picture? </w:t>
            </w:r>
            <w:r>
              <w:rPr>
                <w:rFonts w:ascii="Arial" w:hAnsi="Arial" w:eastAsia="Arial" w:cs="Arial"/>
                <w:i/>
                <w:iCs/>
                <w:color w:val="auto"/>
                <w:sz w:val="22"/>
                <w:szCs w:val="22"/>
              </w:rPr>
              <w:t>[Pointing to the last graphic with the four adolescents]</w:t>
            </w:r>
          </w:p>
        </w:tc>
      </w:tr>
      <w:tr>
        <w:tblPrEx>
          <w:tblCellMar>
            <w:top w:w="0" w:type="dxa"/>
            <w:left w:w="0" w:type="dxa"/>
            <w:bottom w:w="0" w:type="dxa"/>
            <w:right w:w="0" w:type="dxa"/>
          </w:tblCellMar>
        </w:tblPrEx>
        <w:trPr>
          <w:trHeight w:val="254" w:hRule="atLeast"/>
        </w:trPr>
        <w:tc>
          <w:tcPr>
            <w:tcW w:w="1420" w:type="dxa"/>
            <w:tcBorders>
              <w:left w:val="single" w:color="F79646" w:sz="8" w:space="0"/>
            </w:tcBorders>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Yeah. I feel like it’s just kind of phony. And those kids are not from</w:t>
            </w:r>
          </w:p>
        </w:tc>
      </w:tr>
      <w:tr>
        <w:tblPrEx>
          <w:tblCellMar>
            <w:top w:w="0" w:type="dxa"/>
            <w:left w:w="0" w:type="dxa"/>
            <w:bottom w:w="0" w:type="dxa"/>
            <w:right w:w="0" w:type="dxa"/>
          </w:tblCellMar>
        </w:tblPrEx>
        <w:trPr>
          <w:trHeight w:val="254" w:hRule="atLeast"/>
        </w:trPr>
        <w:tc>
          <w:tcPr>
            <w:tcW w:w="1420" w:type="dxa"/>
            <w:tcBorders>
              <w:left w:val="single" w:color="F79646" w:sz="8" w:space="0"/>
            </w:tcBorders>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color w:val="auto"/>
                <w:sz w:val="22"/>
                <w:szCs w:val="22"/>
              </w:rPr>
              <w:t>Springfield.</w:t>
            </w:r>
          </w:p>
        </w:tc>
      </w:tr>
      <w:tr>
        <w:tblPrEx>
          <w:tblCellMar>
            <w:top w:w="0" w:type="dxa"/>
            <w:left w:w="0" w:type="dxa"/>
            <w:bottom w:w="0" w:type="dxa"/>
            <w:right w:w="0" w:type="dxa"/>
          </w:tblCellMar>
        </w:tblPrEx>
        <w:trPr>
          <w:trHeight w:val="253" w:hRule="atLeast"/>
        </w:trPr>
        <w:tc>
          <w:tcPr>
            <w:tcW w:w="1420" w:type="dxa"/>
            <w:tcBorders>
              <w:left w:val="single" w:color="F79646" w:sz="8" w:space="0"/>
            </w:tcBorders>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i/>
                <w:iCs/>
                <w:color w:val="auto"/>
                <w:sz w:val="22"/>
                <w:szCs w:val="22"/>
              </w:rPr>
              <w:t>[Laughter  among the group]</w:t>
            </w:r>
          </w:p>
        </w:tc>
      </w:tr>
      <w:tr>
        <w:tblPrEx>
          <w:tblCellMar>
            <w:top w:w="0" w:type="dxa"/>
            <w:left w:w="0" w:type="dxa"/>
            <w:bottom w:w="0" w:type="dxa"/>
            <w:right w:w="0" w:type="dxa"/>
          </w:tblCellMar>
        </w:tblPrEx>
        <w:trPr>
          <w:trHeight w:val="152" w:hRule="atLeast"/>
        </w:trPr>
        <w:tc>
          <w:tcPr>
            <w:tcW w:w="1420" w:type="dxa"/>
            <w:tcBorders>
              <w:left w:val="single" w:color="F79646" w:sz="8" w:space="0"/>
              <w:bottom w:val="single" w:color="F79646" w:sz="8" w:space="0"/>
            </w:tcBorders>
            <w:vAlign w:val="bottom"/>
          </w:tcPr>
          <w:p>
            <w:pPr>
              <w:spacing w:after="0"/>
              <w:rPr>
                <w:color w:val="auto"/>
                <w:sz w:val="13"/>
                <w:szCs w:val="13"/>
              </w:rPr>
            </w:pPr>
          </w:p>
        </w:tc>
        <w:tc>
          <w:tcPr>
            <w:tcW w:w="40" w:type="dxa"/>
            <w:tcBorders>
              <w:bottom w:val="single" w:color="F79646" w:sz="8" w:space="0"/>
              <w:right w:val="single" w:color="F79646" w:sz="8" w:space="0"/>
            </w:tcBorders>
            <w:vAlign w:val="bottom"/>
          </w:tcPr>
          <w:p>
            <w:pPr>
              <w:spacing w:after="0"/>
              <w:rPr>
                <w:color w:val="auto"/>
                <w:sz w:val="13"/>
                <w:szCs w:val="13"/>
              </w:rPr>
            </w:pPr>
          </w:p>
        </w:tc>
        <w:tc>
          <w:tcPr>
            <w:tcW w:w="7420" w:type="dxa"/>
            <w:tcBorders>
              <w:bottom w:val="single" w:color="F79646" w:sz="8" w:space="0"/>
              <w:right w:val="single" w:color="F79646" w:sz="8" w:space="0"/>
            </w:tcBorders>
            <w:vAlign w:val="bottom"/>
          </w:tcPr>
          <w:p>
            <w:pPr>
              <w:spacing w:after="0"/>
              <w:rPr>
                <w:color w:val="auto"/>
                <w:sz w:val="13"/>
                <w:szCs w:val="13"/>
              </w:rPr>
            </w:pPr>
          </w:p>
        </w:tc>
      </w:tr>
      <w:tr>
        <w:tblPrEx>
          <w:tblCellMar>
            <w:top w:w="0" w:type="dxa"/>
            <w:left w:w="0" w:type="dxa"/>
            <w:bottom w:w="0" w:type="dxa"/>
            <w:right w:w="0" w:type="dxa"/>
          </w:tblCellMar>
        </w:tblPrEx>
        <w:trPr>
          <w:trHeight w:val="248" w:hRule="atLeast"/>
        </w:trPr>
        <w:tc>
          <w:tcPr>
            <w:tcW w:w="1420" w:type="dxa"/>
            <w:tcBorders>
              <w:left w:val="single" w:color="F79646" w:sz="8" w:space="0"/>
            </w:tcBorders>
            <w:shd w:val="clear" w:color="auto" w:fill="FDE4D0"/>
            <w:vAlign w:val="bottom"/>
          </w:tcPr>
          <w:p>
            <w:pPr>
              <w:spacing w:after="0" w:line="247" w:lineRule="exact"/>
              <w:ind w:left="120"/>
              <w:rPr>
                <w:color w:val="auto"/>
                <w:sz w:val="20"/>
                <w:szCs w:val="20"/>
              </w:rPr>
            </w:pPr>
            <w:r>
              <w:rPr>
                <w:rFonts w:ascii="Arial" w:hAnsi="Arial" w:eastAsia="Arial" w:cs="Arial"/>
                <w:b/>
                <w:bCs/>
                <w:color w:val="auto"/>
                <w:sz w:val="22"/>
                <w:szCs w:val="22"/>
              </w:rPr>
              <w:t>Debate</w:t>
            </w: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shd w:val="clear" w:color="auto" w:fill="FDE4D0"/>
            <w:vAlign w:val="bottom"/>
          </w:tcPr>
          <w:p>
            <w:pPr>
              <w:spacing w:after="0" w:line="247" w:lineRule="exact"/>
              <w:ind w:left="8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Oh, I’m sorry </w:t>
            </w:r>
            <w:r>
              <w:rPr>
                <w:rFonts w:ascii="Arial" w:hAnsi="Arial" w:eastAsia="Arial" w:cs="Arial"/>
                <w:i/>
                <w:iCs/>
                <w:color w:val="auto"/>
                <w:sz w:val="22"/>
                <w:szCs w:val="22"/>
              </w:rPr>
              <w:t>[L25]</w:t>
            </w:r>
            <w:r>
              <w:rPr>
                <w:rFonts w:ascii="Arial" w:hAnsi="Arial" w:eastAsia="Arial" w:cs="Arial"/>
                <w:color w:val="auto"/>
                <w:sz w:val="22"/>
                <w:szCs w:val="22"/>
              </w:rPr>
              <w:t>. Here again, we can’t actually use those</w:t>
            </w:r>
          </w:p>
        </w:tc>
      </w:tr>
      <w:tr>
        <w:tblPrEx>
          <w:tblCellMar>
            <w:top w:w="0" w:type="dxa"/>
            <w:left w:w="0" w:type="dxa"/>
            <w:bottom w:w="0" w:type="dxa"/>
            <w:right w:w="0" w:type="dxa"/>
          </w:tblCellMar>
        </w:tblPrEx>
        <w:trPr>
          <w:trHeight w:val="254" w:hRule="atLeast"/>
        </w:trPr>
        <w:tc>
          <w:tcPr>
            <w:tcW w:w="1420" w:type="dxa"/>
            <w:tcBorders>
              <w:left w:val="single" w:color="F79646" w:sz="8" w:space="0"/>
            </w:tcBorders>
            <w:shd w:val="clear" w:color="auto" w:fill="FDE4D0"/>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shd w:val="clear" w:color="auto" w:fill="FDE4D0"/>
            <w:vAlign w:val="bottom"/>
          </w:tcPr>
          <w:p>
            <w:pPr>
              <w:spacing w:after="0"/>
              <w:ind w:left="80"/>
              <w:rPr>
                <w:color w:val="auto"/>
                <w:sz w:val="20"/>
                <w:szCs w:val="20"/>
              </w:rPr>
            </w:pPr>
            <w:r>
              <w:rPr>
                <w:rFonts w:ascii="Arial" w:hAnsi="Arial" w:eastAsia="Arial" w:cs="Arial"/>
                <w:color w:val="auto"/>
                <w:sz w:val="22"/>
                <w:szCs w:val="22"/>
              </w:rPr>
              <w:t>numbers for pre-diabetes because we have no idea really how many pre-</w:t>
            </w:r>
          </w:p>
        </w:tc>
      </w:tr>
      <w:tr>
        <w:tblPrEx>
          <w:tblCellMar>
            <w:top w:w="0" w:type="dxa"/>
            <w:left w:w="0" w:type="dxa"/>
            <w:bottom w:w="0" w:type="dxa"/>
            <w:right w:w="0" w:type="dxa"/>
          </w:tblCellMar>
        </w:tblPrEx>
        <w:trPr>
          <w:trHeight w:val="252" w:hRule="atLeast"/>
        </w:trPr>
        <w:tc>
          <w:tcPr>
            <w:tcW w:w="1420" w:type="dxa"/>
            <w:tcBorders>
              <w:left w:val="single" w:color="F79646" w:sz="8" w:space="0"/>
            </w:tcBorders>
            <w:shd w:val="clear" w:color="auto" w:fill="FDE4D0"/>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shd w:val="clear" w:color="auto" w:fill="FDE4D0"/>
            <w:vAlign w:val="bottom"/>
          </w:tcPr>
          <w:p>
            <w:pPr>
              <w:spacing w:after="0"/>
              <w:ind w:left="80"/>
              <w:rPr>
                <w:color w:val="auto"/>
                <w:sz w:val="20"/>
                <w:szCs w:val="20"/>
              </w:rPr>
            </w:pPr>
            <w:r>
              <w:rPr>
                <w:rFonts w:ascii="Arial" w:hAnsi="Arial" w:eastAsia="Arial" w:cs="Arial"/>
                <w:color w:val="auto"/>
                <w:sz w:val="22"/>
                <w:szCs w:val="22"/>
              </w:rPr>
              <w:t>diabetics there are…</w:t>
            </w:r>
          </w:p>
        </w:tc>
      </w:tr>
      <w:tr>
        <w:tblPrEx>
          <w:tblCellMar>
            <w:top w:w="0" w:type="dxa"/>
            <w:left w:w="0" w:type="dxa"/>
            <w:bottom w:w="0" w:type="dxa"/>
            <w:right w:w="0" w:type="dxa"/>
          </w:tblCellMar>
        </w:tblPrEx>
        <w:trPr>
          <w:trHeight w:val="115" w:hRule="atLeast"/>
        </w:trPr>
        <w:tc>
          <w:tcPr>
            <w:tcW w:w="1420" w:type="dxa"/>
            <w:tcBorders>
              <w:left w:val="single" w:color="F79646" w:sz="8" w:space="0"/>
              <w:bottom w:val="single" w:color="F79646" w:sz="8" w:space="0"/>
            </w:tcBorders>
            <w:shd w:val="clear" w:color="auto" w:fill="FDE4D0"/>
            <w:vAlign w:val="bottom"/>
          </w:tcPr>
          <w:p>
            <w:pPr>
              <w:spacing w:after="0"/>
              <w:rPr>
                <w:color w:val="auto"/>
                <w:sz w:val="9"/>
                <w:szCs w:val="9"/>
              </w:rPr>
            </w:pPr>
          </w:p>
        </w:tc>
        <w:tc>
          <w:tcPr>
            <w:tcW w:w="40" w:type="dxa"/>
            <w:tcBorders>
              <w:bottom w:val="single" w:color="F79646" w:sz="8" w:space="0"/>
              <w:right w:val="single" w:color="F79646" w:sz="8" w:space="0"/>
            </w:tcBorders>
            <w:vAlign w:val="bottom"/>
          </w:tcPr>
          <w:p>
            <w:pPr>
              <w:spacing w:after="0"/>
              <w:rPr>
                <w:color w:val="auto"/>
                <w:sz w:val="9"/>
                <w:szCs w:val="9"/>
              </w:rPr>
            </w:pPr>
          </w:p>
        </w:tc>
        <w:tc>
          <w:tcPr>
            <w:tcW w:w="7420" w:type="dxa"/>
            <w:tcBorders>
              <w:bottom w:val="single" w:color="F79646" w:sz="8" w:space="0"/>
              <w:right w:val="single" w:color="F79646" w:sz="8" w:space="0"/>
            </w:tcBorders>
            <w:shd w:val="clear" w:color="auto" w:fill="FDE4D0"/>
            <w:vAlign w:val="bottom"/>
          </w:tcPr>
          <w:p>
            <w:pPr>
              <w:spacing w:after="0"/>
              <w:rPr>
                <w:color w:val="auto"/>
                <w:sz w:val="9"/>
                <w:szCs w:val="9"/>
              </w:rPr>
            </w:pPr>
          </w:p>
        </w:tc>
      </w:tr>
      <w:tr>
        <w:tblPrEx>
          <w:tblCellMar>
            <w:top w:w="0" w:type="dxa"/>
            <w:left w:w="0" w:type="dxa"/>
            <w:bottom w:w="0" w:type="dxa"/>
            <w:right w:w="0" w:type="dxa"/>
          </w:tblCellMar>
        </w:tblPrEx>
        <w:trPr>
          <w:trHeight w:val="249" w:hRule="atLeast"/>
        </w:trPr>
        <w:tc>
          <w:tcPr>
            <w:tcW w:w="1420" w:type="dxa"/>
            <w:tcBorders>
              <w:left w:val="single" w:color="F79646" w:sz="8" w:space="0"/>
            </w:tcBorders>
            <w:vAlign w:val="bottom"/>
          </w:tcPr>
          <w:p>
            <w:pPr>
              <w:spacing w:after="0" w:line="249" w:lineRule="exact"/>
              <w:ind w:left="120"/>
              <w:rPr>
                <w:color w:val="auto"/>
                <w:sz w:val="20"/>
                <w:szCs w:val="20"/>
              </w:rPr>
            </w:pPr>
            <w:r>
              <w:rPr>
                <w:rFonts w:ascii="Arial" w:hAnsi="Arial" w:eastAsia="Arial" w:cs="Arial"/>
                <w:b/>
                <w:bCs/>
                <w:color w:val="auto"/>
                <w:sz w:val="22"/>
                <w:szCs w:val="22"/>
              </w:rPr>
              <w:t>Debate</w:t>
            </w: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line="249" w:lineRule="exact"/>
              <w:ind w:left="8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Right. Well this…</w:t>
            </w:r>
          </w:p>
        </w:tc>
      </w:tr>
      <w:tr>
        <w:tblPrEx>
          <w:tblCellMar>
            <w:top w:w="0" w:type="dxa"/>
            <w:left w:w="0" w:type="dxa"/>
            <w:bottom w:w="0" w:type="dxa"/>
            <w:right w:w="0" w:type="dxa"/>
          </w:tblCellMar>
        </w:tblPrEx>
        <w:trPr>
          <w:trHeight w:val="252" w:hRule="atLeast"/>
        </w:trPr>
        <w:tc>
          <w:tcPr>
            <w:tcW w:w="1420" w:type="dxa"/>
            <w:tcBorders>
              <w:left w:val="single" w:color="F79646" w:sz="8" w:space="0"/>
            </w:tcBorders>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So that number would not be… I mean, it’s not… pre-diabetics don’t</w:t>
            </w:r>
          </w:p>
        </w:tc>
      </w:tr>
      <w:tr>
        <w:tblPrEx>
          <w:tblCellMar>
            <w:top w:w="0" w:type="dxa"/>
            <w:left w:w="0" w:type="dxa"/>
            <w:bottom w:w="0" w:type="dxa"/>
            <w:right w:w="0" w:type="dxa"/>
          </w:tblCellMar>
        </w:tblPrEx>
        <w:trPr>
          <w:trHeight w:val="257" w:hRule="atLeast"/>
        </w:trPr>
        <w:tc>
          <w:tcPr>
            <w:tcW w:w="1420" w:type="dxa"/>
            <w:tcBorders>
              <w:left w:val="single" w:color="F79646" w:sz="8" w:space="0"/>
            </w:tcBorders>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color w:val="auto"/>
                <w:sz w:val="22"/>
                <w:szCs w:val="22"/>
              </w:rPr>
              <w:t>come in and say, ‘I’m pre-diabetic, but I don’t want any medicine right</w:t>
            </w:r>
          </w:p>
        </w:tc>
      </w:tr>
      <w:tr>
        <w:tblPrEx>
          <w:tblCellMar>
            <w:top w:w="0" w:type="dxa"/>
            <w:left w:w="0" w:type="dxa"/>
            <w:bottom w:w="0" w:type="dxa"/>
            <w:right w:w="0" w:type="dxa"/>
          </w:tblCellMar>
        </w:tblPrEx>
        <w:trPr>
          <w:trHeight w:val="252" w:hRule="atLeast"/>
        </w:trPr>
        <w:tc>
          <w:tcPr>
            <w:tcW w:w="1420" w:type="dxa"/>
            <w:tcBorders>
              <w:left w:val="single" w:color="F79646" w:sz="8" w:space="0"/>
            </w:tcBorders>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color w:val="auto"/>
                <w:sz w:val="22"/>
                <w:szCs w:val="22"/>
              </w:rPr>
              <w:t>now.’</w:t>
            </w:r>
          </w:p>
        </w:tc>
      </w:tr>
      <w:tr>
        <w:tblPrEx>
          <w:tblCellMar>
            <w:top w:w="0" w:type="dxa"/>
            <w:left w:w="0" w:type="dxa"/>
            <w:bottom w:w="0" w:type="dxa"/>
            <w:right w:w="0" w:type="dxa"/>
          </w:tblCellMar>
        </w:tblPrEx>
        <w:trPr>
          <w:trHeight w:val="250" w:hRule="atLeast"/>
        </w:trPr>
        <w:tc>
          <w:tcPr>
            <w:tcW w:w="1420" w:type="dxa"/>
            <w:tcBorders>
              <w:left w:val="single" w:color="F79646" w:sz="8" w:space="0"/>
            </w:tcBorders>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line="249" w:lineRule="exact"/>
              <w:ind w:left="8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Well, in 2006, more than 16% were diagnosed with pre-diabetes,</w:t>
            </w:r>
          </w:p>
        </w:tc>
      </w:tr>
      <w:tr>
        <w:tblPrEx>
          <w:tblCellMar>
            <w:top w:w="0" w:type="dxa"/>
            <w:left w:w="0" w:type="dxa"/>
            <w:bottom w:w="0" w:type="dxa"/>
            <w:right w:w="0" w:type="dxa"/>
          </w:tblCellMar>
        </w:tblPrEx>
        <w:trPr>
          <w:trHeight w:val="257" w:hRule="atLeast"/>
        </w:trPr>
        <w:tc>
          <w:tcPr>
            <w:tcW w:w="1420" w:type="dxa"/>
            <w:tcBorders>
              <w:left w:val="single" w:color="F79646" w:sz="8" w:space="0"/>
            </w:tcBorders>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color w:val="auto"/>
                <w:sz w:val="22"/>
                <w:szCs w:val="22"/>
              </w:rPr>
              <w:t>so…</w:t>
            </w:r>
          </w:p>
        </w:tc>
      </w:tr>
      <w:tr>
        <w:tblPrEx>
          <w:tblCellMar>
            <w:top w:w="0" w:type="dxa"/>
            <w:left w:w="0" w:type="dxa"/>
            <w:bottom w:w="0" w:type="dxa"/>
            <w:right w:w="0" w:type="dxa"/>
          </w:tblCellMar>
        </w:tblPrEx>
        <w:trPr>
          <w:trHeight w:val="250" w:hRule="atLeast"/>
        </w:trPr>
        <w:tc>
          <w:tcPr>
            <w:tcW w:w="1420" w:type="dxa"/>
            <w:tcBorders>
              <w:left w:val="single" w:color="F79646" w:sz="8" w:space="0"/>
            </w:tcBorders>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line="249" w:lineRule="exact"/>
              <w:ind w:left="8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Yeah, alright…</w:t>
            </w:r>
          </w:p>
        </w:tc>
      </w:tr>
      <w:tr>
        <w:tblPrEx>
          <w:tblCellMar>
            <w:top w:w="0" w:type="dxa"/>
            <w:left w:w="0" w:type="dxa"/>
            <w:bottom w:w="0" w:type="dxa"/>
            <w:right w:w="0" w:type="dxa"/>
          </w:tblCellMar>
        </w:tblPrEx>
        <w:trPr>
          <w:trHeight w:val="254" w:hRule="atLeast"/>
        </w:trPr>
        <w:tc>
          <w:tcPr>
            <w:tcW w:w="1420" w:type="dxa"/>
            <w:tcBorders>
              <w:left w:val="single" w:color="F79646" w:sz="8" w:space="0"/>
            </w:tcBorders>
            <w:vAlign w:val="bottom"/>
          </w:tcPr>
          <w:p>
            <w:pPr>
              <w:spacing w:after="0"/>
              <w:rPr>
                <w:color w:val="auto"/>
                <w:sz w:val="22"/>
                <w:szCs w:val="22"/>
              </w:rPr>
            </w:pPr>
          </w:p>
        </w:tc>
        <w:tc>
          <w:tcPr>
            <w:tcW w:w="40" w:type="dxa"/>
            <w:tcBorders>
              <w:right w:val="single" w:color="F79646" w:sz="8" w:space="0"/>
            </w:tcBorders>
            <w:vAlign w:val="bottom"/>
          </w:tcPr>
          <w:p>
            <w:pPr>
              <w:spacing w:after="0"/>
              <w:rPr>
                <w:color w:val="auto"/>
                <w:sz w:val="22"/>
                <w:szCs w:val="22"/>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So we could use that.</w:t>
            </w:r>
          </w:p>
        </w:tc>
      </w:tr>
      <w:tr>
        <w:tblPrEx>
          <w:tblCellMar>
            <w:top w:w="0" w:type="dxa"/>
            <w:left w:w="0" w:type="dxa"/>
            <w:bottom w:w="0" w:type="dxa"/>
            <w:right w:w="0" w:type="dxa"/>
          </w:tblCellMar>
        </w:tblPrEx>
        <w:trPr>
          <w:trHeight w:val="253" w:hRule="atLeast"/>
        </w:trPr>
        <w:tc>
          <w:tcPr>
            <w:tcW w:w="1420" w:type="dxa"/>
            <w:tcBorders>
              <w:left w:val="single" w:color="F79646" w:sz="8" w:space="0"/>
            </w:tcBorders>
            <w:vAlign w:val="bottom"/>
          </w:tcPr>
          <w:p>
            <w:pPr>
              <w:spacing w:after="0"/>
              <w:rPr>
                <w:color w:val="auto"/>
                <w:sz w:val="21"/>
                <w:szCs w:val="21"/>
              </w:rPr>
            </w:pPr>
          </w:p>
        </w:tc>
        <w:tc>
          <w:tcPr>
            <w:tcW w:w="40" w:type="dxa"/>
            <w:tcBorders>
              <w:right w:val="single" w:color="F79646" w:sz="8" w:space="0"/>
            </w:tcBorders>
            <w:vAlign w:val="bottom"/>
          </w:tcPr>
          <w:p>
            <w:pPr>
              <w:spacing w:after="0"/>
              <w:rPr>
                <w:color w:val="auto"/>
                <w:sz w:val="21"/>
                <w:szCs w:val="21"/>
              </w:rPr>
            </w:pPr>
          </w:p>
        </w:tc>
        <w:tc>
          <w:tcPr>
            <w:tcW w:w="7420" w:type="dxa"/>
            <w:tcBorders>
              <w:right w:val="single" w:color="F79646" w:sz="8" w:space="0"/>
            </w:tcBorders>
            <w:vAlign w:val="bottom"/>
          </w:tcPr>
          <w:p>
            <w:pPr>
              <w:spacing w:after="0"/>
              <w:ind w:left="8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Okay, well use that.</w:t>
            </w:r>
          </w:p>
        </w:tc>
      </w:tr>
      <w:tr>
        <w:tblPrEx>
          <w:tblCellMar>
            <w:top w:w="0" w:type="dxa"/>
            <w:left w:w="0" w:type="dxa"/>
            <w:bottom w:w="0" w:type="dxa"/>
            <w:right w:w="0" w:type="dxa"/>
          </w:tblCellMar>
        </w:tblPrEx>
        <w:trPr>
          <w:trHeight w:val="139" w:hRule="atLeast"/>
        </w:trPr>
        <w:tc>
          <w:tcPr>
            <w:tcW w:w="1420" w:type="dxa"/>
            <w:tcBorders>
              <w:left w:val="single" w:color="F79646" w:sz="8" w:space="0"/>
              <w:bottom w:val="single" w:color="F79646" w:sz="8" w:space="0"/>
            </w:tcBorders>
            <w:vAlign w:val="bottom"/>
          </w:tcPr>
          <w:p>
            <w:pPr>
              <w:spacing w:after="0"/>
              <w:rPr>
                <w:color w:val="auto"/>
                <w:sz w:val="12"/>
                <w:szCs w:val="12"/>
              </w:rPr>
            </w:pPr>
          </w:p>
        </w:tc>
        <w:tc>
          <w:tcPr>
            <w:tcW w:w="40" w:type="dxa"/>
            <w:tcBorders>
              <w:bottom w:val="single" w:color="F79646" w:sz="8" w:space="0"/>
              <w:right w:val="single" w:color="F79646" w:sz="8" w:space="0"/>
            </w:tcBorders>
            <w:vAlign w:val="bottom"/>
          </w:tcPr>
          <w:p>
            <w:pPr>
              <w:spacing w:after="0"/>
              <w:rPr>
                <w:color w:val="auto"/>
                <w:sz w:val="12"/>
                <w:szCs w:val="12"/>
              </w:rPr>
            </w:pPr>
          </w:p>
        </w:tc>
        <w:tc>
          <w:tcPr>
            <w:tcW w:w="7420" w:type="dxa"/>
            <w:tcBorders>
              <w:bottom w:val="single" w:color="F79646" w:sz="8" w:space="0"/>
              <w:right w:val="single" w:color="F79646" w:sz="8" w:space="0"/>
            </w:tcBorders>
            <w:vAlign w:val="bottom"/>
          </w:tcPr>
          <w:p>
            <w:pPr>
              <w:spacing w:after="0"/>
              <w:rPr>
                <w:color w:val="auto"/>
                <w:sz w:val="12"/>
                <w:szCs w:val="12"/>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134</w:t>
      </w:r>
    </w:p>
    <w:p>
      <w:pPr>
        <w:sectPr>
          <w:pgSz w:w="12240" w:h="15840"/>
          <w:pgMar w:top="1440" w:right="1340" w:bottom="156" w:left="1440" w:header="0" w:footer="0" w:gutter="0"/>
          <w:cols w:equalWidth="0" w:num="1">
            <w:col w:w="9460"/>
          </w:cols>
        </w:sectPr>
      </w:pPr>
    </w:p>
    <w:p>
      <w:pPr>
        <w:spacing w:after="0" w:line="141" w:lineRule="exact"/>
        <w:rPr>
          <w:color w:val="auto"/>
          <w:sz w:val="20"/>
          <w:szCs w:val="20"/>
        </w:rPr>
      </w:pPr>
      <w:bookmarkStart w:id="143" w:name="page149"/>
      <w:bookmarkEnd w:id="143"/>
    </w:p>
    <w:p>
      <w:pPr>
        <w:spacing w:after="0"/>
        <w:ind w:left="720"/>
        <w:rPr>
          <w:color w:val="auto"/>
          <w:sz w:val="20"/>
          <w:szCs w:val="20"/>
        </w:rPr>
      </w:pPr>
      <w:r>
        <w:rPr>
          <w:rFonts w:ascii="Arial" w:hAnsi="Arial" w:eastAsia="Arial" w:cs="Arial"/>
          <w:color w:val="auto"/>
          <w:sz w:val="22"/>
          <w:szCs w:val="22"/>
        </w:rPr>
        <w:t xml:space="preserve">Table 31: Suggestions made during discussion of message 1A – </w:t>
      </w:r>
      <w:r>
        <w:rPr>
          <w:rFonts w:ascii="Arial" w:hAnsi="Arial" w:eastAsia="Arial" w:cs="Arial"/>
          <w:i/>
          <w:iCs/>
          <w:color w:val="auto"/>
          <w:sz w:val="22"/>
          <w:szCs w:val="22"/>
        </w:rPr>
        <w:t>Running the Numbers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168910</wp:posOffset>
                </wp:positionV>
                <wp:extent cx="5626735" cy="0"/>
                <wp:effectExtent l="0" t="0" r="0" b="0"/>
                <wp:wrapNone/>
                <wp:docPr id="44" name="Shape 44"/>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2">
                          <a:solidFill>
                            <a:srgbClr val="9BBB59"/>
                          </a:solidFill>
                          <a:miter lim="800000"/>
                        </a:ln>
                      </wps:spPr>
                      <wps:bodyPr/>
                    </wps:wsp>
                  </a:graphicData>
                </a:graphic>
              </wp:anchor>
            </w:drawing>
          </mc:Choice>
          <mc:Fallback>
            <w:pict>
              <v:line id="Shape 44" o:spid="_x0000_s1026" o:spt="20" style="position:absolute;left:0pt;margin-left:30.1pt;margin-top:13.3pt;height:0pt;width:443.05pt;z-index:-251657216;mso-width-relative:page;mso-height-relative:page;" fillcolor="#FFFFFF" filled="t" stroked="t" coordsize="21600,21600" o:allowincell="f" o:gfxdata="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0JxINIAAAAIAQAADwAAAAAAAAABACAAAAAiAAAAZHJzL2Rvd25yZXYueG1sUEsBAhQAFAAAAAgA&#10;h07iQOdGlu25AQAAnAMAAA4AAAAAAAAAAQAgAAAAIQEAAGRycy9lMm9Eb2MueG1sUEsFBgAAAAAG&#10;AAYAWQEAAEwFAAAAAA==&#10;">
                <v:fill on="t" focussize="0,0"/>
                <v:stroke weight="0.96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426085</wp:posOffset>
                </wp:positionH>
                <wp:positionV relativeFrom="paragraph">
                  <wp:posOffset>543560</wp:posOffset>
                </wp:positionV>
                <wp:extent cx="0" cy="644525"/>
                <wp:effectExtent l="31115" t="0" r="45085" b="3175"/>
                <wp:wrapNone/>
                <wp:docPr id="45" name="Shape 45"/>
                <wp:cNvGraphicFramePr/>
                <a:graphic xmlns:a="http://schemas.openxmlformats.org/drawingml/2006/main">
                  <a:graphicData uri="http://schemas.microsoft.com/office/word/2010/wordprocessingShape">
                    <wps:wsp>
                      <wps:cNvCnPr/>
                      <wps:spPr>
                        <a:xfrm>
                          <a:off x="0" y="0"/>
                          <a:ext cx="4763" cy="644525"/>
                        </a:xfrm>
                        <a:prstGeom prst="line">
                          <a:avLst/>
                        </a:prstGeom>
                        <a:solidFill>
                          <a:srgbClr val="FFFFFF"/>
                        </a:solidFill>
                        <a:ln w="62483">
                          <a:solidFill>
                            <a:srgbClr val="E6EED5"/>
                          </a:solidFill>
                          <a:miter lim="800000"/>
                        </a:ln>
                      </wps:spPr>
                      <wps:bodyPr/>
                    </wps:wsp>
                  </a:graphicData>
                </a:graphic>
              </wp:anchor>
            </w:drawing>
          </mc:Choice>
          <mc:Fallback>
            <w:pict>
              <v:line id="Shape 45" o:spid="_x0000_s1026" o:spt="20" style="position:absolute;left:0pt;margin-left:33.55pt;margin-top:42.8pt;height:50.75pt;width:0pt;z-index:-251657216;mso-width-relative:page;mso-height-relative:page;" fillcolor="#FFFFFF" filled="t" stroked="t" coordsize="21600,21600" o:allowincell="f" o:gfxdata="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I64QzWAAAACAEAAA8AAAAAAAAAAQAgAAAAIgAAAGRycy9kb3ducmV2LnhtbFBLAQIUABQA&#10;AAAIAIdO4kBo5NRhuQEAAJsDAAAOAAAAAAAAAAEAIAAAACUBAABkcnMvZTJvRG9jLnhtbFBLBQYA&#10;AAAABgAGAFkBAABQBQAAAAA=&#10;">
                <v:fill on="t" focussize="0,0"/>
                <v:stroke weight="4.91992125984252pt" color="#E6EE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5964555</wp:posOffset>
                </wp:positionH>
                <wp:positionV relativeFrom="paragraph">
                  <wp:posOffset>543560</wp:posOffset>
                </wp:positionV>
                <wp:extent cx="0" cy="644525"/>
                <wp:effectExtent l="30480" t="0" r="45720" b="3175"/>
                <wp:wrapNone/>
                <wp:docPr id="46" name="Shape 46"/>
                <wp:cNvGraphicFramePr/>
                <a:graphic xmlns:a="http://schemas.openxmlformats.org/drawingml/2006/main">
                  <a:graphicData uri="http://schemas.microsoft.com/office/word/2010/wordprocessingShape">
                    <wps:wsp>
                      <wps:cNvCnPr/>
                      <wps:spPr>
                        <a:xfrm>
                          <a:off x="0" y="0"/>
                          <a:ext cx="4763" cy="644525"/>
                        </a:xfrm>
                        <a:prstGeom prst="line">
                          <a:avLst/>
                        </a:prstGeom>
                        <a:solidFill>
                          <a:srgbClr val="FFFFFF"/>
                        </a:solidFill>
                        <a:ln w="60959">
                          <a:solidFill>
                            <a:srgbClr val="E6EED5"/>
                          </a:solidFill>
                          <a:miter lim="800000"/>
                        </a:ln>
                      </wps:spPr>
                      <wps:bodyPr/>
                    </wps:wsp>
                  </a:graphicData>
                </a:graphic>
              </wp:anchor>
            </w:drawing>
          </mc:Choice>
          <mc:Fallback>
            <w:pict>
              <v:line id="Shape 46" o:spid="_x0000_s1026" o:spt="20" style="position:absolute;left:0pt;margin-left:469.65pt;margin-top:42.8pt;height:50.75pt;width:0pt;z-index:-251657216;mso-width-relative:page;mso-height-relative:page;" fillcolor="#FFFFFF" filled="t" stroked="t" coordsize="21600,21600" o:allowincell="f" o:gfxdata="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2uJ4h1gAAAAoBAAAPAAAAAAAAAAEAIAAAACIAAABkcnMvZG93bnJldi54bWxQSwECFAAUAAAA&#10;CACHTuJAvgZ5zrcBAACbAwAADgAAAAAAAAABACAAAAAlAQAAZHJzL2Uyb0RvYy54bWxQSwUGAAAA&#10;AAYABgBZAQAATgUAAAAA&#10;">
                <v:fill on="t" focussize="0,0"/>
                <v:stroke weight="4.79992125984252pt" color="#E6EE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1188085</wp:posOffset>
                </wp:positionV>
                <wp:extent cx="5600065" cy="93345"/>
                <wp:effectExtent l="0" t="0" r="635" b="1905"/>
                <wp:wrapNone/>
                <wp:docPr id="47" name="Shape 47"/>
                <wp:cNvGraphicFramePr/>
                <a:graphic xmlns:a="http://schemas.openxmlformats.org/drawingml/2006/main">
                  <a:graphicData uri="http://schemas.microsoft.com/office/word/2010/wordprocessingShape">
                    <wps:wsp>
                      <wps:cNvSpPr/>
                      <wps:spPr>
                        <a:xfrm>
                          <a:off x="0" y="0"/>
                          <a:ext cx="5600065" cy="93345"/>
                        </a:xfrm>
                        <a:prstGeom prst="rect">
                          <a:avLst/>
                        </a:prstGeom>
                        <a:solidFill>
                          <a:srgbClr val="E6EED5"/>
                        </a:solidFill>
                      </wps:spPr>
                      <wps:bodyPr/>
                    </wps:wsp>
                  </a:graphicData>
                </a:graphic>
              </wp:anchor>
            </w:drawing>
          </mc:Choice>
          <mc:Fallback>
            <w:pict>
              <v:rect id="Shape 47" o:spid="_x0000_s1026" o:spt="1" style="position:absolute;left:0pt;margin-left:31.1pt;margin-top:93.55pt;height:7.35pt;width:440.95pt;z-index:-251657216;mso-width-relative:page;mso-height-relative:page;" fillcolor="#E6EED5" filled="t" stroked="f" coordsize="21600,21600" o:allowincell="f" o:gfxdata="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y+iLA1wAAAAoBAAAPAAAAAAAAAAEAIAAAACIAAABkcnMv&#10;ZG93bnJldi54bWxQSwECFAAUAAAACACHTuJAwn5lqpIBAAA7AwAADgAAAAAAAAABACAAAAAm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529590</wp:posOffset>
                </wp:positionV>
                <wp:extent cx="5626735" cy="0"/>
                <wp:effectExtent l="0" t="0" r="0" b="0"/>
                <wp:wrapNone/>
                <wp:docPr id="48" name="Shape 48"/>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27431">
                          <a:solidFill>
                            <a:srgbClr val="9BBB59"/>
                          </a:solidFill>
                          <a:miter lim="800000"/>
                        </a:ln>
                      </wps:spPr>
                      <wps:bodyPr/>
                    </wps:wsp>
                  </a:graphicData>
                </a:graphic>
              </wp:anchor>
            </w:drawing>
          </mc:Choice>
          <mc:Fallback>
            <w:pict>
              <v:line id="Shape 48" o:spid="_x0000_s1026" o:spt="20" style="position:absolute;left:0pt;margin-left:30.1pt;margin-top:41.7pt;height:0pt;width:443.05pt;z-index:-251657216;mso-width-relative:page;mso-height-relative:page;" fillcolor="#FFFFFF" filled="t" stroked="t" coordsize="21600,21600" o:allowincell="f" o:gfxdata="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PK8hC1QAAAAgBAAAPAAAAAAAAAAEAIAAAACIAAABkcnMvZG93bnJldi54bWxQSwECFAAUAAAA&#10;CACHTuJApQthIrgBAACcAwAADgAAAAAAAAABACAAAAAkAQAAZHJzL2Uyb0RvYy54bWxQSwUGAAAA&#10;AAYABgBZAQAATgUAAAAA&#10;">
                <v:fill on="t" focussize="0,0"/>
                <v:stroke weight="2.15992125984252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544195</wp:posOffset>
                </wp:positionV>
                <wp:extent cx="5601970" cy="0"/>
                <wp:effectExtent l="0" t="0" r="0" b="0"/>
                <wp:wrapNone/>
                <wp:docPr id="49" name="Shape 49"/>
                <wp:cNvGraphicFramePr/>
                <a:graphic xmlns:a="http://schemas.openxmlformats.org/drawingml/2006/main">
                  <a:graphicData uri="http://schemas.microsoft.com/office/word/2010/wordprocessingShape">
                    <wps:wsp>
                      <wps:cNvCnPr/>
                      <wps:spPr>
                        <a:xfrm>
                          <a:off x="0" y="0"/>
                          <a:ext cx="5601970" cy="4763"/>
                        </a:xfrm>
                        <a:prstGeom prst="line">
                          <a:avLst/>
                        </a:prstGeom>
                        <a:solidFill>
                          <a:srgbClr val="FFFFFF"/>
                        </a:solidFill>
                        <a:ln w="1523">
                          <a:solidFill>
                            <a:srgbClr val="E6EED5"/>
                          </a:solidFill>
                          <a:miter lim="800000"/>
                        </a:ln>
                      </wps:spPr>
                      <wps:bodyPr/>
                    </wps:wsp>
                  </a:graphicData>
                </a:graphic>
              </wp:anchor>
            </w:drawing>
          </mc:Choice>
          <mc:Fallback>
            <w:pict>
              <v:line id="Shape 49" o:spid="_x0000_s1026" o:spt="20" style="position:absolute;left:0pt;margin-left:31.1pt;margin-top:42.85pt;height:0pt;width:441.1pt;z-index:-251657216;mso-width-relative:page;mso-height-relative:page;" fillcolor="#FFFFFF" filled="t" stroked="t" coordsize="21600,21600" o:allowincell="f" o:gfxdata="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5dmjdcAAAAIAQAADwAAAAAAAAABACAAAAAiAAAAZHJzL2Rvd25yZXYueG1sUEsBAhQAFAAA&#10;AAgAh07iQPb5TAe3AQAAmwMAAA4AAAAAAAAAAQAgAAAAJgEAAGRycy9lMm9Eb2MueG1sUEsFBgAA&#10;AAAGAAYAWQEAAE8FAAAAAA==&#10;">
                <v:fill on="t" focussize="0,0"/>
                <v:stroke weight="0.11992125984252pt" color="#E6EE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1287145</wp:posOffset>
                </wp:positionV>
                <wp:extent cx="5626735" cy="0"/>
                <wp:effectExtent l="0" t="0" r="0" b="0"/>
                <wp:wrapNone/>
                <wp:docPr id="50" name="Shape 50"/>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2">
                          <a:solidFill>
                            <a:srgbClr val="9BBB59"/>
                          </a:solidFill>
                          <a:miter lim="800000"/>
                        </a:ln>
                      </wps:spPr>
                      <wps:bodyPr/>
                    </wps:wsp>
                  </a:graphicData>
                </a:graphic>
              </wp:anchor>
            </w:drawing>
          </mc:Choice>
          <mc:Fallback>
            <w:pict>
              <v:line id="Shape 50" o:spid="_x0000_s1026" o:spt="20" style="position:absolute;left:0pt;margin-left:30.1pt;margin-top:101.35pt;height:0pt;width:443.05pt;z-index:-251657216;mso-width-relative:page;mso-height-relative:page;" fillcolor="#FFFFFF" filled="t" stroked="t" coordsize="21600,21600" o:allowincell="f" o:gfxdata="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x+r7dMAAAAKAQAADwAAAAAAAAABACAAAAAiAAAAZHJzL2Rvd25yZXYueG1sUEsBAhQAFAAAAAgA&#10;h07iQHe0oYK4AQAAnAMAAA4AAAAAAAAAAQAgAAAAIgEAAGRycy9lMm9Eb2MueG1sUEsFBgAAAAAG&#10;AAYAWQEAAEwFAAAAAA==&#10;">
                <v:fill on="t" focussize="0,0"/>
                <v:stroke weight="0.96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426085</wp:posOffset>
                </wp:positionH>
                <wp:positionV relativeFrom="paragraph">
                  <wp:posOffset>2244725</wp:posOffset>
                </wp:positionV>
                <wp:extent cx="0" cy="641350"/>
                <wp:effectExtent l="31115" t="0" r="45085" b="6350"/>
                <wp:wrapNone/>
                <wp:docPr id="51" name="Shape 51"/>
                <wp:cNvGraphicFramePr/>
                <a:graphic xmlns:a="http://schemas.openxmlformats.org/drawingml/2006/main">
                  <a:graphicData uri="http://schemas.microsoft.com/office/word/2010/wordprocessingShape">
                    <wps:wsp>
                      <wps:cNvCnPr/>
                      <wps:spPr>
                        <a:xfrm>
                          <a:off x="0" y="0"/>
                          <a:ext cx="4763" cy="641350"/>
                        </a:xfrm>
                        <a:prstGeom prst="line">
                          <a:avLst/>
                        </a:prstGeom>
                        <a:solidFill>
                          <a:srgbClr val="FFFFFF"/>
                        </a:solidFill>
                        <a:ln w="62483">
                          <a:solidFill>
                            <a:srgbClr val="E6EED5"/>
                          </a:solidFill>
                          <a:miter lim="800000"/>
                        </a:ln>
                      </wps:spPr>
                      <wps:bodyPr/>
                    </wps:wsp>
                  </a:graphicData>
                </a:graphic>
              </wp:anchor>
            </w:drawing>
          </mc:Choice>
          <mc:Fallback>
            <w:pict>
              <v:line id="Shape 51" o:spid="_x0000_s1026" o:spt="20" style="position:absolute;left:0pt;margin-left:33.55pt;margin-top:176.75pt;height:50.5pt;width:0pt;z-index:-251657216;mso-width-relative:page;mso-height-relative:page;" fillcolor="#FFFFFF" filled="t" stroked="t" coordsize="21600,21600" o:allowincell="f" o:gfxdata="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Tk2B/YAAAACQEAAA8AAAAAAAAAAQAgAAAAIgAAAGRycy9kb3ducmV2LnhtbFBLAQIUABQA&#10;AAAIAIdO4kD9MqbWtwEAAJsDAAAOAAAAAAAAAAEAIAAAACcBAABkcnMvZTJvRG9jLnhtbFBLBQYA&#10;AAAABgAGAFkBAABQBQAAAAA=&#10;">
                <v:fill on="t" focussize="0,0"/>
                <v:stroke weight="4.91992125984252pt" color="#E6EE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2886075</wp:posOffset>
                </wp:positionV>
                <wp:extent cx="5600065" cy="82550"/>
                <wp:effectExtent l="0" t="0" r="635" b="12700"/>
                <wp:wrapNone/>
                <wp:docPr id="52" name="Shape 52"/>
                <wp:cNvGraphicFramePr/>
                <a:graphic xmlns:a="http://schemas.openxmlformats.org/drawingml/2006/main">
                  <a:graphicData uri="http://schemas.microsoft.com/office/word/2010/wordprocessingShape">
                    <wps:wsp>
                      <wps:cNvSpPr/>
                      <wps:spPr>
                        <a:xfrm>
                          <a:off x="0" y="0"/>
                          <a:ext cx="5600065" cy="82550"/>
                        </a:xfrm>
                        <a:prstGeom prst="rect">
                          <a:avLst/>
                        </a:prstGeom>
                        <a:solidFill>
                          <a:srgbClr val="E6EED5"/>
                        </a:solidFill>
                      </wps:spPr>
                      <wps:bodyPr/>
                    </wps:wsp>
                  </a:graphicData>
                </a:graphic>
              </wp:anchor>
            </w:drawing>
          </mc:Choice>
          <mc:Fallback>
            <w:pict>
              <v:rect id="Shape 52" o:spid="_x0000_s1026" o:spt="1" style="position:absolute;left:0pt;margin-left:31.1pt;margin-top:227.25pt;height:6.5pt;width:440.95pt;z-index:-251657216;mso-width-relative:page;mso-height-relative:page;" fillcolor="#E6EED5" filled="t" stroked="f" coordsize="21600,21600" o:allowincell="f" o:gfxdata="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lbnx3XAAAACgEAAA8AAAAAAAAAAQAgAAAAIgAAAGRy&#10;cy9kb3ducmV2LnhtbFBLAQIUABQAAAAIAIdO4kCbBsW9lAEAADsDAAAOAAAAAAAAAAEAIAAAACY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2237105</wp:posOffset>
                </wp:positionV>
                <wp:extent cx="5626735" cy="0"/>
                <wp:effectExtent l="0" t="0" r="0" b="0"/>
                <wp:wrapNone/>
                <wp:docPr id="53" name="Shape 53"/>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2">
                          <a:solidFill>
                            <a:srgbClr val="9BBB59"/>
                          </a:solidFill>
                          <a:miter lim="800000"/>
                        </a:ln>
                      </wps:spPr>
                      <wps:bodyPr/>
                    </wps:wsp>
                  </a:graphicData>
                </a:graphic>
              </wp:anchor>
            </w:drawing>
          </mc:Choice>
          <mc:Fallback>
            <w:pict>
              <v:line id="Shape 53" o:spid="_x0000_s1026" o:spt="20" style="position:absolute;left:0pt;margin-left:30.1pt;margin-top:176.15pt;height:0pt;width:443.05pt;z-index:-251657216;mso-width-relative:page;mso-height-relative:page;" fillcolor="#FFFFFF" filled="t" stroked="t" coordsize="21600,21600" o:allowincell="f" o:gfxdata="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QWA/DUAAAACgEAAA8AAAAAAAAAAQAgAAAAIgAAAGRycy9kb3ducmV2LnhtbFBLAQIUABQA&#10;AAAIAIdO4kDcSjpTuwEAAJwDAAAOAAAAAAAAAAEAIAAAACMBAABkcnMvZTJvRG9jLnhtbFBLBQYA&#10;AAAABgAGAFkBAABQBQAAAAA=&#10;">
                <v:fill on="t" focussize="0,0"/>
                <v:stroke weight="0.96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2974975</wp:posOffset>
                </wp:positionV>
                <wp:extent cx="5626735" cy="0"/>
                <wp:effectExtent l="0" t="0" r="0" b="0"/>
                <wp:wrapNone/>
                <wp:docPr id="54" name="Shape 54"/>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1">
                          <a:solidFill>
                            <a:srgbClr val="9BBB59"/>
                          </a:solidFill>
                          <a:miter lim="800000"/>
                        </a:ln>
                      </wps:spPr>
                      <wps:bodyPr/>
                    </wps:wsp>
                  </a:graphicData>
                </a:graphic>
              </wp:anchor>
            </w:drawing>
          </mc:Choice>
          <mc:Fallback>
            <w:pict>
              <v:line id="Shape 54" o:spid="_x0000_s1026" o:spt="20" style="position:absolute;left:0pt;margin-left:30.1pt;margin-top:234.25pt;height:0pt;width:443.05pt;z-index:-251657216;mso-width-relative:page;mso-height-relative:page;" fillcolor="#FFFFFF" filled="t" stroked="t" coordsize="21600,21600" o:allowincell="f" o:gfxdata="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6e87e2gAAAAoBAAAPAAAAAAAAAAEAIAAAACIAAABkcnMvZG93bnJldi54bWxQSwEC&#10;FAAUAAAACACHTuJAiOo1OLkBAACcAwAADgAAAAAAAAABACAAAAApAQAAZHJzL2Uyb0RvYy54bWxQ&#10;SwUGAAAAAAYABgBZAQAAVAUAAAAA&#10;">
                <v:fill on="t" focussize="0,0"/>
                <v:stroke weight="0.95992125984252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426085</wp:posOffset>
                </wp:positionH>
                <wp:positionV relativeFrom="paragraph">
                  <wp:posOffset>3558540</wp:posOffset>
                </wp:positionV>
                <wp:extent cx="0" cy="321310"/>
                <wp:effectExtent l="31115" t="0" r="45085" b="2540"/>
                <wp:wrapNone/>
                <wp:docPr id="55" name="Shape 55"/>
                <wp:cNvGraphicFramePr/>
                <a:graphic xmlns:a="http://schemas.openxmlformats.org/drawingml/2006/main">
                  <a:graphicData uri="http://schemas.microsoft.com/office/word/2010/wordprocessingShape">
                    <wps:wsp>
                      <wps:cNvCnPr/>
                      <wps:spPr>
                        <a:xfrm>
                          <a:off x="0" y="0"/>
                          <a:ext cx="4763" cy="321310"/>
                        </a:xfrm>
                        <a:prstGeom prst="line">
                          <a:avLst/>
                        </a:prstGeom>
                        <a:solidFill>
                          <a:srgbClr val="FFFFFF"/>
                        </a:solidFill>
                        <a:ln w="62483">
                          <a:solidFill>
                            <a:srgbClr val="E6EED5"/>
                          </a:solidFill>
                          <a:miter lim="800000"/>
                        </a:ln>
                      </wps:spPr>
                      <wps:bodyPr/>
                    </wps:wsp>
                  </a:graphicData>
                </a:graphic>
              </wp:anchor>
            </w:drawing>
          </mc:Choice>
          <mc:Fallback>
            <w:pict>
              <v:line id="Shape 55" o:spid="_x0000_s1026" o:spt="20" style="position:absolute;left:0pt;margin-left:33.55pt;margin-top:280.2pt;height:25.3pt;width:0pt;z-index:-251657216;mso-width-relative:page;mso-height-relative:page;" fillcolor="#FFFFFF" filled="t" stroked="t" coordsize="21600,21600" o:allowincell="f" o:gfxdata="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oM/I1wAAAAkBAAAPAAAAAAAAAAEAIAAAACIAAABkcnMvZG93bnJldi54bWxQSwECFAAU&#10;AAAACACHTuJAEDJMRbkBAACbAwAADgAAAAAAAAABACAAAAAmAQAAZHJzL2Uyb0RvYy54bWxQSwUG&#10;AAAAAAYABgBZAQAAUQUAAAAA&#10;">
                <v:fill on="t" focussize="0,0"/>
                <v:stroke weight="4.91992125984252pt" color="#E6EE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3879850</wp:posOffset>
                </wp:positionV>
                <wp:extent cx="5600065" cy="71755"/>
                <wp:effectExtent l="0" t="0" r="635" b="4445"/>
                <wp:wrapNone/>
                <wp:docPr id="56" name="Shape 56"/>
                <wp:cNvGraphicFramePr/>
                <a:graphic xmlns:a="http://schemas.openxmlformats.org/drawingml/2006/main">
                  <a:graphicData uri="http://schemas.microsoft.com/office/word/2010/wordprocessingShape">
                    <wps:wsp>
                      <wps:cNvSpPr/>
                      <wps:spPr>
                        <a:xfrm>
                          <a:off x="0" y="0"/>
                          <a:ext cx="5600065" cy="71755"/>
                        </a:xfrm>
                        <a:prstGeom prst="rect">
                          <a:avLst/>
                        </a:prstGeom>
                        <a:solidFill>
                          <a:srgbClr val="E6EED5"/>
                        </a:solidFill>
                      </wps:spPr>
                      <wps:bodyPr/>
                    </wps:wsp>
                  </a:graphicData>
                </a:graphic>
              </wp:anchor>
            </w:drawing>
          </mc:Choice>
          <mc:Fallback>
            <w:pict>
              <v:rect id="Shape 56" o:spid="_x0000_s1026" o:spt="1" style="position:absolute;left:0pt;margin-left:31.1pt;margin-top:305.5pt;height:5.65pt;width:440.95pt;z-index:-251657216;mso-width-relative:page;mso-height-relative:page;" fillcolor="#E6EED5" filled="t" stroked="f" coordsize="21600,21600" o:allowincell="f" o:gfxdata="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zQZWy9YAAAAKAQAADwAAAAAAAAABACAAAAAiAAAAZHJzL2Rv&#10;d25yZXYueG1sUEsBAhQAFAAAAAgAh07iQIJtDv2RAQAAOw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3552190</wp:posOffset>
                </wp:positionV>
                <wp:extent cx="5626735" cy="0"/>
                <wp:effectExtent l="0" t="0" r="0" b="0"/>
                <wp:wrapNone/>
                <wp:docPr id="57" name="Shape 57"/>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1">
                          <a:solidFill>
                            <a:srgbClr val="9BBB59"/>
                          </a:solidFill>
                          <a:miter lim="800000"/>
                        </a:ln>
                      </wps:spPr>
                      <wps:bodyPr/>
                    </wps:wsp>
                  </a:graphicData>
                </a:graphic>
              </wp:anchor>
            </w:drawing>
          </mc:Choice>
          <mc:Fallback>
            <w:pict>
              <v:line id="Shape 57" o:spid="_x0000_s1026" o:spt="20" style="position:absolute;left:0pt;margin-left:30.1pt;margin-top:279.7pt;height:0pt;width:443.05pt;z-index:-251657216;mso-width-relative:page;mso-height-relative:page;" fillcolor="#FFFFFF" filled="t" stroked="t" coordsize="21600,21600" o:allowincell="f" o:gfxdata="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Qtpx2wAAAAoBAAAPAAAAAAAAAAEAIAAAACIAAABkcnMvZG93bnJldi54bWxQSwEC&#10;FAAUAAAACACHTuJAIxSu6bgBAACcAwAADgAAAAAAAAABACAAAAAqAQAAZHJzL2Uyb0RvYy54bWxQ&#10;SwUGAAAAAAYABgBZAQAAVAUAAAAA&#10;">
                <v:fill on="t" focussize="0,0"/>
                <v:stroke weight="0.95992125984252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3957955</wp:posOffset>
                </wp:positionV>
                <wp:extent cx="5626735" cy="0"/>
                <wp:effectExtent l="0" t="0" r="0" b="0"/>
                <wp:wrapNone/>
                <wp:docPr id="58" name="Shape 58"/>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1">
                          <a:solidFill>
                            <a:srgbClr val="9BBB59"/>
                          </a:solidFill>
                          <a:miter lim="800000"/>
                        </a:ln>
                      </wps:spPr>
                      <wps:bodyPr/>
                    </wps:wsp>
                  </a:graphicData>
                </a:graphic>
              </wp:anchor>
            </w:drawing>
          </mc:Choice>
          <mc:Fallback>
            <w:pict>
              <v:line id="Shape 58" o:spid="_x0000_s1026" o:spt="20" style="position:absolute;left:0pt;margin-left:30.1pt;margin-top:311.65pt;height:0pt;width:443.05pt;z-index:-251657216;mso-width-relative:page;mso-height-relative:page;" fillcolor="#FFFFFF" filled="t" stroked="t" coordsize="21600,21600" o:allowincell="f" o:gfxdata="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agvZ9kAAAAKAQAADwAAAAAAAAABACAAAAAiAAAAZHJzL2Rvd25yZXYueG1sUEsBAhQA&#10;FAAAAAgAh07iQKYcuMi4AQAAnAMAAA4AAAAAAAAAAQAgAAAAKAEAAGRycy9lMm9Eb2MueG1sUEsF&#10;BgAAAAAGAAYAWQEAAFIFAAAAAA==&#10;">
                <v:fill on="t" focussize="0,0"/>
                <v:stroke weight="0.95992125984252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426085</wp:posOffset>
                </wp:positionH>
                <wp:positionV relativeFrom="paragraph">
                  <wp:posOffset>4878705</wp:posOffset>
                </wp:positionV>
                <wp:extent cx="0" cy="642620"/>
                <wp:effectExtent l="31115" t="0" r="45085" b="5080"/>
                <wp:wrapNone/>
                <wp:docPr id="59" name="Shape 59"/>
                <wp:cNvGraphicFramePr/>
                <a:graphic xmlns:a="http://schemas.openxmlformats.org/drawingml/2006/main">
                  <a:graphicData uri="http://schemas.microsoft.com/office/word/2010/wordprocessingShape">
                    <wps:wsp>
                      <wps:cNvCnPr/>
                      <wps:spPr>
                        <a:xfrm>
                          <a:off x="0" y="0"/>
                          <a:ext cx="4763" cy="642620"/>
                        </a:xfrm>
                        <a:prstGeom prst="line">
                          <a:avLst/>
                        </a:prstGeom>
                        <a:solidFill>
                          <a:srgbClr val="FFFFFF"/>
                        </a:solidFill>
                        <a:ln w="62483">
                          <a:solidFill>
                            <a:srgbClr val="E6EED5"/>
                          </a:solidFill>
                          <a:miter lim="800000"/>
                        </a:ln>
                      </wps:spPr>
                      <wps:bodyPr/>
                    </wps:wsp>
                  </a:graphicData>
                </a:graphic>
              </wp:anchor>
            </w:drawing>
          </mc:Choice>
          <mc:Fallback>
            <w:pict>
              <v:line id="Shape 59" o:spid="_x0000_s1026" o:spt="20" style="position:absolute;left:0pt;margin-left:33.55pt;margin-top:384.15pt;height:50.6pt;width:0pt;z-index:-251657216;mso-width-relative:page;mso-height-relative:page;" fillcolor="#FFFFFF" filled="t" stroked="t" coordsize="21600,21600" o:allowincell="f" o:gfxdata="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pjP1NgAAAAJAQAADwAAAAAAAAABACAAAAAiAAAAZHJzL2Rvd25yZXYueG1sUEsBAhQA&#10;FAAAAAgAh07iQEHXRQm5AQAAmwMAAA4AAAAAAAAAAQAgAAAAJwEAAGRycy9lMm9Eb2MueG1sUEsF&#10;BgAAAAAGAAYAWQEAAFIFAAAAAA==&#10;">
                <v:fill on="t" focussize="0,0"/>
                <v:stroke weight="4.91992125984252pt" color="#E6EE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5521325</wp:posOffset>
                </wp:positionV>
                <wp:extent cx="5600065" cy="88900"/>
                <wp:effectExtent l="0" t="0" r="635" b="6350"/>
                <wp:wrapNone/>
                <wp:docPr id="60" name="Shape 60"/>
                <wp:cNvGraphicFramePr/>
                <a:graphic xmlns:a="http://schemas.openxmlformats.org/drawingml/2006/main">
                  <a:graphicData uri="http://schemas.microsoft.com/office/word/2010/wordprocessingShape">
                    <wps:wsp>
                      <wps:cNvSpPr/>
                      <wps:spPr>
                        <a:xfrm>
                          <a:off x="0" y="0"/>
                          <a:ext cx="5600065" cy="88900"/>
                        </a:xfrm>
                        <a:prstGeom prst="rect">
                          <a:avLst/>
                        </a:prstGeom>
                        <a:solidFill>
                          <a:srgbClr val="E6EED5"/>
                        </a:solidFill>
                      </wps:spPr>
                      <wps:bodyPr/>
                    </wps:wsp>
                  </a:graphicData>
                </a:graphic>
              </wp:anchor>
            </w:drawing>
          </mc:Choice>
          <mc:Fallback>
            <w:pict>
              <v:rect id="Shape 60" o:spid="_x0000_s1026" o:spt="1" style="position:absolute;left:0pt;margin-left:31.1pt;margin-top:434.75pt;height:7pt;width:440.95pt;z-index:-251657216;mso-width-relative:page;mso-height-relative:page;" fillcolor="#E6EED5" filled="t" stroked="f" coordsize="21600,21600" o:allowincell="f" o:gfxdata="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&#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Qtb33YAAAACgEAAA8AAAAAAAAAAQAgAAAAIgAAAGRy&#10;cy9kb3ducmV2LnhtbFBLAQIUABQAAAAIAIdO4kBOS7uOkwEAADs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4872355</wp:posOffset>
                </wp:positionV>
                <wp:extent cx="5626735" cy="0"/>
                <wp:effectExtent l="0" t="0" r="0" b="0"/>
                <wp:wrapNone/>
                <wp:docPr id="61" name="Shape 61"/>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1">
                          <a:solidFill>
                            <a:srgbClr val="9BBB59"/>
                          </a:solidFill>
                          <a:miter lim="800000"/>
                        </a:ln>
                      </wps:spPr>
                      <wps:bodyPr/>
                    </wps:wsp>
                  </a:graphicData>
                </a:graphic>
              </wp:anchor>
            </w:drawing>
          </mc:Choice>
          <mc:Fallback>
            <w:pict>
              <v:line id="Shape 61" o:spid="_x0000_s1026" o:spt="20" style="position:absolute;left:0pt;margin-left:30.1pt;margin-top:383.65pt;height:0pt;width:443.05pt;z-index:-251657216;mso-width-relative:page;mso-height-relative:page;" fillcolor="#FFFFFF" filled="t" stroked="t" coordsize="21600,21600" o:allowincell="f" o:gfxdata="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pksjnZAAAACgEAAA8AAAAAAAAAAQAgAAAAIgAAAGRycy9kb3ducmV2LnhtbFBLAQIU&#10;ABQAAAAIAIdO4kCqDj3QuQEAAJwDAAAOAAAAAAAAAAEAIAAAACgBAABkcnMvZTJvRG9jLnhtbFBL&#10;BQYAAAAABgAGAFkBAABTBQAAAAA=&#10;">
                <v:fill on="t" focussize="0,0"/>
                <v:stroke weight="0.95992125984252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5615940</wp:posOffset>
                </wp:positionV>
                <wp:extent cx="5626735" cy="0"/>
                <wp:effectExtent l="0" t="0" r="0" b="0"/>
                <wp:wrapNone/>
                <wp:docPr id="62" name="Shape 62"/>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2">
                          <a:solidFill>
                            <a:srgbClr val="9BBB59"/>
                          </a:solidFill>
                          <a:miter lim="800000"/>
                        </a:ln>
                      </wps:spPr>
                      <wps:bodyPr/>
                    </wps:wsp>
                  </a:graphicData>
                </a:graphic>
              </wp:anchor>
            </w:drawing>
          </mc:Choice>
          <mc:Fallback>
            <w:pict>
              <v:line id="Shape 62" o:spid="_x0000_s1026" o:spt="20" style="position:absolute;left:0pt;margin-left:30.1pt;margin-top:442.2pt;height:0pt;width:443.05pt;z-index:-251657216;mso-width-relative:page;mso-height-relative:page;" fillcolor="#FFFFFF" filled="t" stroked="t" coordsize="21600,21600" o:allowincell="f" o:gfxdata="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p3l/TAAAACgEAAA8AAAAAAAAAAQAgAAAAIgAAAGRycy9kb3ducmV2LnhtbFBLAQIUABQAAAAI&#10;AIdO4kDk/EnruQEAAJwDAAAOAAAAAAAAAAEAIAAAACIBAABkcnMvZTJvRG9jLnhtbFBLBQYAAAAA&#10;BgAGAFkBAABNBQAAAAA=&#10;">
                <v:fill on="t" focussize="0,0"/>
                <v:stroke weight="0.96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426085</wp:posOffset>
                </wp:positionH>
                <wp:positionV relativeFrom="paragraph">
                  <wp:posOffset>6245225</wp:posOffset>
                </wp:positionV>
                <wp:extent cx="0" cy="803910"/>
                <wp:effectExtent l="31115" t="0" r="45085" b="15240"/>
                <wp:wrapNone/>
                <wp:docPr id="63" name="Shape 63"/>
                <wp:cNvGraphicFramePr/>
                <a:graphic xmlns:a="http://schemas.openxmlformats.org/drawingml/2006/main">
                  <a:graphicData uri="http://schemas.microsoft.com/office/word/2010/wordprocessingShape">
                    <wps:wsp>
                      <wps:cNvCnPr/>
                      <wps:spPr>
                        <a:xfrm>
                          <a:off x="0" y="0"/>
                          <a:ext cx="4763" cy="803910"/>
                        </a:xfrm>
                        <a:prstGeom prst="line">
                          <a:avLst/>
                        </a:prstGeom>
                        <a:solidFill>
                          <a:srgbClr val="FFFFFF"/>
                        </a:solidFill>
                        <a:ln w="62483">
                          <a:solidFill>
                            <a:srgbClr val="E6EED5"/>
                          </a:solidFill>
                          <a:miter lim="800000"/>
                        </a:ln>
                      </wps:spPr>
                      <wps:bodyPr/>
                    </wps:wsp>
                  </a:graphicData>
                </a:graphic>
              </wp:anchor>
            </w:drawing>
          </mc:Choice>
          <mc:Fallback>
            <w:pict>
              <v:line id="Shape 63" o:spid="_x0000_s1026" o:spt="20" style="position:absolute;left:0pt;margin-left:33.55pt;margin-top:491.75pt;height:63.3pt;width:0pt;z-index:-251657216;mso-width-relative:page;mso-height-relative:page;" fillcolor="#FFFFFF" filled="t" stroked="t" coordsize="21600,21600" o:allowincell="f" o:gfxdata="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TZk4NgAAAAKAQAADwAAAAAAAAABACAAAAAiAAAAZHJzL2Rvd25yZXYueG1sUEsBAhQAFAAA&#10;AAgAh07iQF6OsTe2AQAAmwMAAA4AAAAAAAAAAQAgAAAAJwEAAGRycy9lMm9Eb2MueG1sUEsFBgAA&#10;AAAGAAYAWQEAAE8FAAAAAA==&#10;">
                <v:fill on="t" focussize="0,0"/>
                <v:stroke weight="4.91992125984252pt" color="#E6EE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7049135</wp:posOffset>
                </wp:positionV>
                <wp:extent cx="5600065" cy="120015"/>
                <wp:effectExtent l="0" t="0" r="635" b="13335"/>
                <wp:wrapNone/>
                <wp:docPr id="64" name="Shape 64"/>
                <wp:cNvGraphicFramePr/>
                <a:graphic xmlns:a="http://schemas.openxmlformats.org/drawingml/2006/main">
                  <a:graphicData uri="http://schemas.microsoft.com/office/word/2010/wordprocessingShape">
                    <wps:wsp>
                      <wps:cNvSpPr/>
                      <wps:spPr>
                        <a:xfrm>
                          <a:off x="0" y="0"/>
                          <a:ext cx="5600065" cy="120015"/>
                        </a:xfrm>
                        <a:prstGeom prst="rect">
                          <a:avLst/>
                        </a:prstGeom>
                        <a:solidFill>
                          <a:srgbClr val="E6EED5"/>
                        </a:solidFill>
                      </wps:spPr>
                      <wps:bodyPr/>
                    </wps:wsp>
                  </a:graphicData>
                </a:graphic>
              </wp:anchor>
            </w:drawing>
          </mc:Choice>
          <mc:Fallback>
            <w:pict>
              <v:rect id="Shape 64" o:spid="_x0000_s1026" o:spt="1" style="position:absolute;left:0pt;margin-left:31.1pt;margin-top:555.05pt;height:9.45pt;width:440.95pt;z-index:-251657216;mso-width-relative:page;mso-height-relative:page;" fillcolor="#E6EED5" filled="t" stroked="f" coordsize="21600,21600" o:allowincell="f" o:gfxdata="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JLyNLNgAAAAMAQAADwAAAAAAAAABACAAAAAiAAAAZHJz&#10;L2Rvd25yZXYueG1sUEsBAhQAFAAAAAgAh07iQIYD7Z6SAQAAPA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6237605</wp:posOffset>
                </wp:positionV>
                <wp:extent cx="5626735" cy="0"/>
                <wp:effectExtent l="0" t="0" r="0" b="0"/>
                <wp:wrapNone/>
                <wp:docPr id="65" name="Shape 65"/>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2">
                          <a:solidFill>
                            <a:srgbClr val="9BBB59"/>
                          </a:solidFill>
                          <a:miter lim="800000"/>
                        </a:ln>
                      </wps:spPr>
                      <wps:bodyPr/>
                    </wps:wsp>
                  </a:graphicData>
                </a:graphic>
              </wp:anchor>
            </w:drawing>
          </mc:Choice>
          <mc:Fallback>
            <w:pict>
              <v:line id="Shape 65" o:spid="_x0000_s1026" o:spt="20" style="position:absolute;left:0pt;margin-left:30.1pt;margin-top:491.15pt;height:0pt;width:443.05pt;z-index:-251657216;mso-width-relative:page;mso-height-relative:page;" fillcolor="#FFFFFF" filled="t" stroked="t" coordsize="21600,21600" o:allowincell="f" o:gfxdata="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KBNhtMAAAAKAQAADwAAAAAAAAABACAAAAAiAAAAZHJzL2Rvd25yZXYueG1sUEsBAhQAFAAAAAgA&#10;h07iQFVQqWq4AQAAnAMAAA4AAAAAAAAAAQAgAAAAIgEAAGRycy9lMm9Eb2MueG1sUEsFBgAAAAAG&#10;AAYAWQEAAEwFAAAAAA==&#10;">
                <v:fill on="t" focussize="0,0"/>
                <v:stroke weight="0.96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388620</wp:posOffset>
                </wp:positionH>
                <wp:positionV relativeFrom="paragraph">
                  <wp:posOffset>162560</wp:posOffset>
                </wp:positionV>
                <wp:extent cx="0" cy="7432040"/>
                <wp:effectExtent l="6350" t="0" r="12700" b="16510"/>
                <wp:wrapNone/>
                <wp:docPr id="66" name="Shape 66"/>
                <wp:cNvGraphicFramePr/>
                <a:graphic xmlns:a="http://schemas.openxmlformats.org/drawingml/2006/main">
                  <a:graphicData uri="http://schemas.microsoft.com/office/word/2010/wordprocessingShape">
                    <wps:wsp>
                      <wps:cNvCnPr/>
                      <wps:spPr>
                        <a:xfrm>
                          <a:off x="0" y="0"/>
                          <a:ext cx="4763" cy="7432040"/>
                        </a:xfrm>
                        <a:prstGeom prst="line">
                          <a:avLst/>
                        </a:prstGeom>
                        <a:solidFill>
                          <a:srgbClr val="FFFFFF"/>
                        </a:solidFill>
                        <a:ln w="12192">
                          <a:solidFill>
                            <a:srgbClr val="9BBB59"/>
                          </a:solidFill>
                          <a:miter lim="800000"/>
                        </a:ln>
                      </wps:spPr>
                      <wps:bodyPr/>
                    </wps:wsp>
                  </a:graphicData>
                </a:graphic>
              </wp:anchor>
            </w:drawing>
          </mc:Choice>
          <mc:Fallback>
            <w:pict>
              <v:line id="Shape 66" o:spid="_x0000_s1026" o:spt="20" style="position:absolute;left:0pt;margin-left:30.6pt;margin-top:12.8pt;height:585.2pt;width:0pt;z-index:-251657216;mso-width-relative:page;mso-height-relative:page;" fillcolor="#FFFFFF" filled="t" stroked="t" coordsize="21600,21600" o:allowincell="f" o:gfxdata="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Z824u0gAAAAkBAAAPAAAAAAAAAAEAIAAAACIAAABkcnMvZG93bnJldi54bWxQSwECFAAUAAAA&#10;CACHTuJAa72jj7sBAACcAwAADgAAAAAAAAABACAAAAAhAQAAZHJzL2Uyb0RvYy54bWxQSwUGAAAA&#10;AAYABgBZAQAATgUAAAAA&#10;">
                <v:fill on="t" focussize="0,0"/>
                <v:stroke weight="0.96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7175500</wp:posOffset>
                </wp:positionV>
                <wp:extent cx="5626735" cy="0"/>
                <wp:effectExtent l="0" t="0" r="0" b="0"/>
                <wp:wrapNone/>
                <wp:docPr id="67" name="Shape 67"/>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2">
                          <a:solidFill>
                            <a:srgbClr val="9BBB59"/>
                          </a:solidFill>
                          <a:miter lim="800000"/>
                        </a:ln>
                      </wps:spPr>
                      <wps:bodyPr/>
                    </wps:wsp>
                  </a:graphicData>
                </a:graphic>
              </wp:anchor>
            </w:drawing>
          </mc:Choice>
          <mc:Fallback>
            <w:pict>
              <v:line id="Shape 67" o:spid="_x0000_s1026" o:spt="20" style="position:absolute;left:0pt;margin-left:30.1pt;margin-top:565pt;height:0pt;width:443.05pt;z-index:-251657216;mso-width-relative:page;mso-height-relative:page;" fillcolor="#FFFFFF" filled="t" stroked="t" coordsize="21600,21600" o:allowincell="f" o:gfxdata="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bwoSfTAAAADAEAAA8AAAAAAAAAAQAgAAAAIgAAAGRycy9kb3ducmV2LnhtbFBLAQIUABQAAAAI&#10;AIdO4kBY+ZRCuQEAAJwDAAAOAAAAAAAAAAEAIAAAACIBAABkcnMvZTJvRG9jLnhtbFBLBQYAAAAA&#10;BgAGAFkBAABNBQAAAAA=&#10;">
                <v:fill on="t" focussize="0,0"/>
                <v:stroke weight="0.96pt" color="#9BBB59"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6002655</wp:posOffset>
                </wp:positionH>
                <wp:positionV relativeFrom="paragraph">
                  <wp:posOffset>162560</wp:posOffset>
                </wp:positionV>
                <wp:extent cx="0" cy="7432040"/>
                <wp:effectExtent l="6350" t="0" r="12700" b="16510"/>
                <wp:wrapNone/>
                <wp:docPr id="68" name="Shape 68"/>
                <wp:cNvGraphicFramePr/>
                <a:graphic xmlns:a="http://schemas.openxmlformats.org/drawingml/2006/main">
                  <a:graphicData uri="http://schemas.microsoft.com/office/word/2010/wordprocessingShape">
                    <wps:wsp>
                      <wps:cNvCnPr/>
                      <wps:spPr>
                        <a:xfrm>
                          <a:off x="0" y="0"/>
                          <a:ext cx="4763" cy="7432040"/>
                        </a:xfrm>
                        <a:prstGeom prst="line">
                          <a:avLst/>
                        </a:prstGeom>
                        <a:solidFill>
                          <a:srgbClr val="FFFFFF"/>
                        </a:solidFill>
                        <a:ln w="12192">
                          <a:solidFill>
                            <a:srgbClr val="9BBB59"/>
                          </a:solidFill>
                          <a:miter lim="800000"/>
                        </a:ln>
                      </wps:spPr>
                      <wps:bodyPr/>
                    </wps:wsp>
                  </a:graphicData>
                </a:graphic>
              </wp:anchor>
            </w:drawing>
          </mc:Choice>
          <mc:Fallback>
            <w:pict>
              <v:line id="Shape 68" o:spid="_x0000_s1026" o:spt="20" style="position:absolute;left:0pt;margin-left:472.65pt;margin-top:12.8pt;height:585.2pt;width:0pt;z-index:-251657216;mso-width-relative:page;mso-height-relative:page;" fillcolor="#FFFFFF" filled="t" stroked="t" coordsize="21600,21600" o:allowincell="f" o:gfxdata="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XGS77UAAAACwEAAA8AAAAAAAAAAQAgAAAAIgAAAGRycy9kb3ducmV2LnhtbFBLAQIUABQA&#10;AAAIAIdO4kBI4hNXuwEAAJwDAAAOAAAAAAAAAAEAIAAAACMBAABkcnMvZTJvRG9jLnhtbFBLBQYA&#10;AAAABgAGAFkBAABQBQAAAAA=&#10;">
                <v:fill on="t" focussize="0,0"/>
                <v:stroke weight="0.96pt" color="#9BBB59" miterlimit="8" joinstyle="miter"/>
                <v:imagedata o:title=""/>
                <o:lock v:ext="edit" aspectratio="f"/>
              </v:line>
            </w:pict>
          </mc:Fallback>
        </mc:AlternateContent>
      </w:r>
    </w:p>
    <w:p>
      <w:pPr>
        <w:spacing w:after="0" w:line="250"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 xml:space="preserve">Suggestions Made During Discussion of Message 1A – </w:t>
      </w:r>
      <w:r>
        <w:rPr>
          <w:rFonts w:ascii="Arial" w:hAnsi="Arial" w:eastAsia="Arial" w:cs="Arial"/>
          <w:b/>
          <w:bCs/>
          <w:i/>
          <w:iCs/>
          <w:color w:val="auto"/>
          <w:sz w:val="22"/>
          <w:szCs w:val="22"/>
        </w:rPr>
        <w:t>Running the Numbers</w:t>
      </w:r>
    </w:p>
    <w:p>
      <w:pPr>
        <w:spacing w:after="0" w:line="339" w:lineRule="exact"/>
        <w:rPr>
          <w:color w:val="auto"/>
          <w:sz w:val="20"/>
          <w:szCs w:val="20"/>
        </w:rPr>
      </w:pPr>
    </w:p>
    <w:p>
      <w:pPr>
        <w:spacing w:after="0" w:line="238" w:lineRule="auto"/>
        <w:ind w:left="720" w:right="60"/>
        <w:rPr>
          <w:color w:val="auto"/>
          <w:sz w:val="20"/>
          <w:szCs w:val="20"/>
        </w:rPr>
      </w:pPr>
      <w:r>
        <w:rPr>
          <w:rFonts w:ascii="Arial" w:hAnsi="Arial" w:eastAsia="Arial" w:cs="Arial"/>
          <w:b/>
          <w:bCs/>
          <w:color w:val="auto"/>
          <w:sz w:val="22"/>
          <w:szCs w:val="22"/>
          <w:shd w:val="clear" w:color="auto" w:fill="E6EED5"/>
        </w:rPr>
        <w:t>B26:</w:t>
      </w:r>
      <w:r>
        <w:rPr>
          <w:rFonts w:ascii="Arial" w:hAnsi="Arial" w:eastAsia="Arial" w:cs="Arial"/>
          <w:color w:val="auto"/>
          <w:sz w:val="22"/>
          <w:szCs w:val="22"/>
          <w:shd w:val="clear" w:color="auto" w:fill="E6EED5"/>
        </w:rPr>
        <w:t xml:space="preserve"> I hope that we’re talking about, when we say the narrative, that we have some kind</w:t>
      </w:r>
      <w:r>
        <w:rPr>
          <w:rFonts w:ascii="Arial" w:hAnsi="Arial" w:eastAsia="Arial" w:cs="Arial"/>
          <w:color w:val="auto"/>
          <w:sz w:val="22"/>
          <w:szCs w:val="22"/>
        </w:rPr>
        <w:t xml:space="preserve"> of picture, or physical picture to go along with that. It doesn’t have to be something that is overly gross or anything like that, but just a flash to just sort of depict an example of what is being said.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-478155</wp:posOffset>
            </wp:positionV>
            <wp:extent cx="5476875" cy="483235"/>
            <wp:effectExtent l="0" t="0" r="9525" b="1206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19"/>
                    <a:srcRect/>
                    <a:stretch>
                      <a:fillRect/>
                    </a:stretch>
                  </pic:blipFill>
                  <pic:spPr>
                    <a:xfrm>
                      <a:off x="0" y="0"/>
                      <a:ext cx="5476875" cy="483235"/>
                    </a:xfrm>
                    <a:prstGeom prst="rect">
                      <a:avLst/>
                    </a:prstGeom>
                    <a:noFill/>
                  </pic:spPr>
                </pic:pic>
              </a:graphicData>
            </a:graphic>
          </wp:anchor>
        </w:drawing>
      </w:r>
    </w:p>
    <w:p>
      <w:pPr>
        <w:spacing w:after="0" w:line="155" w:lineRule="exact"/>
        <w:rPr>
          <w:color w:val="auto"/>
          <w:sz w:val="20"/>
          <w:szCs w:val="20"/>
        </w:rPr>
      </w:pPr>
    </w:p>
    <w:p>
      <w:pPr>
        <w:spacing w:after="0" w:line="239" w:lineRule="auto"/>
        <w:ind w:left="720" w:right="18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Yeah, local is good. But when you’re doing a message, any type of message like this, it’s the consistency and trying to be as redundant… maybe once a week or once a day, whatever it is to get the message out. The messages themselves are not as effective until that person, or some people, decide that they just might listen to it, and just may respond on it.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149860</wp:posOffset>
            </wp:positionV>
            <wp:extent cx="5537835" cy="641350"/>
            <wp:effectExtent l="0" t="0" r="5715"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20"/>
                    <a:srcRect/>
                    <a:stretch>
                      <a:fillRect/>
                    </a:stretch>
                  </pic:blipFill>
                  <pic:spPr>
                    <a:xfrm>
                      <a:off x="0" y="0"/>
                      <a:ext cx="5537835" cy="641350"/>
                    </a:xfrm>
                    <a:prstGeom prst="rect">
                      <a:avLst/>
                    </a:prstGeom>
                    <a:noFill/>
                  </pic:spPr>
                </pic:pic>
              </a:graphicData>
            </a:graphic>
          </wp:anchor>
        </w:drawing>
      </w:r>
    </w:p>
    <w:p>
      <w:pPr>
        <w:spacing w:after="0" w:line="219" w:lineRule="exact"/>
        <w:rPr>
          <w:color w:val="auto"/>
          <w:sz w:val="20"/>
          <w:szCs w:val="20"/>
        </w:rPr>
      </w:pPr>
    </w:p>
    <w:p>
      <w:pPr>
        <w:spacing w:after="0" w:line="238" w:lineRule="auto"/>
        <w:ind w:left="720" w:right="100"/>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I second what she said. With the final statement here, it seems like in today’s</w:t>
      </w:r>
      <w:r>
        <w:rPr>
          <w:rFonts w:ascii="Arial" w:hAnsi="Arial" w:eastAsia="Arial" w:cs="Arial"/>
          <w:color w:val="auto"/>
          <w:sz w:val="22"/>
          <w:szCs w:val="22"/>
          <w:shd w:val="clear" w:color="auto" w:fill="E6EED5"/>
        </w:rPr>
        <w:t xml:space="preserve"> society, people kind of catch on to things like this. You kind of want to round it out a little</w:t>
      </w:r>
      <w:r>
        <w:rPr>
          <w:rFonts w:ascii="Arial" w:hAnsi="Arial" w:eastAsia="Arial" w:cs="Arial"/>
          <w:color w:val="auto"/>
          <w:sz w:val="22"/>
          <w:szCs w:val="22"/>
        </w:rPr>
        <w:t xml:space="preserve"> bit. It’s a good message though, it just seems it’s just directly in; you kind of want to introduce it a little better.</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-318135</wp:posOffset>
            </wp:positionV>
            <wp:extent cx="5476875" cy="321310"/>
            <wp:effectExtent l="0" t="0" r="9525" b="25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1"/>
                    <a:srcRect/>
                    <a:stretch>
                      <a:fillRect/>
                    </a:stretch>
                  </pic:blipFill>
                  <pic:spPr>
                    <a:xfrm>
                      <a:off x="0" y="0"/>
                      <a:ext cx="5476875" cy="321310"/>
                    </a:xfrm>
                    <a:prstGeom prst="rect">
                      <a:avLst/>
                    </a:prstGeom>
                    <a:noFill/>
                  </pic:spPr>
                </pic:pic>
              </a:graphicData>
            </a:graphic>
          </wp:anchor>
        </w:drawing>
      </w:r>
    </w:p>
    <w:p>
      <w:pPr>
        <w:spacing w:after="0" w:line="127"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Facilitator:</w:t>
      </w:r>
      <w:r>
        <w:rPr>
          <w:rFonts w:ascii="Arial" w:hAnsi="Arial" w:eastAsia="Arial" w:cs="Arial"/>
          <w:color w:val="auto"/>
          <w:sz w:val="22"/>
          <w:szCs w:val="22"/>
        </w:rPr>
        <w:t xml:space="preserve"> I see. So, the ending needs to be a little more directing perhaps?</w:t>
      </w:r>
    </w:p>
    <w:p>
      <w:pPr>
        <w:spacing w:after="0" w:line="1"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Um, connected to the story.</w:t>
      </w:r>
    </w:p>
    <w:p>
      <w:pPr>
        <w:spacing w:after="0"/>
        <w:ind w:left="720"/>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Yeah, connected to the story.</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98425</wp:posOffset>
            </wp:positionV>
            <wp:extent cx="5537835" cy="321310"/>
            <wp:effectExtent l="0" t="0" r="5715" b="254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22"/>
                    <a:srcRect/>
                    <a:stretch>
                      <a:fillRect/>
                    </a:stretch>
                  </pic:blipFill>
                  <pic:spPr>
                    <a:xfrm>
                      <a:off x="0" y="0"/>
                      <a:ext cx="5537835" cy="321310"/>
                    </a:xfrm>
                    <a:prstGeom prst="rect">
                      <a:avLst/>
                    </a:prstGeom>
                    <a:noFill/>
                  </pic:spPr>
                </pic:pic>
              </a:graphicData>
            </a:graphic>
          </wp:anchor>
        </w:drawing>
      </w:r>
    </w:p>
    <w:p>
      <w:pPr>
        <w:spacing w:after="0" w:line="138" w:lineRule="exact"/>
        <w:rPr>
          <w:color w:val="auto"/>
          <w:sz w:val="20"/>
          <w:szCs w:val="20"/>
        </w:rPr>
      </w:pPr>
    </w:p>
    <w:p>
      <w:pPr>
        <w:spacing w:after="0" w:line="237" w:lineRule="auto"/>
        <w:ind w:left="720" w:right="48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would see this, kind of like part of the article with the picture, and then click to follow, and then follow for more concrete facts, suggestions.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-156845</wp:posOffset>
            </wp:positionV>
            <wp:extent cx="5476875" cy="160020"/>
            <wp:effectExtent l="0" t="0" r="9525" b="1143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3"/>
                    <a:srcRect/>
                    <a:stretch>
                      <a:fillRect/>
                    </a:stretch>
                  </pic:blipFill>
                  <pic:spPr>
                    <a:xfrm>
                      <a:off x="0" y="0"/>
                      <a:ext cx="5476875" cy="160020"/>
                    </a:xfrm>
                    <a:prstGeom prst="rect">
                      <a:avLst/>
                    </a:prstGeom>
                    <a:noFill/>
                  </pic:spPr>
                </pic:pic>
              </a:graphicData>
            </a:graphic>
          </wp:anchor>
        </w:drawing>
      </w:r>
    </w:p>
    <w:p>
      <w:pPr>
        <w:spacing w:after="0" w:line="119" w:lineRule="exact"/>
        <w:rPr>
          <w:color w:val="auto"/>
          <w:sz w:val="20"/>
          <w:szCs w:val="20"/>
        </w:rPr>
      </w:pPr>
    </w:p>
    <w:p>
      <w:pPr>
        <w:spacing w:after="0" w:line="239" w:lineRule="auto"/>
        <w:ind w:left="720" w:right="30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think it mentions the Y… list the different Y’s, or you know, somehow to make it more… ‘okay, here we’ve talked about this, now here’s what you can do’… you’ve got the Springfield Y, the Dunbar Y, the Wilbraham Y, or Scantic Valley. Maybe mention different diabetes programs in the area; something to make it more… You know, it’s a pretty piece, but give it more concrete.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113030</wp:posOffset>
            </wp:positionV>
            <wp:extent cx="5537835" cy="643255"/>
            <wp:effectExtent l="0" t="0" r="5715"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20"/>
                    <a:srcRect/>
                    <a:stretch>
                      <a:fillRect/>
                    </a:stretch>
                  </pic:blipFill>
                  <pic:spPr>
                    <a:xfrm>
                      <a:off x="0" y="0"/>
                      <a:ext cx="5537835" cy="643255"/>
                    </a:xfrm>
                    <a:prstGeom prst="rect">
                      <a:avLst/>
                    </a:prstGeom>
                    <a:noFill/>
                  </pic:spPr>
                </pic:pic>
              </a:graphicData>
            </a:graphic>
          </wp:anchor>
        </w:drawing>
      </w:r>
    </w:p>
    <w:p>
      <w:pPr>
        <w:spacing w:after="0" w:line="161" w:lineRule="exact"/>
        <w:rPr>
          <w:color w:val="auto"/>
          <w:sz w:val="20"/>
          <w:szCs w:val="20"/>
        </w:rPr>
      </w:pPr>
    </w:p>
    <w:p>
      <w:pPr>
        <w:spacing w:after="0" w:line="239" w:lineRule="auto"/>
        <w:ind w:left="720" w:right="30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The final paragraph I think could be a little bit stronger. Maybe if you said something more like, learn, you know, find out how food and fitness can help, but tie it into, do what Gomersindo did, you know. So that it’s a little more closely tied, and not just standing out there by itself.</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-479425</wp:posOffset>
            </wp:positionV>
            <wp:extent cx="5476875" cy="481330"/>
            <wp:effectExtent l="0" t="0" r="9525" b="1397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19"/>
                    <a:srcRect/>
                    <a:stretch>
                      <a:fillRect/>
                    </a:stretch>
                  </pic:blipFill>
                  <pic:spPr>
                    <a:xfrm>
                      <a:off x="0" y="0"/>
                      <a:ext cx="5476875" cy="481330"/>
                    </a:xfrm>
                    <a:prstGeom prst="rect">
                      <a:avLst/>
                    </a:prstGeom>
                    <a:noFill/>
                  </pic:spPr>
                </pic:pic>
              </a:graphicData>
            </a:graphic>
          </wp:anchor>
        </w:drawing>
      </w:r>
    </w:p>
    <w:p>
      <w:pPr>
        <w:spacing w:after="0" w:line="144" w:lineRule="exact"/>
        <w:rPr>
          <w:color w:val="auto"/>
          <w:sz w:val="20"/>
          <w:szCs w:val="20"/>
        </w:rPr>
      </w:pPr>
    </w:p>
    <w:p>
      <w:pPr>
        <w:spacing w:after="0" w:line="238" w:lineRule="auto"/>
        <w:ind w:left="720" w:right="120"/>
        <w:jc w:val="both"/>
        <w:rPr>
          <w:color w:val="auto"/>
          <w:sz w:val="20"/>
          <w:szCs w:val="20"/>
        </w:rPr>
      </w:pPr>
      <w:r>
        <w:rPr>
          <w:rFonts w:ascii="Arial" w:hAnsi="Arial" w:eastAsia="Arial" w:cs="Arial"/>
          <w:b/>
          <w:bCs/>
          <w:color w:val="auto"/>
          <w:sz w:val="22"/>
          <w:szCs w:val="22"/>
        </w:rPr>
        <w:t>R14:</w:t>
      </w:r>
      <w:r>
        <w:rPr>
          <w:rFonts w:ascii="Arial" w:hAnsi="Arial" w:eastAsia="Arial" w:cs="Arial"/>
          <w:color w:val="auto"/>
          <w:sz w:val="22"/>
          <w:szCs w:val="22"/>
        </w:rPr>
        <w:t xml:space="preserve"> I think the story should be moved around a little bit… to discuss, you know, saying he is a native of Springfield, instead of all that being in the back of the story. I think that would have a big impact on the story itself.</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143510</wp:posOffset>
            </wp:positionV>
            <wp:extent cx="5537835" cy="803275"/>
            <wp:effectExtent l="0" t="0" r="5715" b="1587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24"/>
                    <a:srcRect/>
                    <a:stretch>
                      <a:fillRect/>
                    </a:stretch>
                  </pic:blipFill>
                  <pic:spPr>
                    <a:xfrm>
                      <a:off x="0" y="0"/>
                      <a:ext cx="5537835" cy="803275"/>
                    </a:xfrm>
                    <a:prstGeom prst="rect">
                      <a:avLst/>
                    </a:prstGeom>
                    <a:noFill/>
                  </pic:spPr>
                </pic:pic>
              </a:graphicData>
            </a:graphic>
          </wp:anchor>
        </w:drawing>
      </w:r>
    </w:p>
    <w:p>
      <w:pPr>
        <w:spacing w:after="0" w:line="210" w:lineRule="exact"/>
        <w:rPr>
          <w:color w:val="auto"/>
          <w:sz w:val="20"/>
          <w:szCs w:val="20"/>
        </w:rPr>
      </w:pPr>
    </w:p>
    <w:p>
      <w:pPr>
        <w:spacing w:after="0" w:line="238" w:lineRule="auto"/>
        <w:ind w:left="720" w:right="140"/>
        <w:rPr>
          <w:color w:val="auto"/>
          <w:sz w:val="20"/>
          <w:szCs w:val="20"/>
        </w:rPr>
      </w:pPr>
      <w:r>
        <w:rPr>
          <w:rFonts w:ascii="Arial" w:hAnsi="Arial" w:eastAsia="Arial" w:cs="Arial"/>
          <w:b/>
          <w:bCs/>
          <w:color w:val="auto"/>
          <w:sz w:val="22"/>
          <w:szCs w:val="22"/>
        </w:rPr>
        <w:t>R14:</w:t>
      </w:r>
      <w:r>
        <w:rPr>
          <w:rFonts w:ascii="Arial" w:hAnsi="Arial" w:eastAsia="Arial" w:cs="Arial"/>
          <w:color w:val="auto"/>
          <w:sz w:val="22"/>
          <w:szCs w:val="22"/>
        </w:rPr>
        <w:t xml:space="preserve"> …make sure the little scan reader directs you to where you really need to go</w:t>
      </w:r>
      <w:r>
        <w:rPr>
          <w:rFonts w:ascii="Arial" w:hAnsi="Arial" w:eastAsia="Arial" w:cs="Arial"/>
          <w:color w:val="auto"/>
          <w:sz w:val="22"/>
          <w:szCs w:val="22"/>
          <w:shd w:val="clear" w:color="auto" w:fill="E6EED5"/>
        </w:rPr>
        <w:t xml:space="preserve"> [referring to the QR-code on the poster]. Because there was, there was the event at the</w:t>
      </w:r>
      <w:r>
        <w:rPr>
          <w:rFonts w:ascii="Arial" w:hAnsi="Arial" w:eastAsia="Arial" w:cs="Arial"/>
          <w:color w:val="auto"/>
          <w:sz w:val="22"/>
          <w:szCs w:val="22"/>
        </w:rPr>
        <w:t xml:space="preserve"> Dunbar, I went to scan one and it was locked out. You know, it was just a little card… and it was supposed to have a bunch of information on it; programs and all of the different things.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-477520</wp:posOffset>
            </wp:positionV>
            <wp:extent cx="5476875" cy="483235"/>
            <wp:effectExtent l="0" t="0" r="9525" b="1206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19"/>
                    <a:srcRect/>
                    <a:stretch>
                      <a:fillRect/>
                    </a:stretch>
                  </pic:blipFill>
                  <pic:spPr>
                    <a:xfrm>
                      <a:off x="0" y="0"/>
                      <a:ext cx="5476875" cy="483235"/>
                    </a:xfrm>
                    <a:prstGeom prst="rect">
                      <a:avLst/>
                    </a:prstGeom>
                    <a:noFill/>
                  </pic:spPr>
                </pic:pic>
              </a:graphicData>
            </a:graphic>
          </wp:anchor>
        </w:drawing>
      </w:r>
    </w:p>
    <w:p>
      <w:pPr>
        <w:spacing w:after="0" w:line="202" w:lineRule="exact"/>
        <w:rPr>
          <w:color w:val="auto"/>
          <w:sz w:val="20"/>
          <w:szCs w:val="20"/>
        </w:rPr>
      </w:pPr>
    </w:p>
    <w:p>
      <w:pPr>
        <w:spacing w:after="0" w:line="236" w:lineRule="auto"/>
        <w:ind w:left="720" w:right="38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Incorporating the statistics with that </w:t>
      </w:r>
      <w:r>
        <w:rPr>
          <w:rFonts w:ascii="Arial" w:hAnsi="Arial" w:eastAsia="Arial" w:cs="Arial"/>
          <w:i/>
          <w:iCs/>
          <w:color w:val="auto"/>
          <w:sz w:val="22"/>
          <w:szCs w:val="22"/>
        </w:rPr>
        <w:t>[Running the Numbers]</w:t>
      </w:r>
      <w:r>
        <w:rPr>
          <w:rFonts w:ascii="Arial" w:hAnsi="Arial" w:eastAsia="Arial" w:cs="Arial"/>
          <w:color w:val="auto"/>
          <w:sz w:val="22"/>
          <w:szCs w:val="22"/>
        </w:rPr>
        <w:t>, it definitely impacts the whole story.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86995</wp:posOffset>
                </wp:positionV>
                <wp:extent cx="5626735" cy="0"/>
                <wp:effectExtent l="0" t="0" r="0" b="0"/>
                <wp:wrapNone/>
                <wp:docPr id="78" name="Shape 78"/>
                <wp:cNvGraphicFramePr/>
                <a:graphic xmlns:a="http://schemas.openxmlformats.org/drawingml/2006/main">
                  <a:graphicData uri="http://schemas.microsoft.com/office/word/2010/wordprocessingShape">
                    <wps:wsp>
                      <wps:cNvCnPr/>
                      <wps:spPr>
                        <a:xfrm>
                          <a:off x="0" y="0"/>
                          <a:ext cx="5626735" cy="4763"/>
                        </a:xfrm>
                        <a:prstGeom prst="line">
                          <a:avLst/>
                        </a:prstGeom>
                        <a:solidFill>
                          <a:srgbClr val="FFFFFF"/>
                        </a:solidFill>
                        <a:ln w="12192">
                          <a:solidFill>
                            <a:srgbClr val="9BBB59"/>
                          </a:solidFill>
                          <a:miter lim="800000"/>
                        </a:ln>
                      </wps:spPr>
                      <wps:bodyPr/>
                    </wps:wsp>
                  </a:graphicData>
                </a:graphic>
              </wp:anchor>
            </w:drawing>
          </mc:Choice>
          <mc:Fallback>
            <w:pict>
              <v:line id="Shape 78" o:spid="_x0000_s1026" o:spt="20" style="position:absolute;left:0pt;margin-left:30.1pt;margin-top:6.85pt;height:0pt;width:443.05pt;z-index:-251657216;mso-width-relative:page;mso-height-relative:page;" fillcolor="#FFFFFF" filled="t" stroked="t" coordsize="21600,21600" o:allowincell="f" o:gfxdata="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BTyR0gAAAAgBAAAPAAAAAAAAAAEAIAAAACIAAABkcnMvZG93bnJldi54bWxQSwECFAAUAAAACACH&#10;TuJAV1HOXLgBAACcAwAADgAAAAAAAAABACAAAAAhAQAAZHJzL2Uyb0RvYy54bWxQSwUGAAAAAAYA&#10;BgBZAQAASwUAAAAA&#10;">
                <v:fill on="t" focussize="0,0"/>
                <v:stroke weight="0.96pt" color="#9BBB59"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400"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135</w:t>
      </w:r>
    </w:p>
    <w:p>
      <w:pPr>
        <w:sectPr>
          <w:pgSz w:w="12240" w:h="15840"/>
          <w:pgMar w:top="1440" w:right="1440" w:bottom="156" w:left="1440" w:header="0" w:footer="0" w:gutter="0"/>
          <w:cols w:equalWidth="0" w:num="1">
            <w:col w:w="9360"/>
          </w:cols>
        </w:sectPr>
      </w:pPr>
    </w:p>
    <w:p>
      <w:pPr>
        <w:spacing w:after="0" w:line="158" w:lineRule="exact"/>
        <w:rPr>
          <w:color w:val="auto"/>
          <w:sz w:val="20"/>
          <w:szCs w:val="20"/>
        </w:rPr>
      </w:pPr>
      <w:bookmarkStart w:id="144" w:name="page150"/>
      <w:bookmarkEnd w:id="144"/>
      <w:r>
        <w:rPr>
          <w:color w:val="auto"/>
          <w:sz w:val="20"/>
          <w:szCs w:val="20"/>
        </w:rPr>
        <w:drawing>
          <wp:anchor distT="0" distB="0" distL="114300" distR="114300" simplePos="0" relativeHeight="251659264" behindDoc="1" locked="0" layoutInCell="0" allowOverlap="1">
            <wp:simplePos x="0" y="0"/>
            <wp:positionH relativeFrom="page">
              <wp:posOffset>1297305</wp:posOffset>
            </wp:positionH>
            <wp:positionV relativeFrom="page">
              <wp:posOffset>1005840</wp:posOffset>
            </wp:positionV>
            <wp:extent cx="5626100" cy="1588135"/>
            <wp:effectExtent l="0" t="0" r="12700" b="1206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25"/>
                    <a:srcRect/>
                    <a:stretch>
                      <a:fillRect/>
                    </a:stretch>
                  </pic:blipFill>
                  <pic:spPr>
                    <a:xfrm>
                      <a:off x="0" y="0"/>
                      <a:ext cx="5626100" cy="1588135"/>
                    </a:xfrm>
                    <a:prstGeom prst="rect">
                      <a:avLst/>
                    </a:prstGeom>
                    <a:noFill/>
                  </pic:spPr>
                </pic:pic>
              </a:graphicData>
            </a:graphic>
          </wp:anchor>
        </w:drawing>
      </w:r>
    </w:p>
    <w:p>
      <w:pPr>
        <w:spacing w:after="0"/>
        <w:ind w:left="720"/>
        <w:rPr>
          <w:color w:val="auto"/>
          <w:sz w:val="20"/>
          <w:szCs w:val="20"/>
        </w:rPr>
      </w:pPr>
      <w:r>
        <w:rPr>
          <w:rFonts w:ascii="Arial" w:hAnsi="Arial" w:eastAsia="Arial" w:cs="Arial"/>
          <w:b/>
          <w:bCs/>
          <w:color w:val="auto"/>
          <w:sz w:val="22"/>
          <w:szCs w:val="22"/>
        </w:rPr>
        <w:t xml:space="preserve">Suggestions Made During Discussion of Message 1A – </w:t>
      </w:r>
      <w:r>
        <w:rPr>
          <w:rFonts w:ascii="Arial" w:hAnsi="Arial" w:eastAsia="Arial" w:cs="Arial"/>
          <w:b/>
          <w:bCs/>
          <w:i/>
          <w:iCs/>
          <w:color w:val="auto"/>
          <w:sz w:val="22"/>
          <w:szCs w:val="22"/>
        </w:rPr>
        <w:t>Running the Numbers</w:t>
      </w:r>
    </w:p>
    <w:p>
      <w:pPr>
        <w:spacing w:after="0" w:line="339" w:lineRule="exact"/>
        <w:rPr>
          <w:color w:val="auto"/>
          <w:sz w:val="20"/>
          <w:szCs w:val="20"/>
        </w:rPr>
      </w:pPr>
    </w:p>
    <w:p>
      <w:pPr>
        <w:spacing w:after="0" w:line="238" w:lineRule="auto"/>
        <w:ind w:left="720" w:right="20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I feel like there should be something a little bit more in here </w:t>
      </w:r>
      <w:r>
        <w:rPr>
          <w:rFonts w:ascii="Arial" w:hAnsi="Arial" w:eastAsia="Arial" w:cs="Arial"/>
          <w:i/>
          <w:iCs/>
          <w:color w:val="auto"/>
          <w:sz w:val="22"/>
          <w:szCs w:val="22"/>
        </w:rPr>
        <w:t>[pointing to the space before the final line of the story]</w:t>
      </w:r>
      <w:r>
        <w:rPr>
          <w:rFonts w:ascii="Arial" w:hAnsi="Arial" w:eastAsia="Arial" w:cs="Arial"/>
          <w:color w:val="auto"/>
          <w:sz w:val="22"/>
          <w:szCs w:val="22"/>
        </w:rPr>
        <w:t xml:space="preserve">. Because it does give you that break like you had mentioned </w:t>
      </w:r>
      <w:r>
        <w:rPr>
          <w:rFonts w:ascii="Arial" w:hAnsi="Arial" w:eastAsia="Arial" w:cs="Arial"/>
          <w:i/>
          <w:iCs/>
          <w:color w:val="auto"/>
          <w:sz w:val="22"/>
          <w:szCs w:val="22"/>
        </w:rPr>
        <w:t>[looking at B26]</w:t>
      </w:r>
      <w:r>
        <w:rPr>
          <w:rFonts w:ascii="Arial" w:hAnsi="Arial" w:eastAsia="Arial" w:cs="Arial"/>
          <w:color w:val="auto"/>
          <w:sz w:val="22"/>
          <w:szCs w:val="22"/>
        </w:rPr>
        <w:t>, but all of the sudden it just kind of changes, it shifts. I feel like there needs to be another little pop in there between “I do” and “find out.”</w:t>
      </w:r>
    </w:p>
    <w:p>
      <w:pPr>
        <w:spacing w:after="0" w:line="211" w:lineRule="exact"/>
        <w:rPr>
          <w:color w:val="auto"/>
          <w:sz w:val="20"/>
          <w:szCs w:val="20"/>
        </w:rPr>
      </w:pPr>
    </w:p>
    <w:p>
      <w:pPr>
        <w:spacing w:after="0" w:line="237" w:lineRule="auto"/>
        <w:ind w:left="720" w:right="160"/>
        <w:rPr>
          <w:color w:val="auto"/>
          <w:sz w:val="20"/>
          <w:szCs w:val="20"/>
        </w:rPr>
      </w:pPr>
      <w:r>
        <w:rPr>
          <w:rFonts w:ascii="Arial" w:hAnsi="Arial" w:eastAsia="Arial" w:cs="Arial"/>
          <w:b/>
          <w:bCs/>
          <w:color w:val="auto"/>
          <w:sz w:val="22"/>
          <w:szCs w:val="22"/>
        </w:rPr>
        <w:t>T12:</w:t>
      </w:r>
      <w:r>
        <w:rPr>
          <w:rFonts w:ascii="Arial" w:hAnsi="Arial" w:eastAsia="Arial" w:cs="Arial"/>
          <w:color w:val="auto"/>
          <w:sz w:val="22"/>
          <w:szCs w:val="22"/>
        </w:rPr>
        <w:t xml:space="preserve"> People need to know what it is, you know, in order for them to use it, and continue using it.</w:t>
      </w:r>
    </w:p>
    <w:p>
      <w:pPr>
        <w:spacing w:after="0" w:line="200" w:lineRule="exact"/>
        <w:rPr>
          <w:color w:val="auto"/>
          <w:sz w:val="20"/>
          <w:szCs w:val="20"/>
        </w:rPr>
      </w:pPr>
    </w:p>
    <w:p>
      <w:pPr>
        <w:spacing w:after="0" w:line="200" w:lineRule="exact"/>
        <w:rPr>
          <w:color w:val="auto"/>
          <w:sz w:val="20"/>
          <w:szCs w:val="20"/>
        </w:rPr>
      </w:pPr>
    </w:p>
    <w:p>
      <w:pPr>
        <w:spacing w:after="0" w:line="293" w:lineRule="exact"/>
        <w:rPr>
          <w:color w:val="auto"/>
          <w:sz w:val="20"/>
          <w:szCs w:val="20"/>
        </w:rPr>
      </w:pPr>
    </w:p>
    <w:p>
      <w:pPr>
        <w:spacing w:after="0" w:line="236" w:lineRule="auto"/>
        <w:ind w:left="720" w:right="100"/>
        <w:rPr>
          <w:color w:val="auto"/>
          <w:sz w:val="20"/>
          <w:szCs w:val="20"/>
        </w:rPr>
      </w:pPr>
      <w:r>
        <w:rPr>
          <w:rFonts w:ascii="Arial" w:hAnsi="Arial" w:eastAsia="Arial" w:cs="Arial"/>
          <w:color w:val="auto"/>
          <w:sz w:val="22"/>
          <w:szCs w:val="22"/>
        </w:rPr>
        <w:t xml:space="preserve">Table 32: Suggestions made during discussion of message 1B – </w:t>
      </w:r>
      <w:r>
        <w:rPr>
          <w:rFonts w:ascii="Arial" w:hAnsi="Arial" w:eastAsia="Arial" w:cs="Arial"/>
          <w:i/>
          <w:iCs/>
          <w:color w:val="auto"/>
          <w:sz w:val="22"/>
          <w:szCs w:val="22"/>
        </w:rPr>
        <w:t>Diet and Exercise as a Prescription for Diabetes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170180</wp:posOffset>
                </wp:positionV>
                <wp:extent cx="5396230" cy="0"/>
                <wp:effectExtent l="0" t="0" r="0" b="0"/>
                <wp:wrapNone/>
                <wp:docPr id="80" name="Shape 80"/>
                <wp:cNvGraphicFramePr/>
                <a:graphic xmlns:a="http://schemas.openxmlformats.org/drawingml/2006/main">
                  <a:graphicData uri="http://schemas.microsoft.com/office/word/2010/wordprocessingShape">
                    <wps:wsp>
                      <wps:cNvCnPr/>
                      <wps:spPr>
                        <a:xfrm>
                          <a:off x="0" y="0"/>
                          <a:ext cx="5396230" cy="4763"/>
                        </a:xfrm>
                        <a:prstGeom prst="line">
                          <a:avLst/>
                        </a:prstGeom>
                        <a:solidFill>
                          <a:srgbClr val="FFFFFF"/>
                        </a:solidFill>
                        <a:ln w="12191">
                          <a:solidFill>
                            <a:srgbClr val="C0504D"/>
                          </a:solidFill>
                          <a:miter lim="800000"/>
                        </a:ln>
                      </wps:spPr>
                      <wps:bodyPr/>
                    </wps:wsp>
                  </a:graphicData>
                </a:graphic>
              </wp:anchor>
            </w:drawing>
          </mc:Choice>
          <mc:Fallback>
            <w:pict>
              <v:line id="Shape 80" o:spid="_x0000_s1026" o:spt="20" style="position:absolute;left:0pt;margin-left:30.1pt;margin-top:13.4pt;height:0pt;width:424.9pt;z-index:-251657216;mso-width-relative:page;mso-height-relative:page;" fillcolor="#FFFFFF" filled="t" stroked="t" coordsize="21600,21600" o:allowincell="f" o:gfxdata="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W7&#10;15nTAAAACAEAAA8AAAAAAAAAAQAgAAAAIgAAAGRycy9kb3ducmV2LnhtbFBLAQIUABQAAAAIAIdO&#10;4kDLgbRGtgEAAJwDAAAOAAAAAAAAAAEAIAAAACIBAABkcnMvZTJvRG9jLnhtbFBLBQYAAAAABgAG&#10;AFkBAABKBQAAAAA=&#10;">
                <v:fill on="t" focussize="0,0"/>
                <v:stroke weight="0.95992125984252pt" color="#C0504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426085</wp:posOffset>
                </wp:positionH>
                <wp:positionV relativeFrom="paragraph">
                  <wp:posOffset>625475</wp:posOffset>
                </wp:positionV>
                <wp:extent cx="0" cy="643255"/>
                <wp:effectExtent l="31115" t="0" r="45085" b="4445"/>
                <wp:wrapNone/>
                <wp:docPr id="81" name="Shape 81"/>
                <wp:cNvGraphicFramePr/>
                <a:graphic xmlns:a="http://schemas.openxmlformats.org/drawingml/2006/main">
                  <a:graphicData uri="http://schemas.microsoft.com/office/word/2010/wordprocessingShape">
                    <wps:wsp>
                      <wps:cNvCnPr/>
                      <wps:spPr>
                        <a:xfrm>
                          <a:off x="0" y="0"/>
                          <a:ext cx="4763" cy="643255"/>
                        </a:xfrm>
                        <a:prstGeom prst="line">
                          <a:avLst/>
                        </a:prstGeom>
                        <a:solidFill>
                          <a:srgbClr val="FFFFFF"/>
                        </a:solidFill>
                        <a:ln w="62483">
                          <a:solidFill>
                            <a:srgbClr val="EFD3D2"/>
                          </a:solidFill>
                          <a:miter lim="800000"/>
                        </a:ln>
                      </wps:spPr>
                      <wps:bodyPr/>
                    </wps:wsp>
                  </a:graphicData>
                </a:graphic>
              </wp:anchor>
            </w:drawing>
          </mc:Choice>
          <mc:Fallback>
            <w:pict>
              <v:line id="Shape 81" o:spid="_x0000_s1026" o:spt="20" style="position:absolute;left:0pt;margin-left:33.55pt;margin-top:49.25pt;height:50.65pt;width:0pt;z-index:-251657216;mso-width-relative:page;mso-height-relative:page;" fillcolor="#FFFFFF" filled="t" stroked="t" coordsize="21600,21600" o:allowincell="f" o:gfxdata="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AyxiLWAAAACAEAAA8AAAAAAAAAAQAgAAAAIgAAAGRycy9kb3ducmV2LnhtbFBLAQIUABQAAAAI&#10;AIdO4kD8zBbGtgEAAJsDAAAOAAAAAAAAAAEAIAAAACUBAABkcnMvZTJvRG9jLnhtbFBLBQYAAAAA&#10;BgAGAFkBAABNBQAAAAA=&#10;">
                <v:fill on="t" focussize="0,0"/>
                <v:stroke weight="4.91992125984252pt" color="#EFD3D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5735320</wp:posOffset>
                </wp:positionH>
                <wp:positionV relativeFrom="paragraph">
                  <wp:posOffset>625475</wp:posOffset>
                </wp:positionV>
                <wp:extent cx="0" cy="643255"/>
                <wp:effectExtent l="31115" t="0" r="45085" b="4445"/>
                <wp:wrapNone/>
                <wp:docPr id="82" name="Shape 82"/>
                <wp:cNvGraphicFramePr/>
                <a:graphic xmlns:a="http://schemas.openxmlformats.org/drawingml/2006/main">
                  <a:graphicData uri="http://schemas.microsoft.com/office/word/2010/wordprocessingShape">
                    <wps:wsp>
                      <wps:cNvCnPr/>
                      <wps:spPr>
                        <a:xfrm>
                          <a:off x="0" y="0"/>
                          <a:ext cx="4763" cy="643255"/>
                        </a:xfrm>
                        <a:prstGeom prst="line">
                          <a:avLst/>
                        </a:prstGeom>
                        <a:solidFill>
                          <a:srgbClr val="FFFFFF"/>
                        </a:solidFill>
                        <a:ln w="62484">
                          <a:solidFill>
                            <a:srgbClr val="EFD3D2"/>
                          </a:solidFill>
                          <a:miter lim="800000"/>
                        </a:ln>
                      </wps:spPr>
                      <wps:bodyPr/>
                    </wps:wsp>
                  </a:graphicData>
                </a:graphic>
              </wp:anchor>
            </w:drawing>
          </mc:Choice>
          <mc:Fallback>
            <w:pict>
              <v:line id="Shape 82" o:spid="_x0000_s1026" o:spt="20" style="position:absolute;left:0pt;margin-left:451.6pt;margin-top:49.25pt;height:50.65pt;width:0pt;z-index:-251657216;mso-width-relative:page;mso-height-relative:page;" fillcolor="#FFFFFF" filled="t" stroked="t" coordsize="21600,21600" o:allowincell="f" o:gfxdata="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G+3NV1QAAAAoBAAAPAAAAAAAAAAEAIAAAACIAAABkcnMvZG93bnJldi54bWxQSwECFAAUAAAA&#10;CACHTuJAT3BVB7gBAACbAwAADgAAAAAAAAABACAAAAAkAQAAZHJzL2Uyb0RvYy54bWxQSwUGAAAA&#10;AAYABgBZAQAATgUAAAAA&#10;">
                <v:fill on="t" focussize="0,0"/>
                <v:stroke weight="4.92pt" color="#EFD3D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1268730</wp:posOffset>
                </wp:positionV>
                <wp:extent cx="5371465" cy="77470"/>
                <wp:effectExtent l="0" t="0" r="635" b="17780"/>
                <wp:wrapNone/>
                <wp:docPr id="83" name="Shape 83"/>
                <wp:cNvGraphicFramePr/>
                <a:graphic xmlns:a="http://schemas.openxmlformats.org/drawingml/2006/main">
                  <a:graphicData uri="http://schemas.microsoft.com/office/word/2010/wordprocessingShape">
                    <wps:wsp>
                      <wps:cNvSpPr/>
                      <wps:spPr>
                        <a:xfrm>
                          <a:off x="0" y="0"/>
                          <a:ext cx="5371465" cy="77470"/>
                        </a:xfrm>
                        <a:prstGeom prst="rect">
                          <a:avLst/>
                        </a:prstGeom>
                        <a:solidFill>
                          <a:srgbClr val="EFD3D2"/>
                        </a:solidFill>
                      </wps:spPr>
                      <wps:bodyPr/>
                    </wps:wsp>
                  </a:graphicData>
                </a:graphic>
              </wp:anchor>
            </w:drawing>
          </mc:Choice>
          <mc:Fallback>
            <w:pict>
              <v:rect id="Shape 83" o:spid="_x0000_s1026" o:spt="1" style="position:absolute;left:0pt;margin-left:31.1pt;margin-top:99.9pt;height:6.1pt;width:422.95pt;z-index:-251657216;mso-width-relative:page;mso-height-relative:page;" fillcolor="#EFD3D2" filled="t" stroked="f" coordsize="21600,21600" o:allowincell="f" o:gfxdata="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JdK3f1wAAAAoBAAAPAAAAAAAAAAEAIAAAACIAAABk&#10;cnMvZG93bnJldi54bWxQSwECFAAUAAAACACHTuJARYiqQpUBAAA7AwAADgAAAAAAAAABACAAAAAm&#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612140</wp:posOffset>
                </wp:positionV>
                <wp:extent cx="5396230" cy="0"/>
                <wp:effectExtent l="0" t="0" r="0" b="0"/>
                <wp:wrapNone/>
                <wp:docPr id="84" name="Shape 84"/>
                <wp:cNvGraphicFramePr/>
                <a:graphic xmlns:a="http://schemas.openxmlformats.org/drawingml/2006/main">
                  <a:graphicData uri="http://schemas.microsoft.com/office/word/2010/wordprocessingShape">
                    <wps:wsp>
                      <wps:cNvCnPr/>
                      <wps:spPr>
                        <a:xfrm>
                          <a:off x="0" y="0"/>
                          <a:ext cx="5396230" cy="4763"/>
                        </a:xfrm>
                        <a:prstGeom prst="line">
                          <a:avLst/>
                        </a:prstGeom>
                        <a:solidFill>
                          <a:srgbClr val="FFFFFF"/>
                        </a:solidFill>
                        <a:ln w="27432">
                          <a:solidFill>
                            <a:srgbClr val="C0504D"/>
                          </a:solidFill>
                          <a:miter lim="800000"/>
                        </a:ln>
                      </wps:spPr>
                      <wps:bodyPr/>
                    </wps:wsp>
                  </a:graphicData>
                </a:graphic>
              </wp:anchor>
            </w:drawing>
          </mc:Choice>
          <mc:Fallback>
            <w:pict>
              <v:line id="Shape 84" o:spid="_x0000_s1026" o:spt="20" style="position:absolute;left:0pt;margin-left:30.1pt;margin-top:48.2pt;height:0pt;width:424.9pt;z-index:-251657216;mso-width-relative:page;mso-height-relative:page;" fillcolor="#FFFFFF" filled="t" stroked="t" coordsize="21600,21600" o:allowincell="f" o:gfxdata="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aBOZ61gAAAAgBAAAPAAAAAAAAAAEAIAAAACIAAABkcnMvZG93bnJldi54bWxQSwECFAAUAAAA&#10;CACHTuJAvWi1KbcBAACcAwAADgAAAAAAAAABACAAAAAlAQAAZHJzL2Uyb0RvYy54bWxQSwUGAAAA&#10;AAYABgBZAQAATgUAAAAA&#10;">
                <v:fill on="t" focussize="0,0"/>
                <v:stroke weight="2.16pt" color="#C0504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626110</wp:posOffset>
                </wp:positionV>
                <wp:extent cx="5371465" cy="0"/>
                <wp:effectExtent l="0" t="0" r="0" b="0"/>
                <wp:wrapNone/>
                <wp:docPr id="85" name="Shape 85"/>
                <wp:cNvGraphicFramePr/>
                <a:graphic xmlns:a="http://schemas.openxmlformats.org/drawingml/2006/main">
                  <a:graphicData uri="http://schemas.microsoft.com/office/word/2010/wordprocessingShape">
                    <wps:wsp>
                      <wps:cNvCnPr/>
                      <wps:spPr>
                        <a:xfrm>
                          <a:off x="0" y="0"/>
                          <a:ext cx="5371465" cy="4763"/>
                        </a:xfrm>
                        <a:prstGeom prst="line">
                          <a:avLst/>
                        </a:prstGeom>
                        <a:solidFill>
                          <a:srgbClr val="FFFFFF"/>
                        </a:solidFill>
                        <a:ln w="1523">
                          <a:solidFill>
                            <a:srgbClr val="EFD3D2"/>
                          </a:solidFill>
                          <a:miter lim="800000"/>
                        </a:ln>
                      </wps:spPr>
                      <wps:bodyPr/>
                    </wps:wsp>
                  </a:graphicData>
                </a:graphic>
              </wp:anchor>
            </w:drawing>
          </mc:Choice>
          <mc:Fallback>
            <w:pict>
              <v:line id="Shape 85" o:spid="_x0000_s1026" o:spt="20" style="position:absolute;left:0pt;margin-left:31.1pt;margin-top:49.3pt;height:0pt;width:422.95pt;z-index:-251657216;mso-width-relative:page;mso-height-relative:page;" fillcolor="#FFFFFF" filled="t" stroked="t" coordsize="21600,21600" o:allowincell="f" o:gfxdata="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ZVVObWAAAACAEAAA8AAAAAAAAAAQAgAAAAIgAAAGRycy9kb3ducmV2LnhtbFBLAQIUABQAAAAI&#10;AIdO4kANQA3PtgEAAJsDAAAOAAAAAAAAAAEAIAAAACUBAABkcnMvZTJvRG9jLnhtbFBLBQYAAAAA&#10;BgAGAFkBAABNBQAAAAA=&#10;">
                <v:fill on="t" focussize="0,0"/>
                <v:stroke weight="0.11992125984252pt" color="#EFD3D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1352550</wp:posOffset>
                </wp:positionV>
                <wp:extent cx="5396230" cy="0"/>
                <wp:effectExtent l="0" t="0" r="0" b="0"/>
                <wp:wrapNone/>
                <wp:docPr id="86" name="Shape 86"/>
                <wp:cNvGraphicFramePr/>
                <a:graphic xmlns:a="http://schemas.openxmlformats.org/drawingml/2006/main">
                  <a:graphicData uri="http://schemas.microsoft.com/office/word/2010/wordprocessingShape">
                    <wps:wsp>
                      <wps:cNvCnPr/>
                      <wps:spPr>
                        <a:xfrm>
                          <a:off x="0" y="0"/>
                          <a:ext cx="5396230" cy="4763"/>
                        </a:xfrm>
                        <a:prstGeom prst="line">
                          <a:avLst/>
                        </a:prstGeom>
                        <a:solidFill>
                          <a:srgbClr val="FFFFFF"/>
                        </a:solidFill>
                        <a:ln w="12191">
                          <a:solidFill>
                            <a:srgbClr val="C0504D"/>
                          </a:solidFill>
                          <a:miter lim="800000"/>
                        </a:ln>
                      </wps:spPr>
                      <wps:bodyPr/>
                    </wps:wsp>
                  </a:graphicData>
                </a:graphic>
              </wp:anchor>
            </w:drawing>
          </mc:Choice>
          <mc:Fallback>
            <w:pict>
              <v:line id="Shape 86" o:spid="_x0000_s1026" o:spt="20" style="position:absolute;left:0pt;margin-left:30.1pt;margin-top:106.5pt;height:0pt;width:424.9pt;z-index:-251657216;mso-width-relative:page;mso-height-relative:page;" fillcolor="#FFFFFF" filled="t" stroked="t" coordsize="21600,21600" o:allowincell="f" o:gfxdata="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ki2HHVAAAACgEAAA8AAAAAAAAAAQAgAAAAIgAAAGRycy9kb3ducmV2LnhtbFBLAQIUABQAAAAI&#10;AIdO4kDcevI+twEAAJwDAAAOAAAAAAAAAAEAIAAAACQBAABkcnMvZTJvRG9jLnhtbFBLBQYAAAAA&#10;BgAGAFkBAABNBQAAAAA=&#10;">
                <v:fill on="t" focussize="0,0"/>
                <v:stroke weight="0.95992125984252pt" color="#C0504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426085</wp:posOffset>
                </wp:positionH>
                <wp:positionV relativeFrom="paragraph">
                  <wp:posOffset>2096135</wp:posOffset>
                </wp:positionV>
                <wp:extent cx="0" cy="803275"/>
                <wp:effectExtent l="31115" t="0" r="45085" b="15875"/>
                <wp:wrapNone/>
                <wp:docPr id="87" name="Shape 87"/>
                <wp:cNvGraphicFramePr/>
                <a:graphic xmlns:a="http://schemas.openxmlformats.org/drawingml/2006/main">
                  <a:graphicData uri="http://schemas.microsoft.com/office/word/2010/wordprocessingShape">
                    <wps:wsp>
                      <wps:cNvCnPr/>
                      <wps:spPr>
                        <a:xfrm>
                          <a:off x="0" y="0"/>
                          <a:ext cx="4763" cy="803275"/>
                        </a:xfrm>
                        <a:prstGeom prst="line">
                          <a:avLst/>
                        </a:prstGeom>
                        <a:solidFill>
                          <a:srgbClr val="FFFFFF"/>
                        </a:solidFill>
                        <a:ln w="62483">
                          <a:solidFill>
                            <a:srgbClr val="EFD3D2"/>
                          </a:solidFill>
                          <a:miter lim="800000"/>
                        </a:ln>
                      </wps:spPr>
                      <wps:bodyPr/>
                    </wps:wsp>
                  </a:graphicData>
                </a:graphic>
              </wp:anchor>
            </w:drawing>
          </mc:Choice>
          <mc:Fallback>
            <w:pict>
              <v:line id="Shape 87" o:spid="_x0000_s1026" o:spt="20" style="position:absolute;left:0pt;margin-left:33.55pt;margin-top:165.05pt;height:63.25pt;width:0pt;z-index:-251657216;mso-width-relative:page;mso-height-relative:page;" fillcolor="#FFFFFF" filled="t" stroked="t" coordsize="21600,21600" o:allowincell="f" o:gfxdata="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rtZNjXAAAACQEAAA8AAAAAAAAAAQAgAAAAIgAAAGRycy9kb3ducmV2LnhtbFBLAQIUABQAAAAI&#10;AIdO4kBF0mFftQEAAJsDAAAOAAAAAAAAAAEAIAAAACYBAABkcnMvZTJvRG9jLnhtbFBLBQYAAAAA&#10;BgAGAFkBAABNBQAAAAA=&#10;">
                <v:fill on="t" focussize="0,0"/>
                <v:stroke weight="4.91992125984252pt" color="#EFD3D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5735320</wp:posOffset>
                </wp:positionH>
                <wp:positionV relativeFrom="paragraph">
                  <wp:posOffset>2096135</wp:posOffset>
                </wp:positionV>
                <wp:extent cx="0" cy="803275"/>
                <wp:effectExtent l="31115" t="0" r="45085" b="15875"/>
                <wp:wrapNone/>
                <wp:docPr id="88" name="Shape 88"/>
                <wp:cNvGraphicFramePr/>
                <a:graphic xmlns:a="http://schemas.openxmlformats.org/drawingml/2006/main">
                  <a:graphicData uri="http://schemas.microsoft.com/office/word/2010/wordprocessingShape">
                    <wps:wsp>
                      <wps:cNvCnPr/>
                      <wps:spPr>
                        <a:xfrm>
                          <a:off x="0" y="0"/>
                          <a:ext cx="4763" cy="803275"/>
                        </a:xfrm>
                        <a:prstGeom prst="line">
                          <a:avLst/>
                        </a:prstGeom>
                        <a:solidFill>
                          <a:srgbClr val="FFFFFF"/>
                        </a:solidFill>
                        <a:ln w="62484">
                          <a:solidFill>
                            <a:srgbClr val="EFD3D2"/>
                          </a:solidFill>
                          <a:miter lim="800000"/>
                        </a:ln>
                      </wps:spPr>
                      <wps:bodyPr/>
                    </wps:wsp>
                  </a:graphicData>
                </a:graphic>
              </wp:anchor>
            </w:drawing>
          </mc:Choice>
          <mc:Fallback>
            <w:pict>
              <v:line id="Shape 88" o:spid="_x0000_s1026" o:spt="20" style="position:absolute;left:0pt;margin-left:451.6pt;margin-top:165.05pt;height:63.25pt;width:0pt;z-index:-251657216;mso-width-relative:page;mso-height-relative:page;" fillcolor="#FFFFFF" filled="t" stroked="t" coordsize="21600,21600" o:allowincell="f" o:gfxdata="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2U3Z1wAAAAsBAAAPAAAAAAAAAAEAIAAAACIAAABkcnMvZG93bnJldi54bWxQSwECFAAUAAAA&#10;CACHTuJAZgRHHLYBAACbAwAADgAAAAAAAAABACAAAAAmAQAAZHJzL2Uyb0RvYy54bWxQSwUGAAAA&#10;AAYABgBZAQAATgUAAAAA&#10;">
                <v:fill on="t" focussize="0,0"/>
                <v:stroke weight="4.92pt" color="#EFD3D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394970</wp:posOffset>
                </wp:positionH>
                <wp:positionV relativeFrom="paragraph">
                  <wp:posOffset>2899410</wp:posOffset>
                </wp:positionV>
                <wp:extent cx="5371465" cy="99060"/>
                <wp:effectExtent l="0" t="0" r="635" b="15240"/>
                <wp:wrapNone/>
                <wp:docPr id="89" name="Shape 89"/>
                <wp:cNvGraphicFramePr/>
                <a:graphic xmlns:a="http://schemas.openxmlformats.org/drawingml/2006/main">
                  <a:graphicData uri="http://schemas.microsoft.com/office/word/2010/wordprocessingShape">
                    <wps:wsp>
                      <wps:cNvSpPr/>
                      <wps:spPr>
                        <a:xfrm>
                          <a:off x="0" y="0"/>
                          <a:ext cx="5371465" cy="99060"/>
                        </a:xfrm>
                        <a:prstGeom prst="rect">
                          <a:avLst/>
                        </a:prstGeom>
                        <a:solidFill>
                          <a:srgbClr val="EFD3D2"/>
                        </a:solidFill>
                      </wps:spPr>
                      <wps:bodyPr/>
                    </wps:wsp>
                  </a:graphicData>
                </a:graphic>
              </wp:anchor>
            </w:drawing>
          </mc:Choice>
          <mc:Fallback>
            <w:pict>
              <v:rect id="Shape 89" o:spid="_x0000_s1026" o:spt="1" style="position:absolute;left:0pt;margin-left:31.1pt;margin-top:228.3pt;height:7.8pt;width:422.95pt;z-index:-251657216;mso-width-relative:page;mso-height-relative:page;" fillcolor="#EFD3D2" filled="t" stroked="f" coordsize="21600,21600" o:allowincell="f" o:gfxdata="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&#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MV8Nh1wAAAAoBAAAPAAAAAAAAAAEAIAAAACIAAABk&#10;cnMvZG93bnJldi54bWxQSwECFAAUAAAACACHTuJAebsj2ZUBAAA7AwAADgAAAAAAAAABACAAAAAm&#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2090420</wp:posOffset>
                </wp:positionV>
                <wp:extent cx="5396230" cy="0"/>
                <wp:effectExtent l="0" t="0" r="0" b="0"/>
                <wp:wrapNone/>
                <wp:docPr id="90" name="Shape 90"/>
                <wp:cNvGraphicFramePr/>
                <a:graphic xmlns:a="http://schemas.openxmlformats.org/drawingml/2006/main">
                  <a:graphicData uri="http://schemas.microsoft.com/office/word/2010/wordprocessingShape">
                    <wps:wsp>
                      <wps:cNvCnPr/>
                      <wps:spPr>
                        <a:xfrm>
                          <a:off x="0" y="0"/>
                          <a:ext cx="5396230" cy="4763"/>
                        </a:xfrm>
                        <a:prstGeom prst="line">
                          <a:avLst/>
                        </a:prstGeom>
                        <a:solidFill>
                          <a:srgbClr val="FFFFFF"/>
                        </a:solidFill>
                        <a:ln w="12192">
                          <a:solidFill>
                            <a:srgbClr val="C0504D"/>
                          </a:solidFill>
                          <a:miter lim="800000"/>
                        </a:ln>
                      </wps:spPr>
                      <wps:bodyPr/>
                    </wps:wsp>
                  </a:graphicData>
                </a:graphic>
              </wp:anchor>
            </w:drawing>
          </mc:Choice>
          <mc:Fallback>
            <w:pict>
              <v:line id="Shape 90" o:spid="_x0000_s1026" o:spt="20" style="position:absolute;left:0pt;margin-left:30.1pt;margin-top:164.6pt;height:0pt;width:424.9pt;z-index:-251657216;mso-width-relative:page;mso-height-relative:page;" fillcolor="#FFFFFF" filled="t" stroked="t" coordsize="21600,21600" o:allowincell="f" o:gfxdata="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711q/YAAAACgEAAA8AAAAAAAAAAQAgAAAAIgAAAGRycy9kb3ducmV2LnhtbFBLAQIUABQA&#10;AAAIAIdO4kCkLReTtwEAAJwDAAAOAAAAAAAAAAEAIAAAACcBAABkcnMvZTJvRG9jLnhtbFBLBQYA&#10;AAAABgAGAFkBAABQBQAAAAA=&#10;">
                <v:fill on="t" focussize="0,0"/>
                <v:stroke weight="0.96pt" color="#C0504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388620</wp:posOffset>
                </wp:positionH>
                <wp:positionV relativeFrom="paragraph">
                  <wp:posOffset>163830</wp:posOffset>
                </wp:positionV>
                <wp:extent cx="0" cy="3298190"/>
                <wp:effectExtent l="6350" t="0" r="12700" b="16510"/>
                <wp:wrapNone/>
                <wp:docPr id="91" name="Shape 91"/>
                <wp:cNvGraphicFramePr/>
                <a:graphic xmlns:a="http://schemas.openxmlformats.org/drawingml/2006/main">
                  <a:graphicData uri="http://schemas.microsoft.com/office/word/2010/wordprocessingShape">
                    <wps:wsp>
                      <wps:cNvCnPr/>
                      <wps:spPr>
                        <a:xfrm>
                          <a:off x="0" y="0"/>
                          <a:ext cx="4763" cy="3298190"/>
                        </a:xfrm>
                        <a:prstGeom prst="line">
                          <a:avLst/>
                        </a:prstGeom>
                        <a:solidFill>
                          <a:srgbClr val="FFFFFF"/>
                        </a:solidFill>
                        <a:ln w="12192">
                          <a:solidFill>
                            <a:srgbClr val="C0504D"/>
                          </a:solidFill>
                          <a:miter lim="800000"/>
                        </a:ln>
                      </wps:spPr>
                      <wps:bodyPr/>
                    </wps:wsp>
                  </a:graphicData>
                </a:graphic>
              </wp:anchor>
            </w:drawing>
          </mc:Choice>
          <mc:Fallback>
            <w:pict>
              <v:line id="Shape 91" o:spid="_x0000_s1026" o:spt="20" style="position:absolute;left:0pt;margin-left:30.6pt;margin-top:12.9pt;height:259.7pt;width:0pt;z-index:-251657216;mso-width-relative:page;mso-height-relative:page;" fillcolor="#FFFFFF" filled="t" stroked="t" coordsize="21600,21600" o:allowincell="f" o:gfxdata="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r/M/dcAAAAIAQAADwAAAAAAAAABACAAAAAiAAAAZHJzL2Rvd25yZXYueG1sUEsBAhQA&#10;FAAAAAgAh07iQKY68FK6AQAAnAMAAA4AAAAAAAAAAQAgAAAAJgEAAGRycy9lMm9Eb2MueG1sUEsF&#10;BgAAAAAGAAYAWQEAAFIFAAAAAA==&#10;">
                <v:fill on="t" focussize="0,0"/>
                <v:stroke weight="0.96pt" color="#C0504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3004820</wp:posOffset>
                </wp:positionV>
                <wp:extent cx="5396230" cy="0"/>
                <wp:effectExtent l="0" t="0" r="0" b="0"/>
                <wp:wrapNone/>
                <wp:docPr id="92" name="Shape 92"/>
                <wp:cNvGraphicFramePr/>
                <a:graphic xmlns:a="http://schemas.openxmlformats.org/drawingml/2006/main">
                  <a:graphicData uri="http://schemas.microsoft.com/office/word/2010/wordprocessingShape">
                    <wps:wsp>
                      <wps:cNvCnPr/>
                      <wps:spPr>
                        <a:xfrm>
                          <a:off x="0" y="0"/>
                          <a:ext cx="5396230" cy="4763"/>
                        </a:xfrm>
                        <a:prstGeom prst="line">
                          <a:avLst/>
                        </a:prstGeom>
                        <a:solidFill>
                          <a:srgbClr val="FFFFFF"/>
                        </a:solidFill>
                        <a:ln w="12191">
                          <a:solidFill>
                            <a:srgbClr val="C0504D"/>
                          </a:solidFill>
                          <a:miter lim="800000"/>
                        </a:ln>
                      </wps:spPr>
                      <wps:bodyPr/>
                    </wps:wsp>
                  </a:graphicData>
                </a:graphic>
              </wp:anchor>
            </w:drawing>
          </mc:Choice>
          <mc:Fallback>
            <w:pict>
              <v:line id="Shape 92" o:spid="_x0000_s1026" o:spt="20" style="position:absolute;left:0pt;margin-left:30.1pt;margin-top:236.6pt;height:0pt;width:424.9pt;z-index:-251657216;mso-width-relative:page;mso-height-relative:page;" fillcolor="#FFFFFF" filled="t" stroked="t" coordsize="21600,21600" o:allowincell="f" o:gfxdata="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YND3LVAAAACgEAAA8AAAAAAAAAAQAgAAAAIgAAAGRycy9kb3ducmV2LnhtbFBLAQIUABQAAAAI&#10;AIdO4kBMiMVRtwEAAJwDAAAOAAAAAAAAAAEAIAAAACQBAABkcnMvZTJvRG9jLnhtbFBLBQYAAAAA&#10;BgAGAFkBAABNBQAAAAA=&#10;">
                <v:fill on="t" focussize="0,0"/>
                <v:stroke weight="0.95992125984252pt" color="#C0504D"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5772785</wp:posOffset>
                </wp:positionH>
                <wp:positionV relativeFrom="paragraph">
                  <wp:posOffset>163830</wp:posOffset>
                </wp:positionV>
                <wp:extent cx="0" cy="3298190"/>
                <wp:effectExtent l="6350" t="0" r="12700" b="16510"/>
                <wp:wrapNone/>
                <wp:docPr id="93" name="Shape 93"/>
                <wp:cNvGraphicFramePr/>
                <a:graphic xmlns:a="http://schemas.openxmlformats.org/drawingml/2006/main">
                  <a:graphicData uri="http://schemas.microsoft.com/office/word/2010/wordprocessingShape">
                    <wps:wsp>
                      <wps:cNvCnPr/>
                      <wps:spPr>
                        <a:xfrm>
                          <a:off x="0" y="0"/>
                          <a:ext cx="4763" cy="3298190"/>
                        </a:xfrm>
                        <a:prstGeom prst="line">
                          <a:avLst/>
                        </a:prstGeom>
                        <a:solidFill>
                          <a:srgbClr val="FFFFFF"/>
                        </a:solidFill>
                        <a:ln w="12191">
                          <a:solidFill>
                            <a:srgbClr val="C0504D"/>
                          </a:solidFill>
                          <a:miter lim="800000"/>
                        </a:ln>
                      </wps:spPr>
                      <wps:bodyPr/>
                    </wps:wsp>
                  </a:graphicData>
                </a:graphic>
              </wp:anchor>
            </w:drawing>
          </mc:Choice>
          <mc:Fallback>
            <w:pict>
              <v:line id="Shape 93" o:spid="_x0000_s1026" o:spt="20" style="position:absolute;left:0pt;margin-left:454.55pt;margin-top:12.9pt;height:259.7pt;width:0pt;z-index:-251657216;mso-width-relative:page;mso-height-relative:page;" fillcolor="#FFFFFF" filled="t" stroked="t" coordsize="21600,21600" o:allowincell="f" o:gfxdata="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oovK9UAAAAKAQAADwAAAAAAAAABACAAAAAiAAAAZHJzL2Rvd25yZXYueG1sUEsBAhQAFAAA&#10;AAgAh07iQE6fIpC5AQAAnAMAAA4AAAAAAAAAAQAgAAAAJAEAAGRycy9lMm9Eb2MueG1sUEsFBgAA&#10;AAAGAAYAWQEAAE8FAAAAAA==&#10;">
                <v:fill on="t" focussize="0,0"/>
                <v:stroke weight="0.95992125984252pt" color="#C0504D" miterlimit="8" joinstyle="miter"/>
                <v:imagedata o:title=""/>
                <o:lock v:ext="edit" aspectratio="f"/>
              </v:line>
            </w:pict>
          </mc:Fallback>
        </mc:AlternateContent>
      </w:r>
    </w:p>
    <w:p>
      <w:pPr>
        <w:spacing w:after="0" w:line="261" w:lineRule="exact"/>
        <w:rPr>
          <w:color w:val="auto"/>
          <w:sz w:val="20"/>
          <w:szCs w:val="20"/>
        </w:rPr>
      </w:pPr>
    </w:p>
    <w:p>
      <w:pPr>
        <w:spacing w:after="0" w:line="236" w:lineRule="auto"/>
        <w:ind w:left="720" w:right="380"/>
        <w:jc w:val="center"/>
        <w:rPr>
          <w:color w:val="auto"/>
          <w:sz w:val="20"/>
          <w:szCs w:val="20"/>
        </w:rPr>
      </w:pPr>
      <w:r>
        <w:rPr>
          <w:rFonts w:ascii="Arial" w:hAnsi="Arial" w:eastAsia="Arial" w:cs="Arial"/>
          <w:b/>
          <w:bCs/>
          <w:color w:val="auto"/>
          <w:sz w:val="22"/>
          <w:szCs w:val="22"/>
        </w:rPr>
        <w:t xml:space="preserve">Suggestions Made During Discussion of Message 1B – </w:t>
      </w:r>
      <w:r>
        <w:rPr>
          <w:rFonts w:ascii="Arial" w:hAnsi="Arial" w:eastAsia="Arial" w:cs="Arial"/>
          <w:b/>
          <w:bCs/>
          <w:i/>
          <w:iCs/>
          <w:color w:val="auto"/>
          <w:sz w:val="22"/>
          <w:szCs w:val="22"/>
        </w:rPr>
        <w:t>Diet and Exercise as a Prescription for Diabetes</w:t>
      </w:r>
    </w:p>
    <w:p>
      <w:pPr>
        <w:spacing w:after="0" w:line="211" w:lineRule="exact"/>
        <w:rPr>
          <w:color w:val="auto"/>
          <w:sz w:val="20"/>
          <w:szCs w:val="20"/>
        </w:rPr>
      </w:pPr>
    </w:p>
    <w:p>
      <w:pPr>
        <w:spacing w:after="0" w:line="239" w:lineRule="auto"/>
        <w:ind w:left="720" w:right="400"/>
        <w:rPr>
          <w:color w:val="auto"/>
          <w:sz w:val="20"/>
          <w:szCs w:val="20"/>
        </w:rPr>
      </w:pPr>
      <w:r>
        <w:rPr>
          <w:rFonts w:ascii="Arial" w:hAnsi="Arial" w:eastAsia="Arial" w:cs="Arial"/>
          <w:b/>
          <w:bCs/>
          <w:color w:val="auto"/>
          <w:sz w:val="22"/>
          <w:szCs w:val="22"/>
          <w:shd w:val="clear" w:color="auto" w:fill="EFD3D2"/>
        </w:rPr>
        <w:t>B26:</w:t>
      </w:r>
      <w:r>
        <w:rPr>
          <w:rFonts w:ascii="Arial" w:hAnsi="Arial" w:eastAsia="Arial" w:cs="Arial"/>
          <w:color w:val="auto"/>
          <w:sz w:val="22"/>
          <w:szCs w:val="22"/>
          <w:shd w:val="clear" w:color="auto" w:fill="EFD3D2"/>
        </w:rPr>
        <w:t xml:space="preserve"> Again, what I want to make clear is that any message pertaining to diabetes is good. It’s the repetitiveness of it… It’s like listening to a song sometimes. Sometimes</w:t>
      </w:r>
      <w:r>
        <w:rPr>
          <w:rFonts w:ascii="Arial" w:hAnsi="Arial" w:eastAsia="Arial" w:cs="Arial"/>
          <w:color w:val="auto"/>
          <w:sz w:val="22"/>
          <w:szCs w:val="22"/>
        </w:rPr>
        <w:t xml:space="preserve"> you hear a song and you like it, or you don’t like it, or you didn’t understand the words.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-319405</wp:posOffset>
            </wp:positionV>
            <wp:extent cx="5247005" cy="321310"/>
            <wp:effectExtent l="0" t="0" r="10795" b="254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26"/>
                    <a:srcRect/>
                    <a:stretch>
                      <a:fillRect/>
                    </a:stretch>
                  </pic:blipFill>
                  <pic:spPr>
                    <a:xfrm>
                      <a:off x="0" y="0"/>
                      <a:ext cx="5247005" cy="321310"/>
                    </a:xfrm>
                    <a:prstGeom prst="rect">
                      <a:avLst/>
                    </a:prstGeom>
                    <a:noFill/>
                  </pic:spPr>
                </pic:pic>
              </a:graphicData>
            </a:graphic>
          </wp:anchor>
        </w:drawing>
      </w:r>
    </w:p>
    <w:p>
      <w:pPr>
        <w:spacing w:after="0" w:line="127" w:lineRule="exact"/>
        <w:rPr>
          <w:color w:val="auto"/>
          <w:sz w:val="20"/>
          <w:szCs w:val="20"/>
        </w:rPr>
      </w:pPr>
    </w:p>
    <w:p>
      <w:pPr>
        <w:spacing w:after="0" w:line="238" w:lineRule="auto"/>
        <w:ind w:left="720" w:right="440"/>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 besides the “Here’s your prescription,” there’s nothing on their about diet. So, have that picture and have some text about how good food is, the good food, how much of that can make a difference. And then have a similar one for the exercise. And split that up because there’s a lot of text and too much going on there.</w:t>
      </w:r>
    </w:p>
    <w:p>
      <w:pPr>
        <w:spacing w:after="0" w:line="159" w:lineRule="exact"/>
        <w:rPr>
          <w:color w:val="auto"/>
          <w:sz w:val="20"/>
          <w:szCs w:val="20"/>
        </w:rPr>
      </w:pPr>
    </w:p>
    <w:p>
      <w:pPr>
        <w:spacing w:after="0" w:line="239" w:lineRule="auto"/>
        <w:ind w:left="720" w:right="500"/>
        <w:rPr>
          <w:color w:val="auto"/>
          <w:sz w:val="20"/>
          <w:szCs w:val="20"/>
        </w:rPr>
      </w:pPr>
      <w:r>
        <w:rPr>
          <w:rFonts w:ascii="Arial" w:hAnsi="Arial" w:eastAsia="Arial" w:cs="Arial"/>
          <w:b/>
          <w:bCs/>
          <w:color w:val="auto"/>
          <w:sz w:val="22"/>
          <w:szCs w:val="22"/>
          <w:shd w:val="clear" w:color="auto" w:fill="EFD3D2"/>
        </w:rPr>
        <w:t>E24:</w:t>
      </w:r>
      <w:r>
        <w:rPr>
          <w:rFonts w:ascii="Arial" w:hAnsi="Arial" w:eastAsia="Arial" w:cs="Arial"/>
          <w:color w:val="auto"/>
          <w:sz w:val="22"/>
          <w:szCs w:val="22"/>
          <w:shd w:val="clear" w:color="auto" w:fill="EFD3D2"/>
        </w:rPr>
        <w:t xml:space="preserve"> Yeah, maybe a compare and contrast style, as far as having… the message is</w:t>
      </w:r>
      <w:r>
        <w:rPr>
          <w:rFonts w:ascii="Arial" w:hAnsi="Arial" w:eastAsia="Arial" w:cs="Arial"/>
          <w:color w:val="auto"/>
          <w:sz w:val="22"/>
          <w:szCs w:val="22"/>
        </w:rPr>
        <w:t xml:space="preserve"> good though, but having a… You want to reach everybody with diabetes, I know that’s the goal, but you kind of have to look at their lifestyles – what are people doing? … And I think you guys could get your message across though, but I mean but seeing it all just like this, I don’t know.</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-641350</wp:posOffset>
            </wp:positionV>
            <wp:extent cx="5247005" cy="643255"/>
            <wp:effectExtent l="0" t="0" r="10795" b="44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7"/>
                    <a:srcRect/>
                    <a:stretch>
                      <a:fillRect/>
                    </a:stretch>
                  </pic:blipFill>
                  <pic:spPr>
                    <a:xfrm>
                      <a:off x="0" y="0"/>
                      <a:ext cx="5247005" cy="643255"/>
                    </a:xfrm>
                    <a:prstGeom prst="rect">
                      <a:avLst/>
                    </a:prstGeom>
                    <a:noFill/>
                  </pic:spPr>
                </pic:pic>
              </a:graphicData>
            </a:graphic>
          </wp:anchor>
        </w:drawing>
      </w:r>
    </w:p>
    <w:p>
      <w:pPr>
        <w:spacing w:after="0" w:line="160" w:lineRule="exact"/>
        <w:rPr>
          <w:color w:val="auto"/>
          <w:sz w:val="20"/>
          <w:szCs w:val="20"/>
        </w:rPr>
      </w:pPr>
    </w:p>
    <w:p>
      <w:pPr>
        <w:spacing w:after="0" w:line="236" w:lineRule="auto"/>
        <w:ind w:left="720" w:right="72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I think the graphic is too busy. I think you need to have two graphics: one for diet, and one for exercise. I like the picture when it’s in color.</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127000</wp:posOffset>
                </wp:positionV>
                <wp:extent cx="5396230" cy="0"/>
                <wp:effectExtent l="0" t="0" r="0" b="0"/>
                <wp:wrapNone/>
                <wp:docPr id="96" name="Shape 96"/>
                <wp:cNvGraphicFramePr/>
                <a:graphic xmlns:a="http://schemas.openxmlformats.org/drawingml/2006/main">
                  <a:graphicData uri="http://schemas.microsoft.com/office/word/2010/wordprocessingShape">
                    <wps:wsp>
                      <wps:cNvCnPr/>
                      <wps:spPr>
                        <a:xfrm>
                          <a:off x="0" y="0"/>
                          <a:ext cx="5396230" cy="4763"/>
                        </a:xfrm>
                        <a:prstGeom prst="line">
                          <a:avLst/>
                        </a:prstGeom>
                        <a:solidFill>
                          <a:srgbClr val="FFFFFF"/>
                        </a:solidFill>
                        <a:ln w="12191">
                          <a:solidFill>
                            <a:srgbClr val="C0504D"/>
                          </a:solidFill>
                          <a:miter lim="800000"/>
                        </a:ln>
                      </wps:spPr>
                      <wps:bodyPr/>
                    </wps:wsp>
                  </a:graphicData>
                </a:graphic>
              </wp:anchor>
            </w:drawing>
          </mc:Choice>
          <mc:Fallback>
            <w:pict>
              <v:line id="Shape 96" o:spid="_x0000_s1026" o:spt="20" style="position:absolute;left:0pt;margin-left:30.1pt;margin-top:10pt;height:0pt;width:424.9pt;z-index:-251657216;mso-width-relative:page;mso-height-relative:page;" fillcolor="#FFFFFF" filled="t" stroked="t" coordsize="21600,21600" o:allowincell="f" o:gfxdata="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7&#10;9DfQ0wAAAAgBAAAPAAAAAAAAAAEAIAAAACIAAABkcnMvZG93bnJldi54bWxQSwECFAAUAAAACACH&#10;TuJAVtq+AbcBAACcAwAADgAAAAAAAAABACAAAAAiAQAAZHJzL2Uyb0RvYy54bWxQSwUGAAAAAAYA&#10;BgBZAQAASwUAAAAA&#10;">
                <v:fill on="t" focussize="0,0"/>
                <v:stroke weight="0.95992125984252pt" color="#C0504D"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136</w:t>
      </w:r>
    </w:p>
    <w:p>
      <w:pPr>
        <w:sectPr>
          <w:pgSz w:w="12240" w:h="15840"/>
          <w:pgMar w:top="1440" w:right="1440" w:bottom="156" w:left="1440" w:header="0" w:footer="0" w:gutter="0"/>
          <w:cols w:equalWidth="0" w:num="1">
            <w:col w:w="9360"/>
          </w:cols>
        </w:sectPr>
      </w:pPr>
    </w:p>
    <w:p>
      <w:pPr>
        <w:spacing w:after="0" w:line="141" w:lineRule="exact"/>
        <w:rPr>
          <w:color w:val="auto"/>
          <w:sz w:val="20"/>
          <w:szCs w:val="20"/>
        </w:rPr>
      </w:pPr>
      <w:bookmarkStart w:id="145" w:name="page151"/>
      <w:bookmarkEnd w:id="145"/>
    </w:p>
    <w:p>
      <w:pPr>
        <w:spacing w:after="0"/>
        <w:ind w:left="720"/>
        <w:rPr>
          <w:color w:val="auto"/>
          <w:sz w:val="20"/>
          <w:szCs w:val="20"/>
        </w:rPr>
      </w:pPr>
      <w:r>
        <w:rPr>
          <w:rFonts w:ascii="Arial" w:hAnsi="Arial" w:eastAsia="Arial" w:cs="Arial"/>
          <w:color w:val="auto"/>
          <w:sz w:val="22"/>
          <w:szCs w:val="22"/>
        </w:rPr>
        <w:t xml:space="preserve">Table 33: Suggestions made during discussion of message 2A – </w:t>
      </w:r>
      <w:r>
        <w:rPr>
          <w:rFonts w:ascii="Arial" w:hAnsi="Arial" w:eastAsia="Arial" w:cs="Arial"/>
          <w:i/>
          <w:iCs/>
          <w:color w:val="auto"/>
          <w:sz w:val="22"/>
          <w:szCs w:val="22"/>
        </w:rPr>
        <w:t>Family First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382905</wp:posOffset>
            </wp:positionH>
            <wp:positionV relativeFrom="paragraph">
              <wp:posOffset>162560</wp:posOffset>
            </wp:positionV>
            <wp:extent cx="5397500" cy="6128385"/>
            <wp:effectExtent l="0" t="0" r="12700" b="571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a:srcRect/>
                    <a:stretch>
                      <a:fillRect/>
                    </a:stretch>
                  </pic:blipFill>
                  <pic:spPr>
                    <a:xfrm>
                      <a:off x="0" y="0"/>
                      <a:ext cx="5397500" cy="6128385"/>
                    </a:xfrm>
                    <a:prstGeom prst="rect">
                      <a:avLst/>
                    </a:prstGeom>
                    <a:noFill/>
                  </pic:spPr>
                </pic:pic>
              </a:graphicData>
            </a:graphic>
          </wp:anchor>
        </w:drawing>
      </w:r>
    </w:p>
    <w:p>
      <w:pPr>
        <w:spacing w:after="0" w:line="250" w:lineRule="exact"/>
        <w:rPr>
          <w:color w:val="auto"/>
          <w:sz w:val="20"/>
          <w:szCs w:val="20"/>
        </w:rPr>
      </w:pPr>
    </w:p>
    <w:p>
      <w:pPr>
        <w:spacing w:after="0"/>
        <w:ind w:left="1340"/>
        <w:rPr>
          <w:color w:val="auto"/>
          <w:sz w:val="20"/>
          <w:szCs w:val="20"/>
        </w:rPr>
      </w:pPr>
      <w:r>
        <w:rPr>
          <w:rFonts w:ascii="Arial" w:hAnsi="Arial" w:eastAsia="Arial" w:cs="Arial"/>
          <w:b/>
          <w:bCs/>
          <w:color w:val="auto"/>
          <w:sz w:val="22"/>
          <w:szCs w:val="22"/>
        </w:rPr>
        <w:t xml:space="preserve">Suggestions Made During Discussion of Message 2A – </w:t>
      </w:r>
      <w:r>
        <w:rPr>
          <w:rFonts w:ascii="Arial" w:hAnsi="Arial" w:eastAsia="Arial" w:cs="Arial"/>
          <w:b/>
          <w:bCs/>
          <w:i/>
          <w:iCs/>
          <w:color w:val="auto"/>
          <w:sz w:val="22"/>
          <w:szCs w:val="22"/>
        </w:rPr>
        <w:t>Family First</w:t>
      </w:r>
    </w:p>
    <w:p>
      <w:pPr>
        <w:spacing w:after="0" w:line="177"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I think the message would be best for a parent to say…</w:t>
      </w:r>
    </w:p>
    <w:p>
      <w:pPr>
        <w:spacing w:after="0" w:line="1"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Um hmm.</w:t>
      </w:r>
    </w:p>
    <w:p>
      <w:pPr>
        <w:spacing w:after="0" w:line="7" w:lineRule="exact"/>
        <w:rPr>
          <w:color w:val="auto"/>
          <w:sz w:val="20"/>
          <w:szCs w:val="20"/>
        </w:rPr>
      </w:pPr>
    </w:p>
    <w:p>
      <w:pPr>
        <w:spacing w:after="0" w:line="237" w:lineRule="auto"/>
        <w:ind w:left="720" w:right="660"/>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…that’s who makes the decision for the kids. If that’s what they want them to do, then they have to make the commitment also.</w:t>
      </w:r>
    </w:p>
    <w:p>
      <w:pPr>
        <w:spacing w:after="0" w:line="156" w:lineRule="exact"/>
        <w:rPr>
          <w:color w:val="auto"/>
          <w:sz w:val="20"/>
          <w:szCs w:val="20"/>
        </w:rPr>
      </w:pPr>
    </w:p>
    <w:p>
      <w:pPr>
        <w:spacing w:after="0" w:line="238" w:lineRule="auto"/>
        <w:ind w:left="720" w:right="52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was just looking to see where the recipe was. It says, “Learn how to make Idelia’s delicious…” I’m looking for the recipe! </w:t>
      </w:r>
      <w:r>
        <w:rPr>
          <w:rFonts w:ascii="Arial" w:hAnsi="Arial" w:eastAsia="Arial" w:cs="Arial"/>
          <w:i/>
          <w:iCs/>
          <w:color w:val="auto"/>
          <w:sz w:val="22"/>
          <w:szCs w:val="22"/>
        </w:rPr>
        <w:t>[Laughter among the group]</w:t>
      </w:r>
      <w:r>
        <w:rPr>
          <w:rFonts w:ascii="Arial" w:hAnsi="Arial" w:eastAsia="Arial" w:cs="Arial"/>
          <w:color w:val="auto"/>
          <w:sz w:val="22"/>
          <w:szCs w:val="22"/>
        </w:rPr>
        <w:t>. Where’s the recipe?!</w:t>
      </w:r>
    </w:p>
    <w:p>
      <w:pPr>
        <w:spacing w:after="0" w:line="174" w:lineRule="exact"/>
        <w:rPr>
          <w:color w:val="auto"/>
          <w:sz w:val="20"/>
          <w:szCs w:val="20"/>
        </w:rPr>
      </w:pPr>
    </w:p>
    <w:p>
      <w:pPr>
        <w:spacing w:after="0"/>
        <w:ind w:left="620"/>
        <w:rPr>
          <w:color w:val="auto"/>
          <w:sz w:val="20"/>
          <w:szCs w:val="20"/>
        </w:rPr>
      </w:pPr>
      <w:r>
        <w:rPr>
          <w:color w:val="auto"/>
          <w:sz w:val="1"/>
          <w:szCs w:val="1"/>
        </w:rPr>
        <w:drawing>
          <wp:inline distT="0" distB="0" distL="0" distR="0">
            <wp:extent cx="62230" cy="1600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17"/>
                    <a:srcRect/>
                    <a:stretch>
                      <a:fillRect/>
                    </a:stretch>
                  </pic:blipFill>
                  <pic:spPr>
                    <a:xfrm>
                      <a:off x="0" y="0"/>
                      <a:ext cx="62230" cy="160020"/>
                    </a:xfrm>
                    <a:prstGeom prst="rect">
                      <a:avLst/>
                    </a:prstGeom>
                    <a:noFill/>
                    <a:ln>
                      <a:noFill/>
                    </a:ln>
                  </pic:spPr>
                </pic:pic>
              </a:graphicData>
            </a:graphic>
          </wp:inline>
        </w:drawing>
      </w:r>
      <w:r>
        <w:rPr>
          <w:rFonts w:ascii="Arial" w:hAnsi="Arial" w:eastAsia="Arial" w:cs="Arial"/>
          <w:b/>
          <w:bCs/>
          <w:color w:val="auto"/>
          <w:sz w:val="21"/>
          <w:szCs w:val="21"/>
          <w:shd w:val="clear" w:color="auto" w:fill="D3DFEE"/>
        </w:rPr>
        <w:t>G15:</w:t>
      </w:r>
      <w:r>
        <w:rPr>
          <w:rFonts w:ascii="Arial" w:hAnsi="Arial" w:eastAsia="Arial" w:cs="Arial"/>
          <w:color w:val="auto"/>
          <w:sz w:val="21"/>
          <w:szCs w:val="21"/>
          <w:shd w:val="clear" w:color="auto" w:fill="D3DFEE"/>
        </w:rPr>
        <w:t xml:space="preserve"> It would work better for the parents of younger kids, and start doing it that way. </w:t>
      </w:r>
      <w:r>
        <w:rPr>
          <w:color w:val="auto"/>
          <w:sz w:val="1"/>
          <w:szCs w:val="1"/>
        </w:rPr>
        <w:drawing>
          <wp:inline distT="0" distB="0" distL="0" distR="0">
            <wp:extent cx="60960" cy="1600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17"/>
                    <a:srcRect/>
                    <a:stretch>
                      <a:fillRect/>
                    </a:stretch>
                  </pic:blipFill>
                  <pic:spPr>
                    <a:xfrm>
                      <a:off x="0" y="0"/>
                      <a:ext cx="60960" cy="160020"/>
                    </a:xfrm>
                    <a:prstGeom prst="rect">
                      <a:avLst/>
                    </a:prstGeom>
                    <a:noFill/>
                    <a:ln>
                      <a:noFill/>
                    </a:ln>
                  </pic:spPr>
                </pic:pic>
              </a:graphicData>
            </a:graphic>
          </wp:inline>
        </w:drawing>
      </w:r>
    </w:p>
    <w:p>
      <w:pPr>
        <w:spacing w:after="0" w:line="292" w:lineRule="exact"/>
        <w:rPr>
          <w:color w:val="auto"/>
          <w:sz w:val="20"/>
          <w:szCs w:val="20"/>
        </w:rPr>
      </w:pPr>
    </w:p>
    <w:p>
      <w:pPr>
        <w:spacing w:after="0" w:line="236" w:lineRule="auto"/>
        <w:ind w:left="720" w:right="540"/>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But with this type of message, you kind of have to go the full spectrum, kind of go into to everybody’s kitchen. And so make sure there’s not one, like group.</w:t>
      </w:r>
    </w:p>
    <w:p>
      <w:pPr>
        <w:spacing w:after="0" w:line="223" w:lineRule="exact"/>
        <w:rPr>
          <w:color w:val="auto"/>
          <w:sz w:val="20"/>
          <w:szCs w:val="20"/>
        </w:rPr>
      </w:pPr>
    </w:p>
    <w:p>
      <w:pPr>
        <w:spacing w:after="0" w:line="236" w:lineRule="auto"/>
        <w:ind w:left="720" w:right="480"/>
        <w:rPr>
          <w:color w:val="auto"/>
          <w:sz w:val="20"/>
          <w:szCs w:val="20"/>
        </w:rPr>
      </w:pPr>
      <w:r>
        <w:rPr>
          <w:rFonts w:ascii="Arial" w:hAnsi="Arial" w:eastAsia="Arial" w:cs="Arial"/>
          <w:b/>
          <w:bCs/>
          <w:color w:val="auto"/>
          <w:sz w:val="22"/>
          <w:szCs w:val="22"/>
          <w:shd w:val="clear" w:color="auto" w:fill="D3DFEE"/>
        </w:rPr>
        <w:t>E24:</w:t>
      </w:r>
      <w:r>
        <w:rPr>
          <w:rFonts w:ascii="Arial" w:hAnsi="Arial" w:eastAsia="Arial" w:cs="Arial"/>
          <w:color w:val="auto"/>
          <w:sz w:val="22"/>
          <w:szCs w:val="22"/>
          <w:shd w:val="clear" w:color="auto" w:fill="D3DFEE"/>
        </w:rPr>
        <w:t xml:space="preserve"> Maybe point out what about their foods were unhealthy. Maybe some specifics</w:t>
      </w:r>
      <w:r>
        <w:rPr>
          <w:rFonts w:ascii="Arial" w:hAnsi="Arial" w:eastAsia="Arial" w:cs="Arial"/>
          <w:color w:val="auto"/>
          <w:sz w:val="22"/>
          <w:szCs w:val="22"/>
        </w:rPr>
        <w:t xml:space="preserve"> so you can be educated on the types of foods…</w:t>
      </w:r>
    </w:p>
    <w:p>
      <w:pPr>
        <w:spacing w:after="0" w:line="141" w:lineRule="exact"/>
        <w:rPr>
          <w:color w:val="auto"/>
          <w:sz w:val="20"/>
          <w:szCs w:val="20"/>
        </w:rPr>
      </w:pPr>
    </w:p>
    <w:p>
      <w:pPr>
        <w:spacing w:after="0" w:line="239" w:lineRule="auto"/>
        <w:ind w:left="720" w:right="400"/>
        <w:rPr>
          <w:color w:val="auto"/>
          <w:sz w:val="20"/>
          <w:szCs w:val="20"/>
        </w:rPr>
      </w:pPr>
      <w:r>
        <w:rPr>
          <w:rFonts w:ascii="Arial" w:hAnsi="Arial" w:eastAsia="Arial" w:cs="Arial"/>
          <w:b/>
          <w:bCs/>
          <w:color w:val="auto"/>
          <w:sz w:val="22"/>
          <w:szCs w:val="22"/>
        </w:rPr>
        <w:t>C21:</w:t>
      </w:r>
      <w:r>
        <w:rPr>
          <w:rFonts w:ascii="Arial" w:hAnsi="Arial" w:eastAsia="Arial" w:cs="Arial"/>
          <w:color w:val="auto"/>
          <w:sz w:val="22"/>
          <w:szCs w:val="22"/>
        </w:rPr>
        <w:t xml:space="preserve"> I think having a short version, and then to read more about the story ‘click here’ is good. Because you’re not presented with this big text, which on paper looks small, but on a website it looks, you know, it looks big. So, if it catches their attention, it wouldn’t catch his </w:t>
      </w:r>
      <w:r>
        <w:rPr>
          <w:rFonts w:ascii="Arial" w:hAnsi="Arial" w:eastAsia="Arial" w:cs="Arial"/>
          <w:i/>
          <w:iCs/>
          <w:color w:val="auto"/>
          <w:sz w:val="22"/>
          <w:szCs w:val="22"/>
        </w:rPr>
        <w:t>[motioning toward B26],</w:t>
      </w:r>
      <w:r>
        <w:rPr>
          <w:rFonts w:ascii="Arial" w:hAnsi="Arial" w:eastAsia="Arial" w:cs="Arial"/>
          <w:color w:val="auto"/>
          <w:sz w:val="22"/>
          <w:szCs w:val="22"/>
        </w:rPr>
        <w:t xml:space="preserve"> but it would catch hers </w:t>
      </w:r>
      <w:r>
        <w:rPr>
          <w:rFonts w:ascii="Arial" w:hAnsi="Arial" w:eastAsia="Arial" w:cs="Arial"/>
          <w:i/>
          <w:iCs/>
          <w:color w:val="auto"/>
          <w:sz w:val="22"/>
          <w:szCs w:val="22"/>
        </w:rPr>
        <w:t>[motioning toward S22].</w:t>
      </w:r>
      <w:r>
        <w:rPr>
          <w:rFonts w:ascii="Arial" w:hAnsi="Arial" w:eastAsia="Arial" w:cs="Arial"/>
          <w:color w:val="auto"/>
          <w:sz w:val="22"/>
          <w:szCs w:val="22"/>
        </w:rPr>
        <w:t xml:space="preserve"> So, she can click on it and go there, and he can click on the other one. But having just a few sentences, kind of summarizing and teasing the article, I think is a good way to do it…</w:t>
      </w:r>
    </w:p>
    <w:p>
      <w:pPr>
        <w:spacing w:after="0" w:line="236" w:lineRule="exact"/>
        <w:rPr>
          <w:color w:val="auto"/>
          <w:sz w:val="20"/>
          <w:szCs w:val="20"/>
        </w:rPr>
      </w:pPr>
    </w:p>
    <w:p>
      <w:pPr>
        <w:spacing w:after="0" w:line="238" w:lineRule="auto"/>
        <w:ind w:left="720" w:right="420"/>
        <w:rPr>
          <w:color w:val="auto"/>
          <w:sz w:val="20"/>
          <w:szCs w:val="20"/>
        </w:rPr>
      </w:pPr>
      <w:r>
        <w:rPr>
          <w:rFonts w:ascii="Arial" w:hAnsi="Arial" w:eastAsia="Arial" w:cs="Arial"/>
          <w:b/>
          <w:bCs/>
          <w:color w:val="auto"/>
          <w:sz w:val="22"/>
          <w:szCs w:val="22"/>
          <w:shd w:val="clear" w:color="auto" w:fill="D3DFEE"/>
        </w:rPr>
        <w:t>B26:</w:t>
      </w:r>
      <w:r>
        <w:rPr>
          <w:rFonts w:ascii="Arial" w:hAnsi="Arial" w:eastAsia="Arial" w:cs="Arial"/>
          <w:color w:val="auto"/>
          <w:sz w:val="22"/>
          <w:szCs w:val="22"/>
          <w:shd w:val="clear" w:color="auto" w:fill="D3DFEE"/>
        </w:rPr>
        <w:t xml:space="preserve"> But if I were to take this from a family point-of-view, and since the child has the problem of diabetes, I may approach this from a child or children’s point-of-view, and</w:t>
      </w:r>
      <w:r>
        <w:rPr>
          <w:rFonts w:ascii="Arial" w:hAnsi="Arial" w:eastAsia="Arial" w:cs="Arial"/>
          <w:color w:val="auto"/>
          <w:sz w:val="22"/>
          <w:szCs w:val="22"/>
        </w:rPr>
        <w:t xml:space="preserve"> what they think, and what they know about diabetes. And maybe it can relate to other children in that situation.</w:t>
      </w:r>
    </w:p>
    <w:p>
      <w:pPr>
        <w:spacing w:after="0" w:line="57" w:lineRule="exact"/>
        <w:rPr>
          <w:color w:val="auto"/>
          <w:sz w:val="20"/>
          <w:szCs w:val="20"/>
        </w:rPr>
      </w:pPr>
    </w:p>
    <w:p>
      <w:pPr>
        <w:spacing w:after="0" w:line="237" w:lineRule="auto"/>
        <w:ind w:left="720" w:right="72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 maybe if there are any health benefits to the parents that might be kind of good to put in there too.</w:t>
      </w:r>
    </w:p>
    <w:p>
      <w:pPr>
        <w:spacing w:after="0" w:line="194" w:lineRule="exact"/>
        <w:rPr>
          <w:color w:val="auto"/>
          <w:sz w:val="20"/>
          <w:szCs w:val="20"/>
        </w:rPr>
      </w:pPr>
    </w:p>
    <w:p>
      <w:pPr>
        <w:spacing w:after="0" w:line="239" w:lineRule="auto"/>
        <w:ind w:left="720" w:right="400"/>
        <w:rPr>
          <w:color w:val="auto"/>
          <w:sz w:val="20"/>
          <w:szCs w:val="20"/>
        </w:rPr>
      </w:pPr>
      <w:r>
        <w:rPr>
          <w:rFonts w:ascii="Arial" w:hAnsi="Arial" w:eastAsia="Arial" w:cs="Arial"/>
          <w:b/>
          <w:bCs/>
          <w:color w:val="auto"/>
          <w:sz w:val="22"/>
          <w:szCs w:val="22"/>
          <w:shd w:val="clear" w:color="auto" w:fill="D3DFEE"/>
        </w:rPr>
        <w:t>B26:</w:t>
      </w:r>
      <w:r>
        <w:rPr>
          <w:rFonts w:ascii="Arial" w:hAnsi="Arial" w:eastAsia="Arial" w:cs="Arial"/>
          <w:color w:val="auto"/>
          <w:sz w:val="22"/>
          <w:szCs w:val="22"/>
          <w:shd w:val="clear" w:color="auto" w:fill="D3DFEE"/>
        </w:rPr>
        <w:t xml:space="preserve"> …‘I encourage my mother now to make, or do, or whatever. Or my father’s now</w:t>
      </w:r>
      <w:r>
        <w:rPr>
          <w:rFonts w:ascii="Arial" w:hAnsi="Arial" w:eastAsia="Arial" w:cs="Arial"/>
          <w:color w:val="auto"/>
          <w:sz w:val="22"/>
          <w:szCs w:val="22"/>
        </w:rPr>
        <w:t xml:space="preserve"> taking us out for exercise, and walks and things like that, and we do it as a family. So, from a child’s point-of-view I think it relates more, or can be more effective for children who may not understand really what they have and the problems it may cause, either now or later in life.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137</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46" w:name="page152"/>
      <w:bookmarkEnd w:id="146"/>
    </w:p>
    <w:p>
      <w:pPr>
        <w:spacing w:after="0" w:line="234" w:lineRule="auto"/>
        <w:ind w:left="720" w:right="820"/>
        <w:rPr>
          <w:color w:val="auto"/>
          <w:sz w:val="20"/>
          <w:szCs w:val="20"/>
        </w:rPr>
      </w:pPr>
      <w:r>
        <w:rPr>
          <w:rFonts w:ascii="Arial" w:hAnsi="Arial" w:eastAsia="Arial" w:cs="Arial"/>
          <w:color w:val="auto"/>
          <w:sz w:val="22"/>
          <w:szCs w:val="22"/>
        </w:rPr>
        <w:t xml:space="preserve">Table 34: Suggestions made during discussion of message 2B – </w:t>
      </w:r>
      <w:r>
        <w:rPr>
          <w:rFonts w:ascii="Arial" w:hAnsi="Arial" w:eastAsia="Arial" w:cs="Arial"/>
          <w:i/>
          <w:iCs/>
          <w:color w:val="auto"/>
          <w:sz w:val="22"/>
          <w:szCs w:val="22"/>
        </w:rPr>
        <w:t>Pre-diabetes in Adolescents.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382905</wp:posOffset>
            </wp:positionH>
            <wp:positionV relativeFrom="paragraph">
              <wp:posOffset>165100</wp:posOffset>
            </wp:positionV>
            <wp:extent cx="5636895" cy="7471410"/>
            <wp:effectExtent l="0" t="0" r="1905" b="1524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9"/>
                    <a:srcRect/>
                    <a:stretch>
                      <a:fillRect/>
                    </a:stretch>
                  </pic:blipFill>
                  <pic:spPr>
                    <a:xfrm>
                      <a:off x="0" y="0"/>
                      <a:ext cx="5636895" cy="7471410"/>
                    </a:xfrm>
                    <a:prstGeom prst="rect">
                      <a:avLst/>
                    </a:prstGeom>
                    <a:noFill/>
                  </pic:spPr>
                </pic:pic>
              </a:graphicData>
            </a:graphic>
          </wp:anchor>
        </w:drawing>
      </w:r>
    </w:p>
    <w:p>
      <w:pPr>
        <w:spacing w:after="0" w:line="256"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 xml:space="preserve">Suggestions Made During Discussion of Message 2B – </w:t>
      </w:r>
      <w:r>
        <w:rPr>
          <w:rFonts w:ascii="Arial" w:hAnsi="Arial" w:eastAsia="Arial" w:cs="Arial"/>
          <w:b/>
          <w:bCs/>
          <w:i/>
          <w:iCs/>
          <w:color w:val="auto"/>
          <w:sz w:val="22"/>
          <w:szCs w:val="22"/>
        </w:rPr>
        <w:t>Pre-diabetes in</w:t>
      </w:r>
    </w:p>
    <w:p>
      <w:pPr>
        <w:spacing w:after="0" w:line="1" w:lineRule="exact"/>
        <w:rPr>
          <w:color w:val="auto"/>
          <w:sz w:val="20"/>
          <w:szCs w:val="20"/>
        </w:rPr>
      </w:pPr>
    </w:p>
    <w:p>
      <w:pPr>
        <w:spacing w:after="0"/>
        <w:ind w:right="-719"/>
        <w:jc w:val="center"/>
        <w:rPr>
          <w:color w:val="auto"/>
          <w:sz w:val="20"/>
          <w:szCs w:val="20"/>
        </w:rPr>
      </w:pPr>
      <w:r>
        <w:rPr>
          <w:rFonts w:ascii="Arial" w:hAnsi="Arial" w:eastAsia="Arial" w:cs="Arial"/>
          <w:b/>
          <w:bCs/>
          <w:i/>
          <w:iCs/>
          <w:color w:val="auto"/>
          <w:sz w:val="22"/>
          <w:szCs w:val="22"/>
        </w:rPr>
        <w:t>Adolescents</w:t>
      </w:r>
    </w:p>
    <w:p>
      <w:pPr>
        <w:spacing w:after="0" w:line="68" w:lineRule="exact"/>
        <w:rPr>
          <w:color w:val="auto"/>
          <w:sz w:val="20"/>
          <w:szCs w:val="20"/>
        </w:rPr>
      </w:pPr>
    </w:p>
    <w:p>
      <w:pPr>
        <w:spacing w:after="0"/>
        <w:ind w:left="620"/>
        <w:rPr>
          <w:color w:val="auto"/>
          <w:sz w:val="20"/>
          <w:szCs w:val="20"/>
        </w:rPr>
      </w:pPr>
      <w:r>
        <w:rPr>
          <w:color w:val="auto"/>
          <w:sz w:val="1"/>
          <w:szCs w:val="1"/>
        </w:rPr>
        <w:drawing>
          <wp:inline distT="0" distB="0" distL="0" distR="0">
            <wp:extent cx="62230" cy="1612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30"/>
                    <a:srcRect/>
                    <a:stretch>
                      <a:fillRect/>
                    </a:stretch>
                  </pic:blipFill>
                  <pic:spPr>
                    <a:xfrm>
                      <a:off x="0" y="0"/>
                      <a:ext cx="62230" cy="161290"/>
                    </a:xfrm>
                    <a:prstGeom prst="rect">
                      <a:avLst/>
                    </a:prstGeom>
                    <a:noFill/>
                    <a:ln>
                      <a:noFill/>
                    </a:ln>
                  </pic:spPr>
                </pic:pic>
              </a:graphicData>
            </a:graphic>
          </wp:inline>
        </w:drawing>
      </w:r>
      <w:r>
        <w:rPr>
          <w:rFonts w:ascii="Arial" w:hAnsi="Arial" w:eastAsia="Arial" w:cs="Arial"/>
          <w:b/>
          <w:bCs/>
          <w:color w:val="auto"/>
          <w:sz w:val="22"/>
          <w:szCs w:val="22"/>
        </w:rPr>
        <w:t>G15:</w:t>
      </w:r>
      <w:r>
        <w:rPr>
          <w:rFonts w:ascii="Arial" w:hAnsi="Arial" w:eastAsia="Arial" w:cs="Arial"/>
          <w:color w:val="auto"/>
          <w:sz w:val="22"/>
          <w:szCs w:val="22"/>
        </w:rPr>
        <w:t xml:space="preserve"> This </w:t>
      </w:r>
      <w:r>
        <w:rPr>
          <w:rFonts w:ascii="Arial" w:hAnsi="Arial" w:eastAsia="Arial" w:cs="Arial"/>
          <w:i/>
          <w:iCs/>
          <w:color w:val="auto"/>
          <w:sz w:val="22"/>
          <w:szCs w:val="22"/>
        </w:rPr>
        <w:t>[Pre-diabetes in Adolescents]</w:t>
      </w:r>
      <w:r>
        <w:rPr>
          <w:rFonts w:ascii="Arial" w:hAnsi="Arial" w:eastAsia="Arial" w:cs="Arial"/>
          <w:color w:val="auto"/>
          <w:sz w:val="22"/>
          <w:szCs w:val="22"/>
        </w:rPr>
        <w:t xml:space="preserve"> could be the follow-up to it </w:t>
      </w:r>
      <w:r>
        <w:rPr>
          <w:rFonts w:ascii="Arial" w:hAnsi="Arial" w:eastAsia="Arial" w:cs="Arial"/>
          <w:i/>
          <w:iCs/>
          <w:color w:val="auto"/>
          <w:sz w:val="22"/>
          <w:szCs w:val="22"/>
        </w:rPr>
        <w:t>[Family First]</w:t>
      </w:r>
      <w:r>
        <w:rPr>
          <w:rFonts w:ascii="Arial" w:hAnsi="Arial" w:eastAsia="Arial" w:cs="Arial"/>
          <w:color w:val="auto"/>
          <w:sz w:val="22"/>
          <w:szCs w:val="22"/>
        </w:rPr>
        <w:t>.</w:t>
      </w:r>
    </w:p>
    <w:p>
      <w:pPr>
        <w:spacing w:after="0" w:line="176" w:lineRule="exact"/>
        <w:rPr>
          <w:color w:val="auto"/>
          <w:sz w:val="20"/>
          <w:szCs w:val="20"/>
        </w:rPr>
      </w:pPr>
    </w:p>
    <w:p>
      <w:pPr>
        <w:spacing w:after="0" w:line="237" w:lineRule="auto"/>
        <w:ind w:left="720" w:right="100"/>
        <w:rPr>
          <w:color w:val="auto"/>
          <w:sz w:val="20"/>
          <w:szCs w:val="20"/>
        </w:rPr>
      </w:pPr>
      <w:r>
        <w:rPr>
          <w:rFonts w:ascii="Arial" w:hAnsi="Arial" w:eastAsia="Arial" w:cs="Arial"/>
          <w:b/>
          <w:bCs/>
          <w:color w:val="auto"/>
          <w:sz w:val="22"/>
          <w:szCs w:val="22"/>
        </w:rPr>
        <w:t>R14:</w:t>
      </w:r>
      <w:r>
        <w:rPr>
          <w:rFonts w:ascii="Arial" w:hAnsi="Arial" w:eastAsia="Arial" w:cs="Arial"/>
          <w:color w:val="auto"/>
          <w:sz w:val="22"/>
          <w:szCs w:val="22"/>
        </w:rPr>
        <w:t xml:space="preserve"> …the financial aspect, that really has no place in this particular story-line, because now you’re just feeding into a whole different persona, probably. It’s irrelevant to the other facts.</w:t>
      </w:r>
    </w:p>
    <w:p>
      <w:pPr>
        <w:spacing w:after="0" w:line="151" w:lineRule="exact"/>
        <w:rPr>
          <w:color w:val="auto"/>
          <w:sz w:val="20"/>
          <w:szCs w:val="20"/>
        </w:rPr>
      </w:pPr>
    </w:p>
    <w:p>
      <w:pPr>
        <w:spacing w:after="0" w:line="238" w:lineRule="auto"/>
        <w:ind w:left="720" w:right="100"/>
        <w:rPr>
          <w:color w:val="auto"/>
          <w:sz w:val="20"/>
          <w:szCs w:val="20"/>
        </w:rPr>
      </w:pPr>
      <w:r>
        <w:rPr>
          <w:rFonts w:ascii="Arial" w:hAnsi="Arial" w:eastAsia="Arial" w:cs="Arial"/>
          <w:b/>
          <w:bCs/>
          <w:color w:val="auto"/>
          <w:sz w:val="22"/>
          <w:szCs w:val="22"/>
          <w:shd w:val="clear" w:color="auto" w:fill="DFD8E8"/>
        </w:rPr>
        <w:t>K13:</w:t>
      </w:r>
      <w:r>
        <w:rPr>
          <w:rFonts w:ascii="Arial" w:hAnsi="Arial" w:eastAsia="Arial" w:cs="Arial"/>
          <w:color w:val="auto"/>
          <w:sz w:val="22"/>
          <w:szCs w:val="22"/>
          <w:shd w:val="clear" w:color="auto" w:fill="DFD8E8"/>
        </w:rPr>
        <w:t xml:space="preserve"> One thing it doesn’t mention that I thought could be a better tactic is the amount of</w:t>
      </w:r>
      <w:r>
        <w:rPr>
          <w:rFonts w:ascii="Arial" w:hAnsi="Arial" w:eastAsia="Arial" w:cs="Arial"/>
          <w:color w:val="auto"/>
          <w:sz w:val="22"/>
          <w:szCs w:val="22"/>
        </w:rPr>
        <w:t xml:space="preserve"> elementary age children who have type 2 diabetes is so prevalent in the Springfield</w:t>
      </w:r>
      <w:r>
        <w:rPr>
          <w:rFonts w:ascii="Arial" w:hAnsi="Arial" w:eastAsia="Arial" w:cs="Arial"/>
          <w:color w:val="auto"/>
          <w:sz w:val="22"/>
          <w:szCs w:val="22"/>
          <w:shd w:val="clear" w:color="auto" w:fill="DFD8E8"/>
        </w:rPr>
        <w:t xml:space="preserve"> area… When I heard them it was mortifying to me. … But this would be something good</w:t>
      </w:r>
      <w:r>
        <w:rPr>
          <w:rFonts w:ascii="Arial" w:hAnsi="Arial" w:eastAsia="Arial" w:cs="Arial"/>
          <w:color w:val="auto"/>
          <w:sz w:val="22"/>
          <w:szCs w:val="22"/>
        </w:rPr>
        <w:t xml:space="preserve"> to show the children, if that’s the target audience.</w:t>
      </w:r>
    </w:p>
    <w:p>
      <w:pPr>
        <w:spacing w:after="0" w:line="158"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Facilitator:</w:t>
      </w:r>
      <w:r>
        <w:rPr>
          <w:rFonts w:ascii="Arial" w:hAnsi="Arial" w:eastAsia="Arial" w:cs="Arial"/>
          <w:color w:val="auto"/>
          <w:sz w:val="22"/>
          <w:szCs w:val="22"/>
        </w:rPr>
        <w:t xml:space="preserve"> ...I’ve heard that a combination is… could be effective?</w:t>
      </w:r>
    </w:p>
    <w:p>
      <w:pPr>
        <w:spacing w:after="0"/>
        <w:ind w:left="72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Yes.</w:t>
      </w:r>
    </w:p>
    <w:p>
      <w:pPr>
        <w:spacing w:after="0" w:line="9" w:lineRule="exact"/>
        <w:rPr>
          <w:color w:val="auto"/>
          <w:sz w:val="20"/>
          <w:szCs w:val="20"/>
        </w:rPr>
      </w:pPr>
    </w:p>
    <w:p>
      <w:pPr>
        <w:spacing w:after="0" w:line="235" w:lineRule="auto"/>
        <w:ind w:left="720" w:right="3440"/>
        <w:rPr>
          <w:color w:val="auto"/>
          <w:sz w:val="20"/>
          <w:szCs w:val="20"/>
        </w:rPr>
      </w:pPr>
      <w:r>
        <w:rPr>
          <w:rFonts w:ascii="Arial" w:hAnsi="Arial" w:eastAsia="Arial" w:cs="Arial"/>
          <w:b/>
          <w:bCs/>
          <w:color w:val="auto"/>
          <w:sz w:val="22"/>
          <w:szCs w:val="22"/>
        </w:rPr>
        <w:t>Facilitator:</w:t>
      </w:r>
      <w:r>
        <w:rPr>
          <w:rFonts w:ascii="Arial" w:hAnsi="Arial" w:eastAsia="Arial" w:cs="Arial"/>
          <w:color w:val="auto"/>
          <w:sz w:val="22"/>
          <w:szCs w:val="22"/>
        </w:rPr>
        <w:t xml:space="preserve"> I mean, I’ve heard somehow in this mix…</w:t>
      </w:r>
      <w:r>
        <w:rPr>
          <w:rFonts w:ascii="Arial" w:hAnsi="Arial" w:eastAsia="Arial" w:cs="Arial"/>
          <w:i/>
          <w:iCs/>
          <w:color w:val="auto"/>
          <w:sz w:val="22"/>
          <w:szCs w:val="22"/>
        </w:rPr>
        <w:t xml:space="preserve"> [All participants nod in agreement]</w:t>
      </w:r>
    </w:p>
    <w:p>
      <w:pPr>
        <w:spacing w:after="0" w:line="11" w:lineRule="exact"/>
        <w:rPr>
          <w:color w:val="auto"/>
          <w:sz w:val="20"/>
          <w:szCs w:val="20"/>
        </w:rPr>
      </w:pPr>
    </w:p>
    <w:p>
      <w:pPr>
        <w:spacing w:after="0" w:line="239" w:lineRule="auto"/>
        <w:ind w:left="720" w:right="180"/>
        <w:rPr>
          <w:color w:val="auto"/>
          <w:sz w:val="20"/>
          <w:szCs w:val="20"/>
        </w:rPr>
      </w:pPr>
      <w:r>
        <w:rPr>
          <w:rFonts w:ascii="Arial" w:hAnsi="Arial" w:eastAsia="Arial" w:cs="Arial"/>
          <w:b/>
          <w:bCs/>
          <w:color w:val="auto"/>
          <w:sz w:val="22"/>
          <w:szCs w:val="22"/>
        </w:rPr>
        <w:t>K13:</w:t>
      </w:r>
      <w:r>
        <w:rPr>
          <w:rFonts w:ascii="Arial" w:hAnsi="Arial" w:eastAsia="Arial" w:cs="Arial"/>
          <w:color w:val="auto"/>
          <w:sz w:val="22"/>
          <w:szCs w:val="22"/>
        </w:rPr>
        <w:t xml:space="preserve"> I know going back to the first, first story; the story is nice, but it would be a good segue for more factual stuff to go with it. I feel the same way with the most recent one. You know, the family story’s nice, and then follow it through with the… Like I said, I can picture it on the website, you have there a little article, a little section; you click it and then you go to the rest of the story, and there’s all your ugly facts. I think, to me that would be better than just one or the other.</w:t>
      </w:r>
    </w:p>
    <w:p>
      <w:pPr>
        <w:spacing w:after="0" w:line="237" w:lineRule="auto"/>
        <w:ind w:left="720"/>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Yeah, I agree.</w:t>
      </w:r>
    </w:p>
    <w:p>
      <w:pPr>
        <w:spacing w:after="0" w:line="4" w:lineRule="exact"/>
        <w:rPr>
          <w:color w:val="auto"/>
          <w:sz w:val="20"/>
          <w:szCs w:val="20"/>
        </w:rPr>
      </w:pPr>
    </w:p>
    <w:p>
      <w:pPr>
        <w:spacing w:after="0"/>
        <w:ind w:left="720"/>
        <w:rPr>
          <w:color w:val="auto"/>
          <w:sz w:val="20"/>
          <w:szCs w:val="20"/>
        </w:rPr>
      </w:pPr>
      <w:r>
        <w:rPr>
          <w:rFonts w:ascii="Arial" w:hAnsi="Arial" w:eastAsia="Arial" w:cs="Arial"/>
          <w:color w:val="auto"/>
          <w:sz w:val="22"/>
          <w:szCs w:val="22"/>
        </w:rPr>
        <w:t xml:space="preserve">Facilitator: Do you agree? </w:t>
      </w:r>
      <w:r>
        <w:rPr>
          <w:rFonts w:ascii="Arial" w:hAnsi="Arial" w:eastAsia="Arial" w:cs="Arial"/>
          <w:i/>
          <w:iCs/>
          <w:color w:val="auto"/>
          <w:sz w:val="22"/>
          <w:szCs w:val="22"/>
        </w:rPr>
        <w:t>[Directed toward R14. He nods his head in agreement.]</w:t>
      </w:r>
    </w:p>
    <w:p>
      <w:pPr>
        <w:spacing w:after="0" w:line="236" w:lineRule="auto"/>
        <w:ind w:left="720"/>
        <w:rPr>
          <w:color w:val="auto"/>
          <w:sz w:val="20"/>
          <w:szCs w:val="20"/>
        </w:rPr>
      </w:pPr>
      <w:r>
        <w:rPr>
          <w:rFonts w:ascii="Arial" w:hAnsi="Arial" w:eastAsia="Arial" w:cs="Arial"/>
          <w:b/>
          <w:bCs/>
          <w:color w:val="auto"/>
          <w:sz w:val="22"/>
          <w:szCs w:val="22"/>
        </w:rPr>
        <w:t>R14:</w:t>
      </w:r>
      <w:r>
        <w:rPr>
          <w:rFonts w:ascii="Arial" w:hAnsi="Arial" w:eastAsia="Arial" w:cs="Arial"/>
          <w:color w:val="auto"/>
          <w:sz w:val="22"/>
          <w:szCs w:val="22"/>
        </w:rPr>
        <w:t xml:space="preserve"> And that way it’s not sugar-coated.</w:t>
      </w:r>
    </w:p>
    <w:p>
      <w:pPr>
        <w:spacing w:after="0"/>
        <w:ind w:left="720"/>
        <w:rPr>
          <w:color w:val="auto"/>
          <w:sz w:val="20"/>
          <w:szCs w:val="20"/>
        </w:rPr>
      </w:pPr>
      <w:r>
        <w:rPr>
          <w:rFonts w:ascii="Arial" w:hAnsi="Arial" w:eastAsia="Arial" w:cs="Arial"/>
          <w:b/>
          <w:bCs/>
          <w:color w:val="auto"/>
          <w:sz w:val="22"/>
          <w:szCs w:val="22"/>
        </w:rPr>
        <w:t>T12:</w:t>
      </w:r>
      <w:r>
        <w:rPr>
          <w:rFonts w:ascii="Arial" w:hAnsi="Arial" w:eastAsia="Arial" w:cs="Arial"/>
          <w:color w:val="auto"/>
          <w:sz w:val="22"/>
          <w:szCs w:val="22"/>
        </w:rPr>
        <w:t xml:space="preserve"> Yeah.</w:t>
      </w:r>
    </w:p>
    <w:p>
      <w:pPr>
        <w:spacing w:after="0" w:line="141"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Like I said, the information is out there. Everyone’s seen it. It’s just…</w:t>
      </w:r>
    </w:p>
    <w:p>
      <w:pPr>
        <w:spacing w:after="0"/>
        <w:ind w:left="720"/>
        <w:rPr>
          <w:color w:val="auto"/>
          <w:sz w:val="20"/>
          <w:szCs w:val="20"/>
        </w:rPr>
      </w:pPr>
      <w:r>
        <w:rPr>
          <w:rFonts w:ascii="Arial" w:hAnsi="Arial" w:eastAsia="Arial" w:cs="Arial"/>
          <w:b/>
          <w:bCs/>
          <w:color w:val="auto"/>
          <w:sz w:val="22"/>
          <w:szCs w:val="22"/>
        </w:rPr>
        <w:t>G15:</w:t>
      </w:r>
      <w:r>
        <w:rPr>
          <w:rFonts w:ascii="Arial" w:hAnsi="Arial" w:eastAsia="Arial" w:cs="Arial"/>
          <w:color w:val="auto"/>
          <w:sz w:val="22"/>
          <w:szCs w:val="22"/>
        </w:rPr>
        <w:t xml:space="preserve"> How to catch them.</w:t>
      </w:r>
    </w:p>
    <w:p>
      <w:pPr>
        <w:spacing w:after="0"/>
        <w:ind w:left="720"/>
        <w:rPr>
          <w:color w:val="auto"/>
          <w:sz w:val="20"/>
          <w:szCs w:val="20"/>
        </w:rPr>
      </w:pPr>
      <w:r>
        <w:rPr>
          <w:rFonts w:ascii="Arial" w:hAnsi="Arial" w:eastAsia="Arial" w:cs="Arial"/>
          <w:b/>
          <w:bCs/>
          <w:color w:val="auto"/>
          <w:sz w:val="22"/>
          <w:szCs w:val="22"/>
        </w:rPr>
        <w:t>C11:</w:t>
      </w:r>
      <w:r>
        <w:rPr>
          <w:rFonts w:ascii="Arial" w:hAnsi="Arial" w:eastAsia="Arial" w:cs="Arial"/>
          <w:color w:val="auto"/>
          <w:sz w:val="22"/>
          <w:szCs w:val="22"/>
        </w:rPr>
        <w:t xml:space="preserve"> Yup.</w:t>
      </w:r>
    </w:p>
    <w:p>
      <w:pPr>
        <w:spacing w:after="0" w:line="141"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 thought there should be a little information on the total numbers.</w:t>
      </w:r>
    </w:p>
    <w:p>
      <w:pPr>
        <w:spacing w:after="0" w:line="223" w:lineRule="exact"/>
        <w:rPr>
          <w:color w:val="auto"/>
          <w:sz w:val="20"/>
          <w:szCs w:val="20"/>
        </w:rPr>
      </w:pPr>
    </w:p>
    <w:p>
      <w:pPr>
        <w:spacing w:after="0" w:line="238" w:lineRule="auto"/>
        <w:ind w:left="720" w:right="10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 know it said, “1 in 400 children” there, but say ‘within a year.’ The total number should be in the advertisement; say ‘four thousand,’ ‘two thousand,’ whatever it may be</w:t>
      </w:r>
      <w:r>
        <w:rPr>
          <w:rFonts w:ascii="Arial" w:hAnsi="Arial" w:eastAsia="Arial" w:cs="Arial"/>
          <w:color w:val="auto"/>
          <w:sz w:val="22"/>
          <w:szCs w:val="22"/>
          <w:shd w:val="clear" w:color="auto" w:fill="DFD8E8"/>
        </w:rPr>
        <w:t xml:space="preserve"> there so I can, or a child can, or anyone can relate, ‘oh, so that many?’. I don’t think that</w:t>
      </w:r>
      <w:r>
        <w:rPr>
          <w:rFonts w:ascii="Arial" w:hAnsi="Arial" w:eastAsia="Arial" w:cs="Arial"/>
          <w:color w:val="auto"/>
          <w:sz w:val="22"/>
          <w:szCs w:val="22"/>
        </w:rPr>
        <w:t xml:space="preserve"> they can relate to 1 in 400…</w:t>
      </w:r>
    </w:p>
    <w:p>
      <w:pPr>
        <w:spacing w:after="0" w:line="248" w:lineRule="exact"/>
        <w:rPr>
          <w:color w:val="auto"/>
          <w:sz w:val="20"/>
          <w:szCs w:val="20"/>
        </w:rPr>
      </w:pPr>
    </w:p>
    <w:p>
      <w:pPr>
        <w:spacing w:after="0" w:line="236" w:lineRule="auto"/>
        <w:ind w:left="720" w:right="160"/>
        <w:jc w:val="both"/>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When it starts talking about the pre-diabetic situation, and it starts talking about a ‘delay,’ I don’t think that’s quite understandable to most people that may have diabetes.</w:t>
      </w:r>
    </w:p>
    <w:p>
      <w:pPr>
        <w:spacing w:after="0" w:line="134" w:lineRule="exact"/>
        <w:rPr>
          <w:color w:val="auto"/>
          <w:sz w:val="20"/>
          <w:szCs w:val="20"/>
        </w:rPr>
      </w:pPr>
    </w:p>
    <w:p>
      <w:pPr>
        <w:spacing w:after="0" w:line="239" w:lineRule="auto"/>
        <w:ind w:left="720" w:right="22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So, I think that should be reworded somehow, a different message. And the thing about the” high school dropout rate is 6% higher among adolescents with diabetes compared to students without,” doesn’t particularly tell me why they’re 6% higher. Or, why are people with diabetes earning $160,000 less in their lifetime. So, I look at that and I say, ‘gee, I must have had diabetes back then and I don’t think I earned anything less…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138</w:t>
      </w:r>
    </w:p>
    <w:p>
      <w:pPr>
        <w:sectPr>
          <w:pgSz w:w="12240" w:h="15840"/>
          <w:pgMar w:top="1440" w:right="1440" w:bottom="156" w:left="1440" w:header="0" w:footer="0" w:gutter="0"/>
          <w:cols w:equalWidth="0" w:num="1">
            <w:col w:w="9360"/>
          </w:cols>
        </w:sectPr>
      </w:pPr>
    </w:p>
    <w:p>
      <w:pPr>
        <w:spacing w:after="0" w:line="158" w:lineRule="exact"/>
        <w:rPr>
          <w:color w:val="auto"/>
          <w:sz w:val="20"/>
          <w:szCs w:val="20"/>
        </w:rPr>
      </w:pPr>
      <w:bookmarkStart w:id="147" w:name="page153"/>
      <w:bookmarkEnd w:id="147"/>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1011555</wp:posOffset>
                </wp:positionV>
                <wp:extent cx="5637530" cy="0"/>
                <wp:effectExtent l="0" t="0" r="0" b="0"/>
                <wp:wrapNone/>
                <wp:docPr id="102" name="Shape 102"/>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1">
                          <a:solidFill>
                            <a:srgbClr val="8064A2"/>
                          </a:solidFill>
                          <a:miter lim="800000"/>
                        </a:ln>
                      </wps:spPr>
                      <wps:bodyPr/>
                    </wps:wsp>
                  </a:graphicData>
                </a:graphic>
              </wp:anchor>
            </w:drawing>
          </mc:Choice>
          <mc:Fallback>
            <w:pict>
              <v:line id="Shape 102" o:spid="_x0000_s1026" o:spt="20" style="position:absolute;left:0pt;margin-left:102.1pt;margin-top:79.65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j67e2AAAAAwBAAAPAAAAAAAAAAEAIAAAACIAAABkcnMvZG93bnJldi54bWxQSwEC&#10;FAAUAAAACACHTuJAV0bZ7bsBAACeAwAADgAAAAAAAAABACAAAAAnAQAAZHJzL2Uyb0RvYy54bWxQ&#10;SwUGAAAAAAYABgBZAQAAVAUAAAAA&#10;">
                <v:fill on="t" focussize="0,0"/>
                <v:stroke weight="0.95992125984252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1395730</wp:posOffset>
                </wp:positionV>
                <wp:extent cx="5637530" cy="0"/>
                <wp:effectExtent l="0" t="0" r="0" b="0"/>
                <wp:wrapNone/>
                <wp:docPr id="103" name="Shape 103"/>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27432">
                          <a:solidFill>
                            <a:srgbClr val="8064A2"/>
                          </a:solidFill>
                          <a:miter lim="800000"/>
                        </a:ln>
                      </wps:spPr>
                      <wps:bodyPr/>
                    </wps:wsp>
                  </a:graphicData>
                </a:graphic>
              </wp:anchor>
            </w:drawing>
          </mc:Choice>
          <mc:Fallback>
            <w:pict>
              <v:line id="Shape 103" o:spid="_x0000_s1026" o:spt="20" style="position:absolute;left:0pt;margin-left:102.1pt;margin-top:109.9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EmQK31QAAAAwBAAAPAAAAAAAAAAEAIAAAACIAAABkcnMvZG93bnJldi54bWxQSwECFAAU&#10;AAAACACHTuJAPG8NKbsBAACeAwAADgAAAAAAAAABACAAAAAkAQAAZHJzL2Uyb0RvYy54bWxQSwUG&#10;AAAAAAYABgBZAQAAUQUAAAAA&#10;">
                <v:fill on="t" focussize="0,0"/>
                <v:stroke weight="2.16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1340485</wp:posOffset>
                </wp:positionH>
                <wp:positionV relativeFrom="page">
                  <wp:posOffset>1805940</wp:posOffset>
                </wp:positionV>
                <wp:extent cx="0" cy="481330"/>
                <wp:effectExtent l="31115" t="0" r="45085" b="13970"/>
                <wp:wrapNone/>
                <wp:docPr id="104" name="Shape 104"/>
                <wp:cNvGraphicFramePr/>
                <a:graphic xmlns:a="http://schemas.openxmlformats.org/drawingml/2006/main">
                  <a:graphicData uri="http://schemas.microsoft.com/office/word/2010/wordprocessingShape">
                    <wps:wsp>
                      <wps:cNvCnPr/>
                      <wps:spPr>
                        <a:xfrm>
                          <a:off x="0" y="0"/>
                          <a:ext cx="4763" cy="481330"/>
                        </a:xfrm>
                        <a:prstGeom prst="line">
                          <a:avLst/>
                        </a:prstGeom>
                        <a:solidFill>
                          <a:srgbClr val="FFFFFF"/>
                        </a:solidFill>
                        <a:ln w="62483">
                          <a:solidFill>
                            <a:srgbClr val="DFD8E8"/>
                          </a:solidFill>
                          <a:miter lim="800000"/>
                        </a:ln>
                      </wps:spPr>
                      <wps:bodyPr/>
                    </wps:wsp>
                  </a:graphicData>
                </a:graphic>
              </wp:anchor>
            </w:drawing>
          </mc:Choice>
          <mc:Fallback>
            <w:pict>
              <v:line id="Shape 104" o:spid="_x0000_s1026" o:spt="20" style="position:absolute;left:0pt;margin-left:105.55pt;margin-top:142.2pt;height:37.9pt;width:0pt;mso-position-horizontal-relative:page;mso-position-vertical-relative:page;z-index:-251657216;mso-width-relative:page;mso-height-relative:page;" fillcolor="#FFFFFF" filled="t" stroked="t" coordsize="21600,21600" o:allowincell="f" o:gfxdata="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JjnqtgAAAALAQAADwAAAAAAAAABACAAAAAiAAAAZHJzL2Rvd25yZXYueG1sUEsBAhQA&#10;FAAAAAgAh07iQPKntnS5AQAAnQMAAA4AAAAAAAAAAQAgAAAAJwEAAGRycy9lMm9Eb2MueG1sUEsF&#10;BgAAAAAGAAYAWQEAAFIFAAAAAA==&#10;">
                <v:fill on="t" focussize="0,0"/>
                <v:stroke weight="4.91992125984252pt" color="#DFD8E8"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1309370</wp:posOffset>
                </wp:positionH>
                <wp:positionV relativeFrom="page">
                  <wp:posOffset>2287270</wp:posOffset>
                </wp:positionV>
                <wp:extent cx="5612130" cy="134620"/>
                <wp:effectExtent l="0" t="0" r="7620" b="17780"/>
                <wp:wrapNone/>
                <wp:docPr id="105" name="Shape 105"/>
                <wp:cNvGraphicFramePr/>
                <a:graphic xmlns:a="http://schemas.openxmlformats.org/drawingml/2006/main">
                  <a:graphicData uri="http://schemas.microsoft.com/office/word/2010/wordprocessingShape">
                    <wps:wsp>
                      <wps:cNvSpPr/>
                      <wps:spPr>
                        <a:xfrm>
                          <a:off x="0" y="0"/>
                          <a:ext cx="5612130" cy="134620"/>
                        </a:xfrm>
                        <a:prstGeom prst="rect">
                          <a:avLst/>
                        </a:prstGeom>
                        <a:solidFill>
                          <a:srgbClr val="DFD8E8"/>
                        </a:solidFill>
                      </wps:spPr>
                      <wps:bodyPr/>
                    </wps:wsp>
                  </a:graphicData>
                </a:graphic>
              </wp:anchor>
            </w:drawing>
          </mc:Choice>
          <mc:Fallback>
            <w:pict>
              <v:rect id="Shape 105" o:spid="_x0000_s1026" o:spt="1" style="position:absolute;left:0pt;margin-left:103.1pt;margin-top:180.1pt;height:10.6pt;width:441.9pt;mso-position-horizontal-relative:page;mso-position-vertical-relative:page;z-index:-251657216;mso-width-relative:page;mso-height-relative:page;" fillcolor="#DFD8E8" filled="t" stroked="f" coordsize="21600,21600" o:allowincell="f" o:gfxdata="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V4R4jdcAAAAMAQAADwAAAAAAAAABACAAAAAiAAAA&#10;ZHJzL2Rvd25yZXYueG1sUEsBAhQAFAAAAAgAh07iQJpjh2+WAQAAPgMAAA4AAAAAAAAAAQAgAAAA&#10;Jg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1799590</wp:posOffset>
                </wp:positionV>
                <wp:extent cx="5637530" cy="0"/>
                <wp:effectExtent l="0" t="0" r="0" b="0"/>
                <wp:wrapNone/>
                <wp:docPr id="106" name="Shape 106"/>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1">
                          <a:solidFill>
                            <a:srgbClr val="8064A2"/>
                          </a:solidFill>
                          <a:miter lim="800000"/>
                        </a:ln>
                      </wps:spPr>
                      <wps:bodyPr/>
                    </wps:wsp>
                  </a:graphicData>
                </a:graphic>
              </wp:anchor>
            </w:drawing>
          </mc:Choice>
          <mc:Fallback>
            <w:pict>
              <v:line id="Shape 106" o:spid="_x0000_s1026" o:spt="20" style="position:absolute;left:0pt;margin-left:102.1pt;margin-top:141.7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3UIm2AAAAAwBAAAPAAAAAAAAAAEAIAAAACIAAABkcnMvZG93bnJldi54bWxQSwECFAAU&#10;AAAACACHTuJAyQKBtbgBAACeAwAADgAAAAAAAAABACAAAAAnAQAAZHJzL2Uyb0RvYy54bWxQSwUG&#10;AAAAAAYABgBZAQAAUQUAAAAA&#10;">
                <v:fill on="t" focussize="0,0"/>
                <v:stroke weight="0.95992125984252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2427605</wp:posOffset>
                </wp:positionV>
                <wp:extent cx="5637530" cy="0"/>
                <wp:effectExtent l="0" t="0" r="0" b="0"/>
                <wp:wrapNone/>
                <wp:docPr id="107" name="Shape 107"/>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1">
                          <a:solidFill>
                            <a:srgbClr val="8064A2"/>
                          </a:solidFill>
                          <a:miter lim="800000"/>
                        </a:ln>
                      </wps:spPr>
                      <wps:bodyPr/>
                    </wps:wsp>
                  </a:graphicData>
                </a:graphic>
              </wp:anchor>
            </w:drawing>
          </mc:Choice>
          <mc:Fallback>
            <w:pict>
              <v:line id="Shape 107" o:spid="_x0000_s1026" o:spt="20" style="position:absolute;left:0pt;margin-left:102.1pt;margin-top:191.15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2/1rtgAAAAMAQAADwAAAAAAAAABACAAAAAiAAAAZHJzL2Rvd25yZXYueG1sUEsBAhQA&#10;FAAAAAgAh07iQM6QL065AQAAngMAAA4AAAAAAAAAAQAgAAAAJwEAAGRycy9lMm9Eb2MueG1sUEsF&#10;BgAAAAAGAAYAWQEAAFIFAAAAAA==&#10;">
                <v:fill on="t" focussize="0,0"/>
                <v:stroke weight="0.95992125984252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1340485</wp:posOffset>
                </wp:positionH>
                <wp:positionV relativeFrom="page">
                  <wp:posOffset>2840990</wp:posOffset>
                </wp:positionV>
                <wp:extent cx="0" cy="321310"/>
                <wp:effectExtent l="31115" t="0" r="45085" b="2540"/>
                <wp:wrapNone/>
                <wp:docPr id="108" name="Shape 108"/>
                <wp:cNvGraphicFramePr/>
                <a:graphic xmlns:a="http://schemas.openxmlformats.org/drawingml/2006/main">
                  <a:graphicData uri="http://schemas.microsoft.com/office/word/2010/wordprocessingShape">
                    <wps:wsp>
                      <wps:cNvCnPr/>
                      <wps:spPr>
                        <a:xfrm>
                          <a:off x="0" y="0"/>
                          <a:ext cx="4763" cy="321310"/>
                        </a:xfrm>
                        <a:prstGeom prst="line">
                          <a:avLst/>
                        </a:prstGeom>
                        <a:solidFill>
                          <a:srgbClr val="FFFFFF"/>
                        </a:solidFill>
                        <a:ln w="62483">
                          <a:solidFill>
                            <a:srgbClr val="DFD8E8"/>
                          </a:solidFill>
                          <a:miter lim="800000"/>
                        </a:ln>
                      </wps:spPr>
                      <wps:bodyPr/>
                    </wps:wsp>
                  </a:graphicData>
                </a:graphic>
              </wp:anchor>
            </w:drawing>
          </mc:Choice>
          <mc:Fallback>
            <w:pict>
              <v:line id="Shape 108" o:spid="_x0000_s1026" o:spt="20" style="position:absolute;left:0pt;margin-left:105.55pt;margin-top:223.7pt;height:25.3pt;width:0pt;mso-position-horizontal-relative:page;mso-position-vertical-relative:page;z-index:-251657216;mso-width-relative:page;mso-height-relative:page;" fillcolor="#FFFFFF" filled="t" stroked="t" coordsize="21600,21600" o:allowincell="f" o:gfxdata="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OdbitcAAAALAQAADwAAAAAAAAABACAAAAAiAAAAZHJzL2Rvd25yZXYueG1sUEsBAhQA&#10;FAAAAAgAh07iQGH0mXG6AQAAnQMAAA4AAAAAAAAAAQAgAAAAJgEAAGRycy9lMm9Eb2MueG1sUEsF&#10;BgAAAAAGAAYAWQEAAFIFAAAAAA==&#10;">
                <v:fill on="t" focussize="0,0"/>
                <v:stroke weight="4.91992125984252pt" color="#DFD8E8"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1309370</wp:posOffset>
                </wp:positionH>
                <wp:positionV relativeFrom="page">
                  <wp:posOffset>3162300</wp:posOffset>
                </wp:positionV>
                <wp:extent cx="5612130" cy="66040"/>
                <wp:effectExtent l="0" t="0" r="7620" b="10160"/>
                <wp:wrapNone/>
                <wp:docPr id="109" name="Shape 109"/>
                <wp:cNvGraphicFramePr/>
                <a:graphic xmlns:a="http://schemas.openxmlformats.org/drawingml/2006/main">
                  <a:graphicData uri="http://schemas.microsoft.com/office/word/2010/wordprocessingShape">
                    <wps:wsp>
                      <wps:cNvSpPr/>
                      <wps:spPr>
                        <a:xfrm>
                          <a:off x="0" y="0"/>
                          <a:ext cx="5612130" cy="66040"/>
                        </a:xfrm>
                        <a:prstGeom prst="rect">
                          <a:avLst/>
                        </a:prstGeom>
                        <a:solidFill>
                          <a:srgbClr val="DFD8E8"/>
                        </a:solidFill>
                      </wps:spPr>
                      <wps:bodyPr/>
                    </wps:wsp>
                  </a:graphicData>
                </a:graphic>
              </wp:anchor>
            </w:drawing>
          </mc:Choice>
          <mc:Fallback>
            <w:pict>
              <v:rect id="Shape 109" o:spid="_x0000_s1026" o:spt="1" style="position:absolute;left:0pt;margin-left:103.1pt;margin-top:249pt;height:5.2pt;width:441.9pt;mso-position-horizontal-relative:page;mso-position-vertical-relative:page;z-index:-251657216;mso-width-relative:page;mso-height-relative:page;" fillcolor="#DFD8E8" filled="t" stroked="f" coordsize="21600,21600" o:allowincell="f" o:gfxdata="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VxvHjtgAAAAMAQAADwAAAAAAAAABACAAAAAiAAAA&#10;ZHJzL2Rvd25yZXYueG1sUEsBAhQAFAAAAAgAh07iQMd97Z6VAQAAPQMAAA4AAAAAAAAAAQAgAAAA&#10;Jw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2832735</wp:posOffset>
                </wp:positionV>
                <wp:extent cx="5637530" cy="0"/>
                <wp:effectExtent l="0" t="0" r="0" b="0"/>
                <wp:wrapNone/>
                <wp:docPr id="110" name="Shape 110"/>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2">
                          <a:solidFill>
                            <a:srgbClr val="8064A2"/>
                          </a:solidFill>
                          <a:miter lim="800000"/>
                        </a:ln>
                      </wps:spPr>
                      <wps:bodyPr/>
                    </wps:wsp>
                  </a:graphicData>
                </a:graphic>
              </wp:anchor>
            </w:drawing>
          </mc:Choice>
          <mc:Fallback>
            <w:pict>
              <v:line id="Shape 110" o:spid="_x0000_s1026" o:spt="20" style="position:absolute;left:0pt;margin-left:102.1pt;margin-top:223.05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EzWAtkAAAAMAQAADwAAAAAAAAABACAAAAAiAAAAZHJzL2Rvd25yZXYueG1sUEsBAhQA&#10;FAAAAAgAh07iQMxThbW4AQAAngMAAA4AAAAAAAAAAQAgAAAAKAEAAGRycy9lMm9Eb2MueG1sUEsF&#10;BgAAAAAGAAYAWQEAAFIFAAAAAA==&#10;">
                <v:fill on="t" focussize="0,0"/>
                <v:stroke weight="0.96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3234055</wp:posOffset>
                </wp:positionV>
                <wp:extent cx="5637530" cy="0"/>
                <wp:effectExtent l="0" t="0" r="0" b="0"/>
                <wp:wrapNone/>
                <wp:docPr id="111" name="Shape 111"/>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1">
                          <a:solidFill>
                            <a:srgbClr val="8064A2"/>
                          </a:solidFill>
                          <a:miter lim="800000"/>
                        </a:ln>
                      </wps:spPr>
                      <wps:bodyPr/>
                    </wps:wsp>
                  </a:graphicData>
                </a:graphic>
              </wp:anchor>
            </w:drawing>
          </mc:Choice>
          <mc:Fallback>
            <w:pict>
              <v:line id="Shape 111" o:spid="_x0000_s1026" o:spt="20" style="position:absolute;left:0pt;margin-left:102.1pt;margin-top:254.65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rBFVm2AAAAAwBAAAPAAAAAAAAAAEAIAAAACIAAABkcnMvZG93bnJldi54bWxQSwECFAAU&#10;AAAACACHTuJALs3EpLgBAACeAwAADgAAAAAAAAABACAAAAAnAQAAZHJzL2Uyb0RvYy54bWxQSwUG&#10;AAAAAAYABgBZAQAAUQUAAAAA&#10;">
                <v:fill on="t" focussize="0,0"/>
                <v:stroke weight="0.95992125984252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1340485</wp:posOffset>
                </wp:positionH>
                <wp:positionV relativeFrom="page">
                  <wp:posOffset>3978275</wp:posOffset>
                </wp:positionV>
                <wp:extent cx="0" cy="321310"/>
                <wp:effectExtent l="31115" t="0" r="45085" b="2540"/>
                <wp:wrapNone/>
                <wp:docPr id="112" name="Shape 112"/>
                <wp:cNvGraphicFramePr/>
                <a:graphic xmlns:a="http://schemas.openxmlformats.org/drawingml/2006/main">
                  <a:graphicData uri="http://schemas.microsoft.com/office/word/2010/wordprocessingShape">
                    <wps:wsp>
                      <wps:cNvCnPr/>
                      <wps:spPr>
                        <a:xfrm>
                          <a:off x="0" y="0"/>
                          <a:ext cx="4763" cy="321310"/>
                        </a:xfrm>
                        <a:prstGeom prst="line">
                          <a:avLst/>
                        </a:prstGeom>
                        <a:solidFill>
                          <a:srgbClr val="FFFFFF"/>
                        </a:solidFill>
                        <a:ln w="62483">
                          <a:solidFill>
                            <a:srgbClr val="DFD8E8"/>
                          </a:solidFill>
                          <a:miter lim="800000"/>
                        </a:ln>
                      </wps:spPr>
                      <wps:bodyPr/>
                    </wps:wsp>
                  </a:graphicData>
                </a:graphic>
              </wp:anchor>
            </w:drawing>
          </mc:Choice>
          <mc:Fallback>
            <w:pict>
              <v:line id="Shape 112" o:spid="_x0000_s1026" o:spt="20" style="position:absolute;left:0pt;margin-left:105.55pt;margin-top:313.25pt;height:25.3pt;width:0pt;mso-position-horizontal-relative:page;mso-position-vertical-relative:page;z-index:-251657216;mso-width-relative:page;mso-height-relative:page;" fillcolor="#FFFFFF" filled="t" stroked="t" coordsize="21600,21600" o:allowincell="f" o:gfxdata="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CV+KNcAAAALAQAADwAAAAAAAAABACAAAAAiAAAAZHJzL2Rvd25yZXYueG1sUEsBAhQA&#10;FAAAAAgAh07iQKK8mh+6AQAAnQMAAA4AAAAAAAAAAQAgAAAAJgEAAGRycy9lMm9Eb2MueG1sUEsF&#10;BgAAAAAGAAYAWQEAAFIFAAAAAA==&#10;">
                <v:fill on="t" focussize="0,0"/>
                <v:stroke weight="4.91992125984252pt" color="#DFD8E8"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1309370</wp:posOffset>
                </wp:positionH>
                <wp:positionV relativeFrom="page">
                  <wp:posOffset>4299585</wp:posOffset>
                </wp:positionV>
                <wp:extent cx="5612130" cy="128270"/>
                <wp:effectExtent l="0" t="0" r="7620" b="5080"/>
                <wp:wrapNone/>
                <wp:docPr id="113" name="Shape 113"/>
                <wp:cNvGraphicFramePr/>
                <a:graphic xmlns:a="http://schemas.openxmlformats.org/drawingml/2006/main">
                  <a:graphicData uri="http://schemas.microsoft.com/office/word/2010/wordprocessingShape">
                    <wps:wsp>
                      <wps:cNvSpPr/>
                      <wps:spPr>
                        <a:xfrm>
                          <a:off x="0" y="0"/>
                          <a:ext cx="5612130" cy="128270"/>
                        </a:xfrm>
                        <a:prstGeom prst="rect">
                          <a:avLst/>
                        </a:prstGeom>
                        <a:solidFill>
                          <a:srgbClr val="DFD8E8"/>
                        </a:solidFill>
                      </wps:spPr>
                      <wps:bodyPr/>
                    </wps:wsp>
                  </a:graphicData>
                </a:graphic>
              </wp:anchor>
            </w:drawing>
          </mc:Choice>
          <mc:Fallback>
            <w:pict>
              <v:rect id="Shape 113" o:spid="_x0000_s1026" o:spt="1" style="position:absolute;left:0pt;margin-left:103.1pt;margin-top:338.55pt;height:10.1pt;width:441.9pt;mso-position-horizontal-relative:page;mso-position-vertical-relative:page;z-index:-251657216;mso-width-relative:page;mso-height-relative:page;" fillcolor="#DFD8E8" filled="t" stroked="f" coordsize="21600,21600" o:allowincell="f" o:gfxdata="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Dp7/udcAAAAMAQAADwAAAAAAAAABACAAAAAiAAAA&#10;ZHJzL2Rvd25yZXYueG1sUEsBAhQAFAAAAAgAh07iQBuZb4qWAQAAPgMAAA4AAAAAAAAAAQAgAAAA&#10;Jg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3971925</wp:posOffset>
                </wp:positionV>
                <wp:extent cx="5637530" cy="0"/>
                <wp:effectExtent l="0" t="0" r="0" b="0"/>
                <wp:wrapNone/>
                <wp:docPr id="114" name="Shape 114"/>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2">
                          <a:solidFill>
                            <a:srgbClr val="8064A2"/>
                          </a:solidFill>
                          <a:miter lim="800000"/>
                        </a:ln>
                      </wps:spPr>
                      <wps:bodyPr/>
                    </wps:wsp>
                  </a:graphicData>
                </a:graphic>
              </wp:anchor>
            </w:drawing>
          </mc:Choice>
          <mc:Fallback>
            <w:pict>
              <v:line id="Shape 114" o:spid="_x0000_s1026" o:spt="20" style="position:absolute;left:0pt;margin-left:102.1pt;margin-top:312.75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Z3ZK2gAAAAwBAAAPAAAAAAAAAAEAIAAAACIAAABkcnMvZG93bnJldi54bWxQSwEC&#10;FAAUAAAACACHTuJAUhfd7bkBAACeAwAADgAAAAAAAAABACAAAAApAQAAZHJzL2Uyb0RvYy54bWxQ&#10;SwUGAAAAAAYABgBZAQAAVAUAAAAA&#10;">
                <v:fill on="t" focussize="0,0"/>
                <v:stroke weight="0.96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4433570</wp:posOffset>
                </wp:positionV>
                <wp:extent cx="5637530" cy="0"/>
                <wp:effectExtent l="0" t="0" r="0" b="0"/>
                <wp:wrapNone/>
                <wp:docPr id="115" name="Shape 115"/>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1">
                          <a:solidFill>
                            <a:srgbClr val="8064A2"/>
                          </a:solidFill>
                          <a:miter lim="800000"/>
                        </a:ln>
                      </wps:spPr>
                      <wps:bodyPr/>
                    </wps:wsp>
                  </a:graphicData>
                </a:graphic>
              </wp:anchor>
            </w:drawing>
          </mc:Choice>
          <mc:Fallback>
            <w:pict>
              <v:line id="Shape 115" o:spid="_x0000_s1026" o:spt="20" style="position:absolute;left:0pt;margin-left:102.1pt;margin-top:349.1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Mr/otgAAAAMAQAADwAAAAAAAAABACAAAAAiAAAAZHJzL2Rvd25yZXYueG1sUEsBAhQA&#10;FAAAAAgAh07iQLCJnPy5AQAAngMAAA4AAAAAAAAAAQAgAAAAJwEAAGRycy9lMm9Eb2MueG1sUEsF&#10;BgAAAAAGAAYAWQEAAFIFAAAAAA==&#10;">
                <v:fill on="t" focussize="0,0"/>
                <v:stroke weight="0.95992125984252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1340485</wp:posOffset>
                </wp:positionH>
                <wp:positionV relativeFrom="page">
                  <wp:posOffset>5017135</wp:posOffset>
                </wp:positionV>
                <wp:extent cx="0" cy="483870"/>
                <wp:effectExtent l="31115" t="0" r="45085" b="11430"/>
                <wp:wrapNone/>
                <wp:docPr id="116" name="Shape 116"/>
                <wp:cNvGraphicFramePr/>
                <a:graphic xmlns:a="http://schemas.openxmlformats.org/drawingml/2006/main">
                  <a:graphicData uri="http://schemas.microsoft.com/office/word/2010/wordprocessingShape">
                    <wps:wsp>
                      <wps:cNvCnPr/>
                      <wps:spPr>
                        <a:xfrm>
                          <a:off x="0" y="0"/>
                          <a:ext cx="4763" cy="483870"/>
                        </a:xfrm>
                        <a:prstGeom prst="line">
                          <a:avLst/>
                        </a:prstGeom>
                        <a:solidFill>
                          <a:srgbClr val="FFFFFF"/>
                        </a:solidFill>
                        <a:ln w="62483">
                          <a:solidFill>
                            <a:srgbClr val="DFD8E8"/>
                          </a:solidFill>
                          <a:miter lim="800000"/>
                        </a:ln>
                      </wps:spPr>
                      <wps:bodyPr/>
                    </wps:wsp>
                  </a:graphicData>
                </a:graphic>
              </wp:anchor>
            </w:drawing>
          </mc:Choice>
          <mc:Fallback>
            <w:pict>
              <v:line id="Shape 116" o:spid="_x0000_s1026" o:spt="20" style="position:absolute;left:0pt;margin-left:105.55pt;margin-top:395.05pt;height:38.1pt;width:0pt;mso-position-horizontal-relative:page;mso-position-vertical-relative:page;z-index:-251657216;mso-width-relative:page;mso-height-relative:page;" fillcolor="#FFFFFF" filled="t" stroked="t" coordsize="21600,21600" o:allowincell="f" o:gfxdata="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TaEL91wAAAAsBAAAPAAAAAAAAAAEAIAAAACIAAABkcnMvZG93bnJldi54bWxQSwECFAAU&#10;AAAACACHTuJAdlzyqrkBAACdAwAADgAAAAAAAAABACAAAAAmAQAAZHJzL2Uyb0RvYy54bWxQSwUG&#10;AAAAAAYABgBZAQAAUQUAAAAA&#10;">
                <v:fill on="t" focussize="0,0"/>
                <v:stroke weight="4.91992125984252pt" color="#DFD8E8"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6890385</wp:posOffset>
                </wp:positionH>
                <wp:positionV relativeFrom="page">
                  <wp:posOffset>5017135</wp:posOffset>
                </wp:positionV>
                <wp:extent cx="0" cy="483870"/>
                <wp:effectExtent l="31115" t="0" r="45085" b="11430"/>
                <wp:wrapNone/>
                <wp:docPr id="117" name="Shape 117"/>
                <wp:cNvGraphicFramePr/>
                <a:graphic xmlns:a="http://schemas.openxmlformats.org/drawingml/2006/main">
                  <a:graphicData uri="http://schemas.microsoft.com/office/word/2010/wordprocessingShape">
                    <wps:wsp>
                      <wps:cNvCnPr/>
                      <wps:spPr>
                        <a:xfrm>
                          <a:off x="0" y="0"/>
                          <a:ext cx="4763" cy="483870"/>
                        </a:xfrm>
                        <a:prstGeom prst="line">
                          <a:avLst/>
                        </a:prstGeom>
                        <a:solidFill>
                          <a:srgbClr val="FFFFFF"/>
                        </a:solidFill>
                        <a:ln w="62483">
                          <a:solidFill>
                            <a:srgbClr val="DFD8E8"/>
                          </a:solidFill>
                          <a:miter lim="800000"/>
                        </a:ln>
                      </wps:spPr>
                      <wps:bodyPr/>
                    </wps:wsp>
                  </a:graphicData>
                </a:graphic>
              </wp:anchor>
            </w:drawing>
          </mc:Choice>
          <mc:Fallback>
            <w:pict>
              <v:line id="Shape 117" o:spid="_x0000_s1026" o:spt="20" style="position:absolute;left:0pt;margin-left:542.55pt;margin-top:395.05pt;height:38.1pt;width:0pt;mso-position-horizontal-relative:page;mso-position-vertical-relative:page;z-index:-251657216;mso-width-relative:page;mso-height-relative:page;" fillcolor="#FFFFFF" filled="t" stroked="t" coordsize="21600,21600" o:allowincell="f" o:gfxdata="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u5cdNgAAAANAQAADwAAAAAAAAABACAAAAAiAAAAZHJzL2Rvd25yZXYueG1sUEsBAhQA&#10;FAAAAAgAh07iQCk+LNC5AQAAnQMAAA4AAAAAAAAAAQAgAAAAJwEAAGRycy9lMm9Eb2MueG1sUEsF&#10;BgAAAAAGAAYAWQEAAFIFAAAAAA==&#10;">
                <v:fill on="t" focussize="0,0"/>
                <v:stroke weight="4.91992125984252pt" color="#DFD8E8"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1309370</wp:posOffset>
                </wp:positionH>
                <wp:positionV relativeFrom="page">
                  <wp:posOffset>5501005</wp:posOffset>
                </wp:positionV>
                <wp:extent cx="5612130" cy="69850"/>
                <wp:effectExtent l="0" t="0" r="7620" b="6350"/>
                <wp:wrapNone/>
                <wp:docPr id="118" name="Shape 118"/>
                <wp:cNvGraphicFramePr/>
                <a:graphic xmlns:a="http://schemas.openxmlformats.org/drawingml/2006/main">
                  <a:graphicData uri="http://schemas.microsoft.com/office/word/2010/wordprocessingShape">
                    <wps:wsp>
                      <wps:cNvSpPr/>
                      <wps:spPr>
                        <a:xfrm>
                          <a:off x="0" y="0"/>
                          <a:ext cx="5612130" cy="69850"/>
                        </a:xfrm>
                        <a:prstGeom prst="rect">
                          <a:avLst/>
                        </a:prstGeom>
                        <a:solidFill>
                          <a:srgbClr val="DFD8E8"/>
                        </a:solidFill>
                      </wps:spPr>
                      <wps:bodyPr/>
                    </wps:wsp>
                  </a:graphicData>
                </a:graphic>
              </wp:anchor>
            </w:drawing>
          </mc:Choice>
          <mc:Fallback>
            <w:pict>
              <v:rect id="Shape 118" o:spid="_x0000_s1026" o:spt="1" style="position:absolute;left:0pt;margin-left:103.1pt;margin-top:433.15pt;height:5.5pt;width:441.9pt;mso-position-horizontal-relative:page;mso-position-vertical-relative:page;z-index:-251657216;mso-width-relative:page;mso-height-relative:page;" fillcolor="#DFD8E8" filled="t" stroked="f" coordsize="21600,21600" o:allowincell="f" o:gfxdata="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&#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cf7Ww2AAAAAwBAAAPAAAAAAAAAAEAIAAAACIAAABk&#10;cnMvZG93bnJldi54bWxQSwECFAAUAAAACACHTuJAJ1RDBJQBAAA9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5011420</wp:posOffset>
                </wp:positionV>
                <wp:extent cx="5637530" cy="0"/>
                <wp:effectExtent l="0" t="0" r="0" b="0"/>
                <wp:wrapNone/>
                <wp:docPr id="119" name="Shape 119"/>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2">
                          <a:solidFill>
                            <a:srgbClr val="8064A2"/>
                          </a:solidFill>
                          <a:miter lim="800000"/>
                        </a:ln>
                      </wps:spPr>
                      <wps:bodyPr/>
                    </wps:wsp>
                  </a:graphicData>
                </a:graphic>
              </wp:anchor>
            </w:drawing>
          </mc:Choice>
          <mc:Fallback>
            <w:pict>
              <v:line id="Shape 119" o:spid="_x0000_s1026" o:spt="20" style="position:absolute;left:0pt;margin-left:102.1pt;margin-top:394.6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DCr82gAAAAwBAAAPAAAAAAAAAAEAIAAAACIAAABkcnMvZG93bnJldi54bWxQSwEC&#10;FAAUAAAACACHTuJA90ib/rkBAACeAwAADgAAAAAAAAABACAAAAApAQAAZHJzL2Uyb0RvYy54bWxQ&#10;SwUGAAAAAAYABgBZAQAAVAUAAAAA&#10;">
                <v:fill on="t" focussize="0,0"/>
                <v:stroke weight="0.96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5577205</wp:posOffset>
                </wp:positionV>
                <wp:extent cx="5637530" cy="0"/>
                <wp:effectExtent l="0" t="0" r="0" b="0"/>
                <wp:wrapNone/>
                <wp:docPr id="120" name="Shape 120"/>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2">
                          <a:solidFill>
                            <a:srgbClr val="8064A2"/>
                          </a:solidFill>
                          <a:miter lim="800000"/>
                        </a:ln>
                      </wps:spPr>
                      <wps:bodyPr/>
                    </wps:wsp>
                  </a:graphicData>
                </a:graphic>
              </wp:anchor>
            </w:drawing>
          </mc:Choice>
          <mc:Fallback>
            <w:pict>
              <v:line id="Shape 120" o:spid="_x0000_s1026" o:spt="20" style="position:absolute;left:0pt;margin-left:102.1pt;margin-top:439.15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sHiRdoAAAAMAQAADwAAAAAAAAABACAAAAAiAAAAZHJzL2Rvd25yZXYueG1sUEsBAhQA&#10;FAAAAAgAh07iQN4YVc23AQAAngMAAA4AAAAAAAAAAQAgAAAAKQEAAGRycy9lMm9Eb2MueG1sUEsF&#10;BgAAAAAGAAYAWQEAAFIFAAAAAA==&#10;">
                <v:fill on="t" focussize="0,0"/>
                <v:stroke weight="0.96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1340485</wp:posOffset>
                </wp:positionH>
                <wp:positionV relativeFrom="page">
                  <wp:posOffset>5983605</wp:posOffset>
                </wp:positionV>
                <wp:extent cx="0" cy="643255"/>
                <wp:effectExtent l="31115" t="0" r="45085" b="4445"/>
                <wp:wrapNone/>
                <wp:docPr id="121" name="Shape 121"/>
                <wp:cNvGraphicFramePr/>
                <a:graphic xmlns:a="http://schemas.openxmlformats.org/drawingml/2006/main">
                  <a:graphicData uri="http://schemas.microsoft.com/office/word/2010/wordprocessingShape">
                    <wps:wsp>
                      <wps:cNvCnPr/>
                      <wps:spPr>
                        <a:xfrm>
                          <a:off x="0" y="0"/>
                          <a:ext cx="4763" cy="643255"/>
                        </a:xfrm>
                        <a:prstGeom prst="line">
                          <a:avLst/>
                        </a:prstGeom>
                        <a:solidFill>
                          <a:srgbClr val="FFFFFF"/>
                        </a:solidFill>
                        <a:ln w="62483">
                          <a:solidFill>
                            <a:srgbClr val="DFD8E8"/>
                          </a:solidFill>
                          <a:miter lim="800000"/>
                        </a:ln>
                      </wps:spPr>
                      <wps:bodyPr/>
                    </wps:wsp>
                  </a:graphicData>
                </a:graphic>
              </wp:anchor>
            </w:drawing>
          </mc:Choice>
          <mc:Fallback>
            <w:pict>
              <v:line id="Shape 121" o:spid="_x0000_s1026" o:spt="20" style="position:absolute;left:0pt;margin-left:105.55pt;margin-top:471.15pt;height:50.65pt;width:0pt;mso-position-horizontal-relative:page;mso-position-vertical-relative:page;z-index:-251657216;mso-width-relative:page;mso-height-relative:page;" fillcolor="#FFFFFF" filled="t" stroked="t" coordsize="21600,21600" o:allowincell="f" o:gfxdata="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EGvRLYAAAADAEAAA8AAAAAAAAAAQAgAAAAIgAAAGRycy9kb3ducmV2LnhtbFBLAQIUABQA&#10;AAAIAIdO4kBlKswutwEAAJ0DAAAOAAAAAAAAAAEAIAAAACcBAABkcnMvZTJvRG9jLnhtbFBLBQYA&#10;AAAABgAGAFkBAABQBQAAAAA=&#10;">
                <v:fill on="t" focussize="0,0"/>
                <v:stroke weight="4.91992125984252pt" color="#DFD8E8"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1309370</wp:posOffset>
                </wp:positionH>
                <wp:positionV relativeFrom="page">
                  <wp:posOffset>6626860</wp:posOffset>
                </wp:positionV>
                <wp:extent cx="5612130" cy="82550"/>
                <wp:effectExtent l="0" t="0" r="7620" b="12700"/>
                <wp:wrapNone/>
                <wp:docPr id="122" name="Shape 122"/>
                <wp:cNvGraphicFramePr/>
                <a:graphic xmlns:a="http://schemas.openxmlformats.org/drawingml/2006/main">
                  <a:graphicData uri="http://schemas.microsoft.com/office/word/2010/wordprocessingShape">
                    <wps:wsp>
                      <wps:cNvSpPr/>
                      <wps:spPr>
                        <a:xfrm>
                          <a:off x="0" y="0"/>
                          <a:ext cx="5612130" cy="82550"/>
                        </a:xfrm>
                        <a:prstGeom prst="rect">
                          <a:avLst/>
                        </a:prstGeom>
                        <a:solidFill>
                          <a:srgbClr val="DFD8E8"/>
                        </a:solidFill>
                      </wps:spPr>
                      <wps:bodyPr/>
                    </wps:wsp>
                  </a:graphicData>
                </a:graphic>
              </wp:anchor>
            </w:drawing>
          </mc:Choice>
          <mc:Fallback>
            <w:pict>
              <v:rect id="Shape 122" o:spid="_x0000_s1026" o:spt="1" style="position:absolute;left:0pt;margin-left:103.1pt;margin-top:521.8pt;height:6.5pt;width:441.9pt;mso-position-horizontal-relative:page;mso-position-vertical-relative:page;z-index:-251657216;mso-width-relative:page;mso-height-relative:page;" fillcolor="#DFD8E8" filled="t" stroked="f" coordsize="21600,21600" o:allowincell="f" o:gfxdata="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&#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PRvafXAAAADgEAAA8AAAAAAAAAAQAgAAAAIgAAAGRy&#10;cy9kb3ducmV2LnhtbFBLAQIUABQAAAAIAIdO4kDqqldAlAEAAD0DAAAOAAAAAAAAAAEAIAAAACY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5977890</wp:posOffset>
                </wp:positionV>
                <wp:extent cx="5637530" cy="0"/>
                <wp:effectExtent l="0" t="0" r="0" b="0"/>
                <wp:wrapNone/>
                <wp:docPr id="123" name="Shape 123"/>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2">
                          <a:solidFill>
                            <a:srgbClr val="8064A2"/>
                          </a:solidFill>
                          <a:miter lim="800000"/>
                        </a:ln>
                      </wps:spPr>
                      <wps:bodyPr/>
                    </wps:wsp>
                  </a:graphicData>
                </a:graphic>
              </wp:anchor>
            </w:drawing>
          </mc:Choice>
          <mc:Fallback>
            <w:pict>
              <v:line id="Shape 123" o:spid="_x0000_s1026" o:spt="20" style="position:absolute;left:0pt;margin-left:102.1pt;margin-top:470.7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cD3GNoAAAAMAQAADwAAAAAAAAABACAAAAAiAAAAZHJzL2Rvd25yZXYueG1sUEsB&#10;AhQAFAAAAAgAh07iQJao1xq6AQAAngMAAA4AAAAAAAAAAQAgAAAAKQEAAGRycy9lMm9Eb2MueG1s&#10;UEsFBgAAAAAGAAYAWQEAAFUFAAAAAA==&#10;">
                <v:fill on="t" focussize="0,0"/>
                <v:stroke weight="0.96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6715125</wp:posOffset>
                </wp:positionV>
                <wp:extent cx="5637530" cy="0"/>
                <wp:effectExtent l="0" t="0" r="0" b="0"/>
                <wp:wrapNone/>
                <wp:docPr id="124" name="Shape 124"/>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2">
                          <a:solidFill>
                            <a:srgbClr val="8064A2"/>
                          </a:solidFill>
                          <a:miter lim="800000"/>
                        </a:ln>
                      </wps:spPr>
                      <wps:bodyPr/>
                    </wps:wsp>
                  </a:graphicData>
                </a:graphic>
              </wp:anchor>
            </w:drawing>
          </mc:Choice>
          <mc:Fallback>
            <w:pict>
              <v:line id="Shape 124" o:spid="_x0000_s1026" o:spt="20" style="position:absolute;left:0pt;margin-left:102.1pt;margin-top:528.75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Mm3Sp2wAAAA4BAAAPAAAAAAAAAAEAIAAAACIAAABkcnMvZG93bnJldi54bWxQSwEC&#10;FAAUAAAACACHTuJAQFwNlbgBAACeAwAADgAAAAAAAAABACAAAAAqAQAAZHJzL2Uyb0RvYy54bWxQ&#10;SwUGAAAAAAYABgBZAQAAVAUAAAAA&#10;">
                <v:fill on="t" focussize="0,0"/>
                <v:stroke weight="0.96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1340485</wp:posOffset>
                </wp:positionH>
                <wp:positionV relativeFrom="page">
                  <wp:posOffset>7813040</wp:posOffset>
                </wp:positionV>
                <wp:extent cx="0" cy="321310"/>
                <wp:effectExtent l="31115" t="0" r="45085" b="2540"/>
                <wp:wrapNone/>
                <wp:docPr id="125" name="Shape 125"/>
                <wp:cNvGraphicFramePr/>
                <a:graphic xmlns:a="http://schemas.openxmlformats.org/drawingml/2006/main">
                  <a:graphicData uri="http://schemas.microsoft.com/office/word/2010/wordprocessingShape">
                    <wps:wsp>
                      <wps:cNvCnPr/>
                      <wps:spPr>
                        <a:xfrm>
                          <a:off x="0" y="0"/>
                          <a:ext cx="4763" cy="321310"/>
                        </a:xfrm>
                        <a:prstGeom prst="line">
                          <a:avLst/>
                        </a:prstGeom>
                        <a:solidFill>
                          <a:srgbClr val="FFFFFF"/>
                        </a:solidFill>
                        <a:ln w="62483">
                          <a:solidFill>
                            <a:srgbClr val="DFD8E8"/>
                          </a:solidFill>
                          <a:miter lim="800000"/>
                        </a:ln>
                      </wps:spPr>
                      <wps:bodyPr/>
                    </wps:wsp>
                  </a:graphicData>
                </a:graphic>
              </wp:anchor>
            </w:drawing>
          </mc:Choice>
          <mc:Fallback>
            <w:pict>
              <v:line id="Shape 125" o:spid="_x0000_s1026" o:spt="20" style="position:absolute;left:0pt;margin-left:105.55pt;margin-top:615.2pt;height:25.3pt;width:0pt;mso-position-horizontal-relative:page;mso-position-vertical-relative:page;z-index:-251657216;mso-width-relative:page;mso-height-relative:page;" fillcolor="#FFFFFF" filled="t" stroked="t" coordsize="21600,21600" o:allowincell="f" o:gfxdata="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gmUr/YAAAADQEAAA8AAAAAAAAAAQAgAAAAIgAAAGRycy9kb3ducmV2LnhtbFBLAQIU&#10;ABQAAAAIAIdO4kA2JXJ3ugEAAJ0DAAAOAAAAAAAAAAEAIAAAACcBAABkcnMvZTJvRG9jLnhtbFBL&#10;BQYAAAAABgAGAFkBAABTBQAAAAA=&#10;">
                <v:fill on="t" focussize="0,0"/>
                <v:stroke weight="4.91992125984252pt" color="#DFD8E8"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1309370</wp:posOffset>
                </wp:positionH>
                <wp:positionV relativeFrom="page">
                  <wp:posOffset>8134350</wp:posOffset>
                </wp:positionV>
                <wp:extent cx="5612130" cy="117475"/>
                <wp:effectExtent l="0" t="0" r="7620" b="15875"/>
                <wp:wrapNone/>
                <wp:docPr id="126" name="Shape 126"/>
                <wp:cNvGraphicFramePr/>
                <a:graphic xmlns:a="http://schemas.openxmlformats.org/drawingml/2006/main">
                  <a:graphicData uri="http://schemas.microsoft.com/office/word/2010/wordprocessingShape">
                    <wps:wsp>
                      <wps:cNvSpPr/>
                      <wps:spPr>
                        <a:xfrm>
                          <a:off x="0" y="0"/>
                          <a:ext cx="5612130" cy="117475"/>
                        </a:xfrm>
                        <a:prstGeom prst="rect">
                          <a:avLst/>
                        </a:prstGeom>
                        <a:solidFill>
                          <a:srgbClr val="DFD8E8"/>
                        </a:solidFill>
                      </wps:spPr>
                      <wps:bodyPr/>
                    </wps:wsp>
                  </a:graphicData>
                </a:graphic>
              </wp:anchor>
            </w:drawing>
          </mc:Choice>
          <mc:Fallback>
            <w:pict>
              <v:rect id="Shape 126" o:spid="_x0000_s1026" o:spt="1" style="position:absolute;left:0pt;margin-left:103.1pt;margin-top:640.5pt;height:9.25pt;width:441.9pt;mso-position-horizontal-relative:page;mso-position-vertical-relative:page;z-index:-251657216;mso-width-relative:page;mso-height-relative:page;" fillcolor="#DFD8E8" filled="t" stroked="f" coordsize="21600,21600" o:allowincell="f" o:gfxdata="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&#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kjVjrXAAAADgEAAA8AAAAAAAAAAQAgAAAAIgAAAGRy&#10;cy9kb3ducmV2LnhtbFBLAQIUABQAAAAIAIdO4kCi+EnNlAEAAD4DAAAOAAAAAAAAAAEAIAAAACY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7806690</wp:posOffset>
                </wp:positionV>
                <wp:extent cx="5637530" cy="0"/>
                <wp:effectExtent l="0" t="0" r="0" b="0"/>
                <wp:wrapNone/>
                <wp:docPr id="127" name="Shape 127"/>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2">
                          <a:solidFill>
                            <a:srgbClr val="8064A2"/>
                          </a:solidFill>
                          <a:miter lim="800000"/>
                        </a:ln>
                      </wps:spPr>
                      <wps:bodyPr/>
                    </wps:wsp>
                  </a:graphicData>
                </a:graphic>
              </wp:anchor>
            </w:drawing>
          </mc:Choice>
          <mc:Fallback>
            <w:pict>
              <v:line id="Shape 127" o:spid="_x0000_s1026" o:spt="20" style="position:absolute;left:0pt;margin-left:102.1pt;margin-top:614.7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QCrS3aAAAADgEAAA8AAAAAAAAAAQAgAAAAIgAAAGRycy9kb3ducmV2LnhtbFBLAQIU&#10;ABQAAAAIAIdO4kAI7I9CuAEAAJ4DAAAOAAAAAAAAAAEAIAAAACkBAABkcnMvZTJvRG9jLnhtbFBL&#10;BQYAAAAABgAGAFkBAABTBQAAAAA=&#10;">
                <v:fill on="t" focussize="0,0"/>
                <v:stroke weight="0.96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1296670</wp:posOffset>
                </wp:positionH>
                <wp:positionV relativeFrom="page">
                  <wp:posOffset>8258175</wp:posOffset>
                </wp:positionV>
                <wp:extent cx="5637530" cy="0"/>
                <wp:effectExtent l="0" t="0" r="0" b="0"/>
                <wp:wrapNone/>
                <wp:docPr id="128" name="Shape 128"/>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2">
                          <a:solidFill>
                            <a:srgbClr val="8064A2"/>
                          </a:solidFill>
                          <a:miter lim="800000"/>
                        </a:ln>
                      </wps:spPr>
                      <wps:bodyPr/>
                    </wps:wsp>
                  </a:graphicData>
                </a:graphic>
              </wp:anchor>
            </w:drawing>
          </mc:Choice>
          <mc:Fallback>
            <w:pict>
              <v:line id="Shape 128" o:spid="_x0000_s1026" o:spt="20" style="position:absolute;left:0pt;margin-left:102.1pt;margin-top:650.25pt;height:0pt;width:443.9pt;mso-position-horizontal-relative:page;mso-position-vertical-relative:page;z-index:-251657216;mso-width-relative:page;mso-height-relative:page;" fillcolor="#FFFFFF" filled="t" stroked="t" coordsize="21600,21600" o:allowincell="f" o:gfxdata="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mxxsDbAAAADgEAAA8AAAAAAAAAAQAgAAAAIgAAAGRycy9kb3ducmV2LnhtbFBLAQIU&#10;ABQAAAAIAIdO4kDikeV9twEAAJ4DAAAOAAAAAAAAAAEAIAAAACoBAABkcnMvZTJvRG9jLnhtbFBL&#10;BQYAAAAABgAGAFkBAABTBQAAAAA=&#10;">
                <v:fill on="t" focussize="0,0"/>
                <v:stroke weight="0.96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1303020</wp:posOffset>
                </wp:positionH>
                <wp:positionV relativeFrom="page">
                  <wp:posOffset>1005840</wp:posOffset>
                </wp:positionV>
                <wp:extent cx="0" cy="7721600"/>
                <wp:effectExtent l="6350" t="0" r="12700" b="12700"/>
                <wp:wrapNone/>
                <wp:docPr id="129" name="Shape 129"/>
                <wp:cNvGraphicFramePr/>
                <a:graphic xmlns:a="http://schemas.openxmlformats.org/drawingml/2006/main">
                  <a:graphicData uri="http://schemas.microsoft.com/office/word/2010/wordprocessingShape">
                    <wps:wsp>
                      <wps:cNvCnPr/>
                      <wps:spPr>
                        <a:xfrm>
                          <a:off x="0" y="0"/>
                          <a:ext cx="4763" cy="7721600"/>
                        </a:xfrm>
                        <a:prstGeom prst="line">
                          <a:avLst/>
                        </a:prstGeom>
                        <a:solidFill>
                          <a:srgbClr val="FFFFFF"/>
                        </a:solidFill>
                        <a:ln w="12192">
                          <a:solidFill>
                            <a:srgbClr val="8064A2"/>
                          </a:solidFill>
                          <a:miter lim="800000"/>
                        </a:ln>
                      </wps:spPr>
                      <wps:bodyPr/>
                    </wps:wsp>
                  </a:graphicData>
                </a:graphic>
              </wp:anchor>
            </w:drawing>
          </mc:Choice>
          <mc:Fallback>
            <w:pict>
              <v:line id="Shape 129" o:spid="_x0000_s1026" o:spt="20" style="position:absolute;left:0pt;margin-left:102.6pt;margin-top:79.2pt;height:608pt;width:0pt;mso-position-horizontal-relative:page;mso-position-vertical-relative:page;z-index:-251657216;mso-width-relative:page;mso-height-relative:page;" fillcolor="#FFFFFF" filled="t" stroked="t" coordsize="21600,21600" o:allowincell="f" o:gfxdata="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9wccnbAAAADAEAAA8AAAAAAAAAAQAgAAAAIgAAAGRycy9kb3ducmV2LnhtbFBL&#10;AQIUABQAAAAIAIdO4kBuUCFuugEAAJ4DAAAOAAAAAAAAAAEAIAAAACoBAABkcnMvZTJvRG9jLnht&#10;bFBLBQYAAAAABgAGAFkBAABWBQAAAAA=&#10;">
                <v:fill on="t" focussize="0,0"/>
                <v:stroke weight="0.96pt" color="#8064A2"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6927850</wp:posOffset>
                </wp:positionH>
                <wp:positionV relativeFrom="page">
                  <wp:posOffset>1005840</wp:posOffset>
                </wp:positionV>
                <wp:extent cx="0" cy="7721600"/>
                <wp:effectExtent l="6350" t="0" r="12700" b="12700"/>
                <wp:wrapNone/>
                <wp:docPr id="130" name="Shape 130"/>
                <wp:cNvGraphicFramePr/>
                <a:graphic xmlns:a="http://schemas.openxmlformats.org/drawingml/2006/main">
                  <a:graphicData uri="http://schemas.microsoft.com/office/word/2010/wordprocessingShape">
                    <wps:wsp>
                      <wps:cNvCnPr/>
                      <wps:spPr>
                        <a:xfrm>
                          <a:off x="0" y="0"/>
                          <a:ext cx="4763" cy="7721600"/>
                        </a:xfrm>
                        <a:prstGeom prst="line">
                          <a:avLst/>
                        </a:prstGeom>
                        <a:solidFill>
                          <a:srgbClr val="FFFFFF"/>
                        </a:solidFill>
                        <a:ln w="12192">
                          <a:solidFill>
                            <a:srgbClr val="8064A2"/>
                          </a:solidFill>
                          <a:miter lim="800000"/>
                        </a:ln>
                      </wps:spPr>
                      <wps:bodyPr/>
                    </wps:wsp>
                  </a:graphicData>
                </a:graphic>
              </wp:anchor>
            </w:drawing>
          </mc:Choice>
          <mc:Fallback>
            <w:pict>
              <v:line id="Shape 130" o:spid="_x0000_s1026" o:spt="20" style="position:absolute;left:0pt;margin-left:545.5pt;margin-top:79.2pt;height:608pt;width:0pt;mso-position-horizontal-relative:page;mso-position-vertical-relative:page;z-index:-251657216;mso-width-relative:page;mso-height-relative:page;" fillcolor="#FFFFFF" filled="t" stroked="t" coordsize="21600,21600" o:allowincell="f" o:gfxdata="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HGzSXbAAAADgEAAA8AAAAAAAAAAQAgAAAAIgAAAGRycy9kb3ducmV2LnhtbFBL&#10;AQIUABQAAAAIAIdO4kBkcKC7ugEAAJ4DAAAOAAAAAAAAAAEAIAAAACoBAABkcnMvZTJvRG9jLnht&#10;bFBLBQYAAAAABgAGAFkBAABWBQAAAAA=&#10;">
                <v:fill on="t" focussize="0,0"/>
                <v:stroke weight="0.96pt" color="#8064A2" miterlimit="8" joinstyle="miter"/>
                <v:imagedata o:title=""/>
                <o:lock v:ext="edit" aspectratio="f"/>
              </v:line>
            </w:pict>
          </mc:Fallback>
        </mc:AlternateContent>
      </w:r>
    </w:p>
    <w:p>
      <w:pPr>
        <w:spacing w:after="0"/>
        <w:ind w:right="-719"/>
        <w:jc w:val="center"/>
        <w:rPr>
          <w:color w:val="auto"/>
          <w:sz w:val="20"/>
          <w:szCs w:val="20"/>
        </w:rPr>
      </w:pPr>
      <w:r>
        <w:rPr>
          <w:rFonts w:ascii="Arial" w:hAnsi="Arial" w:eastAsia="Arial" w:cs="Arial"/>
          <w:b/>
          <w:bCs/>
          <w:color w:val="auto"/>
          <w:sz w:val="22"/>
          <w:szCs w:val="22"/>
        </w:rPr>
        <w:t xml:space="preserve">Suggestions Made During Discussion of Message 2B – </w:t>
      </w:r>
      <w:r>
        <w:rPr>
          <w:rFonts w:ascii="Arial" w:hAnsi="Arial" w:eastAsia="Arial" w:cs="Arial"/>
          <w:b/>
          <w:bCs/>
          <w:i/>
          <w:iCs/>
          <w:color w:val="auto"/>
          <w:sz w:val="22"/>
          <w:szCs w:val="22"/>
        </w:rPr>
        <w:t>Pre-diabetes in</w:t>
      </w:r>
    </w:p>
    <w:p>
      <w:pPr>
        <w:spacing w:after="0" w:line="4" w:lineRule="exact"/>
        <w:rPr>
          <w:color w:val="auto"/>
          <w:sz w:val="20"/>
          <w:szCs w:val="20"/>
        </w:rPr>
      </w:pPr>
    </w:p>
    <w:p>
      <w:pPr>
        <w:spacing w:after="0"/>
        <w:ind w:right="-719"/>
        <w:jc w:val="center"/>
        <w:rPr>
          <w:color w:val="auto"/>
          <w:sz w:val="20"/>
          <w:szCs w:val="20"/>
        </w:rPr>
      </w:pPr>
      <w:r>
        <w:rPr>
          <w:rFonts w:ascii="Arial" w:hAnsi="Arial" w:eastAsia="Arial" w:cs="Arial"/>
          <w:b/>
          <w:bCs/>
          <w:i/>
          <w:iCs/>
          <w:color w:val="auto"/>
          <w:sz w:val="22"/>
          <w:szCs w:val="22"/>
        </w:rPr>
        <w:t>Adolescents</w:t>
      </w:r>
    </w:p>
    <w:p>
      <w:pPr>
        <w:spacing w:after="0" w:line="118" w:lineRule="exact"/>
        <w:rPr>
          <w:color w:val="auto"/>
          <w:sz w:val="20"/>
          <w:szCs w:val="20"/>
        </w:rPr>
      </w:pPr>
    </w:p>
    <w:p>
      <w:pPr>
        <w:spacing w:after="0" w:line="237" w:lineRule="auto"/>
        <w:ind w:left="720" w:right="220"/>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This kind of goes with how parents can parent themselves in raising children with early diabetes… it’s kind of, the parents’ guide…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75565</wp:posOffset>
            </wp:positionV>
            <wp:extent cx="5549900" cy="481330"/>
            <wp:effectExtent l="0" t="0" r="12700" b="1397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31"/>
                    <a:srcRect/>
                    <a:stretch>
                      <a:fillRect/>
                    </a:stretch>
                  </pic:blipFill>
                  <pic:spPr>
                    <a:xfrm>
                      <a:off x="0" y="0"/>
                      <a:ext cx="5549900" cy="481330"/>
                    </a:xfrm>
                    <a:prstGeom prst="rect">
                      <a:avLst/>
                    </a:prstGeom>
                    <a:noFill/>
                  </pic:spPr>
                </pic:pic>
              </a:graphicData>
            </a:graphic>
          </wp:anchor>
        </w:drawing>
      </w:r>
    </w:p>
    <w:p>
      <w:pPr>
        <w:spacing w:after="0" w:line="102" w:lineRule="exact"/>
        <w:rPr>
          <w:color w:val="auto"/>
          <w:sz w:val="20"/>
          <w:szCs w:val="20"/>
        </w:rPr>
      </w:pPr>
    </w:p>
    <w:p>
      <w:pPr>
        <w:spacing w:after="0" w:line="238" w:lineRule="auto"/>
        <w:ind w:left="720" w:right="180"/>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Yeah, certainly I think this would be a good message for parents. And maybe on the website, it could kind of get parents audience attracted by using the words ‘parents’ something, ‘parents, here’s something,’ ‘here’s a guide for you,’ or something.</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-319405</wp:posOffset>
            </wp:positionV>
            <wp:extent cx="5487670" cy="321310"/>
            <wp:effectExtent l="0" t="0" r="17780" b="254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32"/>
                    <a:srcRect/>
                    <a:stretch>
                      <a:fillRect/>
                    </a:stretch>
                  </pic:blipFill>
                  <pic:spPr>
                    <a:xfrm>
                      <a:off x="0" y="0"/>
                      <a:ext cx="5487670" cy="321310"/>
                    </a:xfrm>
                    <a:prstGeom prst="rect">
                      <a:avLst/>
                    </a:prstGeom>
                    <a:noFill/>
                  </pic:spPr>
                </pic:pic>
              </a:graphicData>
            </a:graphic>
          </wp:anchor>
        </w:drawing>
      </w:r>
    </w:p>
    <w:p>
      <w:pPr>
        <w:spacing w:after="0" w:line="216" w:lineRule="exact"/>
        <w:rPr>
          <w:color w:val="auto"/>
          <w:sz w:val="20"/>
          <w:szCs w:val="20"/>
        </w:rPr>
      </w:pPr>
    </w:p>
    <w:p>
      <w:pPr>
        <w:spacing w:after="0" w:line="237" w:lineRule="auto"/>
        <w:ind w:left="720" w:right="44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I would set it up from the child’s point-of-view. You know, I mean, I understand how important the parents are, but they’re not that important.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87630</wp:posOffset>
            </wp:positionV>
            <wp:extent cx="5549900" cy="321310"/>
            <wp:effectExtent l="0" t="0" r="12700" b="254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r:embed="rId33"/>
                    <a:srcRect/>
                    <a:stretch>
                      <a:fillRect/>
                    </a:stretch>
                  </pic:blipFill>
                  <pic:spPr>
                    <a:xfrm>
                      <a:off x="0" y="0"/>
                      <a:ext cx="5549900" cy="32131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87630</wp:posOffset>
            </wp:positionV>
            <wp:extent cx="5549900" cy="321310"/>
            <wp:effectExtent l="0" t="0" r="12700" b="254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noChangeArrowheads="1"/>
                    </pic:cNvPicPr>
                  </pic:nvPicPr>
                  <pic:blipFill>
                    <a:blip r:embed="rId34"/>
                    <a:srcRect/>
                    <a:stretch>
                      <a:fillRect/>
                    </a:stretch>
                  </pic:blipFill>
                  <pic:spPr>
                    <a:xfrm>
                      <a:off x="0" y="0"/>
                      <a:ext cx="5549900" cy="321310"/>
                    </a:xfrm>
                    <a:prstGeom prst="rect">
                      <a:avLst/>
                    </a:prstGeom>
                    <a:noFill/>
                  </pic:spPr>
                </pic:pic>
              </a:graphicData>
            </a:graphic>
          </wp:anchor>
        </w:drawing>
      </w:r>
    </w:p>
    <w:p>
      <w:pPr>
        <w:spacing w:after="0" w:line="113"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Facilitator:</w:t>
      </w:r>
      <w:r>
        <w:rPr>
          <w:rFonts w:ascii="Arial" w:hAnsi="Arial" w:eastAsia="Arial" w:cs="Arial"/>
          <w:color w:val="auto"/>
          <w:sz w:val="22"/>
          <w:szCs w:val="22"/>
        </w:rPr>
        <w:t xml:space="preserve"> But maybe some people want local?</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2540</wp:posOffset>
            </wp:positionV>
            <wp:extent cx="5487670" cy="161290"/>
            <wp:effectExtent l="0" t="0" r="17780" b="1016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r:embed="rId35"/>
                    <a:srcRect/>
                    <a:stretch>
                      <a:fillRect/>
                    </a:stretch>
                  </pic:blipFill>
                  <pic:spPr>
                    <a:xfrm>
                      <a:off x="0" y="0"/>
                      <a:ext cx="5487670" cy="161290"/>
                    </a:xfrm>
                    <a:prstGeom prst="rect">
                      <a:avLst/>
                    </a:prstGeom>
                    <a:noFill/>
                  </pic:spPr>
                </pic:pic>
              </a:graphicData>
            </a:graphic>
          </wp:anchor>
        </w:drawing>
      </w:r>
    </w:p>
    <w:p>
      <w:pPr>
        <w:spacing w:after="0"/>
        <w:ind w:left="720"/>
        <w:rPr>
          <w:color w:val="auto"/>
          <w:sz w:val="20"/>
          <w:szCs w:val="20"/>
        </w:rPr>
      </w:pPr>
      <w:r>
        <w:rPr>
          <w:rFonts w:ascii="Arial" w:hAnsi="Arial" w:eastAsia="Arial" w:cs="Arial"/>
          <w:b/>
          <w:bCs/>
          <w:color w:val="auto"/>
          <w:sz w:val="22"/>
          <w:szCs w:val="22"/>
        </w:rPr>
        <w:t>S22:</w:t>
      </w:r>
      <w:r>
        <w:rPr>
          <w:rFonts w:ascii="Arial" w:hAnsi="Arial" w:eastAsia="Arial" w:cs="Arial"/>
          <w:color w:val="auto"/>
          <w:sz w:val="22"/>
          <w:szCs w:val="22"/>
        </w:rPr>
        <w:t xml:space="preserve"> Yeah. I like the local.</w:t>
      </w:r>
    </w:p>
    <w:p>
      <w:pPr>
        <w:spacing w:after="0" w:line="132" w:lineRule="exact"/>
        <w:rPr>
          <w:color w:val="auto"/>
          <w:sz w:val="20"/>
          <w:szCs w:val="20"/>
        </w:rPr>
      </w:pPr>
    </w:p>
    <w:p>
      <w:pPr>
        <w:spacing w:after="0" w:line="238" w:lineRule="auto"/>
        <w:ind w:left="720" w:right="8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Yeah. For this graphic </w:t>
      </w:r>
      <w:r>
        <w:rPr>
          <w:rFonts w:ascii="Arial" w:hAnsi="Arial" w:eastAsia="Arial" w:cs="Arial"/>
          <w:i/>
          <w:iCs/>
          <w:color w:val="auto"/>
          <w:sz w:val="22"/>
          <w:szCs w:val="22"/>
        </w:rPr>
        <w:t>[referring to the graphic on page 12]</w:t>
      </w:r>
      <w:r>
        <w:rPr>
          <w:rFonts w:ascii="Arial" w:hAnsi="Arial" w:eastAsia="Arial" w:cs="Arial"/>
          <w:color w:val="auto"/>
          <w:sz w:val="22"/>
          <w:szCs w:val="22"/>
        </w:rPr>
        <w:t xml:space="preserve">, I think, he </w:t>
      </w:r>
      <w:r>
        <w:rPr>
          <w:rFonts w:ascii="Arial" w:hAnsi="Arial" w:eastAsia="Arial" w:cs="Arial"/>
          <w:i/>
          <w:iCs/>
          <w:color w:val="auto"/>
          <w:sz w:val="22"/>
          <w:szCs w:val="22"/>
        </w:rPr>
        <w:t>[referring to B26]</w:t>
      </w:r>
      <w:r>
        <w:rPr>
          <w:rFonts w:ascii="Arial" w:hAnsi="Arial" w:eastAsia="Arial" w:cs="Arial"/>
          <w:color w:val="auto"/>
          <w:sz w:val="22"/>
          <w:szCs w:val="22"/>
        </w:rPr>
        <w:t xml:space="preserve"> pointed out we’ve got 1 in 400 children are diagnosed with diabetes. …Use the numbers for the pre-diabetes there, because everything else on there is ‘when you have pre-diabetes, how to stop diabetes.’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5975985</wp:posOffset>
                </wp:positionH>
                <wp:positionV relativeFrom="paragraph">
                  <wp:posOffset>98425</wp:posOffset>
                </wp:positionV>
                <wp:extent cx="0" cy="321310"/>
                <wp:effectExtent l="31115" t="0" r="45085" b="2540"/>
                <wp:wrapNone/>
                <wp:docPr id="136" name="Shape 136"/>
                <wp:cNvGraphicFramePr/>
                <a:graphic xmlns:a="http://schemas.openxmlformats.org/drawingml/2006/main">
                  <a:graphicData uri="http://schemas.microsoft.com/office/word/2010/wordprocessingShape">
                    <wps:wsp>
                      <wps:cNvCnPr/>
                      <wps:spPr>
                        <a:xfrm>
                          <a:off x="0" y="0"/>
                          <a:ext cx="4763" cy="321310"/>
                        </a:xfrm>
                        <a:prstGeom prst="line">
                          <a:avLst/>
                        </a:prstGeom>
                        <a:solidFill>
                          <a:srgbClr val="FFFFFF"/>
                        </a:solidFill>
                        <a:ln w="62483">
                          <a:solidFill>
                            <a:srgbClr val="DFD8E8"/>
                          </a:solidFill>
                          <a:miter lim="800000"/>
                        </a:ln>
                      </wps:spPr>
                      <wps:bodyPr/>
                    </wps:wsp>
                  </a:graphicData>
                </a:graphic>
              </wp:anchor>
            </w:drawing>
          </mc:Choice>
          <mc:Fallback>
            <w:pict>
              <v:line id="Shape 136" o:spid="_x0000_s1026" o:spt="20" style="position:absolute;left:0pt;margin-left:470.55pt;margin-top:7.75pt;height:25.3pt;width:0pt;z-index:-251657216;mso-width-relative:page;mso-height-relative:page;" fillcolor="#FFFFFF" filled="t" stroked="t" coordsize="21600,21600" o:allowincell="f" o:gfxdata="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MU6w/VAAAACQEAAA8AAAAAAAAAAQAgAAAAIgAAAGRycy9kb3ducmV2LnhtbFBLAQIUABQA&#10;AAAIAIdO4kDQEb4DugEAAJ0DAAAOAAAAAAAAAAEAIAAAACQBAABkcnMvZTJvRG9jLnhtbFBLBQYA&#10;AAAABgAGAFkBAABQBQAAAAA=&#10;">
                <v:fill on="t" focussize="0,0"/>
                <v:stroke weight="4.91992125984252pt" color="#DFD8E8" miterlimit="8" joinstyle="miter"/>
                <v:imagedata o:title=""/>
                <o:lock v:ext="edit" aspectratio="f"/>
              </v:line>
            </w:pict>
          </mc:Fallback>
        </mc:AlternateContent>
      </w:r>
    </w:p>
    <w:p>
      <w:pPr>
        <w:spacing w:after="0" w:line="138" w:lineRule="exact"/>
        <w:rPr>
          <w:color w:val="auto"/>
          <w:sz w:val="20"/>
          <w:szCs w:val="20"/>
        </w:rPr>
      </w:pPr>
    </w:p>
    <w:p>
      <w:pPr>
        <w:spacing w:after="0" w:line="236" w:lineRule="auto"/>
        <w:ind w:left="720" w:right="100"/>
        <w:rPr>
          <w:color w:val="auto"/>
          <w:sz w:val="20"/>
          <w:szCs w:val="20"/>
        </w:rPr>
      </w:pPr>
      <w:r>
        <w:rPr>
          <w:rFonts w:ascii="Arial" w:hAnsi="Arial" w:eastAsia="Arial" w:cs="Arial"/>
          <w:b/>
          <w:bCs/>
          <w:color w:val="auto"/>
          <w:sz w:val="22"/>
          <w:szCs w:val="22"/>
          <w:shd w:val="clear" w:color="auto" w:fill="DFD8E8"/>
        </w:rPr>
        <w:t>L25:</w:t>
      </w:r>
      <w:r>
        <w:rPr>
          <w:rFonts w:ascii="Arial" w:hAnsi="Arial" w:eastAsia="Arial" w:cs="Arial"/>
          <w:color w:val="auto"/>
          <w:sz w:val="22"/>
          <w:szCs w:val="22"/>
          <w:shd w:val="clear" w:color="auto" w:fill="DFD8E8"/>
        </w:rPr>
        <w:t xml:space="preserve"> The one that’s in here </w:t>
      </w:r>
      <w:r>
        <w:rPr>
          <w:rFonts w:ascii="Arial" w:hAnsi="Arial" w:eastAsia="Arial" w:cs="Arial"/>
          <w:i/>
          <w:iCs/>
          <w:color w:val="auto"/>
          <w:sz w:val="22"/>
          <w:szCs w:val="22"/>
          <w:shd w:val="clear" w:color="auto" w:fill="DFD8E8"/>
        </w:rPr>
        <w:t>[referring to the text on page 13]</w:t>
      </w:r>
      <w:r>
        <w:rPr>
          <w:rFonts w:ascii="Arial" w:hAnsi="Arial" w:eastAsia="Arial" w:cs="Arial"/>
          <w:color w:val="auto"/>
          <w:sz w:val="22"/>
          <w:szCs w:val="22"/>
          <w:shd w:val="clear" w:color="auto" w:fill="DFD8E8"/>
        </w:rPr>
        <w:t xml:space="preserve"> can be in there </w:t>
      </w:r>
      <w:r>
        <w:rPr>
          <w:rFonts w:ascii="Arial" w:hAnsi="Arial" w:eastAsia="Arial" w:cs="Arial"/>
          <w:i/>
          <w:iCs/>
          <w:color w:val="auto"/>
          <w:sz w:val="22"/>
          <w:szCs w:val="22"/>
          <w:shd w:val="clear" w:color="auto" w:fill="DFD8E8"/>
        </w:rPr>
        <w:t>[referring to</w:t>
      </w:r>
      <w:r>
        <w:rPr>
          <w:rFonts w:ascii="Arial" w:hAnsi="Arial" w:eastAsia="Arial" w:cs="Arial"/>
          <w:i/>
          <w:iCs/>
          <w:color w:val="auto"/>
          <w:sz w:val="22"/>
          <w:szCs w:val="22"/>
        </w:rPr>
        <w:t xml:space="preserve"> the graphic on page 12]</w:t>
      </w:r>
      <w:r>
        <w:rPr>
          <w:rFonts w:ascii="Arial" w:hAnsi="Arial" w:eastAsia="Arial" w:cs="Arial"/>
          <w:color w:val="auto"/>
          <w:sz w:val="22"/>
          <w:szCs w:val="22"/>
        </w:rPr>
        <w:t xml:space="preserve"> instead of the one that we picked…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-157480</wp:posOffset>
            </wp:positionV>
            <wp:extent cx="5487670" cy="161290"/>
            <wp:effectExtent l="0" t="0" r="17780" b="1016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35"/>
                    <a:srcRect/>
                    <a:stretch>
                      <a:fillRect/>
                    </a:stretch>
                  </pic:blipFill>
                  <pic:spPr>
                    <a:xfrm>
                      <a:off x="0" y="0"/>
                      <a:ext cx="5487670" cy="161290"/>
                    </a:xfrm>
                    <a:prstGeom prst="rect">
                      <a:avLst/>
                    </a:prstGeom>
                    <a:noFill/>
                  </pic:spPr>
                </pic:pic>
              </a:graphicData>
            </a:graphic>
          </wp:anchor>
        </w:drawing>
      </w:r>
    </w:p>
    <w:p>
      <w:pPr>
        <w:spacing w:after="0" w:line="212" w:lineRule="exact"/>
        <w:rPr>
          <w:color w:val="auto"/>
          <w:sz w:val="20"/>
          <w:szCs w:val="20"/>
        </w:rPr>
      </w:pPr>
    </w:p>
    <w:p>
      <w:pPr>
        <w:spacing w:after="0" w:line="238" w:lineRule="auto"/>
        <w:ind w:left="720" w:right="20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If you want to say that diet and exercise have the biggest impact, which is what you’re trying to say in this graphic, show that diet and exercise have the biggest impact with the facts that you select.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96520</wp:posOffset>
            </wp:positionV>
            <wp:extent cx="5487670" cy="161290"/>
            <wp:effectExtent l="0" t="0" r="17780" b="1016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35"/>
                    <a:srcRect/>
                    <a:stretch>
                      <a:fillRect/>
                    </a:stretch>
                  </pic:blipFill>
                  <pic:spPr>
                    <a:xfrm>
                      <a:off x="0" y="0"/>
                      <a:ext cx="5487670" cy="161290"/>
                    </a:xfrm>
                    <a:prstGeom prst="rect">
                      <a:avLst/>
                    </a:prstGeom>
                    <a:noFill/>
                  </pic:spPr>
                </pic:pic>
              </a:graphicData>
            </a:graphic>
          </wp:anchor>
        </w:drawing>
      </w:r>
    </w:p>
    <w:p>
      <w:pPr>
        <w:spacing w:after="0" w:line="135" w:lineRule="exact"/>
        <w:rPr>
          <w:color w:val="auto"/>
          <w:sz w:val="20"/>
          <w:szCs w:val="20"/>
        </w:rPr>
      </w:pPr>
    </w:p>
    <w:p>
      <w:pPr>
        <w:spacing w:after="0" w:line="238" w:lineRule="auto"/>
        <w:ind w:left="720" w:right="100"/>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So you have to really get out and communicate to the youth. You kind of have to</w:t>
      </w:r>
      <w:r>
        <w:rPr>
          <w:rFonts w:ascii="Arial" w:hAnsi="Arial" w:eastAsia="Arial" w:cs="Arial"/>
          <w:color w:val="auto"/>
          <w:sz w:val="22"/>
          <w:szCs w:val="22"/>
          <w:shd w:val="clear" w:color="auto" w:fill="DFD8E8"/>
        </w:rPr>
        <w:t xml:space="preserve"> talk with them. So, you have to meet them at their schools, talk with them, communicate</w:t>
      </w:r>
      <w:r>
        <w:rPr>
          <w:rFonts w:ascii="Arial" w:hAnsi="Arial" w:eastAsia="Arial" w:cs="Arial"/>
          <w:color w:val="auto"/>
          <w:sz w:val="22"/>
          <w:szCs w:val="22"/>
        </w:rPr>
        <w:t xml:space="preserve"> with them, see how they interact, listen to their lingo, and that’s how you get through.</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-157480</wp:posOffset>
            </wp:positionV>
            <wp:extent cx="5487670" cy="161290"/>
            <wp:effectExtent l="0" t="0" r="17780" b="1016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35"/>
                    <a:srcRect/>
                    <a:stretch>
                      <a:fillRect/>
                    </a:stretch>
                  </pic:blipFill>
                  <pic:spPr>
                    <a:xfrm>
                      <a:off x="0" y="0"/>
                      <a:ext cx="5487670" cy="161290"/>
                    </a:xfrm>
                    <a:prstGeom prst="rect">
                      <a:avLst/>
                    </a:prstGeom>
                    <a:noFill/>
                  </pic:spPr>
                </pic:pic>
              </a:graphicData>
            </a:graphic>
          </wp:anchor>
        </w:drawing>
      </w:r>
    </w:p>
    <w:p>
      <w:pPr>
        <w:spacing w:after="0" w:line="121" w:lineRule="exact"/>
        <w:rPr>
          <w:color w:val="auto"/>
          <w:sz w:val="20"/>
          <w:szCs w:val="20"/>
        </w:rPr>
      </w:pPr>
    </w:p>
    <w:p>
      <w:pPr>
        <w:spacing w:after="0" w:line="236" w:lineRule="auto"/>
        <w:ind w:left="720" w:right="60"/>
        <w:rPr>
          <w:color w:val="auto"/>
          <w:sz w:val="20"/>
          <w:szCs w:val="20"/>
        </w:rPr>
      </w:pPr>
      <w:r>
        <w:rPr>
          <w:rFonts w:ascii="Arial" w:hAnsi="Arial" w:eastAsia="Arial" w:cs="Arial"/>
          <w:b/>
          <w:bCs/>
          <w:color w:val="auto"/>
          <w:sz w:val="22"/>
          <w:szCs w:val="22"/>
        </w:rPr>
        <w:t>E24:</w:t>
      </w:r>
      <w:r>
        <w:rPr>
          <w:rFonts w:ascii="Arial" w:hAnsi="Arial" w:eastAsia="Arial" w:cs="Arial"/>
          <w:color w:val="auto"/>
          <w:sz w:val="22"/>
          <w:szCs w:val="22"/>
        </w:rPr>
        <w:t xml:space="preserve"> You kind of have to talk to them, see where they’re minds are at. That way you can figure out how to address the problem.</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5975985</wp:posOffset>
                </wp:positionH>
                <wp:positionV relativeFrom="paragraph">
                  <wp:posOffset>81280</wp:posOffset>
                </wp:positionV>
                <wp:extent cx="0" cy="643255"/>
                <wp:effectExtent l="31115" t="0" r="45085" b="4445"/>
                <wp:wrapNone/>
                <wp:docPr id="140" name="Shape 140"/>
                <wp:cNvGraphicFramePr/>
                <a:graphic xmlns:a="http://schemas.openxmlformats.org/drawingml/2006/main">
                  <a:graphicData uri="http://schemas.microsoft.com/office/word/2010/wordprocessingShape">
                    <wps:wsp>
                      <wps:cNvCnPr/>
                      <wps:spPr>
                        <a:xfrm>
                          <a:off x="0" y="0"/>
                          <a:ext cx="4763" cy="643255"/>
                        </a:xfrm>
                        <a:prstGeom prst="line">
                          <a:avLst/>
                        </a:prstGeom>
                        <a:solidFill>
                          <a:srgbClr val="FFFFFF"/>
                        </a:solidFill>
                        <a:ln w="62483">
                          <a:solidFill>
                            <a:srgbClr val="DFD8E8"/>
                          </a:solidFill>
                          <a:miter lim="800000"/>
                        </a:ln>
                      </wps:spPr>
                      <wps:bodyPr/>
                    </wps:wsp>
                  </a:graphicData>
                </a:graphic>
              </wp:anchor>
            </w:drawing>
          </mc:Choice>
          <mc:Fallback>
            <w:pict>
              <v:line id="Shape 140" o:spid="_x0000_s1026" o:spt="20" style="position:absolute;left:0pt;margin-left:470.55pt;margin-top:6.4pt;height:50.65pt;width:0pt;z-index:-251657216;mso-width-relative:page;mso-height-relative:page;" fillcolor="#FFFFFF" filled="t" stroked="t" coordsize="21600,21600" o:allowincell="f" o:gfxdata="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dQ+/o1gAAAAoBAAAPAAAAAAAAAAEAIAAAACIAAABkcnMvZG93bnJldi54bWxQSwECFAAUAAAA&#10;CACHTuJA6y5mILcBAACdAwAADgAAAAAAAAABACAAAAAlAQAAZHJzL2Uyb0RvYy54bWxQSwUGAAAA&#10;AAYABgBZAQAATgUAAAAA&#10;">
                <v:fill on="t" focussize="0,0"/>
                <v:stroke weight="4.91992125984252pt" color="#DFD8E8" miterlimit="8" joinstyle="miter"/>
                <v:imagedata o:title=""/>
                <o:lock v:ext="edit" aspectratio="f"/>
              </v:line>
            </w:pict>
          </mc:Fallback>
        </mc:AlternateContent>
      </w:r>
    </w:p>
    <w:p>
      <w:pPr>
        <w:spacing w:after="0" w:line="111" w:lineRule="exact"/>
        <w:rPr>
          <w:color w:val="auto"/>
          <w:sz w:val="20"/>
          <w:szCs w:val="20"/>
        </w:rPr>
      </w:pPr>
    </w:p>
    <w:p>
      <w:pPr>
        <w:spacing w:after="0" w:line="238" w:lineRule="auto"/>
        <w:ind w:left="720" w:right="60"/>
        <w:rPr>
          <w:color w:val="auto"/>
          <w:sz w:val="20"/>
          <w:szCs w:val="20"/>
        </w:rPr>
      </w:pPr>
      <w:r>
        <w:rPr>
          <w:rFonts w:ascii="Arial" w:hAnsi="Arial" w:eastAsia="Arial" w:cs="Arial"/>
          <w:b/>
          <w:bCs/>
          <w:color w:val="auto"/>
          <w:sz w:val="22"/>
          <w:szCs w:val="22"/>
          <w:shd w:val="clear" w:color="auto" w:fill="DFD8E8"/>
        </w:rPr>
        <w:t>L25:</w:t>
      </w:r>
      <w:r>
        <w:rPr>
          <w:rFonts w:ascii="Arial" w:hAnsi="Arial" w:eastAsia="Arial" w:cs="Arial"/>
          <w:color w:val="auto"/>
          <w:sz w:val="22"/>
          <w:szCs w:val="22"/>
          <w:shd w:val="clear" w:color="auto" w:fill="DFD8E8"/>
        </w:rPr>
        <w:t xml:space="preserve"> Pictures that can be posted on their channel on Facebook, linked to Twitter, pinned</w:t>
      </w:r>
      <w:r>
        <w:rPr>
          <w:rFonts w:ascii="Arial" w:hAnsi="Arial" w:eastAsia="Arial" w:cs="Arial"/>
          <w:color w:val="auto"/>
          <w:sz w:val="22"/>
          <w:szCs w:val="22"/>
        </w:rPr>
        <w:t xml:space="preserve"> on Pinterest, whatever, you know, Instagram… stuff that you have a share button underneath that they can stick on their wall. Because if they, that’s the only way it’s going to be passed around.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-476885</wp:posOffset>
            </wp:positionV>
            <wp:extent cx="5487670" cy="481330"/>
            <wp:effectExtent l="0" t="0" r="17780" b="1397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36"/>
                    <a:srcRect/>
                    <a:stretch>
                      <a:fillRect/>
                    </a:stretch>
                  </pic:blipFill>
                  <pic:spPr>
                    <a:xfrm>
                      <a:off x="0" y="0"/>
                      <a:ext cx="5487670" cy="481330"/>
                    </a:xfrm>
                    <a:prstGeom prst="rect">
                      <a:avLst/>
                    </a:prstGeom>
                    <a:noFill/>
                  </pic:spPr>
                </pic:pic>
              </a:graphicData>
            </a:graphic>
          </wp:anchor>
        </w:drawing>
      </w:r>
    </w:p>
    <w:p>
      <w:pPr>
        <w:spacing w:after="0" w:line="138" w:lineRule="exact"/>
        <w:rPr>
          <w:color w:val="auto"/>
          <w:sz w:val="20"/>
          <w:szCs w:val="20"/>
        </w:rPr>
      </w:pPr>
    </w:p>
    <w:p>
      <w:pPr>
        <w:spacing w:after="0" w:line="239" w:lineRule="auto"/>
        <w:ind w:left="720" w:right="100"/>
        <w:rPr>
          <w:color w:val="auto"/>
          <w:sz w:val="20"/>
          <w:szCs w:val="20"/>
        </w:rPr>
      </w:pPr>
      <w:r>
        <w:rPr>
          <w:rFonts w:ascii="Arial" w:hAnsi="Arial" w:eastAsia="Arial" w:cs="Arial"/>
          <w:b/>
          <w:bCs/>
          <w:color w:val="auto"/>
          <w:sz w:val="22"/>
          <w:szCs w:val="22"/>
        </w:rPr>
        <w:t>B26:</w:t>
      </w:r>
      <w:r>
        <w:rPr>
          <w:rFonts w:ascii="Arial" w:hAnsi="Arial" w:eastAsia="Arial" w:cs="Arial"/>
          <w:color w:val="auto"/>
          <w:sz w:val="22"/>
          <w:szCs w:val="22"/>
        </w:rPr>
        <w:t xml:space="preserve"> See I would like the Youtube idea. And I would actually like that because hopefully it would be a video that will stress what </w:t>
      </w:r>
      <w:r>
        <w:rPr>
          <w:rFonts w:ascii="Arial" w:hAnsi="Arial" w:eastAsia="Arial" w:cs="Arial"/>
          <w:i/>
          <w:iCs/>
          <w:color w:val="auto"/>
          <w:sz w:val="22"/>
          <w:szCs w:val="22"/>
        </w:rPr>
        <w:t>[L25]</w:t>
      </w:r>
      <w:r>
        <w:rPr>
          <w:rFonts w:ascii="Arial" w:hAnsi="Arial" w:eastAsia="Arial" w:cs="Arial"/>
          <w:color w:val="auto"/>
          <w:sz w:val="22"/>
          <w:szCs w:val="22"/>
        </w:rPr>
        <w:t xml:space="preserve"> had said about the grains. Maybe we can show pictures of exactly how they react in the body, how individuals react to the body, and what would happen if you ate right versus someone who hasn’t been eating right. See and actually see it on films, see the progress of someone with diabetes, and if they changed their diet, ‘this is what can happen,’ and things like that.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129540</wp:posOffset>
            </wp:positionV>
            <wp:extent cx="5549900" cy="321310"/>
            <wp:effectExtent l="0" t="0" r="12700" b="254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34"/>
                    <a:srcRect/>
                    <a:stretch>
                      <a:fillRect/>
                    </a:stretch>
                  </pic:blipFill>
                  <pic:spPr>
                    <a:xfrm>
                      <a:off x="0" y="0"/>
                      <a:ext cx="5549900" cy="321310"/>
                    </a:xfrm>
                    <a:prstGeom prst="rect">
                      <a:avLst/>
                    </a:prstGeom>
                    <a:noFill/>
                  </pic:spPr>
                </pic:pic>
              </a:graphicData>
            </a:graphic>
          </wp:anchor>
        </w:drawing>
      </w:r>
    </w:p>
    <w:p>
      <w:pPr>
        <w:spacing w:after="0" w:line="188" w:lineRule="exact"/>
        <w:rPr>
          <w:color w:val="auto"/>
          <w:sz w:val="20"/>
          <w:szCs w:val="20"/>
        </w:rPr>
      </w:pPr>
    </w:p>
    <w:p>
      <w:pPr>
        <w:spacing w:after="0" w:line="237" w:lineRule="auto"/>
        <w:ind w:left="720" w:right="220"/>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And on TV, on television… like a little clip or a documentary, highlighting some of the actual locals.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-156845</wp:posOffset>
            </wp:positionV>
            <wp:extent cx="5487670" cy="160020"/>
            <wp:effectExtent l="0" t="0" r="17780" b="1143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r:embed="rId35"/>
                    <a:srcRect/>
                    <a:stretch>
                      <a:fillRect/>
                    </a:stretch>
                  </pic:blipFill>
                  <pic:spPr>
                    <a:xfrm>
                      <a:off x="0" y="0"/>
                      <a:ext cx="5487670" cy="160020"/>
                    </a:xfrm>
                    <a:prstGeom prst="rect">
                      <a:avLst/>
                    </a:prstGeom>
                    <a:noFill/>
                  </pic:spPr>
                </pic:pic>
              </a:graphicData>
            </a:graphic>
          </wp:anchor>
        </w:drawing>
      </w:r>
    </w:p>
    <w:p>
      <w:pPr>
        <w:spacing w:after="0" w:line="191" w:lineRule="exact"/>
        <w:rPr>
          <w:color w:val="auto"/>
          <w:sz w:val="20"/>
          <w:szCs w:val="20"/>
        </w:rPr>
      </w:pPr>
    </w:p>
    <w:p>
      <w:pPr>
        <w:spacing w:after="0" w:line="237" w:lineRule="auto"/>
        <w:ind w:left="720" w:right="60"/>
        <w:rPr>
          <w:color w:val="auto"/>
          <w:sz w:val="20"/>
          <w:szCs w:val="20"/>
        </w:rPr>
      </w:pPr>
      <w:r>
        <w:rPr>
          <w:rFonts w:ascii="Arial" w:hAnsi="Arial" w:eastAsia="Arial" w:cs="Arial"/>
          <w:b/>
          <w:bCs/>
          <w:color w:val="auto"/>
          <w:sz w:val="22"/>
          <w:szCs w:val="22"/>
        </w:rPr>
        <w:t>L25:</w:t>
      </w:r>
      <w:r>
        <w:rPr>
          <w:rFonts w:ascii="Arial" w:hAnsi="Arial" w:eastAsia="Arial" w:cs="Arial"/>
          <w:color w:val="auto"/>
          <w:sz w:val="22"/>
          <w:szCs w:val="22"/>
        </w:rPr>
        <w:t xml:space="preserve"> If you make sure you have resources, a links page, and that will point people to the right place if they want facts, and what to do, and how to do it.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382270</wp:posOffset>
                </wp:positionH>
                <wp:positionV relativeFrom="paragraph">
                  <wp:posOffset>137795</wp:posOffset>
                </wp:positionV>
                <wp:extent cx="5637530" cy="0"/>
                <wp:effectExtent l="0" t="0" r="0" b="0"/>
                <wp:wrapNone/>
                <wp:docPr id="144" name="Shape 144"/>
                <wp:cNvGraphicFramePr/>
                <a:graphic xmlns:a="http://schemas.openxmlformats.org/drawingml/2006/main">
                  <a:graphicData uri="http://schemas.microsoft.com/office/word/2010/wordprocessingShape">
                    <wps:wsp>
                      <wps:cNvCnPr/>
                      <wps:spPr>
                        <a:xfrm>
                          <a:off x="0" y="0"/>
                          <a:ext cx="5637530" cy="4763"/>
                        </a:xfrm>
                        <a:prstGeom prst="line">
                          <a:avLst/>
                        </a:prstGeom>
                        <a:solidFill>
                          <a:srgbClr val="FFFFFF"/>
                        </a:solidFill>
                        <a:ln w="12192">
                          <a:solidFill>
                            <a:srgbClr val="8064A2"/>
                          </a:solidFill>
                          <a:miter lim="800000"/>
                        </a:ln>
                      </wps:spPr>
                      <wps:bodyPr/>
                    </wps:wsp>
                  </a:graphicData>
                </a:graphic>
              </wp:anchor>
            </w:drawing>
          </mc:Choice>
          <mc:Fallback>
            <w:pict>
              <v:line id="Shape 144" o:spid="_x0000_s1026" o:spt="20" style="position:absolute;left:0pt;margin-left:30.1pt;margin-top:10.85pt;height:0pt;width:443.9pt;z-index:-251657216;mso-width-relative:page;mso-height-relative:page;" fillcolor="#FFFFFF" filled="t" stroked="t" coordsize="21600,21600" o:allowincell="f" o:gfxdata="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jETdgAAAAIAQAADwAAAAAAAAABACAAAAAiAAAAZHJzL2Rvd25yZXYueG1sUEsBAhQA&#10;FAAAAAgAh07iQGTKrWS5AQAAngMAAA4AAAAAAAAAAQAgAAAAJwEAAGRycy9lMm9Eb2MueG1sUEsF&#10;BgAAAAAGAAYAWQEAAFIFAAAAAA==&#10;">
                <v:fill on="t" focussize="0,0"/>
                <v:stroke weight="0.96pt" color="#8064A2"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139</w:t>
      </w:r>
    </w:p>
    <w:p>
      <w:pPr>
        <w:sectPr>
          <w:pgSz w:w="12240" w:h="15840"/>
          <w:pgMar w:top="1440" w:right="1440" w:bottom="156" w:left="1440" w:header="0" w:footer="0" w:gutter="0"/>
          <w:cols w:equalWidth="0" w:num="1">
            <w:col w:w="9360"/>
          </w:cols>
        </w:sectPr>
      </w:pPr>
    </w:p>
    <w:p>
      <w:pPr>
        <w:spacing w:after="0" w:line="158" w:lineRule="exact"/>
        <w:rPr>
          <w:color w:val="auto"/>
          <w:sz w:val="20"/>
          <w:szCs w:val="20"/>
        </w:rPr>
      </w:pPr>
      <w:bookmarkStart w:id="148" w:name="page154"/>
      <w:bookmarkEnd w:id="148"/>
      <w:r>
        <w:rPr>
          <w:color w:val="auto"/>
          <w:sz w:val="20"/>
          <w:szCs w:val="20"/>
        </w:rPr>
        <w:drawing>
          <wp:anchor distT="0" distB="0" distL="114300" distR="114300" simplePos="0" relativeHeight="251659264" behindDoc="1" locked="0" layoutInCell="0" allowOverlap="1">
            <wp:simplePos x="0" y="0"/>
            <wp:positionH relativeFrom="page">
              <wp:posOffset>1297305</wp:posOffset>
            </wp:positionH>
            <wp:positionV relativeFrom="page">
              <wp:posOffset>1005840</wp:posOffset>
            </wp:positionV>
            <wp:extent cx="5636895" cy="833755"/>
            <wp:effectExtent l="0" t="0" r="1905" b="444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noChangeArrowheads="1"/>
                    </pic:cNvPicPr>
                  </pic:nvPicPr>
                  <pic:blipFill>
                    <a:blip r:embed="rId37"/>
                    <a:srcRect/>
                    <a:stretch>
                      <a:fillRect/>
                    </a:stretch>
                  </pic:blipFill>
                  <pic:spPr>
                    <a:xfrm>
                      <a:off x="0" y="0"/>
                      <a:ext cx="5636895" cy="833755"/>
                    </a:xfrm>
                    <a:prstGeom prst="rect">
                      <a:avLst/>
                    </a:prstGeom>
                    <a:noFill/>
                  </pic:spPr>
                </pic:pic>
              </a:graphicData>
            </a:graphic>
          </wp:anchor>
        </w:drawing>
      </w:r>
    </w:p>
    <w:p>
      <w:pPr>
        <w:spacing w:after="0"/>
        <w:ind w:right="-599"/>
        <w:jc w:val="center"/>
        <w:rPr>
          <w:color w:val="auto"/>
          <w:sz w:val="20"/>
          <w:szCs w:val="20"/>
        </w:rPr>
      </w:pPr>
      <w:r>
        <w:rPr>
          <w:rFonts w:ascii="Arial" w:hAnsi="Arial" w:eastAsia="Arial" w:cs="Arial"/>
          <w:b/>
          <w:bCs/>
          <w:color w:val="auto"/>
          <w:sz w:val="22"/>
          <w:szCs w:val="22"/>
        </w:rPr>
        <w:t xml:space="preserve">Suggestions Made During Discussion of Message 2B – </w:t>
      </w:r>
      <w:r>
        <w:rPr>
          <w:rFonts w:ascii="Arial" w:hAnsi="Arial" w:eastAsia="Arial" w:cs="Arial"/>
          <w:b/>
          <w:bCs/>
          <w:i/>
          <w:iCs/>
          <w:color w:val="auto"/>
          <w:sz w:val="22"/>
          <w:szCs w:val="22"/>
        </w:rPr>
        <w:t>Pre-diabetes in</w:t>
      </w:r>
    </w:p>
    <w:p>
      <w:pPr>
        <w:spacing w:after="0" w:line="4" w:lineRule="exact"/>
        <w:rPr>
          <w:color w:val="auto"/>
          <w:sz w:val="20"/>
          <w:szCs w:val="20"/>
        </w:rPr>
      </w:pPr>
    </w:p>
    <w:p>
      <w:pPr>
        <w:spacing w:after="0"/>
        <w:ind w:right="-599"/>
        <w:jc w:val="center"/>
        <w:rPr>
          <w:color w:val="auto"/>
          <w:sz w:val="20"/>
          <w:szCs w:val="20"/>
        </w:rPr>
      </w:pPr>
      <w:r>
        <w:rPr>
          <w:rFonts w:ascii="Arial" w:hAnsi="Arial" w:eastAsia="Arial" w:cs="Arial"/>
          <w:b/>
          <w:bCs/>
          <w:i/>
          <w:iCs/>
          <w:color w:val="auto"/>
          <w:sz w:val="22"/>
          <w:szCs w:val="22"/>
        </w:rPr>
        <w:t>Adolescents</w:t>
      </w:r>
    </w:p>
    <w:p>
      <w:pPr>
        <w:spacing w:after="0" w:line="118" w:lineRule="exact"/>
        <w:rPr>
          <w:color w:val="auto"/>
          <w:sz w:val="20"/>
          <w:szCs w:val="20"/>
        </w:rPr>
      </w:pPr>
    </w:p>
    <w:p>
      <w:pPr>
        <w:spacing w:after="0" w:line="237" w:lineRule="auto"/>
        <w:ind w:left="720" w:right="200"/>
        <w:rPr>
          <w:color w:val="auto"/>
          <w:sz w:val="20"/>
          <w:szCs w:val="20"/>
        </w:rPr>
      </w:pPr>
      <w:r>
        <w:rPr>
          <w:rFonts w:ascii="Arial" w:hAnsi="Arial" w:eastAsia="Arial" w:cs="Arial"/>
          <w:b/>
          <w:bCs/>
          <w:color w:val="auto"/>
          <w:sz w:val="22"/>
          <w:szCs w:val="22"/>
        </w:rPr>
        <w:t>A23:</w:t>
      </w:r>
      <w:r>
        <w:rPr>
          <w:rFonts w:ascii="Arial" w:hAnsi="Arial" w:eastAsia="Arial" w:cs="Arial"/>
          <w:color w:val="auto"/>
          <w:sz w:val="22"/>
          <w:szCs w:val="22"/>
        </w:rPr>
        <w:t xml:space="preserve"> For the young ones it may be nice to have a section that says, ‘prevention is better than cure.’</w:t>
      </w:r>
    </w:p>
    <w:p>
      <w:pPr>
        <w:spacing w:after="0" w:line="200" w:lineRule="exact"/>
        <w:rPr>
          <w:color w:val="auto"/>
          <w:sz w:val="20"/>
          <w:szCs w:val="20"/>
        </w:rPr>
      </w:pPr>
    </w:p>
    <w:p>
      <w:pPr>
        <w:spacing w:after="0" w:line="232" w:lineRule="exact"/>
        <w:rPr>
          <w:color w:val="auto"/>
          <w:sz w:val="20"/>
          <w:szCs w:val="20"/>
        </w:rPr>
      </w:pPr>
    </w:p>
    <w:p>
      <w:pPr>
        <w:spacing w:after="0" w:line="235" w:lineRule="auto"/>
        <w:ind w:left="720" w:right="1800"/>
        <w:rPr>
          <w:color w:val="auto"/>
          <w:sz w:val="20"/>
          <w:szCs w:val="20"/>
        </w:rPr>
      </w:pPr>
      <w:r>
        <w:rPr>
          <w:rFonts w:ascii="Arial" w:hAnsi="Arial" w:eastAsia="Arial" w:cs="Arial"/>
          <w:color w:val="auto"/>
          <w:sz w:val="22"/>
          <w:szCs w:val="22"/>
        </w:rPr>
        <w:t>Table 35: Frequencies of general perceptions – narrative vs. fact-based messages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388620</wp:posOffset>
                </wp:positionH>
                <wp:positionV relativeFrom="paragraph">
                  <wp:posOffset>169545</wp:posOffset>
                </wp:positionV>
                <wp:extent cx="5624830" cy="0"/>
                <wp:effectExtent l="0" t="0" r="0" b="0"/>
                <wp:wrapNone/>
                <wp:docPr id="146" name="Shape 146"/>
                <wp:cNvGraphicFramePr/>
                <a:graphic xmlns:a="http://schemas.openxmlformats.org/drawingml/2006/main">
                  <a:graphicData uri="http://schemas.microsoft.com/office/word/2010/wordprocessingShape">
                    <wps:wsp>
                      <wps:cNvCnPr/>
                      <wps:spPr>
                        <a:xfrm>
                          <a:off x="0" y="0"/>
                          <a:ext cx="5624830" cy="4763"/>
                        </a:xfrm>
                        <a:prstGeom prst="line">
                          <a:avLst/>
                        </a:prstGeom>
                        <a:solidFill>
                          <a:srgbClr val="FFFFFF"/>
                        </a:solidFill>
                        <a:ln w="12192">
                          <a:solidFill>
                            <a:srgbClr val="4F81BD"/>
                          </a:solidFill>
                          <a:miter lim="800000"/>
                        </a:ln>
                      </wps:spPr>
                      <wps:bodyPr/>
                    </wps:wsp>
                  </a:graphicData>
                </a:graphic>
              </wp:anchor>
            </w:drawing>
          </mc:Choice>
          <mc:Fallback>
            <w:pict>
              <v:line id="Shape 146" o:spid="_x0000_s1026" o:spt="20" style="position:absolute;left:0pt;margin-left:30.6pt;margin-top:13.35pt;height:0pt;width:442.9pt;z-index:-251657216;mso-width-relative:page;mso-height-relative:page;" fillcolor="#FFFFFF" filled="t" stroked="t" coordsize="21600,21600" o:allowincell="f" o:gfxdata="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eN5rNMAAAAIAQAADwAAAAAAAAABACAAAAAiAAAAZHJzL2Rvd25yZXYueG1sUEsBAhQAFAAAAAgA&#10;h07iQBRLhBW4AQAAngMAAA4AAAAAAAAAAQAgAAAAIgEAAGRycy9lMm9Eb2MueG1sUEsFBgAAAAAG&#10;AAYAWQEAAEwFAAAAAA==&#10;">
                <v:fill on="t" focussize="0,0"/>
                <v:stroke weight="0.96pt" color="#4F81BD" miterlimit="8" joinstyle="miter"/>
                <v:imagedata o:title=""/>
                <o:lock v:ext="edit" aspectratio="f"/>
              </v:line>
            </w:pict>
          </mc:Fallback>
        </mc:AlternateContent>
      </w:r>
    </w:p>
    <w:p>
      <w:pPr>
        <w:spacing w:after="0" w:line="249" w:lineRule="exact"/>
        <w:rPr>
          <w:color w:val="auto"/>
          <w:sz w:val="20"/>
          <w:szCs w:val="20"/>
        </w:rPr>
      </w:pPr>
    </w:p>
    <w:p>
      <w:pPr>
        <w:tabs>
          <w:tab w:val="left" w:pos="6900"/>
        </w:tabs>
        <w:spacing w:after="0"/>
        <w:ind w:left="2860"/>
        <w:rPr>
          <w:color w:val="auto"/>
          <w:sz w:val="20"/>
          <w:szCs w:val="20"/>
        </w:rPr>
      </w:pPr>
      <w:r>
        <w:rPr>
          <w:rFonts w:ascii="Calibri" w:hAnsi="Calibri" w:eastAsia="Calibri" w:cs="Calibri"/>
          <w:b/>
          <w:bCs/>
          <w:color w:val="auto"/>
          <w:sz w:val="22"/>
          <w:szCs w:val="22"/>
        </w:rPr>
        <w:t>NARRATIVES</w:t>
      </w:r>
      <w:r>
        <w:rPr>
          <w:color w:val="auto"/>
          <w:sz w:val="20"/>
          <w:szCs w:val="20"/>
        </w:rPr>
        <w:tab/>
      </w:r>
      <w:r>
        <w:rPr>
          <w:rFonts w:ascii="Calibri" w:hAnsi="Calibri" w:eastAsia="Calibri" w:cs="Calibri"/>
          <w:b/>
          <w:bCs/>
          <w:color w:val="auto"/>
          <w:sz w:val="22"/>
          <w:szCs w:val="22"/>
        </w:rPr>
        <w:t>FACT-BASED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388620</wp:posOffset>
            </wp:positionH>
            <wp:positionV relativeFrom="paragraph">
              <wp:posOffset>25400</wp:posOffset>
            </wp:positionV>
            <wp:extent cx="5624830" cy="354965"/>
            <wp:effectExtent l="0" t="0" r="13970" b="698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r:embed="rId38"/>
                    <a:srcRect/>
                    <a:stretch>
                      <a:fillRect/>
                    </a:stretch>
                  </pic:blipFill>
                  <pic:spPr>
                    <a:xfrm>
                      <a:off x="0" y="0"/>
                      <a:ext cx="5624830" cy="354965"/>
                    </a:xfrm>
                    <a:prstGeom prst="rect">
                      <a:avLst/>
                    </a:prstGeom>
                    <a:noFill/>
                  </pic:spPr>
                </pic:pic>
              </a:graphicData>
            </a:graphic>
          </wp:anchor>
        </w:drawing>
      </w:r>
    </w:p>
    <w:p>
      <w:pPr>
        <w:sectPr>
          <w:pgSz w:w="12240" w:h="15840"/>
          <w:pgMar w:top="1440" w:right="1320" w:bottom="156" w:left="1440" w:header="0" w:footer="0" w:gutter="0"/>
          <w:cols w:equalWidth="0" w:num="1">
            <w:col w:w="9480"/>
          </w:cols>
        </w:sectPr>
      </w:pPr>
    </w:p>
    <w:p>
      <w:pPr>
        <w:spacing w:after="0" w:line="65" w:lineRule="exact"/>
        <w:rPr>
          <w:color w:val="auto"/>
          <w:sz w:val="20"/>
          <w:szCs w:val="20"/>
        </w:rPr>
      </w:pPr>
    </w:p>
    <w:p>
      <w:pPr>
        <w:spacing w:after="0"/>
        <w:ind w:left="2280"/>
        <w:rPr>
          <w:color w:val="auto"/>
          <w:sz w:val="20"/>
          <w:szCs w:val="20"/>
        </w:rPr>
      </w:pPr>
      <w:r>
        <w:rPr>
          <w:rFonts w:ascii="Calibri" w:hAnsi="Calibri" w:eastAsia="Calibri" w:cs="Calibri"/>
          <w:color w:val="auto"/>
          <w:sz w:val="21"/>
          <w:szCs w:val="21"/>
        </w:rPr>
        <w:t xml:space="preserve">1A - </w:t>
      </w:r>
      <w:r>
        <w:rPr>
          <w:rFonts w:ascii="Calibri" w:hAnsi="Calibri" w:eastAsia="Calibri" w:cs="Calibri"/>
          <w:i/>
          <w:iCs/>
          <w:color w:val="auto"/>
          <w:sz w:val="21"/>
          <w:szCs w:val="21"/>
        </w:rPr>
        <w:t>Running the Numbers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1028700</wp:posOffset>
                </wp:positionH>
                <wp:positionV relativeFrom="paragraph">
                  <wp:posOffset>5080</wp:posOffset>
                </wp:positionV>
                <wp:extent cx="2318385" cy="170815"/>
                <wp:effectExtent l="0" t="0" r="5715" b="635"/>
                <wp:wrapNone/>
                <wp:docPr id="148" name="Shape 148"/>
                <wp:cNvGraphicFramePr/>
                <a:graphic xmlns:a="http://schemas.openxmlformats.org/drawingml/2006/main">
                  <a:graphicData uri="http://schemas.microsoft.com/office/word/2010/wordprocessingShape">
                    <wps:wsp>
                      <wps:cNvSpPr/>
                      <wps:spPr>
                        <a:xfrm>
                          <a:off x="0" y="0"/>
                          <a:ext cx="2318385" cy="170815"/>
                        </a:xfrm>
                        <a:prstGeom prst="rect">
                          <a:avLst/>
                        </a:prstGeom>
                        <a:solidFill>
                          <a:srgbClr val="D3DFEE"/>
                        </a:solidFill>
                      </wps:spPr>
                      <wps:bodyPr/>
                    </wps:wsp>
                  </a:graphicData>
                </a:graphic>
              </wp:anchor>
            </w:drawing>
          </mc:Choice>
          <mc:Fallback>
            <w:pict>
              <v:rect id="Shape 148" o:spid="_x0000_s1026" o:spt="1" style="position:absolute;left:0pt;margin-left:81pt;margin-top:0.4pt;height:13.45pt;width:182.55pt;z-index:-251657216;mso-width-relative:page;mso-height-relative:page;" fillcolor="#D3DFEE" filled="t" stroked="f" coordsize="21600,21600" o:allowincell="f" o:gfxdata="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w4OQ81AAAAAcBAAAPAAAAAAAAAAEAIAAAACIAAABkcnMv&#10;ZG93bnJldi54bWxQSwECFAAUAAAACACHTuJAG25iLZUBAAA+AwAADgAAAAAAAAABACAAAAAjAQAA&#10;ZHJzL2Uyb0RvYy54bWxQSwUGAAAAAAYABgBZAQAAKgUAAAAA&#10;">
                <v:fill on="t" focussize="0,0"/>
                <v:stroke on="f"/>
                <v:imagedata o:title=""/>
                <o:lock v:ext="edit" aspectratio="f"/>
              </v:rect>
            </w:pict>
          </mc:Fallback>
        </mc:AlternateContent>
      </w:r>
    </w:p>
    <w:p>
      <w:pPr>
        <w:spacing w:after="0" w:line="20" w:lineRule="exact"/>
        <w:rPr>
          <w:color w:val="auto"/>
          <w:sz w:val="20"/>
          <w:szCs w:val="20"/>
        </w:rPr>
      </w:pPr>
      <w:r>
        <w:rPr>
          <w:color w:val="auto"/>
          <w:sz w:val="20"/>
          <w:szCs w:val="20"/>
        </w:rPr>
        <w:br w:type="column"/>
      </w:r>
    </w:p>
    <w:p>
      <w:pPr>
        <w:spacing w:after="0" w:line="45" w:lineRule="exact"/>
        <w:rPr>
          <w:color w:val="auto"/>
          <w:sz w:val="20"/>
          <w:szCs w:val="20"/>
        </w:rPr>
      </w:pPr>
    </w:p>
    <w:p>
      <w:pPr>
        <w:spacing w:after="0"/>
        <w:ind w:right="120"/>
        <w:jc w:val="center"/>
        <w:rPr>
          <w:color w:val="auto"/>
          <w:sz w:val="20"/>
          <w:szCs w:val="20"/>
        </w:rPr>
      </w:pPr>
      <w:r>
        <w:rPr>
          <w:rFonts w:ascii="Calibri" w:hAnsi="Calibri" w:eastAsia="Calibri" w:cs="Calibri"/>
          <w:color w:val="auto"/>
          <w:sz w:val="21"/>
          <w:szCs w:val="21"/>
          <w:shd w:val="clear" w:color="auto" w:fill="D3DFEE"/>
        </w:rPr>
        <w:t xml:space="preserve">1B - </w:t>
      </w:r>
      <w:r>
        <w:rPr>
          <w:rFonts w:ascii="Calibri" w:hAnsi="Calibri" w:eastAsia="Calibri" w:cs="Calibri"/>
          <w:i/>
          <w:iCs/>
          <w:color w:val="auto"/>
          <w:sz w:val="21"/>
          <w:szCs w:val="21"/>
          <w:shd w:val="clear" w:color="auto" w:fill="D3DFEE"/>
        </w:rPr>
        <w:t>Diet and Exercise as a Prescription for</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-1270</wp:posOffset>
            </wp:positionH>
            <wp:positionV relativeFrom="paragraph">
              <wp:posOffset>5080</wp:posOffset>
            </wp:positionV>
            <wp:extent cx="2378075" cy="170815"/>
            <wp:effectExtent l="0" t="0" r="3175" b="63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39"/>
                    <a:srcRect/>
                    <a:stretch>
                      <a:fillRect/>
                    </a:stretch>
                  </pic:blipFill>
                  <pic:spPr>
                    <a:xfrm>
                      <a:off x="0" y="0"/>
                      <a:ext cx="2378075" cy="170815"/>
                    </a:xfrm>
                    <a:prstGeom prst="rect">
                      <a:avLst/>
                    </a:prstGeom>
                    <a:noFill/>
                  </pic:spPr>
                </pic:pic>
              </a:graphicData>
            </a:graphic>
          </wp:anchor>
        </w:drawing>
      </w:r>
    </w:p>
    <w:p>
      <w:pPr>
        <w:spacing w:after="0"/>
        <w:ind w:right="120"/>
        <w:jc w:val="center"/>
        <w:rPr>
          <w:color w:val="auto"/>
          <w:sz w:val="20"/>
          <w:szCs w:val="20"/>
        </w:rPr>
      </w:pPr>
      <w:r>
        <w:rPr>
          <w:rFonts w:ascii="Calibri" w:hAnsi="Calibri" w:eastAsia="Calibri" w:cs="Calibri"/>
          <w:i/>
          <w:iCs/>
          <w:color w:val="auto"/>
          <w:sz w:val="22"/>
          <w:szCs w:val="22"/>
        </w:rPr>
        <w:t>Diabetes</w:t>
      </w:r>
    </w:p>
    <w:p>
      <w:pPr>
        <w:spacing w:after="0" w:line="2" w:lineRule="exact"/>
        <w:rPr>
          <w:color w:val="auto"/>
          <w:sz w:val="20"/>
          <w:szCs w:val="20"/>
        </w:rPr>
      </w:pPr>
    </w:p>
    <w:p>
      <w:pPr>
        <w:sectPr>
          <w:type w:val="continuous"/>
          <w:pgSz w:w="12240" w:h="15840"/>
          <w:pgMar w:top="1440" w:right="1320" w:bottom="156" w:left="1440" w:header="0" w:footer="0" w:gutter="0"/>
          <w:cols w:equalWidth="0" w:num="2">
            <w:col w:w="4900" w:space="720"/>
            <w:col w:w="3860"/>
          </w:cols>
        </w:sectPr>
      </w:pPr>
    </w:p>
    <w:tbl>
      <w:tblPr>
        <w:tblStyle w:val="3"/>
        <w:tblW w:w="0" w:type="auto"/>
        <w:tblInd w:w="620" w:type="dxa"/>
        <w:tblLayout w:type="fixed"/>
        <w:tblCellMar>
          <w:top w:w="0" w:type="dxa"/>
          <w:left w:w="0" w:type="dxa"/>
          <w:bottom w:w="0" w:type="dxa"/>
          <w:right w:w="0" w:type="dxa"/>
        </w:tblCellMar>
      </w:tblPr>
      <w:tblGrid>
        <w:gridCol w:w="100"/>
        <w:gridCol w:w="800"/>
        <w:gridCol w:w="120"/>
        <w:gridCol w:w="80"/>
        <w:gridCol w:w="420"/>
        <w:gridCol w:w="100"/>
        <w:gridCol w:w="120"/>
        <w:gridCol w:w="360"/>
        <w:gridCol w:w="260"/>
        <w:gridCol w:w="680"/>
        <w:gridCol w:w="220"/>
        <w:gridCol w:w="40"/>
        <w:gridCol w:w="560"/>
        <w:gridCol w:w="120"/>
        <w:gridCol w:w="100"/>
        <w:gridCol w:w="460"/>
        <w:gridCol w:w="120"/>
        <w:gridCol w:w="340"/>
        <w:gridCol w:w="420"/>
        <w:gridCol w:w="280"/>
        <w:gridCol w:w="420"/>
        <w:gridCol w:w="180"/>
        <w:gridCol w:w="40"/>
        <w:gridCol w:w="60"/>
        <w:gridCol w:w="100"/>
        <w:gridCol w:w="600"/>
        <w:gridCol w:w="100"/>
        <w:gridCol w:w="120"/>
        <w:gridCol w:w="100"/>
        <w:gridCol w:w="580"/>
        <w:gridCol w:w="220"/>
        <w:gridCol w:w="520"/>
        <w:gridCol w:w="120"/>
        <w:gridCol w:w="20"/>
        <w:gridCol w:w="340"/>
        <w:gridCol w:w="20"/>
      </w:tblGrid>
      <w:tr>
        <w:tblPrEx>
          <w:tblCellMar>
            <w:top w:w="0" w:type="dxa"/>
            <w:left w:w="0" w:type="dxa"/>
            <w:bottom w:w="0" w:type="dxa"/>
            <w:right w:w="0" w:type="dxa"/>
          </w:tblCellMar>
        </w:tblPrEx>
        <w:trPr>
          <w:trHeight w:val="244" w:hRule="atLeast"/>
        </w:trPr>
        <w:tc>
          <w:tcPr>
            <w:tcW w:w="100" w:type="dxa"/>
            <w:vAlign w:val="bottom"/>
          </w:tcPr>
          <w:p>
            <w:pPr>
              <w:spacing w:after="0"/>
              <w:rPr>
                <w:color w:val="auto"/>
                <w:sz w:val="21"/>
                <w:szCs w:val="21"/>
              </w:rPr>
            </w:pPr>
          </w:p>
        </w:tc>
        <w:tc>
          <w:tcPr>
            <w:tcW w:w="800" w:type="dxa"/>
            <w:vAlign w:val="bottom"/>
          </w:tcPr>
          <w:p>
            <w:pPr>
              <w:spacing w:after="0"/>
              <w:rPr>
                <w:color w:val="auto"/>
                <w:sz w:val="21"/>
                <w:szCs w:val="21"/>
              </w:rPr>
            </w:pPr>
          </w:p>
        </w:tc>
        <w:tc>
          <w:tcPr>
            <w:tcW w:w="120" w:type="dxa"/>
            <w:vAlign w:val="bottom"/>
          </w:tcPr>
          <w:p>
            <w:pPr>
              <w:spacing w:after="0"/>
              <w:rPr>
                <w:color w:val="auto"/>
                <w:sz w:val="21"/>
                <w:szCs w:val="21"/>
              </w:rPr>
            </w:pPr>
          </w:p>
        </w:tc>
        <w:tc>
          <w:tcPr>
            <w:tcW w:w="80" w:type="dxa"/>
            <w:vAlign w:val="bottom"/>
          </w:tcPr>
          <w:p>
            <w:pPr>
              <w:spacing w:after="0"/>
              <w:rPr>
                <w:color w:val="auto"/>
                <w:sz w:val="21"/>
                <w:szCs w:val="21"/>
              </w:rPr>
            </w:pPr>
          </w:p>
        </w:tc>
        <w:tc>
          <w:tcPr>
            <w:tcW w:w="520" w:type="dxa"/>
            <w:gridSpan w:val="2"/>
            <w:vAlign w:val="bottom"/>
          </w:tcPr>
          <w:p>
            <w:pPr>
              <w:spacing w:after="0"/>
              <w:ind w:left="80"/>
              <w:rPr>
                <w:color w:val="auto"/>
                <w:sz w:val="20"/>
                <w:szCs w:val="20"/>
              </w:rPr>
            </w:pPr>
            <w:r>
              <w:rPr>
                <w:rFonts w:ascii="Calibri" w:hAnsi="Calibri" w:eastAsia="Calibri" w:cs="Calibri"/>
                <w:color w:val="auto"/>
                <w:sz w:val="20"/>
                <w:szCs w:val="20"/>
              </w:rPr>
              <w:t>Pos</w:t>
            </w:r>
          </w:p>
        </w:tc>
        <w:tc>
          <w:tcPr>
            <w:tcW w:w="120" w:type="dxa"/>
            <w:vAlign w:val="bottom"/>
          </w:tcPr>
          <w:p>
            <w:pPr>
              <w:spacing w:after="0"/>
              <w:rPr>
                <w:color w:val="auto"/>
                <w:sz w:val="21"/>
                <w:szCs w:val="21"/>
              </w:rPr>
            </w:pPr>
          </w:p>
        </w:tc>
        <w:tc>
          <w:tcPr>
            <w:tcW w:w="360" w:type="dxa"/>
            <w:vAlign w:val="bottom"/>
          </w:tcPr>
          <w:p>
            <w:pPr>
              <w:spacing w:after="0"/>
              <w:ind w:left="40"/>
              <w:rPr>
                <w:color w:val="auto"/>
                <w:sz w:val="20"/>
                <w:szCs w:val="20"/>
              </w:rPr>
            </w:pPr>
            <w:r>
              <w:rPr>
                <w:rFonts w:ascii="Calibri" w:hAnsi="Calibri" w:eastAsia="Calibri" w:cs="Calibri"/>
                <w:color w:val="auto"/>
                <w:w w:val="92"/>
                <w:sz w:val="20"/>
                <w:szCs w:val="20"/>
              </w:rPr>
              <w:t>Neg</w:t>
            </w:r>
          </w:p>
        </w:tc>
        <w:tc>
          <w:tcPr>
            <w:tcW w:w="260" w:type="dxa"/>
            <w:vAlign w:val="bottom"/>
          </w:tcPr>
          <w:p>
            <w:pPr>
              <w:spacing w:after="0"/>
              <w:rPr>
                <w:color w:val="auto"/>
                <w:sz w:val="21"/>
                <w:szCs w:val="21"/>
              </w:rPr>
            </w:pPr>
          </w:p>
        </w:tc>
        <w:tc>
          <w:tcPr>
            <w:tcW w:w="680" w:type="dxa"/>
            <w:vAlign w:val="bottom"/>
          </w:tcPr>
          <w:p>
            <w:pPr>
              <w:spacing w:after="0"/>
              <w:rPr>
                <w:color w:val="auto"/>
                <w:sz w:val="21"/>
                <w:szCs w:val="21"/>
              </w:rPr>
            </w:pPr>
          </w:p>
        </w:tc>
        <w:tc>
          <w:tcPr>
            <w:tcW w:w="220" w:type="dxa"/>
            <w:vAlign w:val="bottom"/>
          </w:tcPr>
          <w:p>
            <w:pPr>
              <w:spacing w:after="0"/>
              <w:rPr>
                <w:color w:val="auto"/>
                <w:sz w:val="21"/>
                <w:szCs w:val="21"/>
              </w:rPr>
            </w:pPr>
          </w:p>
        </w:tc>
        <w:tc>
          <w:tcPr>
            <w:tcW w:w="40" w:type="dxa"/>
            <w:vAlign w:val="bottom"/>
          </w:tcPr>
          <w:p>
            <w:pPr>
              <w:spacing w:after="0"/>
              <w:rPr>
                <w:color w:val="auto"/>
                <w:sz w:val="21"/>
                <w:szCs w:val="21"/>
              </w:rPr>
            </w:pPr>
          </w:p>
        </w:tc>
        <w:tc>
          <w:tcPr>
            <w:tcW w:w="680" w:type="dxa"/>
            <w:gridSpan w:val="2"/>
            <w:vAlign w:val="bottom"/>
          </w:tcPr>
          <w:p>
            <w:pPr>
              <w:spacing w:after="0"/>
              <w:ind w:right="160"/>
              <w:jc w:val="center"/>
              <w:rPr>
                <w:color w:val="auto"/>
                <w:sz w:val="20"/>
                <w:szCs w:val="20"/>
              </w:rPr>
            </w:pPr>
            <w:r>
              <w:rPr>
                <w:rFonts w:ascii="Calibri" w:hAnsi="Calibri" w:eastAsia="Calibri" w:cs="Calibri"/>
                <w:color w:val="auto"/>
                <w:w w:val="97"/>
                <w:sz w:val="20"/>
                <w:szCs w:val="20"/>
              </w:rPr>
              <w:t>Total</w:t>
            </w:r>
          </w:p>
        </w:tc>
        <w:tc>
          <w:tcPr>
            <w:tcW w:w="100" w:type="dxa"/>
            <w:vAlign w:val="bottom"/>
          </w:tcPr>
          <w:p>
            <w:pPr>
              <w:spacing w:after="0"/>
              <w:rPr>
                <w:color w:val="auto"/>
                <w:sz w:val="21"/>
                <w:szCs w:val="21"/>
              </w:rPr>
            </w:pPr>
          </w:p>
        </w:tc>
        <w:tc>
          <w:tcPr>
            <w:tcW w:w="460" w:type="dxa"/>
            <w:vAlign w:val="bottom"/>
          </w:tcPr>
          <w:p>
            <w:pPr>
              <w:spacing w:after="0"/>
              <w:rPr>
                <w:color w:val="auto"/>
                <w:sz w:val="21"/>
                <w:szCs w:val="21"/>
              </w:rPr>
            </w:pPr>
          </w:p>
        </w:tc>
        <w:tc>
          <w:tcPr>
            <w:tcW w:w="120" w:type="dxa"/>
            <w:tcBorders>
              <w:right w:val="single" w:color="auto" w:sz="8" w:space="0"/>
            </w:tcBorders>
            <w:vAlign w:val="bottom"/>
          </w:tcPr>
          <w:p>
            <w:pPr>
              <w:spacing w:after="0"/>
              <w:rPr>
                <w:color w:val="auto"/>
                <w:sz w:val="21"/>
                <w:szCs w:val="21"/>
              </w:rPr>
            </w:pPr>
          </w:p>
        </w:tc>
        <w:tc>
          <w:tcPr>
            <w:tcW w:w="340" w:type="dxa"/>
            <w:vAlign w:val="bottom"/>
          </w:tcPr>
          <w:p>
            <w:pPr>
              <w:spacing w:after="0"/>
              <w:rPr>
                <w:color w:val="auto"/>
                <w:sz w:val="21"/>
                <w:szCs w:val="21"/>
              </w:rPr>
            </w:pPr>
          </w:p>
        </w:tc>
        <w:tc>
          <w:tcPr>
            <w:tcW w:w="420" w:type="dxa"/>
            <w:vAlign w:val="bottom"/>
          </w:tcPr>
          <w:p>
            <w:pPr>
              <w:spacing w:after="0"/>
              <w:ind w:left="100"/>
              <w:rPr>
                <w:color w:val="auto"/>
                <w:sz w:val="20"/>
                <w:szCs w:val="20"/>
              </w:rPr>
            </w:pPr>
            <w:r>
              <w:rPr>
                <w:rFonts w:ascii="Calibri" w:hAnsi="Calibri" w:eastAsia="Calibri" w:cs="Calibri"/>
                <w:color w:val="auto"/>
                <w:sz w:val="20"/>
                <w:szCs w:val="20"/>
              </w:rPr>
              <w:t>Pos</w:t>
            </w:r>
          </w:p>
        </w:tc>
        <w:tc>
          <w:tcPr>
            <w:tcW w:w="280" w:type="dxa"/>
            <w:vAlign w:val="bottom"/>
          </w:tcPr>
          <w:p>
            <w:pPr>
              <w:spacing w:after="0"/>
              <w:rPr>
                <w:color w:val="auto"/>
                <w:sz w:val="21"/>
                <w:szCs w:val="21"/>
              </w:rPr>
            </w:pPr>
          </w:p>
        </w:tc>
        <w:tc>
          <w:tcPr>
            <w:tcW w:w="640" w:type="dxa"/>
            <w:gridSpan w:val="3"/>
            <w:vAlign w:val="bottom"/>
          </w:tcPr>
          <w:p>
            <w:pPr>
              <w:spacing w:after="0"/>
              <w:ind w:left="40"/>
              <w:rPr>
                <w:color w:val="auto"/>
                <w:sz w:val="20"/>
                <w:szCs w:val="20"/>
              </w:rPr>
            </w:pPr>
            <w:r>
              <w:rPr>
                <w:rFonts w:ascii="Calibri" w:hAnsi="Calibri" w:eastAsia="Calibri" w:cs="Calibri"/>
                <w:color w:val="auto"/>
                <w:sz w:val="20"/>
                <w:szCs w:val="20"/>
              </w:rPr>
              <w:t>Neg</w:t>
            </w:r>
          </w:p>
        </w:tc>
        <w:tc>
          <w:tcPr>
            <w:tcW w:w="6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60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12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580" w:type="dxa"/>
            <w:vAlign w:val="bottom"/>
          </w:tcPr>
          <w:p>
            <w:pPr>
              <w:spacing w:after="0"/>
              <w:ind w:left="40"/>
              <w:rPr>
                <w:color w:val="auto"/>
                <w:sz w:val="20"/>
                <w:szCs w:val="20"/>
              </w:rPr>
            </w:pPr>
            <w:r>
              <w:rPr>
                <w:rFonts w:ascii="Calibri" w:hAnsi="Calibri" w:eastAsia="Calibri" w:cs="Calibri"/>
                <w:color w:val="auto"/>
                <w:sz w:val="20"/>
                <w:szCs w:val="20"/>
              </w:rPr>
              <w:t>Total</w:t>
            </w:r>
          </w:p>
        </w:tc>
        <w:tc>
          <w:tcPr>
            <w:tcW w:w="220" w:type="dxa"/>
            <w:vAlign w:val="bottom"/>
          </w:tcPr>
          <w:p>
            <w:pPr>
              <w:spacing w:after="0"/>
              <w:rPr>
                <w:color w:val="auto"/>
                <w:sz w:val="21"/>
                <w:szCs w:val="21"/>
              </w:rPr>
            </w:pPr>
          </w:p>
        </w:tc>
        <w:tc>
          <w:tcPr>
            <w:tcW w:w="520" w:type="dxa"/>
            <w:vAlign w:val="bottom"/>
          </w:tcPr>
          <w:p>
            <w:pPr>
              <w:spacing w:after="0"/>
              <w:rPr>
                <w:color w:val="auto"/>
                <w:sz w:val="21"/>
                <w:szCs w:val="21"/>
              </w:rPr>
            </w:pPr>
          </w:p>
        </w:tc>
        <w:tc>
          <w:tcPr>
            <w:tcW w:w="140" w:type="dxa"/>
            <w:gridSpan w:val="2"/>
            <w:vAlign w:val="bottom"/>
          </w:tcPr>
          <w:p>
            <w:pPr>
              <w:spacing w:after="0"/>
              <w:rPr>
                <w:color w:val="auto"/>
                <w:sz w:val="21"/>
                <w:szCs w:val="2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47" w:hRule="atLeast"/>
        </w:trPr>
        <w:tc>
          <w:tcPr>
            <w:tcW w:w="100" w:type="dxa"/>
            <w:tcBorders>
              <w:bottom w:val="single" w:color="D3DFEE" w:sz="8" w:space="0"/>
            </w:tcBorders>
            <w:vAlign w:val="bottom"/>
          </w:tcPr>
          <w:p>
            <w:pPr>
              <w:spacing w:after="0"/>
              <w:rPr>
                <w:color w:val="auto"/>
                <w:sz w:val="21"/>
                <w:szCs w:val="21"/>
              </w:rPr>
            </w:pPr>
          </w:p>
        </w:tc>
        <w:tc>
          <w:tcPr>
            <w:tcW w:w="800" w:type="dxa"/>
            <w:tcBorders>
              <w:bottom w:val="single" w:color="D3DFEE" w:sz="8" w:space="0"/>
            </w:tcBorders>
            <w:vAlign w:val="bottom"/>
          </w:tcPr>
          <w:p>
            <w:pPr>
              <w:spacing w:after="0"/>
              <w:rPr>
                <w:color w:val="auto"/>
                <w:sz w:val="21"/>
                <w:szCs w:val="21"/>
              </w:rPr>
            </w:pPr>
          </w:p>
        </w:tc>
        <w:tc>
          <w:tcPr>
            <w:tcW w:w="120" w:type="dxa"/>
            <w:tcBorders>
              <w:bottom w:val="single" w:color="D3DFEE" w:sz="8" w:space="0"/>
            </w:tcBorders>
            <w:vAlign w:val="bottom"/>
          </w:tcPr>
          <w:p>
            <w:pPr>
              <w:spacing w:after="0"/>
              <w:rPr>
                <w:color w:val="auto"/>
                <w:sz w:val="21"/>
                <w:szCs w:val="21"/>
              </w:rPr>
            </w:pPr>
          </w:p>
        </w:tc>
        <w:tc>
          <w:tcPr>
            <w:tcW w:w="500" w:type="dxa"/>
            <w:gridSpan w:val="2"/>
            <w:tcBorders>
              <w:bottom w:val="single" w:color="auto" w:sz="8" w:space="0"/>
            </w:tcBorders>
            <w:vAlign w:val="bottom"/>
          </w:tcPr>
          <w:p>
            <w:pPr>
              <w:spacing w:after="0" w:line="243" w:lineRule="exact"/>
              <w:jc w:val="center"/>
              <w:rPr>
                <w:color w:val="auto"/>
                <w:sz w:val="20"/>
                <w:szCs w:val="20"/>
              </w:rPr>
            </w:pPr>
            <w:r>
              <w:rPr>
                <w:rFonts w:ascii="Calibri" w:hAnsi="Calibri" w:eastAsia="Calibri" w:cs="Calibri"/>
                <w:color w:val="auto"/>
                <w:w w:val="99"/>
                <w:sz w:val="20"/>
                <w:szCs w:val="20"/>
              </w:rPr>
              <w:t>(+)</w:t>
            </w:r>
          </w:p>
        </w:tc>
        <w:tc>
          <w:tcPr>
            <w:tcW w:w="100" w:type="dxa"/>
            <w:tcBorders>
              <w:bottom w:val="single" w:color="auto" w:sz="8" w:space="0"/>
            </w:tcBorders>
            <w:vAlign w:val="bottom"/>
          </w:tcPr>
          <w:p>
            <w:pPr>
              <w:spacing w:after="0"/>
              <w:rPr>
                <w:color w:val="auto"/>
                <w:sz w:val="21"/>
                <w:szCs w:val="21"/>
              </w:rPr>
            </w:pPr>
          </w:p>
        </w:tc>
        <w:tc>
          <w:tcPr>
            <w:tcW w:w="480" w:type="dxa"/>
            <w:gridSpan w:val="2"/>
            <w:tcBorders>
              <w:bottom w:val="single" w:color="auto" w:sz="8" w:space="0"/>
            </w:tcBorders>
            <w:vAlign w:val="bottom"/>
          </w:tcPr>
          <w:p>
            <w:pPr>
              <w:spacing w:after="0" w:line="243" w:lineRule="exact"/>
              <w:ind w:left="71"/>
              <w:jc w:val="center"/>
              <w:rPr>
                <w:color w:val="auto"/>
                <w:sz w:val="20"/>
                <w:szCs w:val="20"/>
              </w:rPr>
            </w:pPr>
            <w:r>
              <w:rPr>
                <w:rFonts w:ascii="Calibri" w:hAnsi="Calibri" w:eastAsia="Calibri" w:cs="Calibri"/>
                <w:color w:val="auto"/>
                <w:w w:val="98"/>
                <w:sz w:val="20"/>
                <w:szCs w:val="20"/>
              </w:rPr>
              <w:t>(-)</w:t>
            </w:r>
          </w:p>
        </w:tc>
        <w:tc>
          <w:tcPr>
            <w:tcW w:w="260" w:type="dxa"/>
            <w:tcBorders>
              <w:bottom w:val="single" w:color="auto" w:sz="8" w:space="0"/>
            </w:tcBorders>
            <w:vAlign w:val="bottom"/>
          </w:tcPr>
          <w:p>
            <w:pPr>
              <w:spacing w:after="0"/>
              <w:rPr>
                <w:color w:val="auto"/>
                <w:sz w:val="21"/>
                <w:szCs w:val="21"/>
              </w:rPr>
            </w:pPr>
          </w:p>
        </w:tc>
        <w:tc>
          <w:tcPr>
            <w:tcW w:w="680" w:type="dxa"/>
            <w:tcBorders>
              <w:bottom w:val="single" w:color="auto" w:sz="8" w:space="0"/>
            </w:tcBorders>
            <w:vAlign w:val="bottom"/>
          </w:tcPr>
          <w:p>
            <w:pPr>
              <w:spacing w:after="0" w:line="243" w:lineRule="exact"/>
              <w:jc w:val="center"/>
              <w:rPr>
                <w:color w:val="auto"/>
                <w:sz w:val="20"/>
                <w:szCs w:val="20"/>
              </w:rPr>
            </w:pPr>
            <w:r>
              <w:rPr>
                <w:rFonts w:ascii="Calibri" w:hAnsi="Calibri" w:eastAsia="Calibri" w:cs="Calibri"/>
                <w:color w:val="auto"/>
                <w:sz w:val="20"/>
                <w:szCs w:val="20"/>
              </w:rPr>
              <w:t>Neutral</w:t>
            </w:r>
          </w:p>
        </w:tc>
        <w:tc>
          <w:tcPr>
            <w:tcW w:w="220" w:type="dxa"/>
            <w:tcBorders>
              <w:bottom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680" w:type="dxa"/>
            <w:gridSpan w:val="2"/>
            <w:tcBorders>
              <w:bottom w:val="single" w:color="auto" w:sz="8" w:space="0"/>
            </w:tcBorders>
            <w:vAlign w:val="bottom"/>
          </w:tcPr>
          <w:p>
            <w:pPr>
              <w:spacing w:after="0" w:line="243" w:lineRule="exact"/>
              <w:ind w:right="160"/>
              <w:jc w:val="center"/>
              <w:rPr>
                <w:color w:val="auto"/>
                <w:sz w:val="20"/>
                <w:szCs w:val="20"/>
              </w:rPr>
            </w:pPr>
            <w:r>
              <w:rPr>
                <w:rFonts w:ascii="Calibri" w:hAnsi="Calibri" w:eastAsia="Calibri" w:cs="Calibri"/>
                <w:color w:val="auto"/>
                <w:sz w:val="20"/>
                <w:szCs w:val="20"/>
              </w:rPr>
              <w:t>count</w:t>
            </w:r>
          </w:p>
        </w:tc>
        <w:tc>
          <w:tcPr>
            <w:tcW w:w="100" w:type="dxa"/>
            <w:tcBorders>
              <w:bottom w:val="single" w:color="auto" w:sz="8" w:space="0"/>
            </w:tcBorders>
            <w:vAlign w:val="bottom"/>
          </w:tcPr>
          <w:p>
            <w:pPr>
              <w:spacing w:after="0"/>
              <w:rPr>
                <w:color w:val="auto"/>
                <w:sz w:val="21"/>
                <w:szCs w:val="21"/>
              </w:rPr>
            </w:pPr>
          </w:p>
        </w:tc>
        <w:tc>
          <w:tcPr>
            <w:tcW w:w="580" w:type="dxa"/>
            <w:gridSpan w:val="2"/>
            <w:tcBorders>
              <w:bottom w:val="single" w:color="auto" w:sz="8" w:space="0"/>
              <w:right w:val="single" w:color="auto" w:sz="8" w:space="0"/>
            </w:tcBorders>
            <w:vAlign w:val="bottom"/>
          </w:tcPr>
          <w:p>
            <w:pPr>
              <w:spacing w:after="0" w:line="243" w:lineRule="exact"/>
              <w:rPr>
                <w:color w:val="auto"/>
                <w:sz w:val="20"/>
                <w:szCs w:val="20"/>
              </w:rPr>
            </w:pPr>
            <w:r>
              <w:rPr>
                <w:rFonts w:ascii="Calibri" w:hAnsi="Calibri" w:eastAsia="Calibri" w:cs="Calibri"/>
                <w:color w:val="auto"/>
                <w:sz w:val="20"/>
                <w:szCs w:val="20"/>
              </w:rPr>
              <w:t>Score</w:t>
            </w:r>
          </w:p>
        </w:tc>
        <w:tc>
          <w:tcPr>
            <w:tcW w:w="760" w:type="dxa"/>
            <w:gridSpan w:val="2"/>
            <w:tcBorders>
              <w:bottom w:val="single" w:color="auto" w:sz="8" w:space="0"/>
            </w:tcBorders>
            <w:vAlign w:val="bottom"/>
          </w:tcPr>
          <w:p>
            <w:pPr>
              <w:spacing w:after="0" w:line="243" w:lineRule="exact"/>
              <w:ind w:left="271"/>
              <w:jc w:val="center"/>
              <w:rPr>
                <w:color w:val="auto"/>
                <w:sz w:val="20"/>
                <w:szCs w:val="20"/>
              </w:rPr>
            </w:pPr>
            <w:r>
              <w:rPr>
                <w:rFonts w:ascii="Calibri" w:hAnsi="Calibri" w:eastAsia="Calibri" w:cs="Calibri"/>
                <w:color w:val="auto"/>
                <w:w w:val="99"/>
                <w:sz w:val="20"/>
                <w:szCs w:val="20"/>
              </w:rPr>
              <w:t>(+)</w:t>
            </w:r>
          </w:p>
        </w:tc>
        <w:tc>
          <w:tcPr>
            <w:tcW w:w="700" w:type="dxa"/>
            <w:gridSpan w:val="2"/>
            <w:tcBorders>
              <w:bottom w:val="single" w:color="auto" w:sz="8" w:space="0"/>
            </w:tcBorders>
            <w:vAlign w:val="bottom"/>
          </w:tcPr>
          <w:p>
            <w:pPr>
              <w:spacing w:after="0" w:line="243" w:lineRule="exact"/>
              <w:ind w:left="171"/>
              <w:jc w:val="center"/>
              <w:rPr>
                <w:color w:val="auto"/>
                <w:sz w:val="20"/>
                <w:szCs w:val="20"/>
              </w:rPr>
            </w:pPr>
            <w:r>
              <w:rPr>
                <w:rFonts w:ascii="Calibri" w:hAnsi="Calibri" w:eastAsia="Calibri" w:cs="Calibri"/>
                <w:color w:val="auto"/>
                <w:w w:val="98"/>
                <w:sz w:val="20"/>
                <w:szCs w:val="20"/>
              </w:rPr>
              <w:t>(-)</w:t>
            </w:r>
          </w:p>
        </w:tc>
        <w:tc>
          <w:tcPr>
            <w:tcW w:w="180" w:type="dxa"/>
            <w:tcBorders>
              <w:bottom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920" w:type="dxa"/>
            <w:gridSpan w:val="4"/>
            <w:tcBorders>
              <w:bottom w:val="single" w:color="auto" w:sz="8" w:space="0"/>
            </w:tcBorders>
            <w:vAlign w:val="bottom"/>
          </w:tcPr>
          <w:p>
            <w:pPr>
              <w:spacing w:after="0" w:line="243" w:lineRule="exact"/>
              <w:ind w:right="300"/>
              <w:jc w:val="center"/>
              <w:rPr>
                <w:color w:val="auto"/>
                <w:sz w:val="20"/>
                <w:szCs w:val="20"/>
              </w:rPr>
            </w:pPr>
            <w:r>
              <w:rPr>
                <w:rFonts w:ascii="Calibri" w:hAnsi="Calibri" w:eastAsia="Calibri" w:cs="Calibri"/>
                <w:color w:val="auto"/>
                <w:sz w:val="20"/>
                <w:szCs w:val="20"/>
              </w:rPr>
              <w:t>Neutral</w:t>
            </w:r>
          </w:p>
        </w:tc>
        <w:tc>
          <w:tcPr>
            <w:tcW w:w="100" w:type="dxa"/>
            <w:tcBorders>
              <w:bottom w:val="single" w:color="auto" w:sz="8" w:space="0"/>
            </w:tcBorders>
            <w:vAlign w:val="bottom"/>
          </w:tcPr>
          <w:p>
            <w:pPr>
              <w:spacing w:after="0"/>
              <w:rPr>
                <w:color w:val="auto"/>
                <w:sz w:val="21"/>
                <w:szCs w:val="21"/>
              </w:rPr>
            </w:pPr>
          </w:p>
        </w:tc>
        <w:tc>
          <w:tcPr>
            <w:tcW w:w="580" w:type="dxa"/>
            <w:tcBorders>
              <w:bottom w:val="single" w:color="auto" w:sz="8" w:space="0"/>
            </w:tcBorders>
            <w:vAlign w:val="bottom"/>
          </w:tcPr>
          <w:p>
            <w:pPr>
              <w:spacing w:after="0" w:line="243" w:lineRule="exact"/>
              <w:rPr>
                <w:color w:val="auto"/>
                <w:sz w:val="20"/>
                <w:szCs w:val="20"/>
              </w:rPr>
            </w:pPr>
            <w:r>
              <w:rPr>
                <w:rFonts w:ascii="Calibri" w:hAnsi="Calibri" w:eastAsia="Calibri" w:cs="Calibri"/>
                <w:color w:val="auto"/>
                <w:sz w:val="20"/>
                <w:szCs w:val="20"/>
              </w:rPr>
              <w:t>count</w:t>
            </w:r>
          </w:p>
        </w:tc>
        <w:tc>
          <w:tcPr>
            <w:tcW w:w="220" w:type="dxa"/>
            <w:tcBorders>
              <w:bottom w:val="single" w:color="auto" w:sz="8" w:space="0"/>
            </w:tcBorders>
            <w:vAlign w:val="bottom"/>
          </w:tcPr>
          <w:p>
            <w:pPr>
              <w:spacing w:after="0"/>
              <w:rPr>
                <w:color w:val="auto"/>
                <w:sz w:val="21"/>
                <w:szCs w:val="21"/>
              </w:rPr>
            </w:pPr>
          </w:p>
        </w:tc>
        <w:tc>
          <w:tcPr>
            <w:tcW w:w="640" w:type="dxa"/>
            <w:gridSpan w:val="2"/>
            <w:tcBorders>
              <w:bottom w:val="single" w:color="auto" w:sz="8" w:space="0"/>
            </w:tcBorders>
            <w:vAlign w:val="bottom"/>
          </w:tcPr>
          <w:p>
            <w:pPr>
              <w:spacing w:after="0" w:line="243" w:lineRule="exact"/>
              <w:ind w:left="40"/>
              <w:rPr>
                <w:color w:val="auto"/>
                <w:sz w:val="20"/>
                <w:szCs w:val="20"/>
              </w:rPr>
            </w:pPr>
            <w:r>
              <w:rPr>
                <w:rFonts w:ascii="Calibri" w:hAnsi="Calibri" w:eastAsia="Calibri" w:cs="Calibri"/>
                <w:color w:val="auto"/>
                <w:sz w:val="20"/>
                <w:szCs w:val="20"/>
              </w:rPr>
              <w:t>Score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01" w:hRule="atLeast"/>
        </w:trPr>
        <w:tc>
          <w:tcPr>
            <w:tcW w:w="100" w:type="dxa"/>
            <w:shd w:val="clear" w:color="auto" w:fill="D3DFEE"/>
            <w:vAlign w:val="bottom"/>
          </w:tcPr>
          <w:p>
            <w:pPr>
              <w:spacing w:after="0"/>
              <w:rPr>
                <w:color w:val="auto"/>
                <w:sz w:val="8"/>
                <w:szCs w:val="8"/>
              </w:rPr>
            </w:pPr>
          </w:p>
        </w:tc>
        <w:tc>
          <w:tcPr>
            <w:tcW w:w="800" w:type="dxa"/>
            <w:vMerge w:val="restart"/>
            <w:shd w:val="clear" w:color="auto" w:fill="D3DFEE"/>
            <w:vAlign w:val="bottom"/>
          </w:tcPr>
          <w:p>
            <w:pPr>
              <w:spacing w:after="0" w:line="253" w:lineRule="exact"/>
              <w:jc w:val="right"/>
              <w:rPr>
                <w:color w:val="auto"/>
                <w:sz w:val="20"/>
                <w:szCs w:val="20"/>
              </w:rPr>
            </w:pPr>
            <w:r>
              <w:rPr>
                <w:rFonts w:ascii="Calibri" w:hAnsi="Calibri" w:eastAsia="Calibri" w:cs="Calibri"/>
                <w:b/>
                <w:bCs/>
                <w:color w:val="auto"/>
                <w:sz w:val="22"/>
                <w:szCs w:val="22"/>
              </w:rPr>
              <w:t>MA</w:t>
            </w:r>
          </w:p>
        </w:tc>
        <w:tc>
          <w:tcPr>
            <w:tcW w:w="120" w:type="dxa"/>
            <w:tcBorders>
              <w:right w:val="single" w:color="auto" w:sz="8" w:space="0"/>
            </w:tcBorders>
            <w:shd w:val="clear" w:color="auto" w:fill="D3DFEE"/>
            <w:vAlign w:val="bottom"/>
          </w:tcPr>
          <w:p>
            <w:pPr>
              <w:spacing w:after="0"/>
              <w:rPr>
                <w:color w:val="auto"/>
                <w:sz w:val="8"/>
                <w:szCs w:val="8"/>
              </w:rPr>
            </w:pPr>
          </w:p>
        </w:tc>
        <w:tc>
          <w:tcPr>
            <w:tcW w:w="80" w:type="dxa"/>
            <w:shd w:val="clear" w:color="auto" w:fill="D3DFEE"/>
            <w:vAlign w:val="bottom"/>
          </w:tcPr>
          <w:p>
            <w:pPr>
              <w:spacing w:after="0"/>
              <w:rPr>
                <w:color w:val="auto"/>
                <w:sz w:val="8"/>
                <w:szCs w:val="8"/>
              </w:rPr>
            </w:pPr>
          </w:p>
        </w:tc>
        <w:tc>
          <w:tcPr>
            <w:tcW w:w="42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6</w:t>
            </w:r>
          </w:p>
        </w:tc>
        <w:tc>
          <w:tcPr>
            <w:tcW w:w="100" w:type="dxa"/>
            <w:shd w:val="clear" w:color="auto" w:fill="D3DFEE"/>
            <w:vAlign w:val="bottom"/>
          </w:tcPr>
          <w:p>
            <w:pPr>
              <w:spacing w:after="0"/>
              <w:rPr>
                <w:color w:val="auto"/>
                <w:sz w:val="8"/>
                <w:szCs w:val="8"/>
              </w:rPr>
            </w:pPr>
          </w:p>
        </w:tc>
        <w:tc>
          <w:tcPr>
            <w:tcW w:w="120" w:type="dxa"/>
            <w:shd w:val="clear" w:color="auto" w:fill="D3DFEE"/>
            <w:vAlign w:val="bottom"/>
          </w:tcPr>
          <w:p>
            <w:pPr>
              <w:spacing w:after="0"/>
              <w:rPr>
                <w:color w:val="auto"/>
                <w:sz w:val="8"/>
                <w:szCs w:val="8"/>
              </w:rPr>
            </w:pPr>
          </w:p>
        </w:tc>
        <w:tc>
          <w:tcPr>
            <w:tcW w:w="36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0</w:t>
            </w:r>
          </w:p>
        </w:tc>
        <w:tc>
          <w:tcPr>
            <w:tcW w:w="260" w:type="dxa"/>
            <w:shd w:val="clear" w:color="auto" w:fill="D3DFEE"/>
            <w:vAlign w:val="bottom"/>
          </w:tcPr>
          <w:p>
            <w:pPr>
              <w:spacing w:after="0"/>
              <w:rPr>
                <w:color w:val="auto"/>
                <w:sz w:val="8"/>
                <w:szCs w:val="8"/>
              </w:rPr>
            </w:pPr>
          </w:p>
        </w:tc>
        <w:tc>
          <w:tcPr>
            <w:tcW w:w="680" w:type="dxa"/>
            <w:vMerge w:val="restart"/>
            <w:shd w:val="clear" w:color="auto" w:fill="D3DFEE"/>
            <w:vAlign w:val="bottom"/>
          </w:tcPr>
          <w:p>
            <w:pPr>
              <w:spacing w:after="0"/>
              <w:jc w:val="center"/>
              <w:rPr>
                <w:color w:val="auto"/>
                <w:sz w:val="20"/>
                <w:szCs w:val="20"/>
              </w:rPr>
            </w:pPr>
            <w:r>
              <w:rPr>
                <w:rFonts w:ascii="Calibri" w:hAnsi="Calibri" w:eastAsia="Calibri" w:cs="Calibri"/>
                <w:color w:val="auto"/>
                <w:w w:val="89"/>
                <w:sz w:val="22"/>
                <w:szCs w:val="22"/>
              </w:rPr>
              <w:t>0</w:t>
            </w:r>
          </w:p>
        </w:tc>
        <w:tc>
          <w:tcPr>
            <w:tcW w:w="220" w:type="dxa"/>
            <w:shd w:val="clear" w:color="auto" w:fill="D3DFEE"/>
            <w:vAlign w:val="bottom"/>
          </w:tcPr>
          <w:p>
            <w:pPr>
              <w:spacing w:after="0"/>
              <w:rPr>
                <w:color w:val="auto"/>
                <w:sz w:val="8"/>
                <w:szCs w:val="8"/>
              </w:rPr>
            </w:pPr>
          </w:p>
        </w:tc>
        <w:tc>
          <w:tcPr>
            <w:tcW w:w="600" w:type="dxa"/>
            <w:gridSpan w:val="2"/>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6</w:t>
            </w:r>
          </w:p>
        </w:tc>
        <w:tc>
          <w:tcPr>
            <w:tcW w:w="120" w:type="dxa"/>
            <w:shd w:val="clear" w:color="auto" w:fill="D3DFEE"/>
            <w:vAlign w:val="bottom"/>
          </w:tcPr>
          <w:p>
            <w:pPr>
              <w:spacing w:after="0"/>
              <w:rPr>
                <w:color w:val="auto"/>
                <w:sz w:val="8"/>
                <w:szCs w:val="8"/>
              </w:rPr>
            </w:pPr>
          </w:p>
        </w:tc>
        <w:tc>
          <w:tcPr>
            <w:tcW w:w="100" w:type="dxa"/>
            <w:shd w:val="clear" w:color="auto" w:fill="D3DFEE"/>
            <w:vAlign w:val="bottom"/>
          </w:tcPr>
          <w:p>
            <w:pPr>
              <w:spacing w:after="0"/>
              <w:rPr>
                <w:color w:val="auto"/>
                <w:sz w:val="8"/>
                <w:szCs w:val="8"/>
              </w:rPr>
            </w:pPr>
          </w:p>
        </w:tc>
        <w:tc>
          <w:tcPr>
            <w:tcW w:w="460" w:type="dxa"/>
            <w:vMerge w:val="restart"/>
            <w:shd w:val="clear" w:color="auto" w:fill="D3DFEE"/>
            <w:vAlign w:val="bottom"/>
          </w:tcPr>
          <w:p>
            <w:pPr>
              <w:spacing w:after="0"/>
              <w:jc w:val="center"/>
              <w:rPr>
                <w:color w:val="auto"/>
                <w:sz w:val="20"/>
                <w:szCs w:val="20"/>
              </w:rPr>
            </w:pPr>
            <w:r>
              <w:rPr>
                <w:rFonts w:ascii="Calibri" w:hAnsi="Calibri" w:eastAsia="Calibri" w:cs="Calibri"/>
                <w:color w:val="auto"/>
                <w:w w:val="89"/>
                <w:sz w:val="22"/>
                <w:szCs w:val="22"/>
              </w:rPr>
              <w:t>6</w:t>
            </w:r>
          </w:p>
        </w:tc>
        <w:tc>
          <w:tcPr>
            <w:tcW w:w="120" w:type="dxa"/>
            <w:tcBorders>
              <w:right w:val="single" w:color="auto" w:sz="8" w:space="0"/>
            </w:tcBorders>
            <w:shd w:val="clear" w:color="auto" w:fill="D3DFEE"/>
            <w:vAlign w:val="bottom"/>
          </w:tcPr>
          <w:p>
            <w:pPr>
              <w:spacing w:after="0"/>
              <w:rPr>
                <w:color w:val="auto"/>
                <w:sz w:val="8"/>
                <w:szCs w:val="8"/>
              </w:rPr>
            </w:pPr>
          </w:p>
        </w:tc>
        <w:tc>
          <w:tcPr>
            <w:tcW w:w="340" w:type="dxa"/>
            <w:shd w:val="clear" w:color="auto" w:fill="D3DFEE"/>
            <w:vAlign w:val="bottom"/>
          </w:tcPr>
          <w:p>
            <w:pPr>
              <w:spacing w:after="0"/>
              <w:rPr>
                <w:color w:val="auto"/>
                <w:sz w:val="8"/>
                <w:szCs w:val="8"/>
              </w:rPr>
            </w:pPr>
          </w:p>
        </w:tc>
        <w:tc>
          <w:tcPr>
            <w:tcW w:w="42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3</w:t>
            </w:r>
          </w:p>
        </w:tc>
        <w:tc>
          <w:tcPr>
            <w:tcW w:w="280" w:type="dxa"/>
            <w:shd w:val="clear" w:color="auto" w:fill="D3DFEE"/>
            <w:vAlign w:val="bottom"/>
          </w:tcPr>
          <w:p>
            <w:pPr>
              <w:spacing w:after="0"/>
              <w:rPr>
                <w:color w:val="auto"/>
                <w:sz w:val="8"/>
                <w:szCs w:val="8"/>
              </w:rPr>
            </w:pPr>
          </w:p>
        </w:tc>
        <w:tc>
          <w:tcPr>
            <w:tcW w:w="42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4</w:t>
            </w:r>
          </w:p>
        </w:tc>
        <w:tc>
          <w:tcPr>
            <w:tcW w:w="180" w:type="dxa"/>
            <w:shd w:val="clear" w:color="auto" w:fill="D3DFEE"/>
            <w:vAlign w:val="bottom"/>
          </w:tcPr>
          <w:p>
            <w:pPr>
              <w:spacing w:after="0"/>
              <w:rPr>
                <w:color w:val="auto"/>
                <w:sz w:val="8"/>
                <w:szCs w:val="8"/>
              </w:rPr>
            </w:pPr>
          </w:p>
        </w:tc>
        <w:tc>
          <w:tcPr>
            <w:tcW w:w="40" w:type="dxa"/>
            <w:shd w:val="clear" w:color="auto" w:fill="D3DFEE"/>
            <w:vAlign w:val="bottom"/>
          </w:tcPr>
          <w:p>
            <w:pPr>
              <w:spacing w:after="0"/>
              <w:rPr>
                <w:color w:val="auto"/>
                <w:sz w:val="8"/>
                <w:szCs w:val="8"/>
              </w:rPr>
            </w:pPr>
          </w:p>
        </w:tc>
        <w:tc>
          <w:tcPr>
            <w:tcW w:w="760" w:type="dxa"/>
            <w:gridSpan w:val="3"/>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0</w:t>
            </w:r>
          </w:p>
        </w:tc>
        <w:tc>
          <w:tcPr>
            <w:tcW w:w="100" w:type="dxa"/>
            <w:shd w:val="clear" w:color="auto" w:fill="D3DFEE"/>
            <w:vAlign w:val="bottom"/>
          </w:tcPr>
          <w:p>
            <w:pPr>
              <w:spacing w:after="0"/>
              <w:rPr>
                <w:color w:val="auto"/>
                <w:sz w:val="8"/>
                <w:szCs w:val="8"/>
              </w:rPr>
            </w:pPr>
          </w:p>
        </w:tc>
        <w:tc>
          <w:tcPr>
            <w:tcW w:w="120" w:type="dxa"/>
            <w:shd w:val="clear" w:color="auto" w:fill="D3DFEE"/>
            <w:vAlign w:val="bottom"/>
          </w:tcPr>
          <w:p>
            <w:pPr>
              <w:spacing w:after="0"/>
              <w:rPr>
                <w:color w:val="auto"/>
                <w:sz w:val="8"/>
                <w:szCs w:val="8"/>
              </w:rPr>
            </w:pPr>
          </w:p>
        </w:tc>
        <w:tc>
          <w:tcPr>
            <w:tcW w:w="680" w:type="dxa"/>
            <w:gridSpan w:val="2"/>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7</w:t>
            </w:r>
          </w:p>
        </w:tc>
        <w:tc>
          <w:tcPr>
            <w:tcW w:w="220" w:type="dxa"/>
            <w:shd w:val="clear" w:color="auto" w:fill="D3DFEE"/>
            <w:vAlign w:val="bottom"/>
          </w:tcPr>
          <w:p>
            <w:pPr>
              <w:spacing w:after="0"/>
              <w:rPr>
                <w:color w:val="auto"/>
                <w:sz w:val="8"/>
                <w:szCs w:val="8"/>
              </w:rPr>
            </w:pPr>
          </w:p>
        </w:tc>
        <w:tc>
          <w:tcPr>
            <w:tcW w:w="52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-1</w:t>
            </w:r>
          </w:p>
        </w:tc>
        <w:tc>
          <w:tcPr>
            <w:tcW w:w="140" w:type="dxa"/>
            <w:gridSpan w:val="2"/>
            <w:shd w:val="clear" w:color="auto" w:fill="D3DFEE"/>
            <w:vAlign w:val="bottom"/>
          </w:tcPr>
          <w:p>
            <w:pPr>
              <w:spacing w:after="0"/>
              <w:rPr>
                <w:color w:val="auto"/>
                <w:sz w:val="8"/>
                <w:szCs w:val="8"/>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52" w:hRule="atLeast"/>
        </w:trPr>
        <w:tc>
          <w:tcPr>
            <w:tcW w:w="100" w:type="dxa"/>
            <w:shd w:val="clear" w:color="auto" w:fill="D3DFEE"/>
            <w:vAlign w:val="bottom"/>
          </w:tcPr>
          <w:p>
            <w:pPr>
              <w:spacing w:after="0"/>
              <w:rPr>
                <w:color w:val="auto"/>
                <w:sz w:val="13"/>
                <w:szCs w:val="13"/>
              </w:rPr>
            </w:pPr>
          </w:p>
        </w:tc>
        <w:tc>
          <w:tcPr>
            <w:tcW w:w="800" w:type="dxa"/>
            <w:vMerge w:val="continue"/>
            <w:shd w:val="clear" w:color="auto" w:fill="D3DFEE"/>
            <w:vAlign w:val="bottom"/>
          </w:tcPr>
          <w:p>
            <w:pPr>
              <w:spacing w:after="0"/>
              <w:rPr>
                <w:color w:val="auto"/>
                <w:sz w:val="13"/>
                <w:szCs w:val="13"/>
              </w:rPr>
            </w:pPr>
          </w:p>
        </w:tc>
        <w:tc>
          <w:tcPr>
            <w:tcW w:w="120" w:type="dxa"/>
            <w:tcBorders>
              <w:right w:val="single" w:color="auto" w:sz="8" w:space="0"/>
            </w:tcBorders>
            <w:shd w:val="clear" w:color="auto" w:fill="D3DFEE"/>
            <w:vAlign w:val="bottom"/>
          </w:tcPr>
          <w:p>
            <w:pPr>
              <w:spacing w:after="0"/>
              <w:rPr>
                <w:color w:val="auto"/>
                <w:sz w:val="13"/>
                <w:szCs w:val="13"/>
              </w:rPr>
            </w:pPr>
          </w:p>
        </w:tc>
        <w:tc>
          <w:tcPr>
            <w:tcW w:w="80" w:type="dxa"/>
            <w:shd w:val="clear" w:color="auto" w:fill="D3DFEE"/>
            <w:vAlign w:val="bottom"/>
          </w:tcPr>
          <w:p>
            <w:pPr>
              <w:spacing w:after="0"/>
              <w:rPr>
                <w:color w:val="auto"/>
                <w:sz w:val="13"/>
                <w:szCs w:val="13"/>
              </w:rPr>
            </w:pPr>
          </w:p>
        </w:tc>
        <w:tc>
          <w:tcPr>
            <w:tcW w:w="420" w:type="dxa"/>
            <w:vMerge w:val="continue"/>
            <w:shd w:val="clear" w:color="auto" w:fill="D3DFEE"/>
            <w:vAlign w:val="bottom"/>
          </w:tcPr>
          <w:p>
            <w:pPr>
              <w:spacing w:after="0"/>
              <w:rPr>
                <w:color w:val="auto"/>
                <w:sz w:val="13"/>
                <w:szCs w:val="13"/>
              </w:rPr>
            </w:pPr>
          </w:p>
        </w:tc>
        <w:tc>
          <w:tcPr>
            <w:tcW w:w="100" w:type="dxa"/>
            <w:shd w:val="clear" w:color="auto" w:fill="D3DFEE"/>
            <w:vAlign w:val="bottom"/>
          </w:tcPr>
          <w:p>
            <w:pPr>
              <w:spacing w:after="0"/>
              <w:rPr>
                <w:color w:val="auto"/>
                <w:sz w:val="13"/>
                <w:szCs w:val="13"/>
              </w:rPr>
            </w:pPr>
          </w:p>
        </w:tc>
        <w:tc>
          <w:tcPr>
            <w:tcW w:w="120" w:type="dxa"/>
            <w:shd w:val="clear" w:color="auto" w:fill="D3DFEE"/>
            <w:vAlign w:val="bottom"/>
          </w:tcPr>
          <w:p>
            <w:pPr>
              <w:spacing w:after="0"/>
              <w:rPr>
                <w:color w:val="auto"/>
                <w:sz w:val="13"/>
                <w:szCs w:val="13"/>
              </w:rPr>
            </w:pPr>
          </w:p>
        </w:tc>
        <w:tc>
          <w:tcPr>
            <w:tcW w:w="360" w:type="dxa"/>
            <w:vMerge w:val="continue"/>
            <w:shd w:val="clear" w:color="auto" w:fill="D3DFEE"/>
            <w:vAlign w:val="bottom"/>
          </w:tcPr>
          <w:p>
            <w:pPr>
              <w:spacing w:after="0"/>
              <w:rPr>
                <w:color w:val="auto"/>
                <w:sz w:val="13"/>
                <w:szCs w:val="13"/>
              </w:rPr>
            </w:pPr>
          </w:p>
        </w:tc>
        <w:tc>
          <w:tcPr>
            <w:tcW w:w="260" w:type="dxa"/>
            <w:shd w:val="clear" w:color="auto" w:fill="D3DFEE"/>
            <w:vAlign w:val="bottom"/>
          </w:tcPr>
          <w:p>
            <w:pPr>
              <w:spacing w:after="0"/>
              <w:rPr>
                <w:color w:val="auto"/>
                <w:sz w:val="13"/>
                <w:szCs w:val="13"/>
              </w:rPr>
            </w:pPr>
          </w:p>
        </w:tc>
        <w:tc>
          <w:tcPr>
            <w:tcW w:w="680" w:type="dxa"/>
            <w:vMerge w:val="continue"/>
            <w:shd w:val="clear" w:color="auto" w:fill="D3DFEE"/>
            <w:vAlign w:val="bottom"/>
          </w:tcPr>
          <w:p>
            <w:pPr>
              <w:spacing w:after="0"/>
              <w:rPr>
                <w:color w:val="auto"/>
                <w:sz w:val="13"/>
                <w:szCs w:val="13"/>
              </w:rPr>
            </w:pPr>
          </w:p>
        </w:tc>
        <w:tc>
          <w:tcPr>
            <w:tcW w:w="220" w:type="dxa"/>
            <w:shd w:val="clear" w:color="auto" w:fill="D3DFEE"/>
            <w:vAlign w:val="bottom"/>
          </w:tcPr>
          <w:p>
            <w:pPr>
              <w:spacing w:after="0"/>
              <w:rPr>
                <w:color w:val="auto"/>
                <w:sz w:val="13"/>
                <w:szCs w:val="13"/>
              </w:rPr>
            </w:pPr>
          </w:p>
        </w:tc>
        <w:tc>
          <w:tcPr>
            <w:tcW w:w="600" w:type="dxa"/>
            <w:gridSpan w:val="2"/>
            <w:vMerge w:val="continue"/>
            <w:shd w:val="clear" w:color="auto" w:fill="D3DFEE"/>
            <w:vAlign w:val="bottom"/>
          </w:tcPr>
          <w:p>
            <w:pPr>
              <w:spacing w:after="0"/>
              <w:rPr>
                <w:color w:val="auto"/>
                <w:sz w:val="13"/>
                <w:szCs w:val="13"/>
              </w:rPr>
            </w:pPr>
          </w:p>
        </w:tc>
        <w:tc>
          <w:tcPr>
            <w:tcW w:w="120" w:type="dxa"/>
            <w:shd w:val="clear" w:color="auto" w:fill="D3DFEE"/>
            <w:vAlign w:val="bottom"/>
          </w:tcPr>
          <w:p>
            <w:pPr>
              <w:spacing w:after="0"/>
              <w:rPr>
                <w:color w:val="auto"/>
                <w:sz w:val="13"/>
                <w:szCs w:val="13"/>
              </w:rPr>
            </w:pPr>
          </w:p>
        </w:tc>
        <w:tc>
          <w:tcPr>
            <w:tcW w:w="100" w:type="dxa"/>
            <w:shd w:val="clear" w:color="auto" w:fill="D3DFEE"/>
            <w:vAlign w:val="bottom"/>
          </w:tcPr>
          <w:p>
            <w:pPr>
              <w:spacing w:after="0"/>
              <w:rPr>
                <w:color w:val="auto"/>
                <w:sz w:val="13"/>
                <w:szCs w:val="13"/>
              </w:rPr>
            </w:pPr>
          </w:p>
        </w:tc>
        <w:tc>
          <w:tcPr>
            <w:tcW w:w="460" w:type="dxa"/>
            <w:vMerge w:val="continue"/>
            <w:shd w:val="clear" w:color="auto" w:fill="D3DFEE"/>
            <w:vAlign w:val="bottom"/>
          </w:tcPr>
          <w:p>
            <w:pPr>
              <w:spacing w:after="0"/>
              <w:rPr>
                <w:color w:val="auto"/>
                <w:sz w:val="13"/>
                <w:szCs w:val="13"/>
              </w:rPr>
            </w:pPr>
          </w:p>
        </w:tc>
        <w:tc>
          <w:tcPr>
            <w:tcW w:w="120" w:type="dxa"/>
            <w:tcBorders>
              <w:right w:val="single" w:color="auto" w:sz="8" w:space="0"/>
            </w:tcBorders>
            <w:shd w:val="clear" w:color="auto" w:fill="D3DFEE"/>
            <w:vAlign w:val="bottom"/>
          </w:tcPr>
          <w:p>
            <w:pPr>
              <w:spacing w:after="0"/>
              <w:rPr>
                <w:color w:val="auto"/>
                <w:sz w:val="13"/>
                <w:szCs w:val="13"/>
              </w:rPr>
            </w:pPr>
          </w:p>
        </w:tc>
        <w:tc>
          <w:tcPr>
            <w:tcW w:w="340" w:type="dxa"/>
            <w:shd w:val="clear" w:color="auto" w:fill="D3DFEE"/>
            <w:vAlign w:val="bottom"/>
          </w:tcPr>
          <w:p>
            <w:pPr>
              <w:spacing w:after="0"/>
              <w:rPr>
                <w:color w:val="auto"/>
                <w:sz w:val="13"/>
                <w:szCs w:val="13"/>
              </w:rPr>
            </w:pPr>
          </w:p>
        </w:tc>
        <w:tc>
          <w:tcPr>
            <w:tcW w:w="420" w:type="dxa"/>
            <w:vMerge w:val="continue"/>
            <w:shd w:val="clear" w:color="auto" w:fill="D3DFEE"/>
            <w:vAlign w:val="bottom"/>
          </w:tcPr>
          <w:p>
            <w:pPr>
              <w:spacing w:after="0"/>
              <w:rPr>
                <w:color w:val="auto"/>
                <w:sz w:val="13"/>
                <w:szCs w:val="13"/>
              </w:rPr>
            </w:pPr>
          </w:p>
        </w:tc>
        <w:tc>
          <w:tcPr>
            <w:tcW w:w="280" w:type="dxa"/>
            <w:shd w:val="clear" w:color="auto" w:fill="D3DFEE"/>
            <w:vAlign w:val="bottom"/>
          </w:tcPr>
          <w:p>
            <w:pPr>
              <w:spacing w:after="0"/>
              <w:rPr>
                <w:color w:val="auto"/>
                <w:sz w:val="13"/>
                <w:szCs w:val="13"/>
              </w:rPr>
            </w:pPr>
          </w:p>
        </w:tc>
        <w:tc>
          <w:tcPr>
            <w:tcW w:w="420" w:type="dxa"/>
            <w:vMerge w:val="continue"/>
            <w:shd w:val="clear" w:color="auto" w:fill="D3DFEE"/>
            <w:vAlign w:val="bottom"/>
          </w:tcPr>
          <w:p>
            <w:pPr>
              <w:spacing w:after="0"/>
              <w:rPr>
                <w:color w:val="auto"/>
                <w:sz w:val="13"/>
                <w:szCs w:val="13"/>
              </w:rPr>
            </w:pPr>
          </w:p>
        </w:tc>
        <w:tc>
          <w:tcPr>
            <w:tcW w:w="180" w:type="dxa"/>
            <w:shd w:val="clear" w:color="auto" w:fill="D3DFEE"/>
            <w:vAlign w:val="bottom"/>
          </w:tcPr>
          <w:p>
            <w:pPr>
              <w:spacing w:after="0"/>
              <w:rPr>
                <w:color w:val="auto"/>
                <w:sz w:val="13"/>
                <w:szCs w:val="13"/>
              </w:rPr>
            </w:pPr>
          </w:p>
        </w:tc>
        <w:tc>
          <w:tcPr>
            <w:tcW w:w="40" w:type="dxa"/>
            <w:shd w:val="clear" w:color="auto" w:fill="D3DFEE"/>
            <w:vAlign w:val="bottom"/>
          </w:tcPr>
          <w:p>
            <w:pPr>
              <w:spacing w:after="0"/>
              <w:rPr>
                <w:color w:val="auto"/>
                <w:sz w:val="13"/>
                <w:szCs w:val="13"/>
              </w:rPr>
            </w:pPr>
          </w:p>
        </w:tc>
        <w:tc>
          <w:tcPr>
            <w:tcW w:w="760" w:type="dxa"/>
            <w:gridSpan w:val="3"/>
            <w:vMerge w:val="continue"/>
            <w:shd w:val="clear" w:color="auto" w:fill="D3DFEE"/>
            <w:vAlign w:val="bottom"/>
          </w:tcPr>
          <w:p>
            <w:pPr>
              <w:spacing w:after="0"/>
              <w:rPr>
                <w:color w:val="auto"/>
                <w:sz w:val="13"/>
                <w:szCs w:val="13"/>
              </w:rPr>
            </w:pPr>
          </w:p>
        </w:tc>
        <w:tc>
          <w:tcPr>
            <w:tcW w:w="100" w:type="dxa"/>
            <w:shd w:val="clear" w:color="auto" w:fill="D3DFEE"/>
            <w:vAlign w:val="bottom"/>
          </w:tcPr>
          <w:p>
            <w:pPr>
              <w:spacing w:after="0"/>
              <w:rPr>
                <w:color w:val="auto"/>
                <w:sz w:val="13"/>
                <w:szCs w:val="13"/>
              </w:rPr>
            </w:pPr>
          </w:p>
        </w:tc>
        <w:tc>
          <w:tcPr>
            <w:tcW w:w="120" w:type="dxa"/>
            <w:shd w:val="clear" w:color="auto" w:fill="D3DFEE"/>
            <w:vAlign w:val="bottom"/>
          </w:tcPr>
          <w:p>
            <w:pPr>
              <w:spacing w:after="0"/>
              <w:rPr>
                <w:color w:val="auto"/>
                <w:sz w:val="13"/>
                <w:szCs w:val="13"/>
              </w:rPr>
            </w:pPr>
          </w:p>
        </w:tc>
        <w:tc>
          <w:tcPr>
            <w:tcW w:w="680" w:type="dxa"/>
            <w:gridSpan w:val="2"/>
            <w:vMerge w:val="continue"/>
            <w:shd w:val="clear" w:color="auto" w:fill="D3DFEE"/>
            <w:vAlign w:val="bottom"/>
          </w:tcPr>
          <w:p>
            <w:pPr>
              <w:spacing w:after="0"/>
              <w:rPr>
                <w:color w:val="auto"/>
                <w:sz w:val="13"/>
                <w:szCs w:val="13"/>
              </w:rPr>
            </w:pPr>
          </w:p>
        </w:tc>
        <w:tc>
          <w:tcPr>
            <w:tcW w:w="220" w:type="dxa"/>
            <w:shd w:val="clear" w:color="auto" w:fill="D3DFEE"/>
            <w:vAlign w:val="bottom"/>
          </w:tcPr>
          <w:p>
            <w:pPr>
              <w:spacing w:after="0"/>
              <w:rPr>
                <w:color w:val="auto"/>
                <w:sz w:val="13"/>
                <w:szCs w:val="13"/>
              </w:rPr>
            </w:pPr>
          </w:p>
        </w:tc>
        <w:tc>
          <w:tcPr>
            <w:tcW w:w="520" w:type="dxa"/>
            <w:vMerge w:val="continue"/>
            <w:shd w:val="clear" w:color="auto" w:fill="D3DFEE"/>
            <w:vAlign w:val="bottom"/>
          </w:tcPr>
          <w:p>
            <w:pPr>
              <w:spacing w:after="0"/>
              <w:rPr>
                <w:color w:val="auto"/>
                <w:sz w:val="13"/>
                <w:szCs w:val="13"/>
              </w:rPr>
            </w:pPr>
          </w:p>
        </w:tc>
        <w:tc>
          <w:tcPr>
            <w:tcW w:w="140" w:type="dxa"/>
            <w:gridSpan w:val="2"/>
            <w:shd w:val="clear" w:color="auto" w:fill="D3DFEE"/>
            <w:vAlign w:val="bottom"/>
          </w:tcPr>
          <w:p>
            <w:pPr>
              <w:spacing w:after="0"/>
              <w:rPr>
                <w:color w:val="auto"/>
                <w:sz w:val="13"/>
                <w:szCs w:val="1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00" w:type="dxa"/>
            <w:shd w:val="clear" w:color="auto" w:fill="D3DFEE"/>
            <w:vAlign w:val="bottom"/>
          </w:tcPr>
          <w:p>
            <w:pPr>
              <w:spacing w:after="0"/>
              <w:rPr>
                <w:color w:val="auto"/>
                <w:sz w:val="9"/>
                <w:szCs w:val="9"/>
              </w:rPr>
            </w:pPr>
          </w:p>
        </w:tc>
        <w:tc>
          <w:tcPr>
            <w:tcW w:w="800" w:type="dxa"/>
            <w:shd w:val="clear" w:color="auto" w:fill="D3DFEE"/>
            <w:vAlign w:val="bottom"/>
          </w:tcPr>
          <w:p>
            <w:pPr>
              <w:spacing w:after="0"/>
              <w:rPr>
                <w:color w:val="auto"/>
                <w:sz w:val="9"/>
                <w:szCs w:val="9"/>
              </w:rPr>
            </w:pPr>
          </w:p>
        </w:tc>
        <w:tc>
          <w:tcPr>
            <w:tcW w:w="120" w:type="dxa"/>
            <w:tcBorders>
              <w:right w:val="single" w:color="auto" w:sz="8" w:space="0"/>
            </w:tcBorders>
            <w:shd w:val="clear" w:color="auto" w:fill="D3DFEE"/>
            <w:vAlign w:val="bottom"/>
          </w:tcPr>
          <w:p>
            <w:pPr>
              <w:spacing w:after="0"/>
              <w:rPr>
                <w:color w:val="auto"/>
                <w:sz w:val="9"/>
                <w:szCs w:val="9"/>
              </w:rPr>
            </w:pPr>
          </w:p>
        </w:tc>
        <w:tc>
          <w:tcPr>
            <w:tcW w:w="80" w:type="dxa"/>
            <w:shd w:val="clear" w:color="auto" w:fill="D3DFEE"/>
            <w:vAlign w:val="bottom"/>
          </w:tcPr>
          <w:p>
            <w:pPr>
              <w:spacing w:after="0"/>
              <w:rPr>
                <w:color w:val="auto"/>
                <w:sz w:val="9"/>
                <w:szCs w:val="9"/>
              </w:rPr>
            </w:pPr>
          </w:p>
        </w:tc>
        <w:tc>
          <w:tcPr>
            <w:tcW w:w="420" w:type="dxa"/>
            <w:vMerge w:val="continue"/>
            <w:shd w:val="clear" w:color="auto" w:fill="D3DFEE"/>
            <w:vAlign w:val="bottom"/>
          </w:tcPr>
          <w:p>
            <w:pPr>
              <w:spacing w:after="0"/>
              <w:rPr>
                <w:color w:val="auto"/>
                <w:sz w:val="9"/>
                <w:szCs w:val="9"/>
              </w:rPr>
            </w:pPr>
          </w:p>
        </w:tc>
        <w:tc>
          <w:tcPr>
            <w:tcW w:w="100" w:type="dxa"/>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360" w:type="dxa"/>
            <w:vMerge w:val="continue"/>
            <w:shd w:val="clear" w:color="auto" w:fill="D3DFEE"/>
            <w:vAlign w:val="bottom"/>
          </w:tcPr>
          <w:p>
            <w:pPr>
              <w:spacing w:after="0"/>
              <w:rPr>
                <w:color w:val="auto"/>
                <w:sz w:val="9"/>
                <w:szCs w:val="9"/>
              </w:rPr>
            </w:pPr>
          </w:p>
        </w:tc>
        <w:tc>
          <w:tcPr>
            <w:tcW w:w="260" w:type="dxa"/>
            <w:shd w:val="clear" w:color="auto" w:fill="D3DFEE"/>
            <w:vAlign w:val="bottom"/>
          </w:tcPr>
          <w:p>
            <w:pPr>
              <w:spacing w:after="0"/>
              <w:rPr>
                <w:color w:val="auto"/>
                <w:sz w:val="9"/>
                <w:szCs w:val="9"/>
              </w:rPr>
            </w:pPr>
          </w:p>
        </w:tc>
        <w:tc>
          <w:tcPr>
            <w:tcW w:w="680" w:type="dxa"/>
            <w:vMerge w:val="continue"/>
            <w:shd w:val="clear" w:color="auto" w:fill="D3DFEE"/>
            <w:vAlign w:val="bottom"/>
          </w:tcPr>
          <w:p>
            <w:pPr>
              <w:spacing w:after="0"/>
              <w:rPr>
                <w:color w:val="auto"/>
                <w:sz w:val="9"/>
                <w:szCs w:val="9"/>
              </w:rPr>
            </w:pPr>
          </w:p>
        </w:tc>
        <w:tc>
          <w:tcPr>
            <w:tcW w:w="220" w:type="dxa"/>
            <w:shd w:val="clear" w:color="auto" w:fill="D3DFEE"/>
            <w:vAlign w:val="bottom"/>
          </w:tcPr>
          <w:p>
            <w:pPr>
              <w:spacing w:after="0"/>
              <w:rPr>
                <w:color w:val="auto"/>
                <w:sz w:val="9"/>
                <w:szCs w:val="9"/>
              </w:rPr>
            </w:pPr>
          </w:p>
        </w:tc>
        <w:tc>
          <w:tcPr>
            <w:tcW w:w="600" w:type="dxa"/>
            <w:gridSpan w:val="2"/>
            <w:vMerge w:val="continue"/>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100" w:type="dxa"/>
            <w:shd w:val="clear" w:color="auto" w:fill="D3DFEE"/>
            <w:vAlign w:val="bottom"/>
          </w:tcPr>
          <w:p>
            <w:pPr>
              <w:spacing w:after="0"/>
              <w:rPr>
                <w:color w:val="auto"/>
                <w:sz w:val="9"/>
                <w:szCs w:val="9"/>
              </w:rPr>
            </w:pPr>
          </w:p>
        </w:tc>
        <w:tc>
          <w:tcPr>
            <w:tcW w:w="460" w:type="dxa"/>
            <w:vMerge w:val="continue"/>
            <w:shd w:val="clear" w:color="auto" w:fill="D3DFEE"/>
            <w:vAlign w:val="bottom"/>
          </w:tcPr>
          <w:p>
            <w:pPr>
              <w:spacing w:after="0"/>
              <w:rPr>
                <w:color w:val="auto"/>
                <w:sz w:val="9"/>
                <w:szCs w:val="9"/>
              </w:rPr>
            </w:pPr>
          </w:p>
        </w:tc>
        <w:tc>
          <w:tcPr>
            <w:tcW w:w="120" w:type="dxa"/>
            <w:tcBorders>
              <w:right w:val="single" w:color="auto" w:sz="8" w:space="0"/>
            </w:tcBorders>
            <w:shd w:val="clear" w:color="auto" w:fill="D3DFEE"/>
            <w:vAlign w:val="bottom"/>
          </w:tcPr>
          <w:p>
            <w:pPr>
              <w:spacing w:after="0"/>
              <w:rPr>
                <w:color w:val="auto"/>
                <w:sz w:val="9"/>
                <w:szCs w:val="9"/>
              </w:rPr>
            </w:pPr>
          </w:p>
        </w:tc>
        <w:tc>
          <w:tcPr>
            <w:tcW w:w="340" w:type="dxa"/>
            <w:shd w:val="clear" w:color="auto" w:fill="D3DFEE"/>
            <w:vAlign w:val="bottom"/>
          </w:tcPr>
          <w:p>
            <w:pPr>
              <w:spacing w:after="0"/>
              <w:rPr>
                <w:color w:val="auto"/>
                <w:sz w:val="9"/>
                <w:szCs w:val="9"/>
              </w:rPr>
            </w:pPr>
          </w:p>
        </w:tc>
        <w:tc>
          <w:tcPr>
            <w:tcW w:w="420" w:type="dxa"/>
            <w:vMerge w:val="continue"/>
            <w:shd w:val="clear" w:color="auto" w:fill="D3DFEE"/>
            <w:vAlign w:val="bottom"/>
          </w:tcPr>
          <w:p>
            <w:pPr>
              <w:spacing w:after="0"/>
              <w:rPr>
                <w:color w:val="auto"/>
                <w:sz w:val="9"/>
                <w:szCs w:val="9"/>
              </w:rPr>
            </w:pPr>
          </w:p>
        </w:tc>
        <w:tc>
          <w:tcPr>
            <w:tcW w:w="280" w:type="dxa"/>
            <w:shd w:val="clear" w:color="auto" w:fill="D3DFEE"/>
            <w:vAlign w:val="bottom"/>
          </w:tcPr>
          <w:p>
            <w:pPr>
              <w:spacing w:after="0"/>
              <w:rPr>
                <w:color w:val="auto"/>
                <w:sz w:val="9"/>
                <w:szCs w:val="9"/>
              </w:rPr>
            </w:pPr>
          </w:p>
        </w:tc>
        <w:tc>
          <w:tcPr>
            <w:tcW w:w="420" w:type="dxa"/>
            <w:vMerge w:val="continue"/>
            <w:shd w:val="clear" w:color="auto" w:fill="D3DFEE"/>
            <w:vAlign w:val="bottom"/>
          </w:tcPr>
          <w:p>
            <w:pPr>
              <w:spacing w:after="0"/>
              <w:rPr>
                <w:color w:val="auto"/>
                <w:sz w:val="9"/>
                <w:szCs w:val="9"/>
              </w:rPr>
            </w:pPr>
          </w:p>
        </w:tc>
        <w:tc>
          <w:tcPr>
            <w:tcW w:w="180" w:type="dxa"/>
            <w:shd w:val="clear" w:color="auto" w:fill="D3DFEE"/>
            <w:vAlign w:val="bottom"/>
          </w:tcPr>
          <w:p>
            <w:pPr>
              <w:spacing w:after="0"/>
              <w:rPr>
                <w:color w:val="auto"/>
                <w:sz w:val="9"/>
                <w:szCs w:val="9"/>
              </w:rPr>
            </w:pPr>
          </w:p>
        </w:tc>
        <w:tc>
          <w:tcPr>
            <w:tcW w:w="40" w:type="dxa"/>
            <w:shd w:val="clear" w:color="auto" w:fill="D3DFEE"/>
            <w:vAlign w:val="bottom"/>
          </w:tcPr>
          <w:p>
            <w:pPr>
              <w:spacing w:after="0"/>
              <w:rPr>
                <w:color w:val="auto"/>
                <w:sz w:val="9"/>
                <w:szCs w:val="9"/>
              </w:rPr>
            </w:pPr>
          </w:p>
        </w:tc>
        <w:tc>
          <w:tcPr>
            <w:tcW w:w="760" w:type="dxa"/>
            <w:gridSpan w:val="3"/>
            <w:vMerge w:val="continue"/>
            <w:shd w:val="clear" w:color="auto" w:fill="D3DFEE"/>
            <w:vAlign w:val="bottom"/>
          </w:tcPr>
          <w:p>
            <w:pPr>
              <w:spacing w:after="0"/>
              <w:rPr>
                <w:color w:val="auto"/>
                <w:sz w:val="9"/>
                <w:szCs w:val="9"/>
              </w:rPr>
            </w:pPr>
          </w:p>
        </w:tc>
        <w:tc>
          <w:tcPr>
            <w:tcW w:w="100" w:type="dxa"/>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680" w:type="dxa"/>
            <w:gridSpan w:val="2"/>
            <w:vMerge w:val="continue"/>
            <w:shd w:val="clear" w:color="auto" w:fill="D3DFEE"/>
            <w:vAlign w:val="bottom"/>
          </w:tcPr>
          <w:p>
            <w:pPr>
              <w:spacing w:after="0"/>
              <w:rPr>
                <w:color w:val="auto"/>
                <w:sz w:val="9"/>
                <w:szCs w:val="9"/>
              </w:rPr>
            </w:pPr>
          </w:p>
        </w:tc>
        <w:tc>
          <w:tcPr>
            <w:tcW w:w="220" w:type="dxa"/>
            <w:shd w:val="clear" w:color="auto" w:fill="D3DFEE"/>
            <w:vAlign w:val="bottom"/>
          </w:tcPr>
          <w:p>
            <w:pPr>
              <w:spacing w:after="0"/>
              <w:rPr>
                <w:color w:val="auto"/>
                <w:sz w:val="9"/>
                <w:szCs w:val="9"/>
              </w:rPr>
            </w:pPr>
          </w:p>
        </w:tc>
        <w:tc>
          <w:tcPr>
            <w:tcW w:w="520" w:type="dxa"/>
            <w:vMerge w:val="continue"/>
            <w:shd w:val="clear" w:color="auto" w:fill="D3DFEE"/>
            <w:vAlign w:val="bottom"/>
          </w:tcPr>
          <w:p>
            <w:pPr>
              <w:spacing w:after="0"/>
              <w:rPr>
                <w:color w:val="auto"/>
                <w:sz w:val="9"/>
                <w:szCs w:val="9"/>
              </w:rPr>
            </w:pPr>
          </w:p>
        </w:tc>
        <w:tc>
          <w:tcPr>
            <w:tcW w:w="140" w:type="dxa"/>
            <w:gridSpan w:val="2"/>
            <w:shd w:val="clear" w:color="auto" w:fill="D3DFEE"/>
            <w:vAlign w:val="bottom"/>
          </w:tcPr>
          <w:p>
            <w:pPr>
              <w:spacing w:after="0"/>
              <w:rPr>
                <w:color w:val="auto"/>
                <w:sz w:val="9"/>
                <w:szCs w:val="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0" w:hRule="atLeast"/>
        </w:trPr>
        <w:tc>
          <w:tcPr>
            <w:tcW w:w="100" w:type="dxa"/>
            <w:vAlign w:val="bottom"/>
          </w:tcPr>
          <w:p>
            <w:pPr>
              <w:spacing w:after="0"/>
              <w:rPr>
                <w:color w:val="auto"/>
                <w:sz w:val="22"/>
                <w:szCs w:val="22"/>
              </w:rPr>
            </w:pPr>
          </w:p>
        </w:tc>
        <w:tc>
          <w:tcPr>
            <w:tcW w:w="920" w:type="dxa"/>
            <w:gridSpan w:val="2"/>
            <w:tcBorders>
              <w:right w:val="single" w:color="auto" w:sz="8" w:space="0"/>
            </w:tcBorders>
            <w:vAlign w:val="bottom"/>
          </w:tcPr>
          <w:p>
            <w:pPr>
              <w:spacing w:after="0" w:line="260" w:lineRule="exact"/>
              <w:ind w:right="120"/>
              <w:jc w:val="right"/>
              <w:rPr>
                <w:color w:val="auto"/>
                <w:sz w:val="20"/>
                <w:szCs w:val="20"/>
              </w:rPr>
            </w:pPr>
            <w:r>
              <w:rPr>
                <w:rFonts w:ascii="Calibri" w:hAnsi="Calibri" w:eastAsia="Calibri" w:cs="Calibri"/>
                <w:b/>
                <w:bCs/>
                <w:color w:val="auto"/>
                <w:sz w:val="22"/>
                <w:szCs w:val="22"/>
              </w:rPr>
              <w:t>Rel</w:t>
            </w:r>
          </w:p>
        </w:tc>
        <w:tc>
          <w:tcPr>
            <w:tcW w:w="500" w:type="dxa"/>
            <w:gridSpan w:val="2"/>
            <w:vMerge w:val="restart"/>
            <w:vAlign w:val="bottom"/>
          </w:tcPr>
          <w:p>
            <w:pPr>
              <w:spacing w:after="0"/>
              <w:jc w:val="center"/>
              <w:rPr>
                <w:color w:val="auto"/>
                <w:sz w:val="20"/>
                <w:szCs w:val="20"/>
              </w:rPr>
            </w:pPr>
            <w:r>
              <w:rPr>
                <w:rFonts w:ascii="Calibri" w:hAnsi="Calibri" w:eastAsia="Calibri" w:cs="Calibri"/>
                <w:color w:val="auto"/>
                <w:w w:val="98"/>
                <w:sz w:val="22"/>
                <w:szCs w:val="22"/>
              </w:rPr>
              <w:t>16</w:t>
            </w:r>
          </w:p>
        </w:tc>
        <w:tc>
          <w:tcPr>
            <w:tcW w:w="100" w:type="dxa"/>
            <w:vAlign w:val="bottom"/>
          </w:tcPr>
          <w:p>
            <w:pPr>
              <w:spacing w:after="0"/>
              <w:rPr>
                <w:color w:val="auto"/>
                <w:sz w:val="22"/>
                <w:szCs w:val="22"/>
              </w:rPr>
            </w:pPr>
          </w:p>
        </w:tc>
        <w:tc>
          <w:tcPr>
            <w:tcW w:w="480" w:type="dxa"/>
            <w:gridSpan w:val="2"/>
            <w:vMerge w:val="restart"/>
            <w:vAlign w:val="bottom"/>
          </w:tcPr>
          <w:p>
            <w:pPr>
              <w:spacing w:after="0"/>
              <w:ind w:left="51"/>
              <w:jc w:val="center"/>
              <w:rPr>
                <w:color w:val="auto"/>
                <w:sz w:val="20"/>
                <w:szCs w:val="20"/>
              </w:rPr>
            </w:pPr>
            <w:r>
              <w:rPr>
                <w:rFonts w:ascii="Calibri" w:hAnsi="Calibri" w:eastAsia="Calibri" w:cs="Calibri"/>
                <w:color w:val="auto"/>
                <w:sz w:val="22"/>
                <w:szCs w:val="22"/>
              </w:rPr>
              <w:t>1</w:t>
            </w:r>
          </w:p>
        </w:tc>
        <w:tc>
          <w:tcPr>
            <w:tcW w:w="940" w:type="dxa"/>
            <w:gridSpan w:val="2"/>
            <w:vMerge w:val="restart"/>
            <w:vAlign w:val="bottom"/>
          </w:tcPr>
          <w:p>
            <w:pPr>
              <w:spacing w:after="0"/>
              <w:ind w:left="170"/>
              <w:jc w:val="center"/>
              <w:rPr>
                <w:color w:val="auto"/>
                <w:sz w:val="20"/>
                <w:szCs w:val="20"/>
              </w:rPr>
            </w:pPr>
            <w:r>
              <w:rPr>
                <w:rFonts w:ascii="Calibri" w:hAnsi="Calibri" w:eastAsia="Calibri" w:cs="Calibri"/>
                <w:color w:val="auto"/>
                <w:w w:val="89"/>
                <w:sz w:val="22"/>
                <w:szCs w:val="22"/>
              </w:rPr>
              <w:t>3</w:t>
            </w:r>
          </w:p>
        </w:tc>
        <w:tc>
          <w:tcPr>
            <w:tcW w:w="820" w:type="dxa"/>
            <w:gridSpan w:val="3"/>
            <w:vMerge w:val="restart"/>
            <w:vAlign w:val="bottom"/>
          </w:tcPr>
          <w:p>
            <w:pPr>
              <w:spacing w:after="0"/>
              <w:ind w:left="110"/>
              <w:jc w:val="center"/>
              <w:rPr>
                <w:color w:val="auto"/>
                <w:sz w:val="20"/>
                <w:szCs w:val="20"/>
              </w:rPr>
            </w:pPr>
            <w:r>
              <w:rPr>
                <w:rFonts w:ascii="Calibri" w:hAnsi="Calibri" w:eastAsia="Calibri" w:cs="Calibri"/>
                <w:color w:val="auto"/>
                <w:sz w:val="22"/>
                <w:szCs w:val="22"/>
              </w:rPr>
              <w:t>20</w:t>
            </w:r>
          </w:p>
        </w:tc>
        <w:tc>
          <w:tcPr>
            <w:tcW w:w="120" w:type="dxa"/>
            <w:vAlign w:val="bottom"/>
          </w:tcPr>
          <w:p>
            <w:pPr>
              <w:spacing w:after="0"/>
              <w:rPr>
                <w:color w:val="auto"/>
                <w:sz w:val="22"/>
                <w:szCs w:val="22"/>
              </w:rPr>
            </w:pPr>
          </w:p>
        </w:tc>
        <w:tc>
          <w:tcPr>
            <w:tcW w:w="560" w:type="dxa"/>
            <w:gridSpan w:val="2"/>
            <w:vMerge w:val="restart"/>
            <w:vAlign w:val="bottom"/>
          </w:tcPr>
          <w:p>
            <w:pPr>
              <w:spacing w:after="0"/>
              <w:jc w:val="center"/>
              <w:rPr>
                <w:color w:val="auto"/>
                <w:sz w:val="20"/>
                <w:szCs w:val="20"/>
              </w:rPr>
            </w:pPr>
            <w:r>
              <w:rPr>
                <w:rFonts w:ascii="Calibri" w:hAnsi="Calibri" w:eastAsia="Calibri" w:cs="Calibri"/>
                <w:color w:val="auto"/>
                <w:w w:val="98"/>
                <w:sz w:val="22"/>
                <w:szCs w:val="22"/>
              </w:rPr>
              <w:t>15</w:t>
            </w:r>
          </w:p>
        </w:tc>
        <w:tc>
          <w:tcPr>
            <w:tcW w:w="120" w:type="dxa"/>
            <w:tcBorders>
              <w:right w:val="single" w:color="auto" w:sz="8" w:space="0"/>
            </w:tcBorders>
            <w:vAlign w:val="bottom"/>
          </w:tcPr>
          <w:p>
            <w:pPr>
              <w:spacing w:after="0"/>
              <w:rPr>
                <w:color w:val="auto"/>
                <w:sz w:val="22"/>
                <w:szCs w:val="22"/>
              </w:rPr>
            </w:pPr>
          </w:p>
        </w:tc>
        <w:tc>
          <w:tcPr>
            <w:tcW w:w="760" w:type="dxa"/>
            <w:gridSpan w:val="2"/>
            <w:vMerge w:val="restart"/>
            <w:vAlign w:val="bottom"/>
          </w:tcPr>
          <w:p>
            <w:pPr>
              <w:spacing w:after="0"/>
              <w:ind w:left="291"/>
              <w:jc w:val="center"/>
              <w:rPr>
                <w:color w:val="auto"/>
                <w:sz w:val="20"/>
                <w:szCs w:val="20"/>
              </w:rPr>
            </w:pPr>
            <w:r>
              <w:rPr>
                <w:rFonts w:ascii="Calibri" w:hAnsi="Calibri" w:eastAsia="Calibri" w:cs="Calibri"/>
                <w:color w:val="auto"/>
                <w:sz w:val="22"/>
                <w:szCs w:val="22"/>
              </w:rPr>
              <w:t>3</w:t>
            </w:r>
          </w:p>
        </w:tc>
        <w:tc>
          <w:tcPr>
            <w:tcW w:w="700" w:type="dxa"/>
            <w:gridSpan w:val="2"/>
            <w:vMerge w:val="restart"/>
            <w:vAlign w:val="bottom"/>
          </w:tcPr>
          <w:p>
            <w:pPr>
              <w:spacing w:after="0"/>
              <w:ind w:left="151"/>
              <w:jc w:val="center"/>
              <w:rPr>
                <w:color w:val="auto"/>
                <w:sz w:val="20"/>
                <w:szCs w:val="20"/>
              </w:rPr>
            </w:pPr>
            <w:r>
              <w:rPr>
                <w:rFonts w:ascii="Calibri" w:hAnsi="Calibri" w:eastAsia="Calibri" w:cs="Calibri"/>
                <w:color w:val="auto"/>
                <w:sz w:val="22"/>
                <w:szCs w:val="22"/>
              </w:rPr>
              <w:t>5</w:t>
            </w:r>
          </w:p>
        </w:tc>
        <w:tc>
          <w:tcPr>
            <w:tcW w:w="180" w:type="dxa"/>
            <w:vAlign w:val="bottom"/>
          </w:tcPr>
          <w:p>
            <w:pPr>
              <w:spacing w:after="0"/>
              <w:rPr>
                <w:color w:val="auto"/>
                <w:sz w:val="22"/>
                <w:szCs w:val="22"/>
              </w:rPr>
            </w:pPr>
          </w:p>
        </w:tc>
        <w:tc>
          <w:tcPr>
            <w:tcW w:w="40" w:type="dxa"/>
            <w:vAlign w:val="bottom"/>
          </w:tcPr>
          <w:p>
            <w:pPr>
              <w:spacing w:after="0"/>
              <w:rPr>
                <w:color w:val="auto"/>
                <w:sz w:val="22"/>
                <w:szCs w:val="22"/>
              </w:rPr>
            </w:pPr>
          </w:p>
        </w:tc>
        <w:tc>
          <w:tcPr>
            <w:tcW w:w="760" w:type="dxa"/>
            <w:gridSpan w:val="3"/>
            <w:vMerge w:val="restart"/>
            <w:vAlign w:val="bottom"/>
          </w:tcPr>
          <w:p>
            <w:pPr>
              <w:spacing w:after="0"/>
              <w:jc w:val="center"/>
              <w:rPr>
                <w:color w:val="auto"/>
                <w:sz w:val="20"/>
                <w:szCs w:val="20"/>
              </w:rPr>
            </w:pPr>
            <w:r>
              <w:rPr>
                <w:rFonts w:ascii="Calibri" w:hAnsi="Calibri" w:eastAsia="Calibri" w:cs="Calibri"/>
                <w:color w:val="auto"/>
                <w:sz w:val="22"/>
                <w:szCs w:val="22"/>
              </w:rPr>
              <w:t>0</w:t>
            </w:r>
          </w:p>
        </w:tc>
        <w:tc>
          <w:tcPr>
            <w:tcW w:w="100" w:type="dxa"/>
            <w:vAlign w:val="bottom"/>
          </w:tcPr>
          <w:p>
            <w:pPr>
              <w:spacing w:after="0"/>
              <w:rPr>
                <w:color w:val="auto"/>
                <w:sz w:val="22"/>
                <w:szCs w:val="22"/>
              </w:rPr>
            </w:pPr>
          </w:p>
        </w:tc>
        <w:tc>
          <w:tcPr>
            <w:tcW w:w="120" w:type="dxa"/>
            <w:vAlign w:val="bottom"/>
          </w:tcPr>
          <w:p>
            <w:pPr>
              <w:spacing w:after="0"/>
              <w:rPr>
                <w:color w:val="auto"/>
                <w:sz w:val="22"/>
                <w:szCs w:val="22"/>
              </w:rPr>
            </w:pPr>
          </w:p>
        </w:tc>
        <w:tc>
          <w:tcPr>
            <w:tcW w:w="680" w:type="dxa"/>
            <w:gridSpan w:val="2"/>
            <w:vMerge w:val="restart"/>
            <w:vAlign w:val="bottom"/>
          </w:tcPr>
          <w:p>
            <w:pPr>
              <w:spacing w:after="0"/>
              <w:jc w:val="center"/>
              <w:rPr>
                <w:color w:val="auto"/>
                <w:sz w:val="20"/>
                <w:szCs w:val="20"/>
              </w:rPr>
            </w:pPr>
            <w:r>
              <w:rPr>
                <w:rFonts w:ascii="Calibri" w:hAnsi="Calibri" w:eastAsia="Calibri" w:cs="Calibri"/>
                <w:color w:val="auto"/>
                <w:sz w:val="22"/>
                <w:szCs w:val="22"/>
              </w:rPr>
              <w:t>8</w:t>
            </w:r>
          </w:p>
        </w:tc>
        <w:tc>
          <w:tcPr>
            <w:tcW w:w="740" w:type="dxa"/>
            <w:gridSpan w:val="2"/>
            <w:vMerge w:val="restart"/>
            <w:vAlign w:val="bottom"/>
          </w:tcPr>
          <w:p>
            <w:pPr>
              <w:spacing w:after="0"/>
              <w:ind w:left="130"/>
              <w:jc w:val="center"/>
              <w:rPr>
                <w:color w:val="auto"/>
                <w:sz w:val="20"/>
                <w:szCs w:val="20"/>
              </w:rPr>
            </w:pPr>
            <w:r>
              <w:rPr>
                <w:rFonts w:ascii="Calibri" w:hAnsi="Calibri" w:eastAsia="Calibri" w:cs="Calibri"/>
                <w:color w:val="auto"/>
                <w:sz w:val="22"/>
                <w:szCs w:val="22"/>
              </w:rPr>
              <w:t>-2</w:t>
            </w:r>
          </w:p>
        </w:tc>
        <w:tc>
          <w:tcPr>
            <w:tcW w:w="140" w:type="dxa"/>
            <w:gridSpan w:val="2"/>
            <w:vAlign w:val="bottom"/>
          </w:tcPr>
          <w:p>
            <w:pPr>
              <w:spacing w:after="0"/>
              <w:rPr>
                <w:color w:val="auto"/>
                <w:sz w:val="22"/>
                <w:szCs w:val="2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2" w:hRule="atLeast"/>
        </w:trPr>
        <w:tc>
          <w:tcPr>
            <w:tcW w:w="100" w:type="dxa"/>
            <w:vAlign w:val="bottom"/>
          </w:tcPr>
          <w:p>
            <w:pPr>
              <w:spacing w:after="0"/>
              <w:rPr>
                <w:color w:val="auto"/>
                <w:sz w:val="9"/>
                <w:szCs w:val="9"/>
              </w:rPr>
            </w:pPr>
          </w:p>
        </w:tc>
        <w:tc>
          <w:tcPr>
            <w:tcW w:w="800" w:type="dxa"/>
            <w:vAlign w:val="bottom"/>
          </w:tcPr>
          <w:p>
            <w:pPr>
              <w:spacing w:after="0"/>
              <w:rPr>
                <w:color w:val="auto"/>
                <w:sz w:val="9"/>
                <w:szCs w:val="9"/>
              </w:rPr>
            </w:pPr>
          </w:p>
        </w:tc>
        <w:tc>
          <w:tcPr>
            <w:tcW w:w="120" w:type="dxa"/>
            <w:tcBorders>
              <w:right w:val="single" w:color="auto" w:sz="8" w:space="0"/>
            </w:tcBorders>
            <w:vAlign w:val="bottom"/>
          </w:tcPr>
          <w:p>
            <w:pPr>
              <w:spacing w:after="0"/>
              <w:rPr>
                <w:color w:val="auto"/>
                <w:sz w:val="9"/>
                <w:szCs w:val="9"/>
              </w:rPr>
            </w:pPr>
          </w:p>
        </w:tc>
        <w:tc>
          <w:tcPr>
            <w:tcW w:w="500" w:type="dxa"/>
            <w:gridSpan w:val="2"/>
            <w:vMerge w:val="continue"/>
            <w:vAlign w:val="bottom"/>
          </w:tcPr>
          <w:p>
            <w:pPr>
              <w:spacing w:after="0"/>
              <w:rPr>
                <w:color w:val="auto"/>
                <w:sz w:val="9"/>
                <w:szCs w:val="9"/>
              </w:rPr>
            </w:pPr>
          </w:p>
        </w:tc>
        <w:tc>
          <w:tcPr>
            <w:tcW w:w="100" w:type="dxa"/>
            <w:vAlign w:val="bottom"/>
          </w:tcPr>
          <w:p>
            <w:pPr>
              <w:spacing w:after="0"/>
              <w:rPr>
                <w:color w:val="auto"/>
                <w:sz w:val="9"/>
                <w:szCs w:val="9"/>
              </w:rPr>
            </w:pPr>
          </w:p>
        </w:tc>
        <w:tc>
          <w:tcPr>
            <w:tcW w:w="480" w:type="dxa"/>
            <w:gridSpan w:val="2"/>
            <w:vMerge w:val="continue"/>
            <w:vAlign w:val="bottom"/>
          </w:tcPr>
          <w:p>
            <w:pPr>
              <w:spacing w:after="0"/>
              <w:rPr>
                <w:color w:val="auto"/>
                <w:sz w:val="9"/>
                <w:szCs w:val="9"/>
              </w:rPr>
            </w:pPr>
          </w:p>
        </w:tc>
        <w:tc>
          <w:tcPr>
            <w:tcW w:w="940" w:type="dxa"/>
            <w:gridSpan w:val="2"/>
            <w:vMerge w:val="continue"/>
            <w:vAlign w:val="bottom"/>
          </w:tcPr>
          <w:p>
            <w:pPr>
              <w:spacing w:after="0"/>
              <w:rPr>
                <w:color w:val="auto"/>
                <w:sz w:val="9"/>
                <w:szCs w:val="9"/>
              </w:rPr>
            </w:pPr>
          </w:p>
        </w:tc>
        <w:tc>
          <w:tcPr>
            <w:tcW w:w="820" w:type="dxa"/>
            <w:gridSpan w:val="3"/>
            <w:vMerge w:val="continue"/>
            <w:vAlign w:val="bottom"/>
          </w:tcPr>
          <w:p>
            <w:pPr>
              <w:spacing w:after="0"/>
              <w:rPr>
                <w:color w:val="auto"/>
                <w:sz w:val="9"/>
                <w:szCs w:val="9"/>
              </w:rPr>
            </w:pPr>
          </w:p>
        </w:tc>
        <w:tc>
          <w:tcPr>
            <w:tcW w:w="120" w:type="dxa"/>
            <w:vAlign w:val="bottom"/>
          </w:tcPr>
          <w:p>
            <w:pPr>
              <w:spacing w:after="0"/>
              <w:rPr>
                <w:color w:val="auto"/>
                <w:sz w:val="9"/>
                <w:szCs w:val="9"/>
              </w:rPr>
            </w:pPr>
          </w:p>
        </w:tc>
        <w:tc>
          <w:tcPr>
            <w:tcW w:w="560" w:type="dxa"/>
            <w:gridSpan w:val="2"/>
            <w:vMerge w:val="continue"/>
            <w:vAlign w:val="bottom"/>
          </w:tcPr>
          <w:p>
            <w:pPr>
              <w:spacing w:after="0"/>
              <w:rPr>
                <w:color w:val="auto"/>
                <w:sz w:val="9"/>
                <w:szCs w:val="9"/>
              </w:rPr>
            </w:pPr>
          </w:p>
        </w:tc>
        <w:tc>
          <w:tcPr>
            <w:tcW w:w="120" w:type="dxa"/>
            <w:tcBorders>
              <w:right w:val="single" w:color="auto" w:sz="8" w:space="0"/>
            </w:tcBorders>
            <w:vAlign w:val="bottom"/>
          </w:tcPr>
          <w:p>
            <w:pPr>
              <w:spacing w:after="0"/>
              <w:rPr>
                <w:color w:val="auto"/>
                <w:sz w:val="9"/>
                <w:szCs w:val="9"/>
              </w:rPr>
            </w:pPr>
          </w:p>
        </w:tc>
        <w:tc>
          <w:tcPr>
            <w:tcW w:w="760" w:type="dxa"/>
            <w:gridSpan w:val="2"/>
            <w:vMerge w:val="continue"/>
            <w:vAlign w:val="bottom"/>
          </w:tcPr>
          <w:p>
            <w:pPr>
              <w:spacing w:after="0"/>
              <w:rPr>
                <w:color w:val="auto"/>
                <w:sz w:val="9"/>
                <w:szCs w:val="9"/>
              </w:rPr>
            </w:pPr>
          </w:p>
        </w:tc>
        <w:tc>
          <w:tcPr>
            <w:tcW w:w="700" w:type="dxa"/>
            <w:gridSpan w:val="2"/>
            <w:vMerge w:val="continue"/>
            <w:vAlign w:val="bottom"/>
          </w:tcPr>
          <w:p>
            <w:pPr>
              <w:spacing w:after="0"/>
              <w:rPr>
                <w:color w:val="auto"/>
                <w:sz w:val="9"/>
                <w:szCs w:val="9"/>
              </w:rPr>
            </w:pPr>
          </w:p>
        </w:tc>
        <w:tc>
          <w:tcPr>
            <w:tcW w:w="180" w:type="dxa"/>
            <w:vAlign w:val="bottom"/>
          </w:tcPr>
          <w:p>
            <w:pPr>
              <w:spacing w:after="0"/>
              <w:rPr>
                <w:color w:val="auto"/>
                <w:sz w:val="9"/>
                <w:szCs w:val="9"/>
              </w:rPr>
            </w:pPr>
          </w:p>
        </w:tc>
        <w:tc>
          <w:tcPr>
            <w:tcW w:w="40" w:type="dxa"/>
            <w:vAlign w:val="bottom"/>
          </w:tcPr>
          <w:p>
            <w:pPr>
              <w:spacing w:after="0"/>
              <w:rPr>
                <w:color w:val="auto"/>
                <w:sz w:val="9"/>
                <w:szCs w:val="9"/>
              </w:rPr>
            </w:pPr>
          </w:p>
        </w:tc>
        <w:tc>
          <w:tcPr>
            <w:tcW w:w="760" w:type="dxa"/>
            <w:gridSpan w:val="3"/>
            <w:vMerge w:val="continue"/>
            <w:vAlign w:val="bottom"/>
          </w:tcPr>
          <w:p>
            <w:pPr>
              <w:spacing w:after="0"/>
              <w:rPr>
                <w:color w:val="auto"/>
                <w:sz w:val="9"/>
                <w:szCs w:val="9"/>
              </w:rPr>
            </w:pPr>
          </w:p>
        </w:tc>
        <w:tc>
          <w:tcPr>
            <w:tcW w:w="100" w:type="dxa"/>
            <w:vAlign w:val="bottom"/>
          </w:tcPr>
          <w:p>
            <w:pPr>
              <w:spacing w:after="0"/>
              <w:rPr>
                <w:color w:val="auto"/>
                <w:sz w:val="9"/>
                <w:szCs w:val="9"/>
              </w:rPr>
            </w:pPr>
          </w:p>
        </w:tc>
        <w:tc>
          <w:tcPr>
            <w:tcW w:w="120" w:type="dxa"/>
            <w:vAlign w:val="bottom"/>
          </w:tcPr>
          <w:p>
            <w:pPr>
              <w:spacing w:after="0"/>
              <w:rPr>
                <w:color w:val="auto"/>
                <w:sz w:val="9"/>
                <w:szCs w:val="9"/>
              </w:rPr>
            </w:pPr>
          </w:p>
        </w:tc>
        <w:tc>
          <w:tcPr>
            <w:tcW w:w="680" w:type="dxa"/>
            <w:gridSpan w:val="2"/>
            <w:vMerge w:val="continue"/>
            <w:vAlign w:val="bottom"/>
          </w:tcPr>
          <w:p>
            <w:pPr>
              <w:spacing w:after="0"/>
              <w:rPr>
                <w:color w:val="auto"/>
                <w:sz w:val="9"/>
                <w:szCs w:val="9"/>
              </w:rPr>
            </w:pPr>
          </w:p>
        </w:tc>
        <w:tc>
          <w:tcPr>
            <w:tcW w:w="740" w:type="dxa"/>
            <w:gridSpan w:val="2"/>
            <w:vMerge w:val="continue"/>
            <w:vAlign w:val="bottom"/>
          </w:tcPr>
          <w:p>
            <w:pPr>
              <w:spacing w:after="0"/>
              <w:rPr>
                <w:color w:val="auto"/>
                <w:sz w:val="9"/>
                <w:szCs w:val="9"/>
              </w:rPr>
            </w:pPr>
          </w:p>
        </w:tc>
        <w:tc>
          <w:tcPr>
            <w:tcW w:w="140" w:type="dxa"/>
            <w:gridSpan w:val="2"/>
            <w:vAlign w:val="bottom"/>
          </w:tcPr>
          <w:p>
            <w:pPr>
              <w:spacing w:after="0"/>
              <w:rPr>
                <w:color w:val="auto"/>
                <w:sz w:val="9"/>
                <w:szCs w:val="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0" w:hRule="atLeast"/>
        </w:trPr>
        <w:tc>
          <w:tcPr>
            <w:tcW w:w="100" w:type="dxa"/>
            <w:shd w:val="clear" w:color="auto" w:fill="D3DFEE"/>
            <w:vAlign w:val="bottom"/>
          </w:tcPr>
          <w:p>
            <w:pPr>
              <w:spacing w:after="0"/>
              <w:rPr>
                <w:color w:val="auto"/>
                <w:sz w:val="9"/>
                <w:szCs w:val="9"/>
              </w:rPr>
            </w:pPr>
          </w:p>
        </w:tc>
        <w:tc>
          <w:tcPr>
            <w:tcW w:w="800" w:type="dxa"/>
            <w:vMerge w:val="restart"/>
            <w:shd w:val="clear" w:color="auto" w:fill="D3DFEE"/>
            <w:vAlign w:val="bottom"/>
          </w:tcPr>
          <w:p>
            <w:pPr>
              <w:spacing w:after="0" w:line="265" w:lineRule="exact"/>
              <w:jc w:val="right"/>
              <w:rPr>
                <w:color w:val="auto"/>
                <w:sz w:val="20"/>
                <w:szCs w:val="20"/>
              </w:rPr>
            </w:pPr>
            <w:r>
              <w:rPr>
                <w:rFonts w:ascii="Calibri" w:hAnsi="Calibri" w:eastAsia="Calibri" w:cs="Calibri"/>
                <w:b/>
                <w:bCs/>
                <w:color w:val="auto"/>
                <w:sz w:val="22"/>
                <w:szCs w:val="22"/>
              </w:rPr>
              <w:t>Eff</w:t>
            </w:r>
          </w:p>
        </w:tc>
        <w:tc>
          <w:tcPr>
            <w:tcW w:w="120" w:type="dxa"/>
            <w:tcBorders>
              <w:right w:val="single" w:color="auto" w:sz="8" w:space="0"/>
            </w:tcBorders>
            <w:shd w:val="clear" w:color="auto" w:fill="D3DFEE"/>
            <w:vAlign w:val="bottom"/>
          </w:tcPr>
          <w:p>
            <w:pPr>
              <w:spacing w:after="0"/>
              <w:rPr>
                <w:color w:val="auto"/>
                <w:sz w:val="9"/>
                <w:szCs w:val="9"/>
              </w:rPr>
            </w:pPr>
          </w:p>
        </w:tc>
        <w:tc>
          <w:tcPr>
            <w:tcW w:w="80" w:type="dxa"/>
            <w:shd w:val="clear" w:color="auto" w:fill="D3DFEE"/>
            <w:vAlign w:val="bottom"/>
          </w:tcPr>
          <w:p>
            <w:pPr>
              <w:spacing w:after="0"/>
              <w:rPr>
                <w:color w:val="auto"/>
                <w:sz w:val="9"/>
                <w:szCs w:val="9"/>
              </w:rPr>
            </w:pPr>
          </w:p>
        </w:tc>
        <w:tc>
          <w:tcPr>
            <w:tcW w:w="420" w:type="dxa"/>
            <w:vMerge w:val="restart"/>
            <w:shd w:val="clear" w:color="auto" w:fill="D3DFEE"/>
            <w:vAlign w:val="bottom"/>
          </w:tcPr>
          <w:p>
            <w:pPr>
              <w:spacing w:after="0"/>
              <w:jc w:val="center"/>
              <w:rPr>
                <w:color w:val="auto"/>
                <w:sz w:val="20"/>
                <w:szCs w:val="20"/>
              </w:rPr>
            </w:pPr>
            <w:r>
              <w:rPr>
                <w:rFonts w:ascii="Calibri" w:hAnsi="Calibri" w:eastAsia="Calibri" w:cs="Calibri"/>
                <w:color w:val="auto"/>
                <w:w w:val="98"/>
                <w:sz w:val="22"/>
                <w:szCs w:val="22"/>
              </w:rPr>
              <w:t>12</w:t>
            </w:r>
          </w:p>
        </w:tc>
        <w:tc>
          <w:tcPr>
            <w:tcW w:w="100" w:type="dxa"/>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36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6</w:t>
            </w:r>
          </w:p>
        </w:tc>
        <w:tc>
          <w:tcPr>
            <w:tcW w:w="260" w:type="dxa"/>
            <w:shd w:val="clear" w:color="auto" w:fill="D3DFEE"/>
            <w:vAlign w:val="bottom"/>
          </w:tcPr>
          <w:p>
            <w:pPr>
              <w:spacing w:after="0"/>
              <w:rPr>
                <w:color w:val="auto"/>
                <w:sz w:val="9"/>
                <w:szCs w:val="9"/>
              </w:rPr>
            </w:pPr>
          </w:p>
        </w:tc>
        <w:tc>
          <w:tcPr>
            <w:tcW w:w="680" w:type="dxa"/>
            <w:vMerge w:val="restart"/>
            <w:shd w:val="clear" w:color="auto" w:fill="D3DFEE"/>
            <w:vAlign w:val="bottom"/>
          </w:tcPr>
          <w:p>
            <w:pPr>
              <w:spacing w:after="0"/>
              <w:jc w:val="center"/>
              <w:rPr>
                <w:color w:val="auto"/>
                <w:sz w:val="20"/>
                <w:szCs w:val="20"/>
              </w:rPr>
            </w:pPr>
            <w:r>
              <w:rPr>
                <w:rFonts w:ascii="Calibri" w:hAnsi="Calibri" w:eastAsia="Calibri" w:cs="Calibri"/>
                <w:color w:val="auto"/>
                <w:w w:val="89"/>
                <w:sz w:val="22"/>
                <w:szCs w:val="22"/>
              </w:rPr>
              <w:t>0</w:t>
            </w:r>
          </w:p>
        </w:tc>
        <w:tc>
          <w:tcPr>
            <w:tcW w:w="220" w:type="dxa"/>
            <w:shd w:val="clear" w:color="auto" w:fill="D3DFEE"/>
            <w:vAlign w:val="bottom"/>
          </w:tcPr>
          <w:p>
            <w:pPr>
              <w:spacing w:after="0"/>
              <w:rPr>
                <w:color w:val="auto"/>
                <w:sz w:val="9"/>
                <w:szCs w:val="9"/>
              </w:rPr>
            </w:pPr>
          </w:p>
        </w:tc>
        <w:tc>
          <w:tcPr>
            <w:tcW w:w="600" w:type="dxa"/>
            <w:gridSpan w:val="2"/>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18</w:t>
            </w:r>
          </w:p>
        </w:tc>
        <w:tc>
          <w:tcPr>
            <w:tcW w:w="120" w:type="dxa"/>
            <w:shd w:val="clear" w:color="auto" w:fill="D3DFEE"/>
            <w:vAlign w:val="bottom"/>
          </w:tcPr>
          <w:p>
            <w:pPr>
              <w:spacing w:after="0"/>
              <w:rPr>
                <w:color w:val="auto"/>
                <w:sz w:val="9"/>
                <w:szCs w:val="9"/>
              </w:rPr>
            </w:pPr>
          </w:p>
        </w:tc>
        <w:tc>
          <w:tcPr>
            <w:tcW w:w="100" w:type="dxa"/>
            <w:shd w:val="clear" w:color="auto" w:fill="D3DFEE"/>
            <w:vAlign w:val="bottom"/>
          </w:tcPr>
          <w:p>
            <w:pPr>
              <w:spacing w:after="0"/>
              <w:rPr>
                <w:color w:val="auto"/>
                <w:sz w:val="9"/>
                <w:szCs w:val="9"/>
              </w:rPr>
            </w:pPr>
          </w:p>
        </w:tc>
        <w:tc>
          <w:tcPr>
            <w:tcW w:w="460" w:type="dxa"/>
            <w:vMerge w:val="restart"/>
            <w:shd w:val="clear" w:color="auto" w:fill="D3DFEE"/>
            <w:vAlign w:val="bottom"/>
          </w:tcPr>
          <w:p>
            <w:pPr>
              <w:spacing w:after="0"/>
              <w:jc w:val="center"/>
              <w:rPr>
                <w:color w:val="auto"/>
                <w:sz w:val="20"/>
                <w:szCs w:val="20"/>
              </w:rPr>
            </w:pPr>
            <w:r>
              <w:rPr>
                <w:rFonts w:ascii="Calibri" w:hAnsi="Calibri" w:eastAsia="Calibri" w:cs="Calibri"/>
                <w:color w:val="auto"/>
                <w:w w:val="89"/>
                <w:sz w:val="22"/>
                <w:szCs w:val="22"/>
              </w:rPr>
              <w:t>6</w:t>
            </w:r>
          </w:p>
        </w:tc>
        <w:tc>
          <w:tcPr>
            <w:tcW w:w="120" w:type="dxa"/>
            <w:tcBorders>
              <w:right w:val="single" w:color="auto" w:sz="8" w:space="0"/>
            </w:tcBorders>
            <w:shd w:val="clear" w:color="auto" w:fill="D3DFEE"/>
            <w:vAlign w:val="bottom"/>
          </w:tcPr>
          <w:p>
            <w:pPr>
              <w:spacing w:after="0"/>
              <w:rPr>
                <w:color w:val="auto"/>
                <w:sz w:val="9"/>
                <w:szCs w:val="9"/>
              </w:rPr>
            </w:pPr>
          </w:p>
        </w:tc>
        <w:tc>
          <w:tcPr>
            <w:tcW w:w="340" w:type="dxa"/>
            <w:shd w:val="clear" w:color="auto" w:fill="D3DFEE"/>
            <w:vAlign w:val="bottom"/>
          </w:tcPr>
          <w:p>
            <w:pPr>
              <w:spacing w:after="0"/>
              <w:rPr>
                <w:color w:val="auto"/>
                <w:sz w:val="9"/>
                <w:szCs w:val="9"/>
              </w:rPr>
            </w:pPr>
          </w:p>
        </w:tc>
        <w:tc>
          <w:tcPr>
            <w:tcW w:w="42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6</w:t>
            </w:r>
          </w:p>
        </w:tc>
        <w:tc>
          <w:tcPr>
            <w:tcW w:w="280" w:type="dxa"/>
            <w:shd w:val="clear" w:color="auto" w:fill="D3DFEE"/>
            <w:vAlign w:val="bottom"/>
          </w:tcPr>
          <w:p>
            <w:pPr>
              <w:spacing w:after="0"/>
              <w:rPr>
                <w:color w:val="auto"/>
                <w:sz w:val="9"/>
                <w:szCs w:val="9"/>
              </w:rPr>
            </w:pPr>
          </w:p>
        </w:tc>
        <w:tc>
          <w:tcPr>
            <w:tcW w:w="420" w:type="dxa"/>
            <w:vMerge w:val="restart"/>
            <w:shd w:val="clear" w:color="auto" w:fill="D3DFEE"/>
            <w:vAlign w:val="bottom"/>
          </w:tcPr>
          <w:p>
            <w:pPr>
              <w:spacing w:after="0"/>
              <w:jc w:val="center"/>
              <w:rPr>
                <w:color w:val="auto"/>
                <w:sz w:val="20"/>
                <w:szCs w:val="20"/>
              </w:rPr>
            </w:pPr>
            <w:r>
              <w:rPr>
                <w:rFonts w:ascii="Calibri" w:hAnsi="Calibri" w:eastAsia="Calibri" w:cs="Calibri"/>
                <w:color w:val="auto"/>
                <w:w w:val="98"/>
                <w:sz w:val="22"/>
                <w:szCs w:val="22"/>
              </w:rPr>
              <w:t>12</w:t>
            </w:r>
          </w:p>
        </w:tc>
        <w:tc>
          <w:tcPr>
            <w:tcW w:w="180" w:type="dxa"/>
            <w:shd w:val="clear" w:color="auto" w:fill="D3DFEE"/>
            <w:vAlign w:val="bottom"/>
          </w:tcPr>
          <w:p>
            <w:pPr>
              <w:spacing w:after="0"/>
              <w:rPr>
                <w:color w:val="auto"/>
                <w:sz w:val="9"/>
                <w:szCs w:val="9"/>
              </w:rPr>
            </w:pPr>
          </w:p>
        </w:tc>
        <w:tc>
          <w:tcPr>
            <w:tcW w:w="40" w:type="dxa"/>
            <w:shd w:val="clear" w:color="auto" w:fill="D3DFEE"/>
            <w:vAlign w:val="bottom"/>
          </w:tcPr>
          <w:p>
            <w:pPr>
              <w:spacing w:after="0"/>
              <w:rPr>
                <w:color w:val="auto"/>
                <w:sz w:val="9"/>
                <w:szCs w:val="9"/>
              </w:rPr>
            </w:pPr>
          </w:p>
        </w:tc>
        <w:tc>
          <w:tcPr>
            <w:tcW w:w="760" w:type="dxa"/>
            <w:gridSpan w:val="3"/>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3</w:t>
            </w:r>
          </w:p>
        </w:tc>
        <w:tc>
          <w:tcPr>
            <w:tcW w:w="100" w:type="dxa"/>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680" w:type="dxa"/>
            <w:gridSpan w:val="2"/>
            <w:vMerge w:val="restart"/>
            <w:shd w:val="clear" w:color="auto" w:fill="D3DFEE"/>
            <w:vAlign w:val="bottom"/>
          </w:tcPr>
          <w:p>
            <w:pPr>
              <w:spacing w:after="0"/>
              <w:jc w:val="center"/>
              <w:rPr>
                <w:color w:val="auto"/>
                <w:sz w:val="20"/>
                <w:szCs w:val="20"/>
              </w:rPr>
            </w:pPr>
            <w:r>
              <w:rPr>
                <w:rFonts w:ascii="Calibri" w:hAnsi="Calibri" w:eastAsia="Calibri" w:cs="Calibri"/>
                <w:color w:val="auto"/>
                <w:w w:val="98"/>
                <w:sz w:val="22"/>
                <w:szCs w:val="22"/>
              </w:rPr>
              <w:t>21</w:t>
            </w:r>
          </w:p>
        </w:tc>
        <w:tc>
          <w:tcPr>
            <w:tcW w:w="220" w:type="dxa"/>
            <w:shd w:val="clear" w:color="auto" w:fill="D3DFEE"/>
            <w:vAlign w:val="bottom"/>
          </w:tcPr>
          <w:p>
            <w:pPr>
              <w:spacing w:after="0"/>
              <w:rPr>
                <w:color w:val="auto"/>
                <w:sz w:val="9"/>
                <w:szCs w:val="9"/>
              </w:rPr>
            </w:pPr>
          </w:p>
        </w:tc>
        <w:tc>
          <w:tcPr>
            <w:tcW w:w="52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-6</w:t>
            </w:r>
          </w:p>
        </w:tc>
        <w:tc>
          <w:tcPr>
            <w:tcW w:w="140" w:type="dxa"/>
            <w:gridSpan w:val="2"/>
            <w:shd w:val="clear" w:color="auto" w:fill="D3DFEE"/>
            <w:vAlign w:val="bottom"/>
          </w:tcPr>
          <w:p>
            <w:pPr>
              <w:spacing w:after="0"/>
              <w:rPr>
                <w:color w:val="auto"/>
                <w:sz w:val="9"/>
                <w:szCs w:val="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55" w:hRule="atLeast"/>
        </w:trPr>
        <w:tc>
          <w:tcPr>
            <w:tcW w:w="100" w:type="dxa"/>
            <w:shd w:val="clear" w:color="auto" w:fill="D3DFEE"/>
            <w:vAlign w:val="bottom"/>
          </w:tcPr>
          <w:p>
            <w:pPr>
              <w:spacing w:after="0"/>
              <w:rPr>
                <w:color w:val="auto"/>
                <w:sz w:val="13"/>
                <w:szCs w:val="13"/>
              </w:rPr>
            </w:pPr>
          </w:p>
        </w:tc>
        <w:tc>
          <w:tcPr>
            <w:tcW w:w="800" w:type="dxa"/>
            <w:vMerge w:val="continue"/>
            <w:shd w:val="clear" w:color="auto" w:fill="D3DFEE"/>
            <w:vAlign w:val="bottom"/>
          </w:tcPr>
          <w:p>
            <w:pPr>
              <w:spacing w:after="0"/>
              <w:rPr>
                <w:color w:val="auto"/>
                <w:sz w:val="13"/>
                <w:szCs w:val="13"/>
              </w:rPr>
            </w:pPr>
          </w:p>
        </w:tc>
        <w:tc>
          <w:tcPr>
            <w:tcW w:w="120" w:type="dxa"/>
            <w:tcBorders>
              <w:right w:val="single" w:color="auto" w:sz="8" w:space="0"/>
            </w:tcBorders>
            <w:shd w:val="clear" w:color="auto" w:fill="D3DFEE"/>
            <w:vAlign w:val="bottom"/>
          </w:tcPr>
          <w:p>
            <w:pPr>
              <w:spacing w:after="0"/>
              <w:rPr>
                <w:color w:val="auto"/>
                <w:sz w:val="13"/>
                <w:szCs w:val="13"/>
              </w:rPr>
            </w:pPr>
          </w:p>
        </w:tc>
        <w:tc>
          <w:tcPr>
            <w:tcW w:w="80" w:type="dxa"/>
            <w:shd w:val="clear" w:color="auto" w:fill="D3DFEE"/>
            <w:vAlign w:val="bottom"/>
          </w:tcPr>
          <w:p>
            <w:pPr>
              <w:spacing w:after="0"/>
              <w:rPr>
                <w:color w:val="auto"/>
                <w:sz w:val="13"/>
                <w:szCs w:val="13"/>
              </w:rPr>
            </w:pPr>
          </w:p>
        </w:tc>
        <w:tc>
          <w:tcPr>
            <w:tcW w:w="420" w:type="dxa"/>
            <w:vMerge w:val="continue"/>
            <w:shd w:val="clear" w:color="auto" w:fill="D3DFEE"/>
            <w:vAlign w:val="bottom"/>
          </w:tcPr>
          <w:p>
            <w:pPr>
              <w:spacing w:after="0"/>
              <w:rPr>
                <w:color w:val="auto"/>
                <w:sz w:val="13"/>
                <w:szCs w:val="13"/>
              </w:rPr>
            </w:pPr>
          </w:p>
        </w:tc>
        <w:tc>
          <w:tcPr>
            <w:tcW w:w="100" w:type="dxa"/>
            <w:shd w:val="clear" w:color="auto" w:fill="D3DFEE"/>
            <w:vAlign w:val="bottom"/>
          </w:tcPr>
          <w:p>
            <w:pPr>
              <w:spacing w:after="0"/>
              <w:rPr>
                <w:color w:val="auto"/>
                <w:sz w:val="13"/>
                <w:szCs w:val="13"/>
              </w:rPr>
            </w:pPr>
          </w:p>
        </w:tc>
        <w:tc>
          <w:tcPr>
            <w:tcW w:w="120" w:type="dxa"/>
            <w:shd w:val="clear" w:color="auto" w:fill="D3DFEE"/>
            <w:vAlign w:val="bottom"/>
          </w:tcPr>
          <w:p>
            <w:pPr>
              <w:spacing w:after="0"/>
              <w:rPr>
                <w:color w:val="auto"/>
                <w:sz w:val="13"/>
                <w:szCs w:val="13"/>
              </w:rPr>
            </w:pPr>
          </w:p>
        </w:tc>
        <w:tc>
          <w:tcPr>
            <w:tcW w:w="360" w:type="dxa"/>
            <w:vMerge w:val="continue"/>
            <w:shd w:val="clear" w:color="auto" w:fill="D3DFEE"/>
            <w:vAlign w:val="bottom"/>
          </w:tcPr>
          <w:p>
            <w:pPr>
              <w:spacing w:after="0"/>
              <w:rPr>
                <w:color w:val="auto"/>
                <w:sz w:val="13"/>
                <w:szCs w:val="13"/>
              </w:rPr>
            </w:pPr>
          </w:p>
        </w:tc>
        <w:tc>
          <w:tcPr>
            <w:tcW w:w="260" w:type="dxa"/>
            <w:shd w:val="clear" w:color="auto" w:fill="D3DFEE"/>
            <w:vAlign w:val="bottom"/>
          </w:tcPr>
          <w:p>
            <w:pPr>
              <w:spacing w:after="0"/>
              <w:rPr>
                <w:color w:val="auto"/>
                <w:sz w:val="13"/>
                <w:szCs w:val="13"/>
              </w:rPr>
            </w:pPr>
          </w:p>
        </w:tc>
        <w:tc>
          <w:tcPr>
            <w:tcW w:w="680" w:type="dxa"/>
            <w:vMerge w:val="continue"/>
            <w:shd w:val="clear" w:color="auto" w:fill="D3DFEE"/>
            <w:vAlign w:val="bottom"/>
          </w:tcPr>
          <w:p>
            <w:pPr>
              <w:spacing w:after="0"/>
              <w:rPr>
                <w:color w:val="auto"/>
                <w:sz w:val="13"/>
                <w:szCs w:val="13"/>
              </w:rPr>
            </w:pPr>
          </w:p>
        </w:tc>
        <w:tc>
          <w:tcPr>
            <w:tcW w:w="220" w:type="dxa"/>
            <w:shd w:val="clear" w:color="auto" w:fill="D3DFEE"/>
            <w:vAlign w:val="bottom"/>
          </w:tcPr>
          <w:p>
            <w:pPr>
              <w:spacing w:after="0"/>
              <w:rPr>
                <w:color w:val="auto"/>
                <w:sz w:val="13"/>
                <w:szCs w:val="13"/>
              </w:rPr>
            </w:pPr>
          </w:p>
        </w:tc>
        <w:tc>
          <w:tcPr>
            <w:tcW w:w="600" w:type="dxa"/>
            <w:gridSpan w:val="2"/>
            <w:vMerge w:val="continue"/>
            <w:shd w:val="clear" w:color="auto" w:fill="D3DFEE"/>
            <w:vAlign w:val="bottom"/>
          </w:tcPr>
          <w:p>
            <w:pPr>
              <w:spacing w:after="0"/>
              <w:rPr>
                <w:color w:val="auto"/>
                <w:sz w:val="13"/>
                <w:szCs w:val="13"/>
              </w:rPr>
            </w:pPr>
          </w:p>
        </w:tc>
        <w:tc>
          <w:tcPr>
            <w:tcW w:w="120" w:type="dxa"/>
            <w:shd w:val="clear" w:color="auto" w:fill="D3DFEE"/>
            <w:vAlign w:val="bottom"/>
          </w:tcPr>
          <w:p>
            <w:pPr>
              <w:spacing w:after="0"/>
              <w:rPr>
                <w:color w:val="auto"/>
                <w:sz w:val="13"/>
                <w:szCs w:val="13"/>
              </w:rPr>
            </w:pPr>
          </w:p>
        </w:tc>
        <w:tc>
          <w:tcPr>
            <w:tcW w:w="100" w:type="dxa"/>
            <w:shd w:val="clear" w:color="auto" w:fill="D3DFEE"/>
            <w:vAlign w:val="bottom"/>
          </w:tcPr>
          <w:p>
            <w:pPr>
              <w:spacing w:after="0"/>
              <w:rPr>
                <w:color w:val="auto"/>
                <w:sz w:val="13"/>
                <w:szCs w:val="13"/>
              </w:rPr>
            </w:pPr>
          </w:p>
        </w:tc>
        <w:tc>
          <w:tcPr>
            <w:tcW w:w="460" w:type="dxa"/>
            <w:vMerge w:val="continue"/>
            <w:shd w:val="clear" w:color="auto" w:fill="D3DFEE"/>
            <w:vAlign w:val="bottom"/>
          </w:tcPr>
          <w:p>
            <w:pPr>
              <w:spacing w:after="0"/>
              <w:rPr>
                <w:color w:val="auto"/>
                <w:sz w:val="13"/>
                <w:szCs w:val="13"/>
              </w:rPr>
            </w:pPr>
          </w:p>
        </w:tc>
        <w:tc>
          <w:tcPr>
            <w:tcW w:w="120" w:type="dxa"/>
            <w:tcBorders>
              <w:right w:val="single" w:color="auto" w:sz="8" w:space="0"/>
            </w:tcBorders>
            <w:shd w:val="clear" w:color="auto" w:fill="D3DFEE"/>
            <w:vAlign w:val="bottom"/>
          </w:tcPr>
          <w:p>
            <w:pPr>
              <w:spacing w:after="0"/>
              <w:rPr>
                <w:color w:val="auto"/>
                <w:sz w:val="13"/>
                <w:szCs w:val="13"/>
              </w:rPr>
            </w:pPr>
          </w:p>
        </w:tc>
        <w:tc>
          <w:tcPr>
            <w:tcW w:w="340" w:type="dxa"/>
            <w:shd w:val="clear" w:color="auto" w:fill="D3DFEE"/>
            <w:vAlign w:val="bottom"/>
          </w:tcPr>
          <w:p>
            <w:pPr>
              <w:spacing w:after="0"/>
              <w:rPr>
                <w:color w:val="auto"/>
                <w:sz w:val="13"/>
                <w:szCs w:val="13"/>
              </w:rPr>
            </w:pPr>
          </w:p>
        </w:tc>
        <w:tc>
          <w:tcPr>
            <w:tcW w:w="420" w:type="dxa"/>
            <w:vMerge w:val="continue"/>
            <w:shd w:val="clear" w:color="auto" w:fill="D3DFEE"/>
            <w:vAlign w:val="bottom"/>
          </w:tcPr>
          <w:p>
            <w:pPr>
              <w:spacing w:after="0"/>
              <w:rPr>
                <w:color w:val="auto"/>
                <w:sz w:val="13"/>
                <w:szCs w:val="13"/>
              </w:rPr>
            </w:pPr>
          </w:p>
        </w:tc>
        <w:tc>
          <w:tcPr>
            <w:tcW w:w="280" w:type="dxa"/>
            <w:shd w:val="clear" w:color="auto" w:fill="D3DFEE"/>
            <w:vAlign w:val="bottom"/>
          </w:tcPr>
          <w:p>
            <w:pPr>
              <w:spacing w:after="0"/>
              <w:rPr>
                <w:color w:val="auto"/>
                <w:sz w:val="13"/>
                <w:szCs w:val="13"/>
              </w:rPr>
            </w:pPr>
          </w:p>
        </w:tc>
        <w:tc>
          <w:tcPr>
            <w:tcW w:w="420" w:type="dxa"/>
            <w:vMerge w:val="continue"/>
            <w:shd w:val="clear" w:color="auto" w:fill="D3DFEE"/>
            <w:vAlign w:val="bottom"/>
          </w:tcPr>
          <w:p>
            <w:pPr>
              <w:spacing w:after="0"/>
              <w:rPr>
                <w:color w:val="auto"/>
                <w:sz w:val="13"/>
                <w:szCs w:val="13"/>
              </w:rPr>
            </w:pPr>
          </w:p>
        </w:tc>
        <w:tc>
          <w:tcPr>
            <w:tcW w:w="180" w:type="dxa"/>
            <w:shd w:val="clear" w:color="auto" w:fill="D3DFEE"/>
            <w:vAlign w:val="bottom"/>
          </w:tcPr>
          <w:p>
            <w:pPr>
              <w:spacing w:after="0"/>
              <w:rPr>
                <w:color w:val="auto"/>
                <w:sz w:val="13"/>
                <w:szCs w:val="13"/>
              </w:rPr>
            </w:pPr>
          </w:p>
        </w:tc>
        <w:tc>
          <w:tcPr>
            <w:tcW w:w="40" w:type="dxa"/>
            <w:shd w:val="clear" w:color="auto" w:fill="D3DFEE"/>
            <w:vAlign w:val="bottom"/>
          </w:tcPr>
          <w:p>
            <w:pPr>
              <w:spacing w:after="0"/>
              <w:rPr>
                <w:color w:val="auto"/>
                <w:sz w:val="13"/>
                <w:szCs w:val="13"/>
              </w:rPr>
            </w:pPr>
          </w:p>
        </w:tc>
        <w:tc>
          <w:tcPr>
            <w:tcW w:w="760" w:type="dxa"/>
            <w:gridSpan w:val="3"/>
            <w:vMerge w:val="continue"/>
            <w:shd w:val="clear" w:color="auto" w:fill="D3DFEE"/>
            <w:vAlign w:val="bottom"/>
          </w:tcPr>
          <w:p>
            <w:pPr>
              <w:spacing w:after="0"/>
              <w:rPr>
                <w:color w:val="auto"/>
                <w:sz w:val="13"/>
                <w:szCs w:val="13"/>
              </w:rPr>
            </w:pPr>
          </w:p>
        </w:tc>
        <w:tc>
          <w:tcPr>
            <w:tcW w:w="100" w:type="dxa"/>
            <w:shd w:val="clear" w:color="auto" w:fill="D3DFEE"/>
            <w:vAlign w:val="bottom"/>
          </w:tcPr>
          <w:p>
            <w:pPr>
              <w:spacing w:after="0"/>
              <w:rPr>
                <w:color w:val="auto"/>
                <w:sz w:val="13"/>
                <w:szCs w:val="13"/>
              </w:rPr>
            </w:pPr>
          </w:p>
        </w:tc>
        <w:tc>
          <w:tcPr>
            <w:tcW w:w="120" w:type="dxa"/>
            <w:shd w:val="clear" w:color="auto" w:fill="D3DFEE"/>
            <w:vAlign w:val="bottom"/>
          </w:tcPr>
          <w:p>
            <w:pPr>
              <w:spacing w:after="0"/>
              <w:rPr>
                <w:color w:val="auto"/>
                <w:sz w:val="13"/>
                <w:szCs w:val="13"/>
              </w:rPr>
            </w:pPr>
          </w:p>
        </w:tc>
        <w:tc>
          <w:tcPr>
            <w:tcW w:w="680" w:type="dxa"/>
            <w:gridSpan w:val="2"/>
            <w:vMerge w:val="continue"/>
            <w:shd w:val="clear" w:color="auto" w:fill="D3DFEE"/>
            <w:vAlign w:val="bottom"/>
          </w:tcPr>
          <w:p>
            <w:pPr>
              <w:spacing w:after="0"/>
              <w:rPr>
                <w:color w:val="auto"/>
                <w:sz w:val="13"/>
                <w:szCs w:val="13"/>
              </w:rPr>
            </w:pPr>
          </w:p>
        </w:tc>
        <w:tc>
          <w:tcPr>
            <w:tcW w:w="220" w:type="dxa"/>
            <w:shd w:val="clear" w:color="auto" w:fill="D3DFEE"/>
            <w:vAlign w:val="bottom"/>
          </w:tcPr>
          <w:p>
            <w:pPr>
              <w:spacing w:after="0"/>
              <w:rPr>
                <w:color w:val="auto"/>
                <w:sz w:val="13"/>
                <w:szCs w:val="13"/>
              </w:rPr>
            </w:pPr>
          </w:p>
        </w:tc>
        <w:tc>
          <w:tcPr>
            <w:tcW w:w="520" w:type="dxa"/>
            <w:vMerge w:val="continue"/>
            <w:shd w:val="clear" w:color="auto" w:fill="D3DFEE"/>
            <w:vAlign w:val="bottom"/>
          </w:tcPr>
          <w:p>
            <w:pPr>
              <w:spacing w:after="0"/>
              <w:rPr>
                <w:color w:val="auto"/>
                <w:sz w:val="13"/>
                <w:szCs w:val="13"/>
              </w:rPr>
            </w:pPr>
          </w:p>
        </w:tc>
        <w:tc>
          <w:tcPr>
            <w:tcW w:w="140" w:type="dxa"/>
            <w:gridSpan w:val="2"/>
            <w:shd w:val="clear" w:color="auto" w:fill="D3DFEE"/>
            <w:vAlign w:val="bottom"/>
          </w:tcPr>
          <w:p>
            <w:pPr>
              <w:spacing w:after="0"/>
              <w:rPr>
                <w:color w:val="auto"/>
                <w:sz w:val="13"/>
                <w:szCs w:val="1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00" w:type="dxa"/>
            <w:shd w:val="clear" w:color="auto" w:fill="D3DFEE"/>
            <w:vAlign w:val="bottom"/>
          </w:tcPr>
          <w:p>
            <w:pPr>
              <w:spacing w:after="0"/>
              <w:rPr>
                <w:color w:val="auto"/>
                <w:sz w:val="9"/>
                <w:szCs w:val="9"/>
              </w:rPr>
            </w:pPr>
          </w:p>
        </w:tc>
        <w:tc>
          <w:tcPr>
            <w:tcW w:w="800" w:type="dxa"/>
            <w:shd w:val="clear" w:color="auto" w:fill="D3DFEE"/>
            <w:vAlign w:val="bottom"/>
          </w:tcPr>
          <w:p>
            <w:pPr>
              <w:spacing w:after="0"/>
              <w:rPr>
                <w:color w:val="auto"/>
                <w:sz w:val="9"/>
                <w:szCs w:val="9"/>
              </w:rPr>
            </w:pPr>
          </w:p>
        </w:tc>
        <w:tc>
          <w:tcPr>
            <w:tcW w:w="120" w:type="dxa"/>
            <w:tcBorders>
              <w:right w:val="single" w:color="auto" w:sz="8" w:space="0"/>
            </w:tcBorders>
            <w:shd w:val="clear" w:color="auto" w:fill="D3DFEE"/>
            <w:vAlign w:val="bottom"/>
          </w:tcPr>
          <w:p>
            <w:pPr>
              <w:spacing w:after="0"/>
              <w:rPr>
                <w:color w:val="auto"/>
                <w:sz w:val="9"/>
                <w:szCs w:val="9"/>
              </w:rPr>
            </w:pPr>
          </w:p>
        </w:tc>
        <w:tc>
          <w:tcPr>
            <w:tcW w:w="80" w:type="dxa"/>
            <w:shd w:val="clear" w:color="auto" w:fill="D3DFEE"/>
            <w:vAlign w:val="bottom"/>
          </w:tcPr>
          <w:p>
            <w:pPr>
              <w:spacing w:after="0"/>
              <w:rPr>
                <w:color w:val="auto"/>
                <w:sz w:val="9"/>
                <w:szCs w:val="9"/>
              </w:rPr>
            </w:pPr>
          </w:p>
        </w:tc>
        <w:tc>
          <w:tcPr>
            <w:tcW w:w="420" w:type="dxa"/>
            <w:vMerge w:val="continue"/>
            <w:shd w:val="clear" w:color="auto" w:fill="D3DFEE"/>
            <w:vAlign w:val="bottom"/>
          </w:tcPr>
          <w:p>
            <w:pPr>
              <w:spacing w:after="0"/>
              <w:rPr>
                <w:color w:val="auto"/>
                <w:sz w:val="9"/>
                <w:szCs w:val="9"/>
              </w:rPr>
            </w:pPr>
          </w:p>
        </w:tc>
        <w:tc>
          <w:tcPr>
            <w:tcW w:w="100" w:type="dxa"/>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360" w:type="dxa"/>
            <w:vMerge w:val="continue"/>
            <w:shd w:val="clear" w:color="auto" w:fill="D3DFEE"/>
            <w:vAlign w:val="bottom"/>
          </w:tcPr>
          <w:p>
            <w:pPr>
              <w:spacing w:after="0"/>
              <w:rPr>
                <w:color w:val="auto"/>
                <w:sz w:val="9"/>
                <w:szCs w:val="9"/>
              </w:rPr>
            </w:pPr>
          </w:p>
        </w:tc>
        <w:tc>
          <w:tcPr>
            <w:tcW w:w="260" w:type="dxa"/>
            <w:shd w:val="clear" w:color="auto" w:fill="D3DFEE"/>
            <w:vAlign w:val="bottom"/>
          </w:tcPr>
          <w:p>
            <w:pPr>
              <w:spacing w:after="0"/>
              <w:rPr>
                <w:color w:val="auto"/>
                <w:sz w:val="9"/>
                <w:szCs w:val="9"/>
              </w:rPr>
            </w:pPr>
          </w:p>
        </w:tc>
        <w:tc>
          <w:tcPr>
            <w:tcW w:w="680" w:type="dxa"/>
            <w:vMerge w:val="continue"/>
            <w:shd w:val="clear" w:color="auto" w:fill="D3DFEE"/>
            <w:vAlign w:val="bottom"/>
          </w:tcPr>
          <w:p>
            <w:pPr>
              <w:spacing w:after="0"/>
              <w:rPr>
                <w:color w:val="auto"/>
                <w:sz w:val="9"/>
                <w:szCs w:val="9"/>
              </w:rPr>
            </w:pPr>
          </w:p>
        </w:tc>
        <w:tc>
          <w:tcPr>
            <w:tcW w:w="220" w:type="dxa"/>
            <w:shd w:val="clear" w:color="auto" w:fill="D3DFEE"/>
            <w:vAlign w:val="bottom"/>
          </w:tcPr>
          <w:p>
            <w:pPr>
              <w:spacing w:after="0"/>
              <w:rPr>
                <w:color w:val="auto"/>
                <w:sz w:val="9"/>
                <w:szCs w:val="9"/>
              </w:rPr>
            </w:pPr>
          </w:p>
        </w:tc>
        <w:tc>
          <w:tcPr>
            <w:tcW w:w="600" w:type="dxa"/>
            <w:gridSpan w:val="2"/>
            <w:vMerge w:val="continue"/>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100" w:type="dxa"/>
            <w:shd w:val="clear" w:color="auto" w:fill="D3DFEE"/>
            <w:vAlign w:val="bottom"/>
          </w:tcPr>
          <w:p>
            <w:pPr>
              <w:spacing w:after="0"/>
              <w:rPr>
                <w:color w:val="auto"/>
                <w:sz w:val="9"/>
                <w:szCs w:val="9"/>
              </w:rPr>
            </w:pPr>
          </w:p>
        </w:tc>
        <w:tc>
          <w:tcPr>
            <w:tcW w:w="460" w:type="dxa"/>
            <w:vMerge w:val="continue"/>
            <w:shd w:val="clear" w:color="auto" w:fill="D3DFEE"/>
            <w:vAlign w:val="bottom"/>
          </w:tcPr>
          <w:p>
            <w:pPr>
              <w:spacing w:after="0"/>
              <w:rPr>
                <w:color w:val="auto"/>
                <w:sz w:val="9"/>
                <w:szCs w:val="9"/>
              </w:rPr>
            </w:pPr>
          </w:p>
        </w:tc>
        <w:tc>
          <w:tcPr>
            <w:tcW w:w="120" w:type="dxa"/>
            <w:tcBorders>
              <w:right w:val="single" w:color="auto" w:sz="8" w:space="0"/>
            </w:tcBorders>
            <w:shd w:val="clear" w:color="auto" w:fill="D3DFEE"/>
            <w:vAlign w:val="bottom"/>
          </w:tcPr>
          <w:p>
            <w:pPr>
              <w:spacing w:after="0"/>
              <w:rPr>
                <w:color w:val="auto"/>
                <w:sz w:val="9"/>
                <w:szCs w:val="9"/>
              </w:rPr>
            </w:pPr>
          </w:p>
        </w:tc>
        <w:tc>
          <w:tcPr>
            <w:tcW w:w="340" w:type="dxa"/>
            <w:shd w:val="clear" w:color="auto" w:fill="D3DFEE"/>
            <w:vAlign w:val="bottom"/>
          </w:tcPr>
          <w:p>
            <w:pPr>
              <w:spacing w:after="0"/>
              <w:rPr>
                <w:color w:val="auto"/>
                <w:sz w:val="9"/>
                <w:szCs w:val="9"/>
              </w:rPr>
            </w:pPr>
          </w:p>
        </w:tc>
        <w:tc>
          <w:tcPr>
            <w:tcW w:w="420" w:type="dxa"/>
            <w:vMerge w:val="continue"/>
            <w:shd w:val="clear" w:color="auto" w:fill="D3DFEE"/>
            <w:vAlign w:val="bottom"/>
          </w:tcPr>
          <w:p>
            <w:pPr>
              <w:spacing w:after="0"/>
              <w:rPr>
                <w:color w:val="auto"/>
                <w:sz w:val="9"/>
                <w:szCs w:val="9"/>
              </w:rPr>
            </w:pPr>
          </w:p>
        </w:tc>
        <w:tc>
          <w:tcPr>
            <w:tcW w:w="280" w:type="dxa"/>
            <w:shd w:val="clear" w:color="auto" w:fill="D3DFEE"/>
            <w:vAlign w:val="bottom"/>
          </w:tcPr>
          <w:p>
            <w:pPr>
              <w:spacing w:after="0"/>
              <w:rPr>
                <w:color w:val="auto"/>
                <w:sz w:val="9"/>
                <w:szCs w:val="9"/>
              </w:rPr>
            </w:pPr>
          </w:p>
        </w:tc>
        <w:tc>
          <w:tcPr>
            <w:tcW w:w="420" w:type="dxa"/>
            <w:vMerge w:val="continue"/>
            <w:shd w:val="clear" w:color="auto" w:fill="D3DFEE"/>
            <w:vAlign w:val="bottom"/>
          </w:tcPr>
          <w:p>
            <w:pPr>
              <w:spacing w:after="0"/>
              <w:rPr>
                <w:color w:val="auto"/>
                <w:sz w:val="9"/>
                <w:szCs w:val="9"/>
              </w:rPr>
            </w:pPr>
          </w:p>
        </w:tc>
        <w:tc>
          <w:tcPr>
            <w:tcW w:w="180" w:type="dxa"/>
            <w:shd w:val="clear" w:color="auto" w:fill="D3DFEE"/>
            <w:vAlign w:val="bottom"/>
          </w:tcPr>
          <w:p>
            <w:pPr>
              <w:spacing w:after="0"/>
              <w:rPr>
                <w:color w:val="auto"/>
                <w:sz w:val="9"/>
                <w:szCs w:val="9"/>
              </w:rPr>
            </w:pPr>
          </w:p>
        </w:tc>
        <w:tc>
          <w:tcPr>
            <w:tcW w:w="40" w:type="dxa"/>
            <w:shd w:val="clear" w:color="auto" w:fill="D3DFEE"/>
            <w:vAlign w:val="bottom"/>
          </w:tcPr>
          <w:p>
            <w:pPr>
              <w:spacing w:after="0"/>
              <w:rPr>
                <w:color w:val="auto"/>
                <w:sz w:val="9"/>
                <w:szCs w:val="9"/>
              </w:rPr>
            </w:pPr>
          </w:p>
        </w:tc>
        <w:tc>
          <w:tcPr>
            <w:tcW w:w="760" w:type="dxa"/>
            <w:gridSpan w:val="3"/>
            <w:vMerge w:val="continue"/>
            <w:shd w:val="clear" w:color="auto" w:fill="D3DFEE"/>
            <w:vAlign w:val="bottom"/>
          </w:tcPr>
          <w:p>
            <w:pPr>
              <w:spacing w:after="0"/>
              <w:rPr>
                <w:color w:val="auto"/>
                <w:sz w:val="9"/>
                <w:szCs w:val="9"/>
              </w:rPr>
            </w:pPr>
          </w:p>
        </w:tc>
        <w:tc>
          <w:tcPr>
            <w:tcW w:w="100" w:type="dxa"/>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680" w:type="dxa"/>
            <w:gridSpan w:val="2"/>
            <w:vMerge w:val="continue"/>
            <w:shd w:val="clear" w:color="auto" w:fill="D3DFEE"/>
            <w:vAlign w:val="bottom"/>
          </w:tcPr>
          <w:p>
            <w:pPr>
              <w:spacing w:after="0"/>
              <w:rPr>
                <w:color w:val="auto"/>
                <w:sz w:val="9"/>
                <w:szCs w:val="9"/>
              </w:rPr>
            </w:pPr>
          </w:p>
        </w:tc>
        <w:tc>
          <w:tcPr>
            <w:tcW w:w="220" w:type="dxa"/>
            <w:shd w:val="clear" w:color="auto" w:fill="D3DFEE"/>
            <w:vAlign w:val="bottom"/>
          </w:tcPr>
          <w:p>
            <w:pPr>
              <w:spacing w:after="0"/>
              <w:rPr>
                <w:color w:val="auto"/>
                <w:sz w:val="9"/>
                <w:szCs w:val="9"/>
              </w:rPr>
            </w:pPr>
          </w:p>
        </w:tc>
        <w:tc>
          <w:tcPr>
            <w:tcW w:w="520" w:type="dxa"/>
            <w:vMerge w:val="continue"/>
            <w:shd w:val="clear" w:color="auto" w:fill="D3DFEE"/>
            <w:vAlign w:val="bottom"/>
          </w:tcPr>
          <w:p>
            <w:pPr>
              <w:spacing w:after="0"/>
              <w:rPr>
                <w:color w:val="auto"/>
                <w:sz w:val="9"/>
                <w:szCs w:val="9"/>
              </w:rPr>
            </w:pPr>
          </w:p>
        </w:tc>
        <w:tc>
          <w:tcPr>
            <w:tcW w:w="140" w:type="dxa"/>
            <w:gridSpan w:val="2"/>
            <w:shd w:val="clear" w:color="auto" w:fill="D3DFEE"/>
            <w:vAlign w:val="bottom"/>
          </w:tcPr>
          <w:p>
            <w:pPr>
              <w:spacing w:after="0"/>
              <w:rPr>
                <w:color w:val="auto"/>
                <w:sz w:val="9"/>
                <w:szCs w:val="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0" w:hRule="atLeast"/>
        </w:trPr>
        <w:tc>
          <w:tcPr>
            <w:tcW w:w="100" w:type="dxa"/>
            <w:vAlign w:val="bottom"/>
          </w:tcPr>
          <w:p>
            <w:pPr>
              <w:spacing w:after="0"/>
              <w:rPr>
                <w:color w:val="auto"/>
                <w:sz w:val="22"/>
                <w:szCs w:val="22"/>
              </w:rPr>
            </w:pPr>
          </w:p>
        </w:tc>
        <w:tc>
          <w:tcPr>
            <w:tcW w:w="920" w:type="dxa"/>
            <w:gridSpan w:val="2"/>
            <w:tcBorders>
              <w:right w:val="single" w:color="auto" w:sz="8" w:space="0"/>
            </w:tcBorders>
            <w:vAlign w:val="bottom"/>
          </w:tcPr>
          <w:p>
            <w:pPr>
              <w:spacing w:after="0" w:line="260" w:lineRule="exact"/>
              <w:ind w:right="120"/>
              <w:jc w:val="right"/>
              <w:rPr>
                <w:color w:val="auto"/>
                <w:sz w:val="20"/>
                <w:szCs w:val="20"/>
              </w:rPr>
            </w:pPr>
            <w:r>
              <w:rPr>
                <w:rFonts w:ascii="Calibri" w:hAnsi="Calibri" w:eastAsia="Calibri" w:cs="Calibri"/>
                <w:b/>
                <w:bCs/>
                <w:color w:val="auto"/>
                <w:sz w:val="22"/>
                <w:szCs w:val="22"/>
              </w:rPr>
              <w:t>PP/POV</w:t>
            </w:r>
          </w:p>
        </w:tc>
        <w:tc>
          <w:tcPr>
            <w:tcW w:w="500" w:type="dxa"/>
            <w:gridSpan w:val="2"/>
            <w:vMerge w:val="restart"/>
            <w:vAlign w:val="bottom"/>
          </w:tcPr>
          <w:p>
            <w:pPr>
              <w:spacing w:after="0"/>
              <w:jc w:val="center"/>
              <w:rPr>
                <w:color w:val="auto"/>
                <w:sz w:val="20"/>
                <w:szCs w:val="20"/>
              </w:rPr>
            </w:pPr>
            <w:r>
              <w:rPr>
                <w:rFonts w:ascii="Calibri" w:hAnsi="Calibri" w:eastAsia="Calibri" w:cs="Calibri"/>
                <w:color w:val="auto"/>
                <w:sz w:val="22"/>
                <w:szCs w:val="22"/>
              </w:rPr>
              <w:t>5</w:t>
            </w:r>
          </w:p>
        </w:tc>
        <w:tc>
          <w:tcPr>
            <w:tcW w:w="100" w:type="dxa"/>
            <w:vAlign w:val="bottom"/>
          </w:tcPr>
          <w:p>
            <w:pPr>
              <w:spacing w:after="0"/>
              <w:rPr>
                <w:color w:val="auto"/>
                <w:sz w:val="22"/>
                <w:szCs w:val="22"/>
              </w:rPr>
            </w:pPr>
          </w:p>
        </w:tc>
        <w:tc>
          <w:tcPr>
            <w:tcW w:w="480" w:type="dxa"/>
            <w:gridSpan w:val="2"/>
            <w:vMerge w:val="restart"/>
            <w:vAlign w:val="bottom"/>
          </w:tcPr>
          <w:p>
            <w:pPr>
              <w:spacing w:after="0"/>
              <w:ind w:left="51"/>
              <w:jc w:val="center"/>
              <w:rPr>
                <w:color w:val="auto"/>
                <w:sz w:val="20"/>
                <w:szCs w:val="20"/>
              </w:rPr>
            </w:pPr>
            <w:r>
              <w:rPr>
                <w:rFonts w:ascii="Calibri" w:hAnsi="Calibri" w:eastAsia="Calibri" w:cs="Calibri"/>
                <w:color w:val="auto"/>
                <w:sz w:val="22"/>
                <w:szCs w:val="22"/>
              </w:rPr>
              <w:t>0</w:t>
            </w:r>
          </w:p>
        </w:tc>
        <w:tc>
          <w:tcPr>
            <w:tcW w:w="940" w:type="dxa"/>
            <w:gridSpan w:val="2"/>
            <w:vMerge w:val="restart"/>
            <w:vAlign w:val="bottom"/>
          </w:tcPr>
          <w:p>
            <w:pPr>
              <w:spacing w:after="0"/>
              <w:ind w:left="170"/>
              <w:jc w:val="center"/>
              <w:rPr>
                <w:color w:val="auto"/>
                <w:sz w:val="20"/>
                <w:szCs w:val="20"/>
              </w:rPr>
            </w:pPr>
            <w:r>
              <w:rPr>
                <w:rFonts w:ascii="Calibri" w:hAnsi="Calibri" w:eastAsia="Calibri" w:cs="Calibri"/>
                <w:color w:val="auto"/>
                <w:w w:val="89"/>
                <w:sz w:val="22"/>
                <w:szCs w:val="22"/>
              </w:rPr>
              <w:t>0</w:t>
            </w:r>
          </w:p>
        </w:tc>
        <w:tc>
          <w:tcPr>
            <w:tcW w:w="820" w:type="dxa"/>
            <w:gridSpan w:val="3"/>
            <w:vMerge w:val="restart"/>
            <w:vAlign w:val="bottom"/>
          </w:tcPr>
          <w:p>
            <w:pPr>
              <w:spacing w:after="0"/>
              <w:ind w:left="110"/>
              <w:jc w:val="center"/>
              <w:rPr>
                <w:color w:val="auto"/>
                <w:sz w:val="20"/>
                <w:szCs w:val="20"/>
              </w:rPr>
            </w:pPr>
            <w:r>
              <w:rPr>
                <w:rFonts w:ascii="Calibri" w:hAnsi="Calibri" w:eastAsia="Calibri" w:cs="Calibri"/>
                <w:color w:val="auto"/>
                <w:sz w:val="22"/>
                <w:szCs w:val="22"/>
              </w:rPr>
              <w:t>5</w:t>
            </w:r>
          </w:p>
        </w:tc>
        <w:tc>
          <w:tcPr>
            <w:tcW w:w="120" w:type="dxa"/>
            <w:vAlign w:val="bottom"/>
          </w:tcPr>
          <w:p>
            <w:pPr>
              <w:spacing w:after="0"/>
              <w:rPr>
                <w:color w:val="auto"/>
                <w:sz w:val="22"/>
                <w:szCs w:val="22"/>
              </w:rPr>
            </w:pPr>
          </w:p>
        </w:tc>
        <w:tc>
          <w:tcPr>
            <w:tcW w:w="560" w:type="dxa"/>
            <w:gridSpan w:val="2"/>
            <w:vMerge w:val="restart"/>
            <w:vAlign w:val="bottom"/>
          </w:tcPr>
          <w:p>
            <w:pPr>
              <w:spacing w:after="0"/>
              <w:jc w:val="center"/>
              <w:rPr>
                <w:color w:val="auto"/>
                <w:sz w:val="20"/>
                <w:szCs w:val="20"/>
              </w:rPr>
            </w:pPr>
            <w:r>
              <w:rPr>
                <w:rFonts w:ascii="Calibri" w:hAnsi="Calibri" w:eastAsia="Calibri" w:cs="Calibri"/>
                <w:color w:val="auto"/>
                <w:w w:val="89"/>
                <w:sz w:val="22"/>
                <w:szCs w:val="22"/>
              </w:rPr>
              <w:t>5</w:t>
            </w:r>
          </w:p>
        </w:tc>
        <w:tc>
          <w:tcPr>
            <w:tcW w:w="120" w:type="dxa"/>
            <w:tcBorders>
              <w:right w:val="single" w:color="auto" w:sz="8" w:space="0"/>
            </w:tcBorders>
            <w:vAlign w:val="bottom"/>
          </w:tcPr>
          <w:p>
            <w:pPr>
              <w:spacing w:after="0"/>
              <w:rPr>
                <w:color w:val="auto"/>
                <w:sz w:val="22"/>
                <w:szCs w:val="22"/>
              </w:rPr>
            </w:pPr>
          </w:p>
        </w:tc>
        <w:tc>
          <w:tcPr>
            <w:tcW w:w="760" w:type="dxa"/>
            <w:gridSpan w:val="2"/>
            <w:vMerge w:val="restart"/>
            <w:vAlign w:val="bottom"/>
          </w:tcPr>
          <w:p>
            <w:pPr>
              <w:spacing w:after="0"/>
              <w:ind w:left="291"/>
              <w:jc w:val="center"/>
              <w:rPr>
                <w:color w:val="auto"/>
                <w:sz w:val="20"/>
                <w:szCs w:val="20"/>
              </w:rPr>
            </w:pPr>
            <w:r>
              <w:rPr>
                <w:rFonts w:ascii="Calibri" w:hAnsi="Calibri" w:eastAsia="Calibri" w:cs="Calibri"/>
                <w:color w:val="auto"/>
                <w:sz w:val="22"/>
                <w:szCs w:val="22"/>
              </w:rPr>
              <w:t>3</w:t>
            </w:r>
          </w:p>
        </w:tc>
        <w:tc>
          <w:tcPr>
            <w:tcW w:w="700" w:type="dxa"/>
            <w:gridSpan w:val="2"/>
            <w:vMerge w:val="restart"/>
            <w:vAlign w:val="bottom"/>
          </w:tcPr>
          <w:p>
            <w:pPr>
              <w:spacing w:after="0"/>
              <w:ind w:left="151"/>
              <w:jc w:val="center"/>
              <w:rPr>
                <w:color w:val="auto"/>
                <w:sz w:val="20"/>
                <w:szCs w:val="20"/>
              </w:rPr>
            </w:pPr>
            <w:r>
              <w:rPr>
                <w:rFonts w:ascii="Calibri" w:hAnsi="Calibri" w:eastAsia="Calibri" w:cs="Calibri"/>
                <w:color w:val="auto"/>
                <w:sz w:val="22"/>
                <w:szCs w:val="22"/>
              </w:rPr>
              <w:t>0</w:t>
            </w:r>
          </w:p>
        </w:tc>
        <w:tc>
          <w:tcPr>
            <w:tcW w:w="180" w:type="dxa"/>
            <w:vAlign w:val="bottom"/>
          </w:tcPr>
          <w:p>
            <w:pPr>
              <w:spacing w:after="0"/>
              <w:rPr>
                <w:color w:val="auto"/>
                <w:sz w:val="22"/>
                <w:szCs w:val="22"/>
              </w:rPr>
            </w:pPr>
          </w:p>
        </w:tc>
        <w:tc>
          <w:tcPr>
            <w:tcW w:w="40" w:type="dxa"/>
            <w:vAlign w:val="bottom"/>
          </w:tcPr>
          <w:p>
            <w:pPr>
              <w:spacing w:after="0"/>
              <w:rPr>
                <w:color w:val="auto"/>
                <w:sz w:val="22"/>
                <w:szCs w:val="22"/>
              </w:rPr>
            </w:pPr>
          </w:p>
        </w:tc>
        <w:tc>
          <w:tcPr>
            <w:tcW w:w="760" w:type="dxa"/>
            <w:gridSpan w:val="3"/>
            <w:vMerge w:val="restart"/>
            <w:vAlign w:val="bottom"/>
          </w:tcPr>
          <w:p>
            <w:pPr>
              <w:spacing w:after="0"/>
              <w:jc w:val="center"/>
              <w:rPr>
                <w:color w:val="auto"/>
                <w:sz w:val="20"/>
                <w:szCs w:val="20"/>
              </w:rPr>
            </w:pPr>
            <w:r>
              <w:rPr>
                <w:rFonts w:ascii="Calibri" w:hAnsi="Calibri" w:eastAsia="Calibri" w:cs="Calibri"/>
                <w:color w:val="auto"/>
                <w:sz w:val="22"/>
                <w:szCs w:val="22"/>
              </w:rPr>
              <w:t>1</w:t>
            </w:r>
          </w:p>
        </w:tc>
        <w:tc>
          <w:tcPr>
            <w:tcW w:w="100" w:type="dxa"/>
            <w:vAlign w:val="bottom"/>
          </w:tcPr>
          <w:p>
            <w:pPr>
              <w:spacing w:after="0"/>
              <w:rPr>
                <w:color w:val="auto"/>
                <w:sz w:val="22"/>
                <w:szCs w:val="22"/>
              </w:rPr>
            </w:pPr>
          </w:p>
        </w:tc>
        <w:tc>
          <w:tcPr>
            <w:tcW w:w="120" w:type="dxa"/>
            <w:vAlign w:val="bottom"/>
          </w:tcPr>
          <w:p>
            <w:pPr>
              <w:spacing w:after="0"/>
              <w:rPr>
                <w:color w:val="auto"/>
                <w:sz w:val="22"/>
                <w:szCs w:val="22"/>
              </w:rPr>
            </w:pPr>
          </w:p>
        </w:tc>
        <w:tc>
          <w:tcPr>
            <w:tcW w:w="680" w:type="dxa"/>
            <w:gridSpan w:val="2"/>
            <w:vMerge w:val="restart"/>
            <w:vAlign w:val="bottom"/>
          </w:tcPr>
          <w:p>
            <w:pPr>
              <w:spacing w:after="0"/>
              <w:jc w:val="center"/>
              <w:rPr>
                <w:color w:val="auto"/>
                <w:sz w:val="20"/>
                <w:szCs w:val="20"/>
              </w:rPr>
            </w:pPr>
            <w:r>
              <w:rPr>
                <w:rFonts w:ascii="Calibri" w:hAnsi="Calibri" w:eastAsia="Calibri" w:cs="Calibri"/>
                <w:color w:val="auto"/>
                <w:sz w:val="22"/>
                <w:szCs w:val="22"/>
              </w:rPr>
              <w:t>4</w:t>
            </w:r>
          </w:p>
        </w:tc>
        <w:tc>
          <w:tcPr>
            <w:tcW w:w="740" w:type="dxa"/>
            <w:gridSpan w:val="2"/>
            <w:vMerge w:val="restart"/>
            <w:vAlign w:val="bottom"/>
          </w:tcPr>
          <w:p>
            <w:pPr>
              <w:spacing w:after="0"/>
              <w:ind w:left="110"/>
              <w:jc w:val="center"/>
              <w:rPr>
                <w:color w:val="auto"/>
                <w:sz w:val="20"/>
                <w:szCs w:val="20"/>
              </w:rPr>
            </w:pPr>
            <w:r>
              <w:rPr>
                <w:rFonts w:ascii="Calibri" w:hAnsi="Calibri" w:eastAsia="Calibri" w:cs="Calibri"/>
                <w:color w:val="auto"/>
                <w:sz w:val="22"/>
                <w:szCs w:val="22"/>
              </w:rPr>
              <w:t>3</w:t>
            </w:r>
          </w:p>
        </w:tc>
        <w:tc>
          <w:tcPr>
            <w:tcW w:w="140" w:type="dxa"/>
            <w:gridSpan w:val="2"/>
            <w:vAlign w:val="bottom"/>
          </w:tcPr>
          <w:p>
            <w:pPr>
              <w:spacing w:after="0"/>
              <w:rPr>
                <w:color w:val="auto"/>
                <w:sz w:val="22"/>
                <w:szCs w:val="2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0" w:hRule="atLeast"/>
        </w:trPr>
        <w:tc>
          <w:tcPr>
            <w:tcW w:w="100" w:type="dxa"/>
            <w:vAlign w:val="bottom"/>
          </w:tcPr>
          <w:p>
            <w:pPr>
              <w:spacing w:after="0"/>
              <w:rPr>
                <w:color w:val="auto"/>
                <w:sz w:val="9"/>
                <w:szCs w:val="9"/>
              </w:rPr>
            </w:pPr>
          </w:p>
        </w:tc>
        <w:tc>
          <w:tcPr>
            <w:tcW w:w="800" w:type="dxa"/>
            <w:vAlign w:val="bottom"/>
          </w:tcPr>
          <w:p>
            <w:pPr>
              <w:spacing w:after="0"/>
              <w:rPr>
                <w:color w:val="auto"/>
                <w:sz w:val="9"/>
                <w:szCs w:val="9"/>
              </w:rPr>
            </w:pPr>
          </w:p>
        </w:tc>
        <w:tc>
          <w:tcPr>
            <w:tcW w:w="120" w:type="dxa"/>
            <w:tcBorders>
              <w:right w:val="single" w:color="auto" w:sz="8" w:space="0"/>
            </w:tcBorders>
            <w:vAlign w:val="bottom"/>
          </w:tcPr>
          <w:p>
            <w:pPr>
              <w:spacing w:after="0"/>
              <w:rPr>
                <w:color w:val="auto"/>
                <w:sz w:val="9"/>
                <w:szCs w:val="9"/>
              </w:rPr>
            </w:pPr>
          </w:p>
        </w:tc>
        <w:tc>
          <w:tcPr>
            <w:tcW w:w="500" w:type="dxa"/>
            <w:gridSpan w:val="2"/>
            <w:vMerge w:val="continue"/>
            <w:vAlign w:val="bottom"/>
          </w:tcPr>
          <w:p>
            <w:pPr>
              <w:spacing w:after="0"/>
              <w:rPr>
                <w:color w:val="auto"/>
                <w:sz w:val="9"/>
                <w:szCs w:val="9"/>
              </w:rPr>
            </w:pPr>
          </w:p>
        </w:tc>
        <w:tc>
          <w:tcPr>
            <w:tcW w:w="100" w:type="dxa"/>
            <w:vAlign w:val="bottom"/>
          </w:tcPr>
          <w:p>
            <w:pPr>
              <w:spacing w:after="0"/>
              <w:rPr>
                <w:color w:val="auto"/>
                <w:sz w:val="9"/>
                <w:szCs w:val="9"/>
              </w:rPr>
            </w:pPr>
          </w:p>
        </w:tc>
        <w:tc>
          <w:tcPr>
            <w:tcW w:w="480" w:type="dxa"/>
            <w:gridSpan w:val="2"/>
            <w:vMerge w:val="continue"/>
            <w:vAlign w:val="bottom"/>
          </w:tcPr>
          <w:p>
            <w:pPr>
              <w:spacing w:after="0"/>
              <w:rPr>
                <w:color w:val="auto"/>
                <w:sz w:val="9"/>
                <w:szCs w:val="9"/>
              </w:rPr>
            </w:pPr>
          </w:p>
        </w:tc>
        <w:tc>
          <w:tcPr>
            <w:tcW w:w="940" w:type="dxa"/>
            <w:gridSpan w:val="2"/>
            <w:vMerge w:val="continue"/>
            <w:vAlign w:val="bottom"/>
          </w:tcPr>
          <w:p>
            <w:pPr>
              <w:spacing w:after="0"/>
              <w:rPr>
                <w:color w:val="auto"/>
                <w:sz w:val="9"/>
                <w:szCs w:val="9"/>
              </w:rPr>
            </w:pPr>
          </w:p>
        </w:tc>
        <w:tc>
          <w:tcPr>
            <w:tcW w:w="820" w:type="dxa"/>
            <w:gridSpan w:val="3"/>
            <w:vMerge w:val="continue"/>
            <w:vAlign w:val="bottom"/>
          </w:tcPr>
          <w:p>
            <w:pPr>
              <w:spacing w:after="0"/>
              <w:rPr>
                <w:color w:val="auto"/>
                <w:sz w:val="9"/>
                <w:szCs w:val="9"/>
              </w:rPr>
            </w:pPr>
          </w:p>
        </w:tc>
        <w:tc>
          <w:tcPr>
            <w:tcW w:w="120" w:type="dxa"/>
            <w:vAlign w:val="bottom"/>
          </w:tcPr>
          <w:p>
            <w:pPr>
              <w:spacing w:after="0"/>
              <w:rPr>
                <w:color w:val="auto"/>
                <w:sz w:val="9"/>
                <w:szCs w:val="9"/>
              </w:rPr>
            </w:pPr>
          </w:p>
        </w:tc>
        <w:tc>
          <w:tcPr>
            <w:tcW w:w="560" w:type="dxa"/>
            <w:gridSpan w:val="2"/>
            <w:vMerge w:val="continue"/>
            <w:vAlign w:val="bottom"/>
          </w:tcPr>
          <w:p>
            <w:pPr>
              <w:spacing w:after="0"/>
              <w:rPr>
                <w:color w:val="auto"/>
                <w:sz w:val="9"/>
                <w:szCs w:val="9"/>
              </w:rPr>
            </w:pPr>
          </w:p>
        </w:tc>
        <w:tc>
          <w:tcPr>
            <w:tcW w:w="120" w:type="dxa"/>
            <w:tcBorders>
              <w:right w:val="single" w:color="auto" w:sz="8" w:space="0"/>
            </w:tcBorders>
            <w:vAlign w:val="bottom"/>
          </w:tcPr>
          <w:p>
            <w:pPr>
              <w:spacing w:after="0"/>
              <w:rPr>
                <w:color w:val="auto"/>
                <w:sz w:val="9"/>
                <w:szCs w:val="9"/>
              </w:rPr>
            </w:pPr>
          </w:p>
        </w:tc>
        <w:tc>
          <w:tcPr>
            <w:tcW w:w="760" w:type="dxa"/>
            <w:gridSpan w:val="2"/>
            <w:vMerge w:val="continue"/>
            <w:vAlign w:val="bottom"/>
          </w:tcPr>
          <w:p>
            <w:pPr>
              <w:spacing w:after="0"/>
              <w:rPr>
                <w:color w:val="auto"/>
                <w:sz w:val="9"/>
                <w:szCs w:val="9"/>
              </w:rPr>
            </w:pPr>
          </w:p>
        </w:tc>
        <w:tc>
          <w:tcPr>
            <w:tcW w:w="700" w:type="dxa"/>
            <w:gridSpan w:val="2"/>
            <w:vMerge w:val="continue"/>
            <w:vAlign w:val="bottom"/>
          </w:tcPr>
          <w:p>
            <w:pPr>
              <w:spacing w:after="0"/>
              <w:rPr>
                <w:color w:val="auto"/>
                <w:sz w:val="9"/>
                <w:szCs w:val="9"/>
              </w:rPr>
            </w:pPr>
          </w:p>
        </w:tc>
        <w:tc>
          <w:tcPr>
            <w:tcW w:w="180" w:type="dxa"/>
            <w:vAlign w:val="bottom"/>
          </w:tcPr>
          <w:p>
            <w:pPr>
              <w:spacing w:after="0"/>
              <w:rPr>
                <w:color w:val="auto"/>
                <w:sz w:val="9"/>
                <w:szCs w:val="9"/>
              </w:rPr>
            </w:pPr>
          </w:p>
        </w:tc>
        <w:tc>
          <w:tcPr>
            <w:tcW w:w="40" w:type="dxa"/>
            <w:vAlign w:val="bottom"/>
          </w:tcPr>
          <w:p>
            <w:pPr>
              <w:spacing w:after="0"/>
              <w:rPr>
                <w:color w:val="auto"/>
                <w:sz w:val="9"/>
                <w:szCs w:val="9"/>
              </w:rPr>
            </w:pPr>
          </w:p>
        </w:tc>
        <w:tc>
          <w:tcPr>
            <w:tcW w:w="760" w:type="dxa"/>
            <w:gridSpan w:val="3"/>
            <w:vMerge w:val="continue"/>
            <w:vAlign w:val="bottom"/>
          </w:tcPr>
          <w:p>
            <w:pPr>
              <w:spacing w:after="0"/>
              <w:rPr>
                <w:color w:val="auto"/>
                <w:sz w:val="9"/>
                <w:szCs w:val="9"/>
              </w:rPr>
            </w:pPr>
          </w:p>
        </w:tc>
        <w:tc>
          <w:tcPr>
            <w:tcW w:w="100" w:type="dxa"/>
            <w:vAlign w:val="bottom"/>
          </w:tcPr>
          <w:p>
            <w:pPr>
              <w:spacing w:after="0"/>
              <w:rPr>
                <w:color w:val="auto"/>
                <w:sz w:val="9"/>
                <w:szCs w:val="9"/>
              </w:rPr>
            </w:pPr>
          </w:p>
        </w:tc>
        <w:tc>
          <w:tcPr>
            <w:tcW w:w="120" w:type="dxa"/>
            <w:vAlign w:val="bottom"/>
          </w:tcPr>
          <w:p>
            <w:pPr>
              <w:spacing w:after="0"/>
              <w:rPr>
                <w:color w:val="auto"/>
                <w:sz w:val="9"/>
                <w:szCs w:val="9"/>
              </w:rPr>
            </w:pPr>
          </w:p>
        </w:tc>
        <w:tc>
          <w:tcPr>
            <w:tcW w:w="680" w:type="dxa"/>
            <w:gridSpan w:val="2"/>
            <w:vMerge w:val="continue"/>
            <w:vAlign w:val="bottom"/>
          </w:tcPr>
          <w:p>
            <w:pPr>
              <w:spacing w:after="0"/>
              <w:rPr>
                <w:color w:val="auto"/>
                <w:sz w:val="9"/>
                <w:szCs w:val="9"/>
              </w:rPr>
            </w:pPr>
          </w:p>
        </w:tc>
        <w:tc>
          <w:tcPr>
            <w:tcW w:w="740" w:type="dxa"/>
            <w:gridSpan w:val="2"/>
            <w:vMerge w:val="continue"/>
            <w:vAlign w:val="bottom"/>
          </w:tcPr>
          <w:p>
            <w:pPr>
              <w:spacing w:after="0"/>
              <w:rPr>
                <w:color w:val="auto"/>
                <w:sz w:val="9"/>
                <w:szCs w:val="9"/>
              </w:rPr>
            </w:pPr>
          </w:p>
        </w:tc>
        <w:tc>
          <w:tcPr>
            <w:tcW w:w="140" w:type="dxa"/>
            <w:gridSpan w:val="2"/>
            <w:vAlign w:val="bottom"/>
          </w:tcPr>
          <w:p>
            <w:pPr>
              <w:spacing w:after="0"/>
              <w:rPr>
                <w:color w:val="auto"/>
                <w:sz w:val="9"/>
                <w:szCs w:val="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2" w:hRule="atLeast"/>
        </w:trPr>
        <w:tc>
          <w:tcPr>
            <w:tcW w:w="100" w:type="dxa"/>
            <w:shd w:val="clear" w:color="auto" w:fill="D3DFEE"/>
            <w:vAlign w:val="bottom"/>
          </w:tcPr>
          <w:p>
            <w:pPr>
              <w:spacing w:after="0"/>
              <w:rPr>
                <w:color w:val="auto"/>
                <w:sz w:val="9"/>
                <w:szCs w:val="9"/>
              </w:rPr>
            </w:pPr>
          </w:p>
        </w:tc>
        <w:tc>
          <w:tcPr>
            <w:tcW w:w="800" w:type="dxa"/>
            <w:vMerge w:val="restart"/>
            <w:shd w:val="clear" w:color="auto" w:fill="D3DFEE"/>
            <w:vAlign w:val="bottom"/>
          </w:tcPr>
          <w:p>
            <w:pPr>
              <w:spacing w:after="0" w:line="265" w:lineRule="exact"/>
              <w:jc w:val="right"/>
              <w:rPr>
                <w:color w:val="auto"/>
                <w:sz w:val="20"/>
                <w:szCs w:val="20"/>
              </w:rPr>
            </w:pPr>
            <w:r>
              <w:rPr>
                <w:rFonts w:ascii="Calibri" w:hAnsi="Calibri" w:eastAsia="Calibri" w:cs="Calibri"/>
                <w:b/>
                <w:bCs/>
                <w:color w:val="auto"/>
                <w:sz w:val="22"/>
                <w:szCs w:val="22"/>
              </w:rPr>
              <w:t>App</w:t>
            </w:r>
          </w:p>
        </w:tc>
        <w:tc>
          <w:tcPr>
            <w:tcW w:w="120" w:type="dxa"/>
            <w:tcBorders>
              <w:right w:val="single" w:color="auto" w:sz="8" w:space="0"/>
            </w:tcBorders>
            <w:shd w:val="clear" w:color="auto" w:fill="D3DFEE"/>
            <w:vAlign w:val="bottom"/>
          </w:tcPr>
          <w:p>
            <w:pPr>
              <w:spacing w:after="0"/>
              <w:rPr>
                <w:color w:val="auto"/>
                <w:sz w:val="9"/>
                <w:szCs w:val="9"/>
              </w:rPr>
            </w:pPr>
          </w:p>
        </w:tc>
        <w:tc>
          <w:tcPr>
            <w:tcW w:w="80" w:type="dxa"/>
            <w:shd w:val="clear" w:color="auto" w:fill="D3DFEE"/>
            <w:vAlign w:val="bottom"/>
          </w:tcPr>
          <w:p>
            <w:pPr>
              <w:spacing w:after="0"/>
              <w:rPr>
                <w:color w:val="auto"/>
                <w:sz w:val="9"/>
                <w:szCs w:val="9"/>
              </w:rPr>
            </w:pPr>
          </w:p>
        </w:tc>
        <w:tc>
          <w:tcPr>
            <w:tcW w:w="42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1</w:t>
            </w:r>
          </w:p>
        </w:tc>
        <w:tc>
          <w:tcPr>
            <w:tcW w:w="100" w:type="dxa"/>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36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0</w:t>
            </w:r>
          </w:p>
        </w:tc>
        <w:tc>
          <w:tcPr>
            <w:tcW w:w="260" w:type="dxa"/>
            <w:shd w:val="clear" w:color="auto" w:fill="D3DFEE"/>
            <w:vAlign w:val="bottom"/>
          </w:tcPr>
          <w:p>
            <w:pPr>
              <w:spacing w:after="0"/>
              <w:rPr>
                <w:color w:val="auto"/>
                <w:sz w:val="9"/>
                <w:szCs w:val="9"/>
              </w:rPr>
            </w:pPr>
          </w:p>
        </w:tc>
        <w:tc>
          <w:tcPr>
            <w:tcW w:w="680" w:type="dxa"/>
            <w:vMerge w:val="restart"/>
            <w:shd w:val="clear" w:color="auto" w:fill="D3DFEE"/>
            <w:vAlign w:val="bottom"/>
          </w:tcPr>
          <w:p>
            <w:pPr>
              <w:spacing w:after="0"/>
              <w:jc w:val="center"/>
              <w:rPr>
                <w:color w:val="auto"/>
                <w:sz w:val="20"/>
                <w:szCs w:val="20"/>
              </w:rPr>
            </w:pPr>
            <w:r>
              <w:rPr>
                <w:rFonts w:ascii="Calibri" w:hAnsi="Calibri" w:eastAsia="Calibri" w:cs="Calibri"/>
                <w:color w:val="auto"/>
                <w:w w:val="89"/>
                <w:sz w:val="22"/>
                <w:szCs w:val="22"/>
              </w:rPr>
              <w:t>1</w:t>
            </w:r>
          </w:p>
        </w:tc>
        <w:tc>
          <w:tcPr>
            <w:tcW w:w="220" w:type="dxa"/>
            <w:shd w:val="clear" w:color="auto" w:fill="D3DFEE"/>
            <w:vAlign w:val="bottom"/>
          </w:tcPr>
          <w:p>
            <w:pPr>
              <w:spacing w:after="0"/>
              <w:rPr>
                <w:color w:val="auto"/>
                <w:sz w:val="9"/>
                <w:szCs w:val="9"/>
              </w:rPr>
            </w:pPr>
          </w:p>
        </w:tc>
        <w:tc>
          <w:tcPr>
            <w:tcW w:w="600" w:type="dxa"/>
            <w:gridSpan w:val="2"/>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2</w:t>
            </w:r>
          </w:p>
        </w:tc>
        <w:tc>
          <w:tcPr>
            <w:tcW w:w="120" w:type="dxa"/>
            <w:shd w:val="clear" w:color="auto" w:fill="D3DFEE"/>
            <w:vAlign w:val="bottom"/>
          </w:tcPr>
          <w:p>
            <w:pPr>
              <w:spacing w:after="0"/>
              <w:rPr>
                <w:color w:val="auto"/>
                <w:sz w:val="9"/>
                <w:szCs w:val="9"/>
              </w:rPr>
            </w:pPr>
          </w:p>
        </w:tc>
        <w:tc>
          <w:tcPr>
            <w:tcW w:w="100" w:type="dxa"/>
            <w:shd w:val="clear" w:color="auto" w:fill="D3DFEE"/>
            <w:vAlign w:val="bottom"/>
          </w:tcPr>
          <w:p>
            <w:pPr>
              <w:spacing w:after="0"/>
              <w:rPr>
                <w:color w:val="auto"/>
                <w:sz w:val="9"/>
                <w:szCs w:val="9"/>
              </w:rPr>
            </w:pPr>
          </w:p>
        </w:tc>
        <w:tc>
          <w:tcPr>
            <w:tcW w:w="460" w:type="dxa"/>
            <w:vMerge w:val="restart"/>
            <w:shd w:val="clear" w:color="auto" w:fill="D3DFEE"/>
            <w:vAlign w:val="bottom"/>
          </w:tcPr>
          <w:p>
            <w:pPr>
              <w:spacing w:after="0"/>
              <w:jc w:val="center"/>
              <w:rPr>
                <w:color w:val="auto"/>
                <w:sz w:val="20"/>
                <w:szCs w:val="20"/>
              </w:rPr>
            </w:pPr>
            <w:r>
              <w:rPr>
                <w:rFonts w:ascii="Calibri" w:hAnsi="Calibri" w:eastAsia="Calibri" w:cs="Calibri"/>
                <w:color w:val="auto"/>
                <w:w w:val="89"/>
                <w:sz w:val="22"/>
                <w:szCs w:val="22"/>
              </w:rPr>
              <w:t>1</w:t>
            </w:r>
          </w:p>
        </w:tc>
        <w:tc>
          <w:tcPr>
            <w:tcW w:w="120" w:type="dxa"/>
            <w:tcBorders>
              <w:right w:val="single" w:color="auto" w:sz="8" w:space="0"/>
            </w:tcBorders>
            <w:shd w:val="clear" w:color="auto" w:fill="D3DFEE"/>
            <w:vAlign w:val="bottom"/>
          </w:tcPr>
          <w:p>
            <w:pPr>
              <w:spacing w:after="0"/>
              <w:rPr>
                <w:color w:val="auto"/>
                <w:sz w:val="9"/>
                <w:szCs w:val="9"/>
              </w:rPr>
            </w:pPr>
          </w:p>
        </w:tc>
        <w:tc>
          <w:tcPr>
            <w:tcW w:w="340" w:type="dxa"/>
            <w:shd w:val="clear" w:color="auto" w:fill="D3DFEE"/>
            <w:vAlign w:val="bottom"/>
          </w:tcPr>
          <w:p>
            <w:pPr>
              <w:spacing w:after="0"/>
              <w:rPr>
                <w:color w:val="auto"/>
                <w:sz w:val="9"/>
                <w:szCs w:val="9"/>
              </w:rPr>
            </w:pPr>
          </w:p>
        </w:tc>
        <w:tc>
          <w:tcPr>
            <w:tcW w:w="42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0</w:t>
            </w:r>
          </w:p>
        </w:tc>
        <w:tc>
          <w:tcPr>
            <w:tcW w:w="280" w:type="dxa"/>
            <w:shd w:val="clear" w:color="auto" w:fill="D3DFEE"/>
            <w:vAlign w:val="bottom"/>
          </w:tcPr>
          <w:p>
            <w:pPr>
              <w:spacing w:after="0"/>
              <w:rPr>
                <w:color w:val="auto"/>
                <w:sz w:val="9"/>
                <w:szCs w:val="9"/>
              </w:rPr>
            </w:pPr>
          </w:p>
        </w:tc>
        <w:tc>
          <w:tcPr>
            <w:tcW w:w="42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0</w:t>
            </w:r>
          </w:p>
        </w:tc>
        <w:tc>
          <w:tcPr>
            <w:tcW w:w="180" w:type="dxa"/>
            <w:shd w:val="clear" w:color="auto" w:fill="D3DFEE"/>
            <w:vAlign w:val="bottom"/>
          </w:tcPr>
          <w:p>
            <w:pPr>
              <w:spacing w:after="0"/>
              <w:rPr>
                <w:color w:val="auto"/>
                <w:sz w:val="9"/>
                <w:szCs w:val="9"/>
              </w:rPr>
            </w:pPr>
          </w:p>
        </w:tc>
        <w:tc>
          <w:tcPr>
            <w:tcW w:w="40" w:type="dxa"/>
            <w:shd w:val="clear" w:color="auto" w:fill="D3DFEE"/>
            <w:vAlign w:val="bottom"/>
          </w:tcPr>
          <w:p>
            <w:pPr>
              <w:spacing w:after="0"/>
              <w:rPr>
                <w:color w:val="auto"/>
                <w:sz w:val="9"/>
                <w:szCs w:val="9"/>
              </w:rPr>
            </w:pPr>
          </w:p>
        </w:tc>
        <w:tc>
          <w:tcPr>
            <w:tcW w:w="760" w:type="dxa"/>
            <w:gridSpan w:val="3"/>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0</w:t>
            </w:r>
          </w:p>
        </w:tc>
        <w:tc>
          <w:tcPr>
            <w:tcW w:w="100" w:type="dxa"/>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680" w:type="dxa"/>
            <w:gridSpan w:val="2"/>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0</w:t>
            </w:r>
          </w:p>
        </w:tc>
        <w:tc>
          <w:tcPr>
            <w:tcW w:w="220" w:type="dxa"/>
            <w:shd w:val="clear" w:color="auto" w:fill="D3DFEE"/>
            <w:vAlign w:val="bottom"/>
          </w:tcPr>
          <w:p>
            <w:pPr>
              <w:spacing w:after="0"/>
              <w:rPr>
                <w:color w:val="auto"/>
                <w:sz w:val="9"/>
                <w:szCs w:val="9"/>
              </w:rPr>
            </w:pPr>
          </w:p>
        </w:tc>
        <w:tc>
          <w:tcPr>
            <w:tcW w:w="520" w:type="dxa"/>
            <w:vMerge w:val="restart"/>
            <w:shd w:val="clear" w:color="auto" w:fill="D3DFEE"/>
            <w:vAlign w:val="bottom"/>
          </w:tcPr>
          <w:p>
            <w:pPr>
              <w:spacing w:after="0"/>
              <w:jc w:val="center"/>
              <w:rPr>
                <w:color w:val="auto"/>
                <w:sz w:val="20"/>
                <w:szCs w:val="20"/>
              </w:rPr>
            </w:pPr>
            <w:r>
              <w:rPr>
                <w:rFonts w:ascii="Calibri" w:hAnsi="Calibri" w:eastAsia="Calibri" w:cs="Calibri"/>
                <w:color w:val="auto"/>
                <w:sz w:val="22"/>
                <w:szCs w:val="22"/>
              </w:rPr>
              <w:t>0</w:t>
            </w:r>
          </w:p>
        </w:tc>
        <w:tc>
          <w:tcPr>
            <w:tcW w:w="140" w:type="dxa"/>
            <w:gridSpan w:val="2"/>
            <w:shd w:val="clear" w:color="auto" w:fill="D3DFEE"/>
            <w:vAlign w:val="bottom"/>
          </w:tcPr>
          <w:p>
            <w:pPr>
              <w:spacing w:after="0"/>
              <w:rPr>
                <w:color w:val="auto"/>
                <w:sz w:val="9"/>
                <w:szCs w:val="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52" w:hRule="atLeast"/>
        </w:trPr>
        <w:tc>
          <w:tcPr>
            <w:tcW w:w="100" w:type="dxa"/>
            <w:shd w:val="clear" w:color="auto" w:fill="D3DFEE"/>
            <w:vAlign w:val="bottom"/>
          </w:tcPr>
          <w:p>
            <w:pPr>
              <w:spacing w:after="0"/>
              <w:rPr>
                <w:color w:val="auto"/>
                <w:sz w:val="13"/>
                <w:szCs w:val="13"/>
              </w:rPr>
            </w:pPr>
          </w:p>
        </w:tc>
        <w:tc>
          <w:tcPr>
            <w:tcW w:w="800" w:type="dxa"/>
            <w:vMerge w:val="continue"/>
            <w:shd w:val="clear" w:color="auto" w:fill="D3DFEE"/>
            <w:vAlign w:val="bottom"/>
          </w:tcPr>
          <w:p>
            <w:pPr>
              <w:spacing w:after="0"/>
              <w:rPr>
                <w:color w:val="auto"/>
                <w:sz w:val="13"/>
                <w:szCs w:val="13"/>
              </w:rPr>
            </w:pPr>
          </w:p>
        </w:tc>
        <w:tc>
          <w:tcPr>
            <w:tcW w:w="120" w:type="dxa"/>
            <w:tcBorders>
              <w:right w:val="single" w:color="auto" w:sz="8" w:space="0"/>
            </w:tcBorders>
            <w:shd w:val="clear" w:color="auto" w:fill="D3DFEE"/>
            <w:vAlign w:val="bottom"/>
          </w:tcPr>
          <w:p>
            <w:pPr>
              <w:spacing w:after="0"/>
              <w:rPr>
                <w:color w:val="auto"/>
                <w:sz w:val="13"/>
                <w:szCs w:val="13"/>
              </w:rPr>
            </w:pPr>
          </w:p>
        </w:tc>
        <w:tc>
          <w:tcPr>
            <w:tcW w:w="80" w:type="dxa"/>
            <w:shd w:val="clear" w:color="auto" w:fill="D3DFEE"/>
            <w:vAlign w:val="bottom"/>
          </w:tcPr>
          <w:p>
            <w:pPr>
              <w:spacing w:after="0"/>
              <w:rPr>
                <w:color w:val="auto"/>
                <w:sz w:val="13"/>
                <w:szCs w:val="13"/>
              </w:rPr>
            </w:pPr>
          </w:p>
        </w:tc>
        <w:tc>
          <w:tcPr>
            <w:tcW w:w="420" w:type="dxa"/>
            <w:vMerge w:val="continue"/>
            <w:shd w:val="clear" w:color="auto" w:fill="D3DFEE"/>
            <w:vAlign w:val="bottom"/>
          </w:tcPr>
          <w:p>
            <w:pPr>
              <w:spacing w:after="0"/>
              <w:rPr>
                <w:color w:val="auto"/>
                <w:sz w:val="13"/>
                <w:szCs w:val="13"/>
              </w:rPr>
            </w:pPr>
          </w:p>
        </w:tc>
        <w:tc>
          <w:tcPr>
            <w:tcW w:w="100" w:type="dxa"/>
            <w:shd w:val="clear" w:color="auto" w:fill="D3DFEE"/>
            <w:vAlign w:val="bottom"/>
          </w:tcPr>
          <w:p>
            <w:pPr>
              <w:spacing w:after="0"/>
              <w:rPr>
                <w:color w:val="auto"/>
                <w:sz w:val="13"/>
                <w:szCs w:val="13"/>
              </w:rPr>
            </w:pPr>
          </w:p>
        </w:tc>
        <w:tc>
          <w:tcPr>
            <w:tcW w:w="120" w:type="dxa"/>
            <w:shd w:val="clear" w:color="auto" w:fill="D3DFEE"/>
            <w:vAlign w:val="bottom"/>
          </w:tcPr>
          <w:p>
            <w:pPr>
              <w:spacing w:after="0"/>
              <w:rPr>
                <w:color w:val="auto"/>
                <w:sz w:val="13"/>
                <w:szCs w:val="13"/>
              </w:rPr>
            </w:pPr>
          </w:p>
        </w:tc>
        <w:tc>
          <w:tcPr>
            <w:tcW w:w="360" w:type="dxa"/>
            <w:vMerge w:val="continue"/>
            <w:shd w:val="clear" w:color="auto" w:fill="D3DFEE"/>
            <w:vAlign w:val="bottom"/>
          </w:tcPr>
          <w:p>
            <w:pPr>
              <w:spacing w:after="0"/>
              <w:rPr>
                <w:color w:val="auto"/>
                <w:sz w:val="13"/>
                <w:szCs w:val="13"/>
              </w:rPr>
            </w:pPr>
          </w:p>
        </w:tc>
        <w:tc>
          <w:tcPr>
            <w:tcW w:w="260" w:type="dxa"/>
            <w:shd w:val="clear" w:color="auto" w:fill="D3DFEE"/>
            <w:vAlign w:val="bottom"/>
          </w:tcPr>
          <w:p>
            <w:pPr>
              <w:spacing w:after="0"/>
              <w:rPr>
                <w:color w:val="auto"/>
                <w:sz w:val="13"/>
                <w:szCs w:val="13"/>
              </w:rPr>
            </w:pPr>
          </w:p>
        </w:tc>
        <w:tc>
          <w:tcPr>
            <w:tcW w:w="680" w:type="dxa"/>
            <w:vMerge w:val="continue"/>
            <w:shd w:val="clear" w:color="auto" w:fill="D3DFEE"/>
            <w:vAlign w:val="bottom"/>
          </w:tcPr>
          <w:p>
            <w:pPr>
              <w:spacing w:after="0"/>
              <w:rPr>
                <w:color w:val="auto"/>
                <w:sz w:val="13"/>
                <w:szCs w:val="13"/>
              </w:rPr>
            </w:pPr>
          </w:p>
        </w:tc>
        <w:tc>
          <w:tcPr>
            <w:tcW w:w="220" w:type="dxa"/>
            <w:shd w:val="clear" w:color="auto" w:fill="D3DFEE"/>
            <w:vAlign w:val="bottom"/>
          </w:tcPr>
          <w:p>
            <w:pPr>
              <w:spacing w:after="0"/>
              <w:rPr>
                <w:color w:val="auto"/>
                <w:sz w:val="13"/>
                <w:szCs w:val="13"/>
              </w:rPr>
            </w:pPr>
          </w:p>
        </w:tc>
        <w:tc>
          <w:tcPr>
            <w:tcW w:w="600" w:type="dxa"/>
            <w:gridSpan w:val="2"/>
            <w:vMerge w:val="continue"/>
            <w:shd w:val="clear" w:color="auto" w:fill="D3DFEE"/>
            <w:vAlign w:val="bottom"/>
          </w:tcPr>
          <w:p>
            <w:pPr>
              <w:spacing w:after="0"/>
              <w:rPr>
                <w:color w:val="auto"/>
                <w:sz w:val="13"/>
                <w:szCs w:val="13"/>
              </w:rPr>
            </w:pPr>
          </w:p>
        </w:tc>
        <w:tc>
          <w:tcPr>
            <w:tcW w:w="120" w:type="dxa"/>
            <w:shd w:val="clear" w:color="auto" w:fill="D3DFEE"/>
            <w:vAlign w:val="bottom"/>
          </w:tcPr>
          <w:p>
            <w:pPr>
              <w:spacing w:after="0"/>
              <w:rPr>
                <w:color w:val="auto"/>
                <w:sz w:val="13"/>
                <w:szCs w:val="13"/>
              </w:rPr>
            </w:pPr>
          </w:p>
        </w:tc>
        <w:tc>
          <w:tcPr>
            <w:tcW w:w="100" w:type="dxa"/>
            <w:shd w:val="clear" w:color="auto" w:fill="D3DFEE"/>
            <w:vAlign w:val="bottom"/>
          </w:tcPr>
          <w:p>
            <w:pPr>
              <w:spacing w:after="0"/>
              <w:rPr>
                <w:color w:val="auto"/>
                <w:sz w:val="13"/>
                <w:szCs w:val="13"/>
              </w:rPr>
            </w:pPr>
          </w:p>
        </w:tc>
        <w:tc>
          <w:tcPr>
            <w:tcW w:w="460" w:type="dxa"/>
            <w:vMerge w:val="continue"/>
            <w:shd w:val="clear" w:color="auto" w:fill="D3DFEE"/>
            <w:vAlign w:val="bottom"/>
          </w:tcPr>
          <w:p>
            <w:pPr>
              <w:spacing w:after="0"/>
              <w:rPr>
                <w:color w:val="auto"/>
                <w:sz w:val="13"/>
                <w:szCs w:val="13"/>
              </w:rPr>
            </w:pPr>
          </w:p>
        </w:tc>
        <w:tc>
          <w:tcPr>
            <w:tcW w:w="120" w:type="dxa"/>
            <w:tcBorders>
              <w:right w:val="single" w:color="auto" w:sz="8" w:space="0"/>
            </w:tcBorders>
            <w:shd w:val="clear" w:color="auto" w:fill="D3DFEE"/>
            <w:vAlign w:val="bottom"/>
          </w:tcPr>
          <w:p>
            <w:pPr>
              <w:spacing w:after="0"/>
              <w:rPr>
                <w:color w:val="auto"/>
                <w:sz w:val="13"/>
                <w:szCs w:val="13"/>
              </w:rPr>
            </w:pPr>
          </w:p>
        </w:tc>
        <w:tc>
          <w:tcPr>
            <w:tcW w:w="340" w:type="dxa"/>
            <w:shd w:val="clear" w:color="auto" w:fill="D3DFEE"/>
            <w:vAlign w:val="bottom"/>
          </w:tcPr>
          <w:p>
            <w:pPr>
              <w:spacing w:after="0"/>
              <w:rPr>
                <w:color w:val="auto"/>
                <w:sz w:val="13"/>
                <w:szCs w:val="13"/>
              </w:rPr>
            </w:pPr>
          </w:p>
        </w:tc>
        <w:tc>
          <w:tcPr>
            <w:tcW w:w="420" w:type="dxa"/>
            <w:vMerge w:val="continue"/>
            <w:shd w:val="clear" w:color="auto" w:fill="D3DFEE"/>
            <w:vAlign w:val="bottom"/>
          </w:tcPr>
          <w:p>
            <w:pPr>
              <w:spacing w:after="0"/>
              <w:rPr>
                <w:color w:val="auto"/>
                <w:sz w:val="13"/>
                <w:szCs w:val="13"/>
              </w:rPr>
            </w:pPr>
          </w:p>
        </w:tc>
        <w:tc>
          <w:tcPr>
            <w:tcW w:w="280" w:type="dxa"/>
            <w:shd w:val="clear" w:color="auto" w:fill="D3DFEE"/>
            <w:vAlign w:val="bottom"/>
          </w:tcPr>
          <w:p>
            <w:pPr>
              <w:spacing w:after="0"/>
              <w:rPr>
                <w:color w:val="auto"/>
                <w:sz w:val="13"/>
                <w:szCs w:val="13"/>
              </w:rPr>
            </w:pPr>
          </w:p>
        </w:tc>
        <w:tc>
          <w:tcPr>
            <w:tcW w:w="420" w:type="dxa"/>
            <w:vMerge w:val="continue"/>
            <w:shd w:val="clear" w:color="auto" w:fill="D3DFEE"/>
            <w:vAlign w:val="bottom"/>
          </w:tcPr>
          <w:p>
            <w:pPr>
              <w:spacing w:after="0"/>
              <w:rPr>
                <w:color w:val="auto"/>
                <w:sz w:val="13"/>
                <w:szCs w:val="13"/>
              </w:rPr>
            </w:pPr>
          </w:p>
        </w:tc>
        <w:tc>
          <w:tcPr>
            <w:tcW w:w="180" w:type="dxa"/>
            <w:shd w:val="clear" w:color="auto" w:fill="D3DFEE"/>
            <w:vAlign w:val="bottom"/>
          </w:tcPr>
          <w:p>
            <w:pPr>
              <w:spacing w:after="0"/>
              <w:rPr>
                <w:color w:val="auto"/>
                <w:sz w:val="13"/>
                <w:szCs w:val="13"/>
              </w:rPr>
            </w:pPr>
          </w:p>
        </w:tc>
        <w:tc>
          <w:tcPr>
            <w:tcW w:w="40" w:type="dxa"/>
            <w:shd w:val="clear" w:color="auto" w:fill="D3DFEE"/>
            <w:vAlign w:val="bottom"/>
          </w:tcPr>
          <w:p>
            <w:pPr>
              <w:spacing w:after="0"/>
              <w:rPr>
                <w:color w:val="auto"/>
                <w:sz w:val="13"/>
                <w:szCs w:val="13"/>
              </w:rPr>
            </w:pPr>
          </w:p>
        </w:tc>
        <w:tc>
          <w:tcPr>
            <w:tcW w:w="760" w:type="dxa"/>
            <w:gridSpan w:val="3"/>
            <w:vMerge w:val="continue"/>
            <w:shd w:val="clear" w:color="auto" w:fill="D3DFEE"/>
            <w:vAlign w:val="bottom"/>
          </w:tcPr>
          <w:p>
            <w:pPr>
              <w:spacing w:after="0"/>
              <w:rPr>
                <w:color w:val="auto"/>
                <w:sz w:val="13"/>
                <w:szCs w:val="13"/>
              </w:rPr>
            </w:pPr>
          </w:p>
        </w:tc>
        <w:tc>
          <w:tcPr>
            <w:tcW w:w="100" w:type="dxa"/>
            <w:shd w:val="clear" w:color="auto" w:fill="D3DFEE"/>
            <w:vAlign w:val="bottom"/>
          </w:tcPr>
          <w:p>
            <w:pPr>
              <w:spacing w:after="0"/>
              <w:rPr>
                <w:color w:val="auto"/>
                <w:sz w:val="13"/>
                <w:szCs w:val="13"/>
              </w:rPr>
            </w:pPr>
          </w:p>
        </w:tc>
        <w:tc>
          <w:tcPr>
            <w:tcW w:w="120" w:type="dxa"/>
            <w:shd w:val="clear" w:color="auto" w:fill="D3DFEE"/>
            <w:vAlign w:val="bottom"/>
          </w:tcPr>
          <w:p>
            <w:pPr>
              <w:spacing w:after="0"/>
              <w:rPr>
                <w:color w:val="auto"/>
                <w:sz w:val="13"/>
                <w:szCs w:val="13"/>
              </w:rPr>
            </w:pPr>
          </w:p>
        </w:tc>
        <w:tc>
          <w:tcPr>
            <w:tcW w:w="680" w:type="dxa"/>
            <w:gridSpan w:val="2"/>
            <w:vMerge w:val="continue"/>
            <w:shd w:val="clear" w:color="auto" w:fill="D3DFEE"/>
            <w:vAlign w:val="bottom"/>
          </w:tcPr>
          <w:p>
            <w:pPr>
              <w:spacing w:after="0"/>
              <w:rPr>
                <w:color w:val="auto"/>
                <w:sz w:val="13"/>
                <w:szCs w:val="13"/>
              </w:rPr>
            </w:pPr>
          </w:p>
        </w:tc>
        <w:tc>
          <w:tcPr>
            <w:tcW w:w="220" w:type="dxa"/>
            <w:shd w:val="clear" w:color="auto" w:fill="D3DFEE"/>
            <w:vAlign w:val="bottom"/>
          </w:tcPr>
          <w:p>
            <w:pPr>
              <w:spacing w:after="0"/>
              <w:rPr>
                <w:color w:val="auto"/>
                <w:sz w:val="13"/>
                <w:szCs w:val="13"/>
              </w:rPr>
            </w:pPr>
          </w:p>
        </w:tc>
        <w:tc>
          <w:tcPr>
            <w:tcW w:w="520" w:type="dxa"/>
            <w:vMerge w:val="continue"/>
            <w:shd w:val="clear" w:color="auto" w:fill="D3DFEE"/>
            <w:vAlign w:val="bottom"/>
          </w:tcPr>
          <w:p>
            <w:pPr>
              <w:spacing w:after="0"/>
              <w:rPr>
                <w:color w:val="auto"/>
                <w:sz w:val="13"/>
                <w:szCs w:val="13"/>
              </w:rPr>
            </w:pPr>
          </w:p>
        </w:tc>
        <w:tc>
          <w:tcPr>
            <w:tcW w:w="140" w:type="dxa"/>
            <w:gridSpan w:val="2"/>
            <w:shd w:val="clear" w:color="auto" w:fill="D3DFEE"/>
            <w:vAlign w:val="bottom"/>
          </w:tcPr>
          <w:p>
            <w:pPr>
              <w:spacing w:after="0"/>
              <w:rPr>
                <w:color w:val="auto"/>
                <w:sz w:val="13"/>
                <w:szCs w:val="1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100" w:type="dxa"/>
            <w:shd w:val="clear" w:color="auto" w:fill="D3DFEE"/>
            <w:vAlign w:val="bottom"/>
          </w:tcPr>
          <w:p>
            <w:pPr>
              <w:spacing w:after="0"/>
              <w:rPr>
                <w:color w:val="auto"/>
                <w:sz w:val="9"/>
                <w:szCs w:val="9"/>
              </w:rPr>
            </w:pPr>
          </w:p>
        </w:tc>
        <w:tc>
          <w:tcPr>
            <w:tcW w:w="800" w:type="dxa"/>
            <w:shd w:val="clear" w:color="auto" w:fill="D3DFEE"/>
            <w:vAlign w:val="bottom"/>
          </w:tcPr>
          <w:p>
            <w:pPr>
              <w:spacing w:after="0"/>
              <w:rPr>
                <w:color w:val="auto"/>
                <w:sz w:val="9"/>
                <w:szCs w:val="9"/>
              </w:rPr>
            </w:pPr>
          </w:p>
        </w:tc>
        <w:tc>
          <w:tcPr>
            <w:tcW w:w="120" w:type="dxa"/>
            <w:tcBorders>
              <w:right w:val="single" w:color="auto" w:sz="8" w:space="0"/>
            </w:tcBorders>
            <w:shd w:val="clear" w:color="auto" w:fill="D3DFEE"/>
            <w:vAlign w:val="bottom"/>
          </w:tcPr>
          <w:p>
            <w:pPr>
              <w:spacing w:after="0"/>
              <w:rPr>
                <w:color w:val="auto"/>
                <w:sz w:val="9"/>
                <w:szCs w:val="9"/>
              </w:rPr>
            </w:pPr>
          </w:p>
        </w:tc>
        <w:tc>
          <w:tcPr>
            <w:tcW w:w="80" w:type="dxa"/>
            <w:shd w:val="clear" w:color="auto" w:fill="D3DFEE"/>
            <w:vAlign w:val="bottom"/>
          </w:tcPr>
          <w:p>
            <w:pPr>
              <w:spacing w:after="0"/>
              <w:rPr>
                <w:color w:val="auto"/>
                <w:sz w:val="9"/>
                <w:szCs w:val="9"/>
              </w:rPr>
            </w:pPr>
          </w:p>
        </w:tc>
        <w:tc>
          <w:tcPr>
            <w:tcW w:w="420" w:type="dxa"/>
            <w:vMerge w:val="continue"/>
            <w:shd w:val="clear" w:color="auto" w:fill="D3DFEE"/>
            <w:vAlign w:val="bottom"/>
          </w:tcPr>
          <w:p>
            <w:pPr>
              <w:spacing w:after="0"/>
              <w:rPr>
                <w:color w:val="auto"/>
                <w:sz w:val="9"/>
                <w:szCs w:val="9"/>
              </w:rPr>
            </w:pPr>
          </w:p>
        </w:tc>
        <w:tc>
          <w:tcPr>
            <w:tcW w:w="100" w:type="dxa"/>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360" w:type="dxa"/>
            <w:vMerge w:val="continue"/>
            <w:shd w:val="clear" w:color="auto" w:fill="D3DFEE"/>
            <w:vAlign w:val="bottom"/>
          </w:tcPr>
          <w:p>
            <w:pPr>
              <w:spacing w:after="0"/>
              <w:rPr>
                <w:color w:val="auto"/>
                <w:sz w:val="9"/>
                <w:szCs w:val="9"/>
              </w:rPr>
            </w:pPr>
          </w:p>
        </w:tc>
        <w:tc>
          <w:tcPr>
            <w:tcW w:w="260" w:type="dxa"/>
            <w:shd w:val="clear" w:color="auto" w:fill="D3DFEE"/>
            <w:vAlign w:val="bottom"/>
          </w:tcPr>
          <w:p>
            <w:pPr>
              <w:spacing w:after="0"/>
              <w:rPr>
                <w:color w:val="auto"/>
                <w:sz w:val="9"/>
                <w:szCs w:val="9"/>
              </w:rPr>
            </w:pPr>
          </w:p>
        </w:tc>
        <w:tc>
          <w:tcPr>
            <w:tcW w:w="680" w:type="dxa"/>
            <w:vMerge w:val="continue"/>
            <w:shd w:val="clear" w:color="auto" w:fill="D3DFEE"/>
            <w:vAlign w:val="bottom"/>
          </w:tcPr>
          <w:p>
            <w:pPr>
              <w:spacing w:after="0"/>
              <w:rPr>
                <w:color w:val="auto"/>
                <w:sz w:val="9"/>
                <w:szCs w:val="9"/>
              </w:rPr>
            </w:pPr>
          </w:p>
        </w:tc>
        <w:tc>
          <w:tcPr>
            <w:tcW w:w="220" w:type="dxa"/>
            <w:shd w:val="clear" w:color="auto" w:fill="D3DFEE"/>
            <w:vAlign w:val="bottom"/>
          </w:tcPr>
          <w:p>
            <w:pPr>
              <w:spacing w:after="0"/>
              <w:rPr>
                <w:color w:val="auto"/>
                <w:sz w:val="9"/>
                <w:szCs w:val="9"/>
              </w:rPr>
            </w:pPr>
          </w:p>
        </w:tc>
        <w:tc>
          <w:tcPr>
            <w:tcW w:w="600" w:type="dxa"/>
            <w:gridSpan w:val="2"/>
            <w:vMerge w:val="continue"/>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100" w:type="dxa"/>
            <w:shd w:val="clear" w:color="auto" w:fill="D3DFEE"/>
            <w:vAlign w:val="bottom"/>
          </w:tcPr>
          <w:p>
            <w:pPr>
              <w:spacing w:after="0"/>
              <w:rPr>
                <w:color w:val="auto"/>
                <w:sz w:val="9"/>
                <w:szCs w:val="9"/>
              </w:rPr>
            </w:pPr>
          </w:p>
        </w:tc>
        <w:tc>
          <w:tcPr>
            <w:tcW w:w="460" w:type="dxa"/>
            <w:vMerge w:val="continue"/>
            <w:shd w:val="clear" w:color="auto" w:fill="D3DFEE"/>
            <w:vAlign w:val="bottom"/>
          </w:tcPr>
          <w:p>
            <w:pPr>
              <w:spacing w:after="0"/>
              <w:rPr>
                <w:color w:val="auto"/>
                <w:sz w:val="9"/>
                <w:szCs w:val="9"/>
              </w:rPr>
            </w:pPr>
          </w:p>
        </w:tc>
        <w:tc>
          <w:tcPr>
            <w:tcW w:w="120" w:type="dxa"/>
            <w:tcBorders>
              <w:right w:val="single" w:color="auto" w:sz="8" w:space="0"/>
            </w:tcBorders>
            <w:shd w:val="clear" w:color="auto" w:fill="D3DFEE"/>
            <w:vAlign w:val="bottom"/>
          </w:tcPr>
          <w:p>
            <w:pPr>
              <w:spacing w:after="0"/>
              <w:rPr>
                <w:color w:val="auto"/>
                <w:sz w:val="9"/>
                <w:szCs w:val="9"/>
              </w:rPr>
            </w:pPr>
          </w:p>
        </w:tc>
        <w:tc>
          <w:tcPr>
            <w:tcW w:w="340" w:type="dxa"/>
            <w:shd w:val="clear" w:color="auto" w:fill="D3DFEE"/>
            <w:vAlign w:val="bottom"/>
          </w:tcPr>
          <w:p>
            <w:pPr>
              <w:spacing w:after="0"/>
              <w:rPr>
                <w:color w:val="auto"/>
                <w:sz w:val="9"/>
                <w:szCs w:val="9"/>
              </w:rPr>
            </w:pPr>
          </w:p>
        </w:tc>
        <w:tc>
          <w:tcPr>
            <w:tcW w:w="420" w:type="dxa"/>
            <w:vMerge w:val="continue"/>
            <w:shd w:val="clear" w:color="auto" w:fill="D3DFEE"/>
            <w:vAlign w:val="bottom"/>
          </w:tcPr>
          <w:p>
            <w:pPr>
              <w:spacing w:after="0"/>
              <w:rPr>
                <w:color w:val="auto"/>
                <w:sz w:val="9"/>
                <w:szCs w:val="9"/>
              </w:rPr>
            </w:pPr>
          </w:p>
        </w:tc>
        <w:tc>
          <w:tcPr>
            <w:tcW w:w="280" w:type="dxa"/>
            <w:shd w:val="clear" w:color="auto" w:fill="D3DFEE"/>
            <w:vAlign w:val="bottom"/>
          </w:tcPr>
          <w:p>
            <w:pPr>
              <w:spacing w:after="0"/>
              <w:rPr>
                <w:color w:val="auto"/>
                <w:sz w:val="9"/>
                <w:szCs w:val="9"/>
              </w:rPr>
            </w:pPr>
          </w:p>
        </w:tc>
        <w:tc>
          <w:tcPr>
            <w:tcW w:w="420" w:type="dxa"/>
            <w:vMerge w:val="continue"/>
            <w:shd w:val="clear" w:color="auto" w:fill="D3DFEE"/>
            <w:vAlign w:val="bottom"/>
          </w:tcPr>
          <w:p>
            <w:pPr>
              <w:spacing w:after="0"/>
              <w:rPr>
                <w:color w:val="auto"/>
                <w:sz w:val="9"/>
                <w:szCs w:val="9"/>
              </w:rPr>
            </w:pPr>
          </w:p>
        </w:tc>
        <w:tc>
          <w:tcPr>
            <w:tcW w:w="180" w:type="dxa"/>
            <w:shd w:val="clear" w:color="auto" w:fill="D3DFEE"/>
            <w:vAlign w:val="bottom"/>
          </w:tcPr>
          <w:p>
            <w:pPr>
              <w:spacing w:after="0"/>
              <w:rPr>
                <w:color w:val="auto"/>
                <w:sz w:val="9"/>
                <w:szCs w:val="9"/>
              </w:rPr>
            </w:pPr>
          </w:p>
        </w:tc>
        <w:tc>
          <w:tcPr>
            <w:tcW w:w="40" w:type="dxa"/>
            <w:shd w:val="clear" w:color="auto" w:fill="D3DFEE"/>
            <w:vAlign w:val="bottom"/>
          </w:tcPr>
          <w:p>
            <w:pPr>
              <w:spacing w:after="0"/>
              <w:rPr>
                <w:color w:val="auto"/>
                <w:sz w:val="9"/>
                <w:szCs w:val="9"/>
              </w:rPr>
            </w:pPr>
          </w:p>
        </w:tc>
        <w:tc>
          <w:tcPr>
            <w:tcW w:w="760" w:type="dxa"/>
            <w:gridSpan w:val="3"/>
            <w:vMerge w:val="continue"/>
            <w:shd w:val="clear" w:color="auto" w:fill="D3DFEE"/>
            <w:vAlign w:val="bottom"/>
          </w:tcPr>
          <w:p>
            <w:pPr>
              <w:spacing w:after="0"/>
              <w:rPr>
                <w:color w:val="auto"/>
                <w:sz w:val="9"/>
                <w:szCs w:val="9"/>
              </w:rPr>
            </w:pPr>
          </w:p>
        </w:tc>
        <w:tc>
          <w:tcPr>
            <w:tcW w:w="100" w:type="dxa"/>
            <w:shd w:val="clear" w:color="auto" w:fill="D3DFEE"/>
            <w:vAlign w:val="bottom"/>
          </w:tcPr>
          <w:p>
            <w:pPr>
              <w:spacing w:after="0"/>
              <w:rPr>
                <w:color w:val="auto"/>
                <w:sz w:val="9"/>
                <w:szCs w:val="9"/>
              </w:rPr>
            </w:pPr>
          </w:p>
        </w:tc>
        <w:tc>
          <w:tcPr>
            <w:tcW w:w="120" w:type="dxa"/>
            <w:shd w:val="clear" w:color="auto" w:fill="D3DFEE"/>
            <w:vAlign w:val="bottom"/>
          </w:tcPr>
          <w:p>
            <w:pPr>
              <w:spacing w:after="0"/>
              <w:rPr>
                <w:color w:val="auto"/>
                <w:sz w:val="9"/>
                <w:szCs w:val="9"/>
              </w:rPr>
            </w:pPr>
          </w:p>
        </w:tc>
        <w:tc>
          <w:tcPr>
            <w:tcW w:w="680" w:type="dxa"/>
            <w:gridSpan w:val="2"/>
            <w:vMerge w:val="continue"/>
            <w:shd w:val="clear" w:color="auto" w:fill="D3DFEE"/>
            <w:vAlign w:val="bottom"/>
          </w:tcPr>
          <w:p>
            <w:pPr>
              <w:spacing w:after="0"/>
              <w:rPr>
                <w:color w:val="auto"/>
                <w:sz w:val="9"/>
                <w:szCs w:val="9"/>
              </w:rPr>
            </w:pPr>
          </w:p>
        </w:tc>
        <w:tc>
          <w:tcPr>
            <w:tcW w:w="220" w:type="dxa"/>
            <w:shd w:val="clear" w:color="auto" w:fill="D3DFEE"/>
            <w:vAlign w:val="bottom"/>
          </w:tcPr>
          <w:p>
            <w:pPr>
              <w:spacing w:after="0"/>
              <w:rPr>
                <w:color w:val="auto"/>
                <w:sz w:val="9"/>
                <w:szCs w:val="9"/>
              </w:rPr>
            </w:pPr>
          </w:p>
        </w:tc>
        <w:tc>
          <w:tcPr>
            <w:tcW w:w="520" w:type="dxa"/>
            <w:vMerge w:val="continue"/>
            <w:shd w:val="clear" w:color="auto" w:fill="D3DFEE"/>
            <w:vAlign w:val="bottom"/>
          </w:tcPr>
          <w:p>
            <w:pPr>
              <w:spacing w:after="0"/>
              <w:rPr>
                <w:color w:val="auto"/>
                <w:sz w:val="9"/>
                <w:szCs w:val="9"/>
              </w:rPr>
            </w:pPr>
          </w:p>
        </w:tc>
        <w:tc>
          <w:tcPr>
            <w:tcW w:w="140" w:type="dxa"/>
            <w:gridSpan w:val="2"/>
            <w:shd w:val="clear" w:color="auto" w:fill="D3DFEE"/>
            <w:vAlign w:val="bottom"/>
          </w:tcPr>
          <w:p>
            <w:pPr>
              <w:spacing w:after="0"/>
              <w:rPr>
                <w:color w:val="auto"/>
                <w:sz w:val="9"/>
                <w:szCs w:val="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3" w:hRule="atLeast"/>
        </w:trPr>
        <w:tc>
          <w:tcPr>
            <w:tcW w:w="10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120" w:type="dxa"/>
            <w:tcBorders>
              <w:right w:val="single" w:color="auto" w:sz="8" w:space="0"/>
            </w:tcBorders>
            <w:vAlign w:val="bottom"/>
          </w:tcPr>
          <w:p>
            <w:pPr>
              <w:spacing w:after="0"/>
              <w:rPr>
                <w:color w:val="auto"/>
                <w:sz w:val="24"/>
                <w:szCs w:val="24"/>
              </w:rPr>
            </w:pPr>
          </w:p>
        </w:tc>
        <w:tc>
          <w:tcPr>
            <w:tcW w:w="500" w:type="dxa"/>
            <w:gridSpan w:val="2"/>
            <w:vAlign w:val="bottom"/>
          </w:tcPr>
          <w:p>
            <w:pPr>
              <w:spacing w:after="0"/>
              <w:jc w:val="center"/>
              <w:rPr>
                <w:color w:val="auto"/>
                <w:sz w:val="20"/>
                <w:szCs w:val="20"/>
              </w:rPr>
            </w:pPr>
            <w:r>
              <w:rPr>
                <w:rFonts w:ascii="Calibri" w:hAnsi="Calibri" w:eastAsia="Calibri" w:cs="Calibri"/>
                <w:color w:val="auto"/>
                <w:w w:val="98"/>
                <w:sz w:val="22"/>
                <w:szCs w:val="22"/>
              </w:rPr>
              <w:t>40</w:t>
            </w:r>
          </w:p>
        </w:tc>
        <w:tc>
          <w:tcPr>
            <w:tcW w:w="100" w:type="dxa"/>
            <w:vAlign w:val="bottom"/>
          </w:tcPr>
          <w:p>
            <w:pPr>
              <w:spacing w:after="0"/>
              <w:rPr>
                <w:color w:val="auto"/>
                <w:sz w:val="24"/>
                <w:szCs w:val="24"/>
              </w:rPr>
            </w:pPr>
          </w:p>
        </w:tc>
        <w:tc>
          <w:tcPr>
            <w:tcW w:w="480" w:type="dxa"/>
            <w:gridSpan w:val="2"/>
            <w:vAlign w:val="bottom"/>
          </w:tcPr>
          <w:p>
            <w:pPr>
              <w:spacing w:after="0"/>
              <w:ind w:left="51"/>
              <w:jc w:val="center"/>
              <w:rPr>
                <w:color w:val="auto"/>
                <w:sz w:val="20"/>
                <w:szCs w:val="20"/>
              </w:rPr>
            </w:pPr>
            <w:r>
              <w:rPr>
                <w:rFonts w:ascii="Calibri" w:hAnsi="Calibri" w:eastAsia="Calibri" w:cs="Calibri"/>
                <w:color w:val="auto"/>
                <w:sz w:val="22"/>
                <w:szCs w:val="22"/>
              </w:rPr>
              <w:t>7</w:t>
            </w:r>
          </w:p>
        </w:tc>
        <w:tc>
          <w:tcPr>
            <w:tcW w:w="940" w:type="dxa"/>
            <w:gridSpan w:val="2"/>
            <w:vAlign w:val="bottom"/>
          </w:tcPr>
          <w:p>
            <w:pPr>
              <w:spacing w:after="0"/>
              <w:ind w:left="170"/>
              <w:jc w:val="center"/>
              <w:rPr>
                <w:color w:val="auto"/>
                <w:sz w:val="20"/>
                <w:szCs w:val="20"/>
              </w:rPr>
            </w:pPr>
            <w:r>
              <w:rPr>
                <w:rFonts w:ascii="Calibri" w:hAnsi="Calibri" w:eastAsia="Calibri" w:cs="Calibri"/>
                <w:color w:val="auto"/>
                <w:w w:val="89"/>
                <w:sz w:val="22"/>
                <w:szCs w:val="22"/>
              </w:rPr>
              <w:t>4</w:t>
            </w:r>
          </w:p>
        </w:tc>
        <w:tc>
          <w:tcPr>
            <w:tcW w:w="820" w:type="dxa"/>
            <w:gridSpan w:val="3"/>
            <w:vAlign w:val="bottom"/>
          </w:tcPr>
          <w:p>
            <w:pPr>
              <w:spacing w:after="0"/>
              <w:ind w:left="110"/>
              <w:jc w:val="center"/>
              <w:rPr>
                <w:color w:val="auto"/>
                <w:sz w:val="20"/>
                <w:szCs w:val="20"/>
              </w:rPr>
            </w:pPr>
            <w:r>
              <w:rPr>
                <w:rFonts w:ascii="Calibri" w:hAnsi="Calibri" w:eastAsia="Calibri" w:cs="Calibri"/>
                <w:color w:val="auto"/>
                <w:sz w:val="22"/>
                <w:szCs w:val="22"/>
              </w:rPr>
              <w:t>51</w:t>
            </w:r>
          </w:p>
        </w:tc>
        <w:tc>
          <w:tcPr>
            <w:tcW w:w="120" w:type="dxa"/>
            <w:vAlign w:val="bottom"/>
          </w:tcPr>
          <w:p>
            <w:pPr>
              <w:spacing w:after="0"/>
              <w:rPr>
                <w:color w:val="auto"/>
                <w:sz w:val="24"/>
                <w:szCs w:val="24"/>
              </w:rPr>
            </w:pPr>
          </w:p>
        </w:tc>
        <w:tc>
          <w:tcPr>
            <w:tcW w:w="560" w:type="dxa"/>
            <w:gridSpan w:val="2"/>
            <w:vAlign w:val="bottom"/>
          </w:tcPr>
          <w:p>
            <w:pPr>
              <w:spacing w:after="0"/>
              <w:jc w:val="center"/>
              <w:rPr>
                <w:color w:val="auto"/>
                <w:sz w:val="20"/>
                <w:szCs w:val="20"/>
              </w:rPr>
            </w:pPr>
            <w:r>
              <w:rPr>
                <w:rFonts w:ascii="Calibri" w:hAnsi="Calibri" w:eastAsia="Calibri" w:cs="Calibri"/>
                <w:color w:val="auto"/>
                <w:w w:val="98"/>
                <w:sz w:val="22"/>
                <w:szCs w:val="22"/>
              </w:rPr>
              <w:t>33</w:t>
            </w:r>
          </w:p>
        </w:tc>
        <w:tc>
          <w:tcPr>
            <w:tcW w:w="120" w:type="dxa"/>
            <w:tcBorders>
              <w:right w:val="single" w:color="auto" w:sz="8" w:space="0"/>
            </w:tcBorders>
            <w:vAlign w:val="bottom"/>
          </w:tcPr>
          <w:p>
            <w:pPr>
              <w:spacing w:after="0"/>
              <w:rPr>
                <w:color w:val="auto"/>
                <w:sz w:val="24"/>
                <w:szCs w:val="24"/>
              </w:rPr>
            </w:pPr>
          </w:p>
        </w:tc>
        <w:tc>
          <w:tcPr>
            <w:tcW w:w="760" w:type="dxa"/>
            <w:gridSpan w:val="2"/>
            <w:vAlign w:val="bottom"/>
          </w:tcPr>
          <w:p>
            <w:pPr>
              <w:spacing w:after="0"/>
              <w:ind w:left="291"/>
              <w:jc w:val="center"/>
              <w:rPr>
                <w:color w:val="auto"/>
                <w:sz w:val="20"/>
                <w:szCs w:val="20"/>
              </w:rPr>
            </w:pPr>
            <w:r>
              <w:rPr>
                <w:rFonts w:ascii="Calibri" w:hAnsi="Calibri" w:eastAsia="Calibri" w:cs="Calibri"/>
                <w:color w:val="auto"/>
                <w:sz w:val="22"/>
                <w:szCs w:val="22"/>
              </w:rPr>
              <w:t>15</w:t>
            </w:r>
          </w:p>
        </w:tc>
        <w:tc>
          <w:tcPr>
            <w:tcW w:w="700" w:type="dxa"/>
            <w:gridSpan w:val="2"/>
            <w:vAlign w:val="bottom"/>
          </w:tcPr>
          <w:p>
            <w:pPr>
              <w:spacing w:after="0"/>
              <w:ind w:left="171"/>
              <w:jc w:val="center"/>
              <w:rPr>
                <w:color w:val="auto"/>
                <w:sz w:val="20"/>
                <w:szCs w:val="20"/>
              </w:rPr>
            </w:pPr>
            <w:r>
              <w:rPr>
                <w:rFonts w:ascii="Calibri" w:hAnsi="Calibri" w:eastAsia="Calibri" w:cs="Calibri"/>
                <w:color w:val="auto"/>
                <w:w w:val="98"/>
                <w:sz w:val="22"/>
                <w:szCs w:val="22"/>
              </w:rPr>
              <w:t>21</w:t>
            </w:r>
          </w:p>
        </w:tc>
        <w:tc>
          <w:tcPr>
            <w:tcW w:w="18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760" w:type="dxa"/>
            <w:gridSpan w:val="3"/>
            <w:vAlign w:val="bottom"/>
          </w:tcPr>
          <w:p>
            <w:pPr>
              <w:spacing w:after="0"/>
              <w:jc w:val="center"/>
              <w:rPr>
                <w:color w:val="auto"/>
                <w:sz w:val="20"/>
                <w:szCs w:val="20"/>
              </w:rPr>
            </w:pPr>
            <w:r>
              <w:rPr>
                <w:rFonts w:ascii="Calibri" w:hAnsi="Calibri" w:eastAsia="Calibri" w:cs="Calibri"/>
                <w:color w:val="auto"/>
                <w:sz w:val="22"/>
                <w:szCs w:val="22"/>
              </w:rPr>
              <w:t>4</w:t>
            </w:r>
          </w:p>
        </w:tc>
        <w:tc>
          <w:tcPr>
            <w:tcW w:w="10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680" w:type="dxa"/>
            <w:gridSpan w:val="2"/>
            <w:vAlign w:val="bottom"/>
          </w:tcPr>
          <w:p>
            <w:pPr>
              <w:spacing w:after="0"/>
              <w:jc w:val="center"/>
              <w:rPr>
                <w:color w:val="auto"/>
                <w:sz w:val="20"/>
                <w:szCs w:val="20"/>
              </w:rPr>
            </w:pPr>
            <w:r>
              <w:rPr>
                <w:rFonts w:ascii="Calibri" w:hAnsi="Calibri" w:eastAsia="Calibri" w:cs="Calibri"/>
                <w:color w:val="auto"/>
                <w:w w:val="98"/>
                <w:sz w:val="22"/>
                <w:szCs w:val="22"/>
              </w:rPr>
              <w:t>40</w:t>
            </w:r>
          </w:p>
        </w:tc>
        <w:tc>
          <w:tcPr>
            <w:tcW w:w="740" w:type="dxa"/>
            <w:gridSpan w:val="2"/>
            <w:vAlign w:val="bottom"/>
          </w:tcPr>
          <w:p>
            <w:pPr>
              <w:spacing w:after="0"/>
              <w:ind w:left="130"/>
              <w:jc w:val="center"/>
              <w:rPr>
                <w:color w:val="auto"/>
                <w:sz w:val="20"/>
                <w:szCs w:val="20"/>
              </w:rPr>
            </w:pPr>
            <w:r>
              <w:rPr>
                <w:rFonts w:ascii="Calibri" w:hAnsi="Calibri" w:eastAsia="Calibri" w:cs="Calibri"/>
                <w:color w:val="auto"/>
                <w:sz w:val="22"/>
                <w:szCs w:val="22"/>
              </w:rPr>
              <w:t>-6</w:t>
            </w:r>
          </w:p>
        </w:tc>
        <w:tc>
          <w:tcPr>
            <w:tcW w:w="1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9" w:hRule="atLeast"/>
        </w:trPr>
        <w:tc>
          <w:tcPr>
            <w:tcW w:w="100" w:type="dxa"/>
            <w:shd w:val="clear" w:color="auto" w:fill="D3DFEE"/>
            <w:vAlign w:val="bottom"/>
          </w:tcPr>
          <w:p>
            <w:pPr>
              <w:spacing w:after="0"/>
              <w:rPr>
                <w:color w:val="auto"/>
                <w:sz w:val="24"/>
                <w:szCs w:val="24"/>
              </w:rPr>
            </w:pPr>
          </w:p>
        </w:tc>
        <w:tc>
          <w:tcPr>
            <w:tcW w:w="800" w:type="dxa"/>
            <w:shd w:val="clear" w:color="auto" w:fill="D3DFEE"/>
            <w:vAlign w:val="bottom"/>
          </w:tcPr>
          <w:p>
            <w:pPr>
              <w:spacing w:after="0"/>
              <w:rPr>
                <w:color w:val="auto"/>
                <w:sz w:val="24"/>
                <w:szCs w:val="24"/>
              </w:rPr>
            </w:pPr>
          </w:p>
        </w:tc>
        <w:tc>
          <w:tcPr>
            <w:tcW w:w="120" w:type="dxa"/>
            <w:tcBorders>
              <w:right w:val="single" w:color="auto" w:sz="8" w:space="0"/>
            </w:tcBorders>
            <w:shd w:val="clear" w:color="auto" w:fill="D3DFEE"/>
            <w:vAlign w:val="bottom"/>
          </w:tcPr>
          <w:p>
            <w:pPr>
              <w:spacing w:after="0"/>
              <w:rPr>
                <w:color w:val="auto"/>
                <w:sz w:val="24"/>
                <w:szCs w:val="24"/>
              </w:rPr>
            </w:pPr>
          </w:p>
        </w:tc>
        <w:tc>
          <w:tcPr>
            <w:tcW w:w="80" w:type="dxa"/>
            <w:shd w:val="clear" w:color="auto" w:fill="D3DFEE"/>
            <w:vAlign w:val="bottom"/>
          </w:tcPr>
          <w:p>
            <w:pPr>
              <w:spacing w:after="0"/>
              <w:rPr>
                <w:color w:val="auto"/>
                <w:sz w:val="24"/>
                <w:szCs w:val="24"/>
              </w:rPr>
            </w:pPr>
          </w:p>
        </w:tc>
        <w:tc>
          <w:tcPr>
            <w:tcW w:w="420" w:type="dxa"/>
            <w:shd w:val="clear" w:color="auto" w:fill="D3DFEE"/>
            <w:vAlign w:val="bottom"/>
          </w:tcPr>
          <w:p>
            <w:pPr>
              <w:spacing w:after="0"/>
              <w:rPr>
                <w:color w:val="auto"/>
                <w:sz w:val="24"/>
                <w:szCs w:val="24"/>
              </w:rPr>
            </w:pPr>
          </w:p>
        </w:tc>
        <w:tc>
          <w:tcPr>
            <w:tcW w:w="100" w:type="dxa"/>
            <w:shd w:val="clear" w:color="auto" w:fill="D3DFEE"/>
            <w:vAlign w:val="bottom"/>
          </w:tcPr>
          <w:p>
            <w:pPr>
              <w:spacing w:after="0"/>
              <w:rPr>
                <w:color w:val="auto"/>
                <w:sz w:val="24"/>
                <w:szCs w:val="24"/>
              </w:rPr>
            </w:pPr>
          </w:p>
        </w:tc>
        <w:tc>
          <w:tcPr>
            <w:tcW w:w="120" w:type="dxa"/>
            <w:shd w:val="clear" w:color="auto" w:fill="D3DFEE"/>
            <w:vAlign w:val="bottom"/>
          </w:tcPr>
          <w:p>
            <w:pPr>
              <w:spacing w:after="0"/>
              <w:rPr>
                <w:color w:val="auto"/>
                <w:sz w:val="24"/>
                <w:szCs w:val="24"/>
              </w:rPr>
            </w:pPr>
          </w:p>
        </w:tc>
        <w:tc>
          <w:tcPr>
            <w:tcW w:w="360" w:type="dxa"/>
            <w:shd w:val="clear" w:color="auto" w:fill="D3DFEE"/>
            <w:vAlign w:val="bottom"/>
          </w:tcPr>
          <w:p>
            <w:pPr>
              <w:spacing w:after="0"/>
              <w:rPr>
                <w:color w:val="auto"/>
                <w:sz w:val="24"/>
                <w:szCs w:val="24"/>
              </w:rPr>
            </w:pPr>
          </w:p>
        </w:tc>
        <w:tc>
          <w:tcPr>
            <w:tcW w:w="260" w:type="dxa"/>
            <w:shd w:val="clear" w:color="auto" w:fill="D3DFEE"/>
            <w:vAlign w:val="bottom"/>
          </w:tcPr>
          <w:p>
            <w:pPr>
              <w:spacing w:after="0"/>
              <w:rPr>
                <w:color w:val="auto"/>
                <w:sz w:val="24"/>
                <w:szCs w:val="24"/>
              </w:rPr>
            </w:pPr>
          </w:p>
        </w:tc>
        <w:tc>
          <w:tcPr>
            <w:tcW w:w="680" w:type="dxa"/>
            <w:shd w:val="clear" w:color="auto" w:fill="D3DFEE"/>
            <w:vAlign w:val="bottom"/>
          </w:tcPr>
          <w:p>
            <w:pPr>
              <w:spacing w:after="0"/>
              <w:rPr>
                <w:color w:val="auto"/>
                <w:sz w:val="24"/>
                <w:szCs w:val="24"/>
              </w:rPr>
            </w:pPr>
          </w:p>
        </w:tc>
        <w:tc>
          <w:tcPr>
            <w:tcW w:w="220" w:type="dxa"/>
            <w:shd w:val="clear" w:color="auto" w:fill="D3DFEE"/>
            <w:vAlign w:val="bottom"/>
          </w:tcPr>
          <w:p>
            <w:pPr>
              <w:spacing w:after="0"/>
              <w:rPr>
                <w:color w:val="auto"/>
                <w:sz w:val="24"/>
                <w:szCs w:val="24"/>
              </w:rPr>
            </w:pPr>
          </w:p>
        </w:tc>
        <w:tc>
          <w:tcPr>
            <w:tcW w:w="40" w:type="dxa"/>
            <w:shd w:val="clear" w:color="auto" w:fill="D3DFEE"/>
            <w:vAlign w:val="bottom"/>
          </w:tcPr>
          <w:p>
            <w:pPr>
              <w:spacing w:after="0"/>
              <w:rPr>
                <w:color w:val="auto"/>
                <w:sz w:val="24"/>
                <w:szCs w:val="24"/>
              </w:rPr>
            </w:pPr>
          </w:p>
        </w:tc>
        <w:tc>
          <w:tcPr>
            <w:tcW w:w="560" w:type="dxa"/>
            <w:shd w:val="clear" w:color="auto" w:fill="D3DFEE"/>
            <w:vAlign w:val="bottom"/>
          </w:tcPr>
          <w:p>
            <w:pPr>
              <w:spacing w:after="0"/>
              <w:rPr>
                <w:color w:val="auto"/>
                <w:sz w:val="24"/>
                <w:szCs w:val="24"/>
              </w:rPr>
            </w:pPr>
          </w:p>
        </w:tc>
        <w:tc>
          <w:tcPr>
            <w:tcW w:w="120" w:type="dxa"/>
            <w:shd w:val="clear" w:color="auto" w:fill="D3DFEE"/>
            <w:vAlign w:val="bottom"/>
          </w:tcPr>
          <w:p>
            <w:pPr>
              <w:spacing w:after="0"/>
              <w:rPr>
                <w:color w:val="auto"/>
                <w:sz w:val="24"/>
                <w:szCs w:val="24"/>
              </w:rPr>
            </w:pPr>
          </w:p>
        </w:tc>
        <w:tc>
          <w:tcPr>
            <w:tcW w:w="100" w:type="dxa"/>
            <w:shd w:val="clear" w:color="auto" w:fill="D3DFEE"/>
            <w:vAlign w:val="bottom"/>
          </w:tcPr>
          <w:p>
            <w:pPr>
              <w:spacing w:after="0"/>
              <w:rPr>
                <w:color w:val="auto"/>
                <w:sz w:val="24"/>
                <w:szCs w:val="24"/>
              </w:rPr>
            </w:pPr>
          </w:p>
        </w:tc>
        <w:tc>
          <w:tcPr>
            <w:tcW w:w="460" w:type="dxa"/>
            <w:shd w:val="clear" w:color="auto" w:fill="D3DFEE"/>
            <w:vAlign w:val="bottom"/>
          </w:tcPr>
          <w:p>
            <w:pPr>
              <w:spacing w:after="0"/>
              <w:rPr>
                <w:color w:val="auto"/>
                <w:sz w:val="24"/>
                <w:szCs w:val="24"/>
              </w:rPr>
            </w:pPr>
          </w:p>
        </w:tc>
        <w:tc>
          <w:tcPr>
            <w:tcW w:w="120" w:type="dxa"/>
            <w:tcBorders>
              <w:right w:val="single" w:color="auto" w:sz="8" w:space="0"/>
            </w:tcBorders>
            <w:shd w:val="clear" w:color="auto" w:fill="D3DFEE"/>
            <w:vAlign w:val="bottom"/>
          </w:tcPr>
          <w:p>
            <w:pPr>
              <w:spacing w:after="0"/>
              <w:rPr>
                <w:color w:val="auto"/>
                <w:sz w:val="24"/>
                <w:szCs w:val="24"/>
              </w:rPr>
            </w:pPr>
          </w:p>
        </w:tc>
        <w:tc>
          <w:tcPr>
            <w:tcW w:w="340" w:type="dxa"/>
            <w:shd w:val="clear" w:color="auto" w:fill="D3DFEE"/>
            <w:vAlign w:val="bottom"/>
          </w:tcPr>
          <w:p>
            <w:pPr>
              <w:spacing w:after="0"/>
              <w:rPr>
                <w:color w:val="auto"/>
                <w:sz w:val="24"/>
                <w:szCs w:val="24"/>
              </w:rPr>
            </w:pPr>
          </w:p>
        </w:tc>
        <w:tc>
          <w:tcPr>
            <w:tcW w:w="420" w:type="dxa"/>
            <w:shd w:val="clear" w:color="auto" w:fill="D3DFEE"/>
            <w:vAlign w:val="bottom"/>
          </w:tcPr>
          <w:p>
            <w:pPr>
              <w:spacing w:after="0"/>
              <w:rPr>
                <w:color w:val="auto"/>
                <w:sz w:val="24"/>
                <w:szCs w:val="24"/>
              </w:rPr>
            </w:pPr>
          </w:p>
        </w:tc>
        <w:tc>
          <w:tcPr>
            <w:tcW w:w="280" w:type="dxa"/>
            <w:shd w:val="clear" w:color="auto" w:fill="D3DFEE"/>
            <w:vAlign w:val="bottom"/>
          </w:tcPr>
          <w:p>
            <w:pPr>
              <w:spacing w:after="0"/>
              <w:rPr>
                <w:color w:val="auto"/>
                <w:sz w:val="24"/>
                <w:szCs w:val="24"/>
              </w:rPr>
            </w:pPr>
          </w:p>
        </w:tc>
        <w:tc>
          <w:tcPr>
            <w:tcW w:w="420" w:type="dxa"/>
            <w:shd w:val="clear" w:color="auto" w:fill="D3DFEE"/>
            <w:vAlign w:val="bottom"/>
          </w:tcPr>
          <w:p>
            <w:pPr>
              <w:spacing w:after="0"/>
              <w:rPr>
                <w:color w:val="auto"/>
                <w:sz w:val="24"/>
                <w:szCs w:val="24"/>
              </w:rPr>
            </w:pPr>
          </w:p>
        </w:tc>
        <w:tc>
          <w:tcPr>
            <w:tcW w:w="180" w:type="dxa"/>
            <w:shd w:val="clear" w:color="auto" w:fill="D3DFEE"/>
            <w:vAlign w:val="bottom"/>
          </w:tcPr>
          <w:p>
            <w:pPr>
              <w:spacing w:after="0"/>
              <w:rPr>
                <w:color w:val="auto"/>
                <w:sz w:val="24"/>
                <w:szCs w:val="24"/>
              </w:rPr>
            </w:pPr>
          </w:p>
        </w:tc>
        <w:tc>
          <w:tcPr>
            <w:tcW w:w="40" w:type="dxa"/>
            <w:shd w:val="clear" w:color="auto" w:fill="D3DFEE"/>
            <w:vAlign w:val="bottom"/>
          </w:tcPr>
          <w:p>
            <w:pPr>
              <w:spacing w:after="0"/>
              <w:rPr>
                <w:color w:val="auto"/>
                <w:sz w:val="24"/>
                <w:szCs w:val="24"/>
              </w:rPr>
            </w:pPr>
          </w:p>
        </w:tc>
        <w:tc>
          <w:tcPr>
            <w:tcW w:w="60" w:type="dxa"/>
            <w:shd w:val="clear" w:color="auto" w:fill="D3DFEE"/>
            <w:vAlign w:val="bottom"/>
          </w:tcPr>
          <w:p>
            <w:pPr>
              <w:spacing w:after="0"/>
              <w:rPr>
                <w:color w:val="auto"/>
                <w:sz w:val="24"/>
                <w:szCs w:val="24"/>
              </w:rPr>
            </w:pPr>
          </w:p>
        </w:tc>
        <w:tc>
          <w:tcPr>
            <w:tcW w:w="100" w:type="dxa"/>
            <w:shd w:val="clear" w:color="auto" w:fill="D3DFEE"/>
            <w:vAlign w:val="bottom"/>
          </w:tcPr>
          <w:p>
            <w:pPr>
              <w:spacing w:after="0"/>
              <w:rPr>
                <w:color w:val="auto"/>
                <w:sz w:val="24"/>
                <w:szCs w:val="24"/>
              </w:rPr>
            </w:pPr>
          </w:p>
        </w:tc>
        <w:tc>
          <w:tcPr>
            <w:tcW w:w="600" w:type="dxa"/>
            <w:shd w:val="clear" w:color="auto" w:fill="D3DFEE"/>
            <w:vAlign w:val="bottom"/>
          </w:tcPr>
          <w:p>
            <w:pPr>
              <w:spacing w:after="0"/>
              <w:rPr>
                <w:color w:val="auto"/>
                <w:sz w:val="24"/>
                <w:szCs w:val="24"/>
              </w:rPr>
            </w:pPr>
          </w:p>
        </w:tc>
        <w:tc>
          <w:tcPr>
            <w:tcW w:w="100" w:type="dxa"/>
            <w:shd w:val="clear" w:color="auto" w:fill="D3DFEE"/>
            <w:vAlign w:val="bottom"/>
          </w:tcPr>
          <w:p>
            <w:pPr>
              <w:spacing w:after="0"/>
              <w:rPr>
                <w:color w:val="auto"/>
                <w:sz w:val="24"/>
                <w:szCs w:val="24"/>
              </w:rPr>
            </w:pPr>
          </w:p>
        </w:tc>
        <w:tc>
          <w:tcPr>
            <w:tcW w:w="120" w:type="dxa"/>
            <w:shd w:val="clear" w:color="auto" w:fill="D3DFEE"/>
            <w:vAlign w:val="bottom"/>
          </w:tcPr>
          <w:p>
            <w:pPr>
              <w:spacing w:after="0"/>
              <w:rPr>
                <w:color w:val="auto"/>
                <w:sz w:val="24"/>
                <w:szCs w:val="24"/>
              </w:rPr>
            </w:pPr>
          </w:p>
        </w:tc>
        <w:tc>
          <w:tcPr>
            <w:tcW w:w="100" w:type="dxa"/>
            <w:shd w:val="clear" w:color="auto" w:fill="D3DFEE"/>
            <w:vAlign w:val="bottom"/>
          </w:tcPr>
          <w:p>
            <w:pPr>
              <w:spacing w:after="0"/>
              <w:rPr>
                <w:color w:val="auto"/>
                <w:sz w:val="24"/>
                <w:szCs w:val="24"/>
              </w:rPr>
            </w:pPr>
          </w:p>
        </w:tc>
        <w:tc>
          <w:tcPr>
            <w:tcW w:w="580" w:type="dxa"/>
            <w:shd w:val="clear" w:color="auto" w:fill="D3DFEE"/>
            <w:vAlign w:val="bottom"/>
          </w:tcPr>
          <w:p>
            <w:pPr>
              <w:spacing w:after="0"/>
              <w:rPr>
                <w:color w:val="auto"/>
                <w:sz w:val="24"/>
                <w:szCs w:val="24"/>
              </w:rPr>
            </w:pPr>
          </w:p>
        </w:tc>
        <w:tc>
          <w:tcPr>
            <w:tcW w:w="220" w:type="dxa"/>
            <w:shd w:val="clear" w:color="auto" w:fill="D3DFEE"/>
            <w:vAlign w:val="bottom"/>
          </w:tcPr>
          <w:p>
            <w:pPr>
              <w:spacing w:after="0"/>
              <w:rPr>
                <w:color w:val="auto"/>
                <w:sz w:val="24"/>
                <w:szCs w:val="24"/>
              </w:rPr>
            </w:pPr>
          </w:p>
        </w:tc>
        <w:tc>
          <w:tcPr>
            <w:tcW w:w="520" w:type="dxa"/>
            <w:shd w:val="clear" w:color="auto" w:fill="D3DFEE"/>
            <w:vAlign w:val="bottom"/>
          </w:tcPr>
          <w:p>
            <w:pPr>
              <w:spacing w:after="0"/>
              <w:rPr>
                <w:color w:val="auto"/>
                <w:sz w:val="24"/>
                <w:szCs w:val="24"/>
              </w:rPr>
            </w:pPr>
          </w:p>
        </w:tc>
        <w:tc>
          <w:tcPr>
            <w:tcW w:w="140" w:type="dxa"/>
            <w:gridSpan w:val="2"/>
            <w:shd w:val="clear" w:color="auto" w:fill="D3DFEE"/>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0" w:hRule="atLeast"/>
        </w:trPr>
        <w:tc>
          <w:tcPr>
            <w:tcW w:w="100" w:type="dxa"/>
            <w:vAlign w:val="bottom"/>
          </w:tcPr>
          <w:p>
            <w:pPr>
              <w:spacing w:after="0"/>
              <w:rPr>
                <w:color w:val="auto"/>
                <w:sz w:val="22"/>
                <w:szCs w:val="22"/>
              </w:rPr>
            </w:pPr>
          </w:p>
        </w:tc>
        <w:tc>
          <w:tcPr>
            <w:tcW w:w="800" w:type="dxa"/>
            <w:vAlign w:val="bottom"/>
          </w:tcPr>
          <w:p>
            <w:pPr>
              <w:spacing w:after="0"/>
              <w:rPr>
                <w:color w:val="auto"/>
                <w:sz w:val="22"/>
                <w:szCs w:val="22"/>
              </w:rPr>
            </w:pPr>
          </w:p>
        </w:tc>
        <w:tc>
          <w:tcPr>
            <w:tcW w:w="120" w:type="dxa"/>
            <w:tcBorders>
              <w:right w:val="single" w:color="auto" w:sz="8" w:space="0"/>
            </w:tcBorders>
            <w:vAlign w:val="bottom"/>
          </w:tcPr>
          <w:p>
            <w:pPr>
              <w:spacing w:after="0"/>
              <w:rPr>
                <w:color w:val="auto"/>
                <w:sz w:val="22"/>
                <w:szCs w:val="22"/>
              </w:rPr>
            </w:pPr>
          </w:p>
        </w:tc>
        <w:tc>
          <w:tcPr>
            <w:tcW w:w="80" w:type="dxa"/>
            <w:vAlign w:val="bottom"/>
          </w:tcPr>
          <w:p>
            <w:pPr>
              <w:spacing w:after="0"/>
              <w:rPr>
                <w:color w:val="auto"/>
                <w:sz w:val="22"/>
                <w:szCs w:val="22"/>
              </w:rPr>
            </w:pPr>
          </w:p>
        </w:tc>
        <w:tc>
          <w:tcPr>
            <w:tcW w:w="42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120" w:type="dxa"/>
            <w:vAlign w:val="bottom"/>
          </w:tcPr>
          <w:p>
            <w:pPr>
              <w:spacing w:after="0"/>
              <w:rPr>
                <w:color w:val="auto"/>
                <w:sz w:val="22"/>
                <w:szCs w:val="22"/>
              </w:rPr>
            </w:pPr>
          </w:p>
        </w:tc>
        <w:tc>
          <w:tcPr>
            <w:tcW w:w="360" w:type="dxa"/>
            <w:vAlign w:val="bottom"/>
          </w:tcPr>
          <w:p>
            <w:pPr>
              <w:spacing w:after="0"/>
              <w:rPr>
                <w:color w:val="auto"/>
                <w:sz w:val="22"/>
                <w:szCs w:val="22"/>
              </w:rPr>
            </w:pPr>
          </w:p>
        </w:tc>
        <w:tc>
          <w:tcPr>
            <w:tcW w:w="1880" w:type="dxa"/>
            <w:gridSpan w:val="6"/>
            <w:vAlign w:val="bottom"/>
          </w:tcPr>
          <w:p>
            <w:pPr>
              <w:spacing w:after="0" w:line="260" w:lineRule="exact"/>
              <w:ind w:left="20"/>
              <w:rPr>
                <w:color w:val="auto"/>
                <w:sz w:val="20"/>
                <w:szCs w:val="20"/>
              </w:rPr>
            </w:pPr>
            <w:r>
              <w:rPr>
                <w:rFonts w:ascii="Calibri" w:hAnsi="Calibri" w:eastAsia="Calibri" w:cs="Calibri"/>
                <w:color w:val="auto"/>
                <w:sz w:val="22"/>
                <w:szCs w:val="22"/>
              </w:rPr>
              <w:t xml:space="preserve">2A - </w:t>
            </w:r>
            <w:r>
              <w:rPr>
                <w:rFonts w:ascii="Calibri" w:hAnsi="Calibri" w:eastAsia="Calibri" w:cs="Calibri"/>
                <w:i/>
                <w:iCs/>
                <w:color w:val="auto"/>
                <w:sz w:val="22"/>
                <w:szCs w:val="22"/>
              </w:rPr>
              <w:t>Family First</w:t>
            </w:r>
          </w:p>
        </w:tc>
        <w:tc>
          <w:tcPr>
            <w:tcW w:w="100" w:type="dxa"/>
            <w:vAlign w:val="bottom"/>
          </w:tcPr>
          <w:p>
            <w:pPr>
              <w:spacing w:after="0"/>
              <w:rPr>
                <w:color w:val="auto"/>
                <w:sz w:val="22"/>
                <w:szCs w:val="22"/>
              </w:rPr>
            </w:pPr>
          </w:p>
        </w:tc>
        <w:tc>
          <w:tcPr>
            <w:tcW w:w="460" w:type="dxa"/>
            <w:vAlign w:val="bottom"/>
          </w:tcPr>
          <w:p>
            <w:pPr>
              <w:spacing w:after="0"/>
              <w:rPr>
                <w:color w:val="auto"/>
                <w:sz w:val="22"/>
                <w:szCs w:val="22"/>
              </w:rPr>
            </w:pPr>
          </w:p>
        </w:tc>
        <w:tc>
          <w:tcPr>
            <w:tcW w:w="120" w:type="dxa"/>
            <w:tcBorders>
              <w:right w:val="single" w:color="auto" w:sz="8" w:space="0"/>
            </w:tcBorders>
            <w:vAlign w:val="bottom"/>
          </w:tcPr>
          <w:p>
            <w:pPr>
              <w:spacing w:after="0"/>
              <w:rPr>
                <w:color w:val="auto"/>
                <w:sz w:val="22"/>
                <w:szCs w:val="22"/>
              </w:rPr>
            </w:pPr>
          </w:p>
        </w:tc>
        <w:tc>
          <w:tcPr>
            <w:tcW w:w="340" w:type="dxa"/>
            <w:vAlign w:val="bottom"/>
          </w:tcPr>
          <w:p>
            <w:pPr>
              <w:spacing w:after="0"/>
              <w:rPr>
                <w:color w:val="auto"/>
                <w:sz w:val="22"/>
                <w:szCs w:val="22"/>
              </w:rPr>
            </w:pPr>
          </w:p>
        </w:tc>
        <w:tc>
          <w:tcPr>
            <w:tcW w:w="420" w:type="dxa"/>
            <w:vAlign w:val="bottom"/>
          </w:tcPr>
          <w:p>
            <w:pPr>
              <w:spacing w:after="0"/>
              <w:rPr>
                <w:color w:val="auto"/>
                <w:sz w:val="22"/>
                <w:szCs w:val="22"/>
              </w:rPr>
            </w:pPr>
          </w:p>
        </w:tc>
        <w:tc>
          <w:tcPr>
            <w:tcW w:w="3440" w:type="dxa"/>
            <w:gridSpan w:val="14"/>
            <w:vAlign w:val="bottom"/>
          </w:tcPr>
          <w:p>
            <w:pPr>
              <w:spacing w:after="0" w:line="260" w:lineRule="exact"/>
              <w:ind w:right="540"/>
              <w:jc w:val="center"/>
              <w:rPr>
                <w:color w:val="auto"/>
                <w:sz w:val="20"/>
                <w:szCs w:val="20"/>
              </w:rPr>
            </w:pPr>
            <w:r>
              <w:rPr>
                <w:rFonts w:ascii="Calibri" w:hAnsi="Calibri" w:eastAsia="Calibri" w:cs="Calibri"/>
                <w:color w:val="auto"/>
                <w:w w:val="99"/>
                <w:sz w:val="22"/>
                <w:szCs w:val="22"/>
              </w:rPr>
              <w:t xml:space="preserve">2B - </w:t>
            </w:r>
            <w:r>
              <w:rPr>
                <w:rFonts w:ascii="Calibri" w:hAnsi="Calibri" w:eastAsia="Calibri" w:cs="Calibri"/>
                <w:i/>
                <w:iCs/>
                <w:color w:val="auto"/>
                <w:w w:val="99"/>
                <w:sz w:val="22"/>
                <w:szCs w:val="22"/>
              </w:rPr>
              <w:t>Pre-Diabetes in Adolescents</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0" w:hRule="atLeast"/>
        </w:trPr>
        <w:tc>
          <w:tcPr>
            <w:tcW w:w="100" w:type="dxa"/>
            <w:vAlign w:val="bottom"/>
          </w:tcPr>
          <w:p>
            <w:pPr>
              <w:spacing w:after="0"/>
              <w:rPr>
                <w:color w:val="auto"/>
                <w:sz w:val="3"/>
                <w:szCs w:val="3"/>
              </w:rPr>
            </w:pPr>
          </w:p>
        </w:tc>
        <w:tc>
          <w:tcPr>
            <w:tcW w:w="800" w:type="dxa"/>
            <w:vAlign w:val="bottom"/>
          </w:tcPr>
          <w:p>
            <w:pPr>
              <w:spacing w:after="0"/>
              <w:rPr>
                <w:color w:val="auto"/>
                <w:sz w:val="3"/>
                <w:szCs w:val="3"/>
              </w:rPr>
            </w:pPr>
          </w:p>
        </w:tc>
        <w:tc>
          <w:tcPr>
            <w:tcW w:w="120" w:type="dxa"/>
            <w:tcBorders>
              <w:right w:val="single" w:color="auto" w:sz="8" w:space="0"/>
            </w:tcBorders>
            <w:vAlign w:val="bottom"/>
          </w:tcPr>
          <w:p>
            <w:pPr>
              <w:spacing w:after="0"/>
              <w:rPr>
                <w:color w:val="auto"/>
                <w:sz w:val="3"/>
                <w:szCs w:val="3"/>
              </w:rPr>
            </w:pPr>
          </w:p>
        </w:tc>
        <w:tc>
          <w:tcPr>
            <w:tcW w:w="80" w:type="dxa"/>
            <w:vAlign w:val="bottom"/>
          </w:tcPr>
          <w:p>
            <w:pPr>
              <w:spacing w:after="0"/>
              <w:rPr>
                <w:color w:val="auto"/>
                <w:sz w:val="3"/>
                <w:szCs w:val="3"/>
              </w:rPr>
            </w:pPr>
          </w:p>
        </w:tc>
        <w:tc>
          <w:tcPr>
            <w:tcW w:w="520" w:type="dxa"/>
            <w:gridSpan w:val="2"/>
            <w:vAlign w:val="bottom"/>
          </w:tcPr>
          <w:p>
            <w:pPr>
              <w:spacing w:after="0"/>
              <w:rPr>
                <w:color w:val="auto"/>
                <w:sz w:val="3"/>
                <w:szCs w:val="3"/>
              </w:rPr>
            </w:pPr>
          </w:p>
        </w:tc>
        <w:tc>
          <w:tcPr>
            <w:tcW w:w="120" w:type="dxa"/>
            <w:vAlign w:val="bottom"/>
          </w:tcPr>
          <w:p>
            <w:pPr>
              <w:spacing w:after="0"/>
              <w:rPr>
                <w:color w:val="auto"/>
                <w:sz w:val="3"/>
                <w:szCs w:val="3"/>
              </w:rPr>
            </w:pPr>
          </w:p>
        </w:tc>
        <w:tc>
          <w:tcPr>
            <w:tcW w:w="360" w:type="dxa"/>
            <w:vAlign w:val="bottom"/>
          </w:tcPr>
          <w:p>
            <w:pPr>
              <w:spacing w:after="0"/>
              <w:rPr>
                <w:color w:val="auto"/>
                <w:sz w:val="3"/>
                <w:szCs w:val="3"/>
              </w:rPr>
            </w:pPr>
          </w:p>
        </w:tc>
        <w:tc>
          <w:tcPr>
            <w:tcW w:w="260" w:type="dxa"/>
            <w:vAlign w:val="bottom"/>
          </w:tcPr>
          <w:p>
            <w:pPr>
              <w:spacing w:after="0"/>
              <w:rPr>
                <w:color w:val="auto"/>
                <w:sz w:val="3"/>
                <w:szCs w:val="3"/>
              </w:rPr>
            </w:pPr>
          </w:p>
        </w:tc>
        <w:tc>
          <w:tcPr>
            <w:tcW w:w="680" w:type="dxa"/>
            <w:vAlign w:val="bottom"/>
          </w:tcPr>
          <w:p>
            <w:pPr>
              <w:spacing w:after="0"/>
              <w:rPr>
                <w:color w:val="auto"/>
                <w:sz w:val="3"/>
                <w:szCs w:val="3"/>
              </w:rPr>
            </w:pPr>
          </w:p>
        </w:tc>
        <w:tc>
          <w:tcPr>
            <w:tcW w:w="220" w:type="dxa"/>
            <w:vAlign w:val="bottom"/>
          </w:tcPr>
          <w:p>
            <w:pPr>
              <w:spacing w:after="0"/>
              <w:rPr>
                <w:color w:val="auto"/>
                <w:sz w:val="3"/>
                <w:szCs w:val="3"/>
              </w:rPr>
            </w:pPr>
          </w:p>
        </w:tc>
        <w:tc>
          <w:tcPr>
            <w:tcW w:w="40" w:type="dxa"/>
            <w:vAlign w:val="bottom"/>
          </w:tcPr>
          <w:p>
            <w:pPr>
              <w:spacing w:after="0"/>
              <w:rPr>
                <w:color w:val="auto"/>
                <w:sz w:val="3"/>
                <w:szCs w:val="3"/>
              </w:rPr>
            </w:pPr>
          </w:p>
        </w:tc>
        <w:tc>
          <w:tcPr>
            <w:tcW w:w="680" w:type="dxa"/>
            <w:gridSpan w:val="2"/>
            <w:vAlign w:val="bottom"/>
          </w:tcPr>
          <w:p>
            <w:pPr>
              <w:spacing w:after="0"/>
              <w:rPr>
                <w:color w:val="auto"/>
                <w:sz w:val="3"/>
                <w:szCs w:val="3"/>
              </w:rPr>
            </w:pPr>
          </w:p>
        </w:tc>
        <w:tc>
          <w:tcPr>
            <w:tcW w:w="100" w:type="dxa"/>
            <w:vAlign w:val="bottom"/>
          </w:tcPr>
          <w:p>
            <w:pPr>
              <w:spacing w:after="0"/>
              <w:rPr>
                <w:color w:val="auto"/>
                <w:sz w:val="3"/>
                <w:szCs w:val="3"/>
              </w:rPr>
            </w:pPr>
          </w:p>
        </w:tc>
        <w:tc>
          <w:tcPr>
            <w:tcW w:w="460" w:type="dxa"/>
            <w:vAlign w:val="bottom"/>
          </w:tcPr>
          <w:p>
            <w:pPr>
              <w:spacing w:after="0"/>
              <w:rPr>
                <w:color w:val="auto"/>
                <w:sz w:val="3"/>
                <w:szCs w:val="3"/>
              </w:rPr>
            </w:pPr>
          </w:p>
        </w:tc>
        <w:tc>
          <w:tcPr>
            <w:tcW w:w="120" w:type="dxa"/>
            <w:tcBorders>
              <w:right w:val="single" w:color="auto" w:sz="8" w:space="0"/>
            </w:tcBorders>
            <w:vAlign w:val="bottom"/>
          </w:tcPr>
          <w:p>
            <w:pPr>
              <w:spacing w:after="0"/>
              <w:rPr>
                <w:color w:val="auto"/>
                <w:sz w:val="3"/>
                <w:szCs w:val="3"/>
              </w:rPr>
            </w:pPr>
          </w:p>
        </w:tc>
        <w:tc>
          <w:tcPr>
            <w:tcW w:w="340" w:type="dxa"/>
            <w:vAlign w:val="bottom"/>
          </w:tcPr>
          <w:p>
            <w:pPr>
              <w:spacing w:after="0"/>
              <w:rPr>
                <w:color w:val="auto"/>
                <w:sz w:val="3"/>
                <w:szCs w:val="3"/>
              </w:rPr>
            </w:pPr>
          </w:p>
        </w:tc>
        <w:tc>
          <w:tcPr>
            <w:tcW w:w="420" w:type="dxa"/>
            <w:vAlign w:val="bottom"/>
          </w:tcPr>
          <w:p>
            <w:pPr>
              <w:spacing w:after="0"/>
              <w:rPr>
                <w:color w:val="auto"/>
                <w:sz w:val="3"/>
                <w:szCs w:val="3"/>
              </w:rPr>
            </w:pPr>
          </w:p>
        </w:tc>
        <w:tc>
          <w:tcPr>
            <w:tcW w:w="280" w:type="dxa"/>
            <w:vAlign w:val="bottom"/>
          </w:tcPr>
          <w:p>
            <w:pPr>
              <w:spacing w:after="0"/>
              <w:rPr>
                <w:color w:val="auto"/>
                <w:sz w:val="3"/>
                <w:szCs w:val="3"/>
              </w:rPr>
            </w:pPr>
          </w:p>
        </w:tc>
        <w:tc>
          <w:tcPr>
            <w:tcW w:w="420" w:type="dxa"/>
            <w:vAlign w:val="bottom"/>
          </w:tcPr>
          <w:p>
            <w:pPr>
              <w:spacing w:after="0"/>
              <w:rPr>
                <w:color w:val="auto"/>
                <w:sz w:val="3"/>
                <w:szCs w:val="3"/>
              </w:rPr>
            </w:pPr>
          </w:p>
        </w:tc>
        <w:tc>
          <w:tcPr>
            <w:tcW w:w="180" w:type="dxa"/>
            <w:vAlign w:val="bottom"/>
          </w:tcPr>
          <w:p>
            <w:pPr>
              <w:spacing w:after="0"/>
              <w:rPr>
                <w:color w:val="auto"/>
                <w:sz w:val="3"/>
                <w:szCs w:val="3"/>
              </w:rPr>
            </w:pPr>
          </w:p>
        </w:tc>
        <w:tc>
          <w:tcPr>
            <w:tcW w:w="40" w:type="dxa"/>
            <w:vAlign w:val="bottom"/>
          </w:tcPr>
          <w:p>
            <w:pPr>
              <w:spacing w:after="0"/>
              <w:rPr>
                <w:color w:val="auto"/>
                <w:sz w:val="3"/>
                <w:szCs w:val="3"/>
              </w:rPr>
            </w:pPr>
          </w:p>
        </w:tc>
        <w:tc>
          <w:tcPr>
            <w:tcW w:w="60" w:type="dxa"/>
            <w:vAlign w:val="bottom"/>
          </w:tcPr>
          <w:p>
            <w:pPr>
              <w:spacing w:after="0"/>
              <w:rPr>
                <w:color w:val="auto"/>
                <w:sz w:val="3"/>
                <w:szCs w:val="3"/>
              </w:rPr>
            </w:pPr>
          </w:p>
        </w:tc>
        <w:tc>
          <w:tcPr>
            <w:tcW w:w="100" w:type="dxa"/>
            <w:vAlign w:val="bottom"/>
          </w:tcPr>
          <w:p>
            <w:pPr>
              <w:spacing w:after="0"/>
              <w:rPr>
                <w:color w:val="auto"/>
                <w:sz w:val="3"/>
                <w:szCs w:val="3"/>
              </w:rPr>
            </w:pPr>
          </w:p>
        </w:tc>
        <w:tc>
          <w:tcPr>
            <w:tcW w:w="600" w:type="dxa"/>
            <w:vAlign w:val="bottom"/>
          </w:tcPr>
          <w:p>
            <w:pPr>
              <w:spacing w:after="0"/>
              <w:rPr>
                <w:color w:val="auto"/>
                <w:sz w:val="3"/>
                <w:szCs w:val="3"/>
              </w:rPr>
            </w:pPr>
          </w:p>
        </w:tc>
        <w:tc>
          <w:tcPr>
            <w:tcW w:w="100" w:type="dxa"/>
            <w:vAlign w:val="bottom"/>
          </w:tcPr>
          <w:p>
            <w:pPr>
              <w:spacing w:after="0"/>
              <w:rPr>
                <w:color w:val="auto"/>
                <w:sz w:val="3"/>
                <w:szCs w:val="3"/>
              </w:rPr>
            </w:pPr>
          </w:p>
        </w:tc>
        <w:tc>
          <w:tcPr>
            <w:tcW w:w="120" w:type="dxa"/>
            <w:vAlign w:val="bottom"/>
          </w:tcPr>
          <w:p>
            <w:pPr>
              <w:spacing w:after="0"/>
              <w:rPr>
                <w:color w:val="auto"/>
                <w:sz w:val="3"/>
                <w:szCs w:val="3"/>
              </w:rPr>
            </w:pPr>
          </w:p>
        </w:tc>
        <w:tc>
          <w:tcPr>
            <w:tcW w:w="100" w:type="dxa"/>
            <w:vAlign w:val="bottom"/>
          </w:tcPr>
          <w:p>
            <w:pPr>
              <w:spacing w:after="0"/>
              <w:rPr>
                <w:color w:val="auto"/>
                <w:sz w:val="3"/>
                <w:szCs w:val="3"/>
              </w:rPr>
            </w:pPr>
          </w:p>
        </w:tc>
        <w:tc>
          <w:tcPr>
            <w:tcW w:w="580" w:type="dxa"/>
            <w:vAlign w:val="bottom"/>
          </w:tcPr>
          <w:p>
            <w:pPr>
              <w:spacing w:after="0"/>
              <w:rPr>
                <w:color w:val="auto"/>
                <w:sz w:val="3"/>
                <w:szCs w:val="3"/>
              </w:rPr>
            </w:pPr>
          </w:p>
        </w:tc>
        <w:tc>
          <w:tcPr>
            <w:tcW w:w="220" w:type="dxa"/>
            <w:vAlign w:val="bottom"/>
          </w:tcPr>
          <w:p>
            <w:pPr>
              <w:spacing w:after="0"/>
              <w:rPr>
                <w:color w:val="auto"/>
                <w:sz w:val="3"/>
                <w:szCs w:val="3"/>
              </w:rPr>
            </w:pPr>
          </w:p>
        </w:tc>
        <w:tc>
          <w:tcPr>
            <w:tcW w:w="520" w:type="dxa"/>
            <w:vAlign w:val="bottom"/>
          </w:tcPr>
          <w:p>
            <w:pPr>
              <w:spacing w:after="0"/>
              <w:rPr>
                <w:color w:val="auto"/>
                <w:sz w:val="3"/>
                <w:szCs w:val="3"/>
              </w:rPr>
            </w:pPr>
          </w:p>
        </w:tc>
        <w:tc>
          <w:tcPr>
            <w:tcW w:w="140" w:type="dxa"/>
            <w:gridSpan w:val="2"/>
            <w:vAlign w:val="bottom"/>
          </w:tcPr>
          <w:p>
            <w:pPr>
              <w:spacing w:after="0"/>
              <w:rPr>
                <w:color w:val="auto"/>
                <w:sz w:val="3"/>
                <w:szCs w:val="3"/>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241" w:hRule="atLeast"/>
        </w:trPr>
        <w:tc>
          <w:tcPr>
            <w:tcW w:w="100" w:type="dxa"/>
            <w:shd w:val="clear" w:color="auto" w:fill="D3DFEE"/>
            <w:vAlign w:val="bottom"/>
          </w:tcPr>
          <w:p>
            <w:pPr>
              <w:spacing w:after="0"/>
              <w:rPr>
                <w:color w:val="auto"/>
                <w:sz w:val="20"/>
                <w:szCs w:val="20"/>
              </w:rPr>
            </w:pPr>
          </w:p>
        </w:tc>
        <w:tc>
          <w:tcPr>
            <w:tcW w:w="800" w:type="dxa"/>
            <w:shd w:val="clear" w:color="auto" w:fill="D3DFEE"/>
            <w:vAlign w:val="bottom"/>
          </w:tcPr>
          <w:p>
            <w:pPr>
              <w:spacing w:after="0"/>
              <w:rPr>
                <w:color w:val="auto"/>
                <w:sz w:val="20"/>
                <w:szCs w:val="20"/>
              </w:rPr>
            </w:pPr>
          </w:p>
        </w:tc>
        <w:tc>
          <w:tcPr>
            <w:tcW w:w="120" w:type="dxa"/>
            <w:tcBorders>
              <w:right w:val="single" w:color="auto" w:sz="8" w:space="0"/>
            </w:tcBorders>
            <w:shd w:val="clear" w:color="auto" w:fill="D3DFEE"/>
            <w:vAlign w:val="bottom"/>
          </w:tcPr>
          <w:p>
            <w:pPr>
              <w:spacing w:after="0"/>
              <w:rPr>
                <w:color w:val="auto"/>
                <w:sz w:val="20"/>
                <w:szCs w:val="20"/>
              </w:rPr>
            </w:pPr>
          </w:p>
        </w:tc>
        <w:tc>
          <w:tcPr>
            <w:tcW w:w="80" w:type="dxa"/>
            <w:shd w:val="clear" w:color="auto" w:fill="D3DFEE"/>
            <w:vAlign w:val="bottom"/>
          </w:tcPr>
          <w:p>
            <w:pPr>
              <w:spacing w:after="0"/>
              <w:rPr>
                <w:color w:val="auto"/>
                <w:sz w:val="20"/>
                <w:szCs w:val="20"/>
              </w:rPr>
            </w:pPr>
          </w:p>
        </w:tc>
        <w:tc>
          <w:tcPr>
            <w:tcW w:w="420" w:type="dxa"/>
            <w:shd w:val="clear" w:color="auto" w:fill="D3DFEE"/>
            <w:vAlign w:val="bottom"/>
          </w:tcPr>
          <w:p>
            <w:pPr>
              <w:spacing w:after="0" w:line="238" w:lineRule="exact"/>
              <w:ind w:left="80"/>
              <w:rPr>
                <w:color w:val="auto"/>
                <w:sz w:val="20"/>
                <w:szCs w:val="20"/>
              </w:rPr>
            </w:pPr>
            <w:r>
              <w:rPr>
                <w:rFonts w:ascii="Calibri" w:hAnsi="Calibri" w:eastAsia="Calibri" w:cs="Calibri"/>
                <w:color w:val="auto"/>
                <w:sz w:val="20"/>
                <w:szCs w:val="20"/>
              </w:rPr>
              <w:t>Pos</w:t>
            </w:r>
          </w:p>
        </w:tc>
        <w:tc>
          <w:tcPr>
            <w:tcW w:w="100" w:type="dxa"/>
            <w:shd w:val="clear" w:color="auto" w:fill="D3DFEE"/>
            <w:vAlign w:val="bottom"/>
          </w:tcPr>
          <w:p>
            <w:pPr>
              <w:spacing w:after="0"/>
              <w:rPr>
                <w:color w:val="auto"/>
                <w:sz w:val="20"/>
                <w:szCs w:val="20"/>
              </w:rPr>
            </w:pPr>
          </w:p>
        </w:tc>
        <w:tc>
          <w:tcPr>
            <w:tcW w:w="120" w:type="dxa"/>
            <w:shd w:val="clear" w:color="auto" w:fill="D3DFEE"/>
            <w:vAlign w:val="bottom"/>
          </w:tcPr>
          <w:p>
            <w:pPr>
              <w:spacing w:after="0"/>
              <w:rPr>
                <w:color w:val="auto"/>
                <w:sz w:val="20"/>
                <w:szCs w:val="20"/>
              </w:rPr>
            </w:pPr>
          </w:p>
        </w:tc>
        <w:tc>
          <w:tcPr>
            <w:tcW w:w="360" w:type="dxa"/>
            <w:shd w:val="clear" w:color="auto" w:fill="D3DFEE"/>
            <w:vAlign w:val="bottom"/>
          </w:tcPr>
          <w:p>
            <w:pPr>
              <w:spacing w:after="0" w:line="238" w:lineRule="exact"/>
              <w:ind w:left="40"/>
              <w:rPr>
                <w:color w:val="auto"/>
                <w:sz w:val="20"/>
                <w:szCs w:val="20"/>
              </w:rPr>
            </w:pPr>
            <w:r>
              <w:rPr>
                <w:rFonts w:ascii="Calibri" w:hAnsi="Calibri" w:eastAsia="Calibri" w:cs="Calibri"/>
                <w:color w:val="auto"/>
                <w:w w:val="92"/>
                <w:sz w:val="20"/>
                <w:szCs w:val="20"/>
                <w:shd w:val="clear" w:color="auto" w:fill="D3DFEE"/>
              </w:rPr>
              <w:t>Neg</w:t>
            </w:r>
          </w:p>
        </w:tc>
        <w:tc>
          <w:tcPr>
            <w:tcW w:w="260" w:type="dxa"/>
            <w:shd w:val="clear" w:color="auto" w:fill="D3DFEE"/>
            <w:vAlign w:val="bottom"/>
          </w:tcPr>
          <w:p>
            <w:pPr>
              <w:spacing w:after="0"/>
              <w:rPr>
                <w:color w:val="auto"/>
                <w:sz w:val="20"/>
                <w:szCs w:val="20"/>
              </w:rPr>
            </w:pPr>
          </w:p>
        </w:tc>
        <w:tc>
          <w:tcPr>
            <w:tcW w:w="680" w:type="dxa"/>
            <w:shd w:val="clear" w:color="auto" w:fill="D3DFEE"/>
            <w:vAlign w:val="bottom"/>
          </w:tcPr>
          <w:p>
            <w:pPr>
              <w:spacing w:after="0"/>
              <w:rPr>
                <w:color w:val="auto"/>
                <w:sz w:val="20"/>
                <w:szCs w:val="20"/>
              </w:rPr>
            </w:pPr>
          </w:p>
        </w:tc>
        <w:tc>
          <w:tcPr>
            <w:tcW w:w="220" w:type="dxa"/>
            <w:shd w:val="clear" w:color="auto" w:fill="D3DFEE"/>
            <w:vAlign w:val="bottom"/>
          </w:tcPr>
          <w:p>
            <w:pPr>
              <w:spacing w:after="0"/>
              <w:rPr>
                <w:color w:val="auto"/>
                <w:sz w:val="20"/>
                <w:szCs w:val="20"/>
              </w:rPr>
            </w:pPr>
          </w:p>
        </w:tc>
        <w:tc>
          <w:tcPr>
            <w:tcW w:w="40" w:type="dxa"/>
            <w:shd w:val="clear" w:color="auto" w:fill="D3DFEE"/>
            <w:vAlign w:val="bottom"/>
          </w:tcPr>
          <w:p>
            <w:pPr>
              <w:spacing w:after="0"/>
              <w:rPr>
                <w:color w:val="auto"/>
                <w:sz w:val="20"/>
                <w:szCs w:val="20"/>
              </w:rPr>
            </w:pPr>
          </w:p>
        </w:tc>
        <w:tc>
          <w:tcPr>
            <w:tcW w:w="560" w:type="dxa"/>
            <w:shd w:val="clear" w:color="auto" w:fill="D3DFEE"/>
            <w:vAlign w:val="bottom"/>
          </w:tcPr>
          <w:p>
            <w:pPr>
              <w:spacing w:after="0" w:line="238" w:lineRule="exact"/>
              <w:jc w:val="center"/>
              <w:rPr>
                <w:color w:val="auto"/>
                <w:sz w:val="20"/>
                <w:szCs w:val="20"/>
              </w:rPr>
            </w:pPr>
            <w:r>
              <w:rPr>
                <w:rFonts w:ascii="Calibri" w:hAnsi="Calibri" w:eastAsia="Calibri" w:cs="Calibri"/>
                <w:color w:val="auto"/>
                <w:w w:val="97"/>
                <w:sz w:val="20"/>
                <w:szCs w:val="20"/>
              </w:rPr>
              <w:t>Total</w:t>
            </w:r>
          </w:p>
        </w:tc>
        <w:tc>
          <w:tcPr>
            <w:tcW w:w="120" w:type="dxa"/>
            <w:shd w:val="clear" w:color="auto" w:fill="D3DFEE"/>
            <w:vAlign w:val="bottom"/>
          </w:tcPr>
          <w:p>
            <w:pPr>
              <w:spacing w:after="0"/>
              <w:rPr>
                <w:color w:val="auto"/>
                <w:sz w:val="20"/>
                <w:szCs w:val="20"/>
              </w:rPr>
            </w:pPr>
          </w:p>
        </w:tc>
        <w:tc>
          <w:tcPr>
            <w:tcW w:w="100" w:type="dxa"/>
            <w:shd w:val="clear" w:color="auto" w:fill="D3DFEE"/>
            <w:vAlign w:val="bottom"/>
          </w:tcPr>
          <w:p>
            <w:pPr>
              <w:spacing w:after="0"/>
              <w:rPr>
                <w:color w:val="auto"/>
                <w:sz w:val="20"/>
                <w:szCs w:val="20"/>
              </w:rPr>
            </w:pPr>
          </w:p>
        </w:tc>
        <w:tc>
          <w:tcPr>
            <w:tcW w:w="460" w:type="dxa"/>
            <w:shd w:val="clear" w:color="auto" w:fill="D3DFEE"/>
            <w:vAlign w:val="bottom"/>
          </w:tcPr>
          <w:p>
            <w:pPr>
              <w:spacing w:after="0"/>
              <w:rPr>
                <w:color w:val="auto"/>
                <w:sz w:val="20"/>
                <w:szCs w:val="20"/>
              </w:rPr>
            </w:pPr>
          </w:p>
        </w:tc>
        <w:tc>
          <w:tcPr>
            <w:tcW w:w="120" w:type="dxa"/>
            <w:tcBorders>
              <w:right w:val="single" w:color="auto" w:sz="8" w:space="0"/>
            </w:tcBorders>
            <w:shd w:val="clear" w:color="auto" w:fill="D3DFEE"/>
            <w:vAlign w:val="bottom"/>
          </w:tcPr>
          <w:p>
            <w:pPr>
              <w:spacing w:after="0"/>
              <w:rPr>
                <w:color w:val="auto"/>
                <w:sz w:val="20"/>
                <w:szCs w:val="20"/>
              </w:rPr>
            </w:pPr>
          </w:p>
        </w:tc>
        <w:tc>
          <w:tcPr>
            <w:tcW w:w="340" w:type="dxa"/>
            <w:shd w:val="clear" w:color="auto" w:fill="D3DFEE"/>
            <w:vAlign w:val="bottom"/>
          </w:tcPr>
          <w:p>
            <w:pPr>
              <w:spacing w:after="0"/>
              <w:rPr>
                <w:color w:val="auto"/>
                <w:sz w:val="20"/>
                <w:szCs w:val="20"/>
              </w:rPr>
            </w:pPr>
          </w:p>
        </w:tc>
        <w:tc>
          <w:tcPr>
            <w:tcW w:w="420" w:type="dxa"/>
            <w:shd w:val="clear" w:color="auto" w:fill="D3DFEE"/>
            <w:vAlign w:val="bottom"/>
          </w:tcPr>
          <w:p>
            <w:pPr>
              <w:spacing w:after="0" w:line="238" w:lineRule="exact"/>
              <w:ind w:left="100"/>
              <w:rPr>
                <w:color w:val="auto"/>
                <w:sz w:val="20"/>
                <w:szCs w:val="20"/>
              </w:rPr>
            </w:pPr>
            <w:r>
              <w:rPr>
                <w:rFonts w:ascii="Calibri" w:hAnsi="Calibri" w:eastAsia="Calibri" w:cs="Calibri"/>
                <w:color w:val="auto"/>
                <w:sz w:val="20"/>
                <w:szCs w:val="20"/>
              </w:rPr>
              <w:t>Pos</w:t>
            </w:r>
          </w:p>
        </w:tc>
        <w:tc>
          <w:tcPr>
            <w:tcW w:w="280" w:type="dxa"/>
            <w:shd w:val="clear" w:color="auto" w:fill="D3DFEE"/>
            <w:vAlign w:val="bottom"/>
          </w:tcPr>
          <w:p>
            <w:pPr>
              <w:spacing w:after="0"/>
              <w:rPr>
                <w:color w:val="auto"/>
                <w:sz w:val="20"/>
                <w:szCs w:val="20"/>
              </w:rPr>
            </w:pPr>
          </w:p>
        </w:tc>
        <w:tc>
          <w:tcPr>
            <w:tcW w:w="420" w:type="dxa"/>
            <w:shd w:val="clear" w:color="auto" w:fill="D3DFEE"/>
            <w:vAlign w:val="bottom"/>
          </w:tcPr>
          <w:p>
            <w:pPr>
              <w:spacing w:after="0"/>
              <w:rPr>
                <w:color w:val="auto"/>
                <w:sz w:val="20"/>
                <w:szCs w:val="20"/>
              </w:rPr>
            </w:pPr>
          </w:p>
        </w:tc>
        <w:tc>
          <w:tcPr>
            <w:tcW w:w="180" w:type="dxa"/>
            <w:shd w:val="clear" w:color="auto" w:fill="D3DFEE"/>
            <w:vAlign w:val="bottom"/>
          </w:tcPr>
          <w:p>
            <w:pPr>
              <w:spacing w:after="0"/>
              <w:rPr>
                <w:color w:val="auto"/>
                <w:sz w:val="20"/>
                <w:szCs w:val="20"/>
              </w:rPr>
            </w:pPr>
          </w:p>
        </w:tc>
        <w:tc>
          <w:tcPr>
            <w:tcW w:w="40" w:type="dxa"/>
            <w:shd w:val="clear" w:color="auto" w:fill="D3DFEE"/>
            <w:vAlign w:val="bottom"/>
          </w:tcPr>
          <w:p>
            <w:pPr>
              <w:spacing w:after="0"/>
              <w:rPr>
                <w:color w:val="auto"/>
                <w:sz w:val="20"/>
                <w:szCs w:val="20"/>
              </w:rPr>
            </w:pPr>
          </w:p>
        </w:tc>
        <w:tc>
          <w:tcPr>
            <w:tcW w:w="60" w:type="dxa"/>
            <w:shd w:val="clear" w:color="auto" w:fill="D3DFEE"/>
            <w:vAlign w:val="bottom"/>
          </w:tcPr>
          <w:p>
            <w:pPr>
              <w:spacing w:after="0"/>
              <w:rPr>
                <w:color w:val="auto"/>
                <w:sz w:val="20"/>
                <w:szCs w:val="20"/>
              </w:rPr>
            </w:pPr>
          </w:p>
        </w:tc>
        <w:tc>
          <w:tcPr>
            <w:tcW w:w="100" w:type="dxa"/>
            <w:shd w:val="clear" w:color="auto" w:fill="D3DFEE"/>
            <w:vAlign w:val="bottom"/>
          </w:tcPr>
          <w:p>
            <w:pPr>
              <w:spacing w:after="0"/>
              <w:rPr>
                <w:color w:val="auto"/>
                <w:sz w:val="20"/>
                <w:szCs w:val="20"/>
              </w:rPr>
            </w:pPr>
          </w:p>
        </w:tc>
        <w:tc>
          <w:tcPr>
            <w:tcW w:w="600" w:type="dxa"/>
            <w:shd w:val="clear" w:color="auto" w:fill="D3DFEE"/>
            <w:vAlign w:val="bottom"/>
          </w:tcPr>
          <w:p>
            <w:pPr>
              <w:spacing w:after="0"/>
              <w:rPr>
                <w:color w:val="auto"/>
                <w:sz w:val="20"/>
                <w:szCs w:val="20"/>
              </w:rPr>
            </w:pPr>
          </w:p>
        </w:tc>
        <w:tc>
          <w:tcPr>
            <w:tcW w:w="100" w:type="dxa"/>
            <w:shd w:val="clear" w:color="auto" w:fill="D3DFEE"/>
            <w:vAlign w:val="bottom"/>
          </w:tcPr>
          <w:p>
            <w:pPr>
              <w:spacing w:after="0"/>
              <w:rPr>
                <w:color w:val="auto"/>
                <w:sz w:val="20"/>
                <w:szCs w:val="20"/>
              </w:rPr>
            </w:pPr>
          </w:p>
        </w:tc>
        <w:tc>
          <w:tcPr>
            <w:tcW w:w="120" w:type="dxa"/>
            <w:shd w:val="clear" w:color="auto" w:fill="D3DFEE"/>
            <w:vAlign w:val="bottom"/>
          </w:tcPr>
          <w:p>
            <w:pPr>
              <w:spacing w:after="0"/>
              <w:rPr>
                <w:color w:val="auto"/>
                <w:sz w:val="20"/>
                <w:szCs w:val="20"/>
              </w:rPr>
            </w:pPr>
          </w:p>
        </w:tc>
        <w:tc>
          <w:tcPr>
            <w:tcW w:w="100" w:type="dxa"/>
            <w:shd w:val="clear" w:color="auto" w:fill="D3DFEE"/>
            <w:vAlign w:val="bottom"/>
          </w:tcPr>
          <w:p>
            <w:pPr>
              <w:spacing w:after="0"/>
              <w:rPr>
                <w:color w:val="auto"/>
                <w:sz w:val="20"/>
                <w:szCs w:val="20"/>
              </w:rPr>
            </w:pPr>
          </w:p>
        </w:tc>
        <w:tc>
          <w:tcPr>
            <w:tcW w:w="580" w:type="dxa"/>
            <w:shd w:val="clear" w:color="auto" w:fill="D3DFEE"/>
            <w:vAlign w:val="bottom"/>
          </w:tcPr>
          <w:p>
            <w:pPr>
              <w:spacing w:after="0" w:line="238" w:lineRule="exact"/>
              <w:ind w:left="80"/>
              <w:rPr>
                <w:color w:val="auto"/>
                <w:sz w:val="20"/>
                <w:szCs w:val="20"/>
              </w:rPr>
            </w:pPr>
            <w:r>
              <w:rPr>
                <w:rFonts w:ascii="Calibri" w:hAnsi="Calibri" w:eastAsia="Calibri" w:cs="Calibri"/>
                <w:color w:val="auto"/>
                <w:sz w:val="20"/>
                <w:szCs w:val="20"/>
              </w:rPr>
              <w:t>Total</w:t>
            </w:r>
          </w:p>
        </w:tc>
        <w:tc>
          <w:tcPr>
            <w:tcW w:w="220" w:type="dxa"/>
            <w:shd w:val="clear" w:color="auto" w:fill="D3DFEE"/>
            <w:vAlign w:val="bottom"/>
          </w:tcPr>
          <w:p>
            <w:pPr>
              <w:spacing w:after="0"/>
              <w:rPr>
                <w:color w:val="auto"/>
                <w:sz w:val="20"/>
                <w:szCs w:val="20"/>
              </w:rPr>
            </w:pPr>
          </w:p>
        </w:tc>
        <w:tc>
          <w:tcPr>
            <w:tcW w:w="520" w:type="dxa"/>
            <w:shd w:val="clear" w:color="auto" w:fill="D3DFEE"/>
            <w:vAlign w:val="bottom"/>
          </w:tcPr>
          <w:p>
            <w:pPr>
              <w:spacing w:after="0"/>
              <w:rPr>
                <w:color w:val="auto"/>
                <w:sz w:val="20"/>
                <w:szCs w:val="20"/>
              </w:rPr>
            </w:pPr>
          </w:p>
        </w:tc>
        <w:tc>
          <w:tcPr>
            <w:tcW w:w="140" w:type="dxa"/>
            <w:gridSpan w:val="2"/>
            <w:shd w:val="clear" w:color="auto" w:fill="D3DFEE"/>
            <w:vAlign w:val="bottom"/>
          </w:tcPr>
          <w:p>
            <w:pPr>
              <w:spacing w:after="0"/>
              <w:rPr>
                <w:color w:val="auto"/>
                <w:sz w:val="20"/>
                <w:szCs w:val="20"/>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0" w:hRule="atLeast"/>
        </w:trPr>
        <w:tc>
          <w:tcPr>
            <w:tcW w:w="100" w:type="dxa"/>
            <w:shd w:val="clear" w:color="auto" w:fill="D3DFEE"/>
            <w:vAlign w:val="bottom"/>
          </w:tcPr>
          <w:p>
            <w:pPr>
              <w:spacing w:after="0" w:line="20" w:lineRule="exact"/>
              <w:rPr>
                <w:color w:val="auto"/>
                <w:sz w:val="1"/>
                <w:szCs w:val="1"/>
              </w:rPr>
            </w:pPr>
          </w:p>
        </w:tc>
        <w:tc>
          <w:tcPr>
            <w:tcW w:w="800" w:type="dxa"/>
            <w:shd w:val="clear" w:color="auto" w:fill="D3DFEE"/>
            <w:vAlign w:val="bottom"/>
          </w:tcPr>
          <w:p>
            <w:pPr>
              <w:spacing w:after="0" w:line="20" w:lineRule="exact"/>
              <w:rPr>
                <w:color w:val="auto"/>
                <w:sz w:val="1"/>
                <w:szCs w:val="1"/>
              </w:rPr>
            </w:pPr>
          </w:p>
        </w:tc>
        <w:tc>
          <w:tcPr>
            <w:tcW w:w="120" w:type="dxa"/>
            <w:tcBorders>
              <w:right w:val="single" w:color="auto" w:sz="8" w:space="0"/>
            </w:tcBorders>
            <w:shd w:val="clear" w:color="auto" w:fill="D3DFEE"/>
            <w:vAlign w:val="bottom"/>
          </w:tcPr>
          <w:p>
            <w:pPr>
              <w:spacing w:after="0" w:line="20" w:lineRule="exact"/>
              <w:rPr>
                <w:color w:val="auto"/>
                <w:sz w:val="1"/>
                <w:szCs w:val="1"/>
              </w:rPr>
            </w:pPr>
          </w:p>
        </w:tc>
        <w:tc>
          <w:tcPr>
            <w:tcW w:w="80" w:type="dxa"/>
            <w:shd w:val="clear" w:color="auto" w:fill="D3DFEE"/>
            <w:vAlign w:val="bottom"/>
          </w:tcPr>
          <w:p>
            <w:pPr>
              <w:spacing w:after="0" w:line="20" w:lineRule="exact"/>
              <w:rPr>
                <w:color w:val="auto"/>
                <w:sz w:val="1"/>
                <w:szCs w:val="1"/>
              </w:rPr>
            </w:pPr>
          </w:p>
        </w:tc>
        <w:tc>
          <w:tcPr>
            <w:tcW w:w="420" w:type="dxa"/>
            <w:vMerge w:val="restart"/>
            <w:shd w:val="clear" w:color="auto" w:fill="D3DFEE"/>
            <w:vAlign w:val="bottom"/>
          </w:tcPr>
          <w:p>
            <w:pPr>
              <w:spacing w:after="0" w:line="242" w:lineRule="exact"/>
              <w:jc w:val="center"/>
              <w:rPr>
                <w:color w:val="auto"/>
                <w:sz w:val="20"/>
                <w:szCs w:val="20"/>
              </w:rPr>
            </w:pPr>
            <w:r>
              <w:rPr>
                <w:rFonts w:ascii="Calibri" w:hAnsi="Calibri" w:eastAsia="Calibri" w:cs="Calibri"/>
                <w:color w:val="auto"/>
                <w:w w:val="99"/>
                <w:sz w:val="20"/>
                <w:szCs w:val="20"/>
              </w:rPr>
              <w:t>(+)</w:t>
            </w:r>
          </w:p>
        </w:tc>
        <w:tc>
          <w:tcPr>
            <w:tcW w:w="100" w:type="dxa"/>
            <w:shd w:val="clear" w:color="auto" w:fill="D3DFEE"/>
            <w:vAlign w:val="bottom"/>
          </w:tcPr>
          <w:p>
            <w:pPr>
              <w:spacing w:after="0" w:line="20" w:lineRule="exact"/>
              <w:rPr>
                <w:color w:val="auto"/>
                <w:sz w:val="1"/>
                <w:szCs w:val="1"/>
              </w:rPr>
            </w:pPr>
          </w:p>
        </w:tc>
        <w:tc>
          <w:tcPr>
            <w:tcW w:w="120" w:type="dxa"/>
            <w:shd w:val="clear" w:color="auto" w:fill="D3DFEE"/>
            <w:vAlign w:val="bottom"/>
          </w:tcPr>
          <w:p>
            <w:pPr>
              <w:spacing w:after="0" w:line="20" w:lineRule="exact"/>
              <w:rPr>
                <w:color w:val="auto"/>
                <w:sz w:val="1"/>
                <w:szCs w:val="1"/>
              </w:rPr>
            </w:pPr>
          </w:p>
        </w:tc>
        <w:tc>
          <w:tcPr>
            <w:tcW w:w="360" w:type="dxa"/>
            <w:vMerge w:val="restart"/>
            <w:shd w:val="clear" w:color="auto" w:fill="D3DFEE"/>
            <w:vAlign w:val="bottom"/>
          </w:tcPr>
          <w:p>
            <w:pPr>
              <w:spacing w:after="0" w:line="242" w:lineRule="exact"/>
              <w:jc w:val="center"/>
              <w:rPr>
                <w:color w:val="auto"/>
                <w:sz w:val="20"/>
                <w:szCs w:val="20"/>
              </w:rPr>
            </w:pPr>
            <w:r>
              <w:rPr>
                <w:rFonts w:ascii="Calibri" w:hAnsi="Calibri" w:eastAsia="Calibri" w:cs="Calibri"/>
                <w:color w:val="auto"/>
                <w:w w:val="98"/>
                <w:sz w:val="20"/>
                <w:szCs w:val="20"/>
              </w:rPr>
              <w:t>(-)</w:t>
            </w:r>
          </w:p>
        </w:tc>
        <w:tc>
          <w:tcPr>
            <w:tcW w:w="260" w:type="dxa"/>
            <w:shd w:val="clear" w:color="auto" w:fill="D3DFEE"/>
            <w:vAlign w:val="bottom"/>
          </w:tcPr>
          <w:p>
            <w:pPr>
              <w:spacing w:after="0" w:line="20" w:lineRule="exact"/>
              <w:rPr>
                <w:color w:val="auto"/>
                <w:sz w:val="1"/>
                <w:szCs w:val="1"/>
              </w:rPr>
            </w:pPr>
          </w:p>
        </w:tc>
        <w:tc>
          <w:tcPr>
            <w:tcW w:w="680" w:type="dxa"/>
            <w:vMerge w:val="restart"/>
            <w:shd w:val="clear" w:color="auto" w:fill="D3DFEE"/>
            <w:vAlign w:val="bottom"/>
          </w:tcPr>
          <w:p>
            <w:pPr>
              <w:spacing w:after="0" w:line="242" w:lineRule="exact"/>
              <w:jc w:val="center"/>
              <w:rPr>
                <w:color w:val="auto"/>
                <w:sz w:val="20"/>
                <w:szCs w:val="20"/>
              </w:rPr>
            </w:pPr>
            <w:r>
              <w:rPr>
                <w:rFonts w:ascii="Calibri" w:hAnsi="Calibri" w:eastAsia="Calibri" w:cs="Calibri"/>
                <w:color w:val="auto"/>
                <w:w w:val="97"/>
                <w:sz w:val="20"/>
                <w:szCs w:val="20"/>
                <w:shd w:val="clear" w:color="auto" w:fill="D3DFEE"/>
              </w:rPr>
              <w:t>Neutral</w:t>
            </w:r>
          </w:p>
        </w:tc>
        <w:tc>
          <w:tcPr>
            <w:tcW w:w="220" w:type="dxa"/>
            <w:shd w:val="clear" w:color="auto" w:fill="D3DFEE"/>
            <w:vAlign w:val="bottom"/>
          </w:tcPr>
          <w:p>
            <w:pPr>
              <w:spacing w:after="0" w:line="20" w:lineRule="exact"/>
              <w:rPr>
                <w:color w:val="auto"/>
                <w:sz w:val="1"/>
                <w:szCs w:val="1"/>
              </w:rPr>
            </w:pPr>
          </w:p>
        </w:tc>
        <w:tc>
          <w:tcPr>
            <w:tcW w:w="40" w:type="dxa"/>
            <w:shd w:val="clear" w:color="auto" w:fill="D3DFEE"/>
            <w:vAlign w:val="bottom"/>
          </w:tcPr>
          <w:p>
            <w:pPr>
              <w:spacing w:after="0" w:line="20" w:lineRule="exact"/>
              <w:rPr>
                <w:color w:val="auto"/>
                <w:sz w:val="1"/>
                <w:szCs w:val="1"/>
              </w:rPr>
            </w:pPr>
          </w:p>
        </w:tc>
        <w:tc>
          <w:tcPr>
            <w:tcW w:w="560" w:type="dxa"/>
            <w:vMerge w:val="restart"/>
            <w:shd w:val="clear" w:color="auto" w:fill="D3DFEE"/>
            <w:vAlign w:val="bottom"/>
          </w:tcPr>
          <w:p>
            <w:pPr>
              <w:spacing w:after="0" w:line="242" w:lineRule="exact"/>
              <w:jc w:val="center"/>
              <w:rPr>
                <w:color w:val="auto"/>
                <w:sz w:val="20"/>
                <w:szCs w:val="20"/>
              </w:rPr>
            </w:pPr>
            <w:r>
              <w:rPr>
                <w:rFonts w:ascii="Calibri" w:hAnsi="Calibri" w:eastAsia="Calibri" w:cs="Calibri"/>
                <w:color w:val="auto"/>
                <w:sz w:val="20"/>
                <w:szCs w:val="20"/>
                <w:shd w:val="clear" w:color="auto" w:fill="D3DFEE"/>
              </w:rPr>
              <w:t>count</w:t>
            </w:r>
          </w:p>
        </w:tc>
        <w:tc>
          <w:tcPr>
            <w:tcW w:w="120" w:type="dxa"/>
            <w:shd w:val="clear" w:color="auto" w:fill="D3DFEE"/>
            <w:vAlign w:val="bottom"/>
          </w:tcPr>
          <w:p>
            <w:pPr>
              <w:spacing w:after="0" w:line="20" w:lineRule="exact"/>
              <w:rPr>
                <w:color w:val="auto"/>
                <w:sz w:val="1"/>
                <w:szCs w:val="1"/>
              </w:rPr>
            </w:pPr>
          </w:p>
        </w:tc>
        <w:tc>
          <w:tcPr>
            <w:tcW w:w="100" w:type="dxa"/>
            <w:shd w:val="clear" w:color="auto" w:fill="D3DFEE"/>
            <w:vAlign w:val="bottom"/>
          </w:tcPr>
          <w:p>
            <w:pPr>
              <w:spacing w:after="0" w:line="20" w:lineRule="exact"/>
              <w:rPr>
                <w:color w:val="auto"/>
                <w:sz w:val="1"/>
                <w:szCs w:val="1"/>
              </w:rPr>
            </w:pPr>
          </w:p>
        </w:tc>
        <w:tc>
          <w:tcPr>
            <w:tcW w:w="460" w:type="dxa"/>
            <w:vMerge w:val="restart"/>
            <w:shd w:val="clear" w:color="auto" w:fill="D3DFEE"/>
            <w:vAlign w:val="bottom"/>
          </w:tcPr>
          <w:p>
            <w:pPr>
              <w:spacing w:after="0" w:line="242" w:lineRule="exact"/>
              <w:rPr>
                <w:color w:val="auto"/>
                <w:sz w:val="20"/>
                <w:szCs w:val="20"/>
              </w:rPr>
            </w:pPr>
            <w:r>
              <w:rPr>
                <w:rFonts w:ascii="Calibri" w:hAnsi="Calibri" w:eastAsia="Calibri" w:cs="Calibri"/>
                <w:color w:val="auto"/>
                <w:w w:val="97"/>
                <w:sz w:val="20"/>
                <w:szCs w:val="20"/>
                <w:shd w:val="clear" w:color="auto" w:fill="D3DFEE"/>
              </w:rPr>
              <w:t>Score</w:t>
            </w:r>
          </w:p>
        </w:tc>
        <w:tc>
          <w:tcPr>
            <w:tcW w:w="120" w:type="dxa"/>
            <w:tcBorders>
              <w:right w:val="single" w:color="auto" w:sz="8" w:space="0"/>
            </w:tcBorders>
            <w:shd w:val="clear" w:color="auto" w:fill="D3DFEE"/>
            <w:vAlign w:val="bottom"/>
          </w:tcPr>
          <w:p>
            <w:pPr>
              <w:spacing w:after="0" w:line="20" w:lineRule="exact"/>
              <w:rPr>
                <w:color w:val="auto"/>
                <w:sz w:val="1"/>
                <w:szCs w:val="1"/>
              </w:rPr>
            </w:pPr>
          </w:p>
        </w:tc>
        <w:tc>
          <w:tcPr>
            <w:tcW w:w="340" w:type="dxa"/>
            <w:shd w:val="clear" w:color="auto" w:fill="D3DFEE"/>
            <w:vAlign w:val="bottom"/>
          </w:tcPr>
          <w:p>
            <w:pPr>
              <w:spacing w:after="0" w:line="20" w:lineRule="exact"/>
              <w:rPr>
                <w:color w:val="auto"/>
                <w:sz w:val="1"/>
                <w:szCs w:val="1"/>
              </w:rPr>
            </w:pPr>
          </w:p>
        </w:tc>
        <w:tc>
          <w:tcPr>
            <w:tcW w:w="420" w:type="dxa"/>
            <w:vMerge w:val="restart"/>
            <w:shd w:val="clear" w:color="auto" w:fill="D3DFEE"/>
            <w:vAlign w:val="bottom"/>
          </w:tcPr>
          <w:p>
            <w:pPr>
              <w:spacing w:after="0" w:line="242" w:lineRule="exact"/>
              <w:jc w:val="center"/>
              <w:rPr>
                <w:color w:val="auto"/>
                <w:sz w:val="20"/>
                <w:szCs w:val="20"/>
              </w:rPr>
            </w:pPr>
            <w:r>
              <w:rPr>
                <w:rFonts w:ascii="Calibri" w:hAnsi="Calibri" w:eastAsia="Calibri" w:cs="Calibri"/>
                <w:color w:val="auto"/>
                <w:w w:val="99"/>
                <w:sz w:val="20"/>
                <w:szCs w:val="20"/>
              </w:rPr>
              <w:t>(+)</w:t>
            </w:r>
          </w:p>
        </w:tc>
        <w:tc>
          <w:tcPr>
            <w:tcW w:w="280" w:type="dxa"/>
            <w:shd w:val="clear" w:color="auto" w:fill="D3DFEE"/>
            <w:vAlign w:val="bottom"/>
          </w:tcPr>
          <w:p>
            <w:pPr>
              <w:spacing w:after="0" w:line="20" w:lineRule="exact"/>
              <w:rPr>
                <w:color w:val="auto"/>
                <w:sz w:val="1"/>
                <w:szCs w:val="1"/>
              </w:rPr>
            </w:pPr>
          </w:p>
        </w:tc>
        <w:tc>
          <w:tcPr>
            <w:tcW w:w="600" w:type="dxa"/>
            <w:gridSpan w:val="2"/>
            <w:vMerge w:val="restart"/>
            <w:shd w:val="clear" w:color="auto" w:fill="D3DFEE"/>
            <w:vAlign w:val="bottom"/>
          </w:tcPr>
          <w:p>
            <w:pPr>
              <w:spacing w:after="0" w:line="242" w:lineRule="exact"/>
              <w:ind w:left="20"/>
              <w:rPr>
                <w:color w:val="auto"/>
                <w:sz w:val="20"/>
                <w:szCs w:val="20"/>
              </w:rPr>
            </w:pPr>
            <w:r>
              <w:rPr>
                <w:rFonts w:ascii="Calibri" w:hAnsi="Calibri" w:eastAsia="Calibri" w:cs="Calibri"/>
                <w:color w:val="auto"/>
                <w:sz w:val="20"/>
                <w:szCs w:val="20"/>
                <w:shd w:val="clear" w:color="auto" w:fill="D3DFEE"/>
              </w:rPr>
              <w:t>Neg (-)</w:t>
            </w:r>
          </w:p>
        </w:tc>
        <w:tc>
          <w:tcPr>
            <w:tcW w:w="40" w:type="dxa"/>
            <w:shd w:val="clear" w:color="auto" w:fill="D3DFEE"/>
            <w:vAlign w:val="bottom"/>
          </w:tcPr>
          <w:p>
            <w:pPr>
              <w:spacing w:after="0" w:line="20" w:lineRule="exact"/>
              <w:rPr>
                <w:color w:val="auto"/>
                <w:sz w:val="1"/>
                <w:szCs w:val="1"/>
              </w:rPr>
            </w:pPr>
          </w:p>
        </w:tc>
        <w:tc>
          <w:tcPr>
            <w:tcW w:w="60" w:type="dxa"/>
            <w:shd w:val="clear" w:color="auto" w:fill="D3DFEE"/>
            <w:vAlign w:val="bottom"/>
          </w:tcPr>
          <w:p>
            <w:pPr>
              <w:spacing w:after="0" w:line="20" w:lineRule="exact"/>
              <w:rPr>
                <w:color w:val="auto"/>
                <w:sz w:val="1"/>
                <w:szCs w:val="1"/>
              </w:rPr>
            </w:pPr>
          </w:p>
        </w:tc>
        <w:tc>
          <w:tcPr>
            <w:tcW w:w="100" w:type="dxa"/>
            <w:shd w:val="clear" w:color="auto" w:fill="D3DFEE"/>
            <w:vAlign w:val="bottom"/>
          </w:tcPr>
          <w:p>
            <w:pPr>
              <w:spacing w:after="0" w:line="20" w:lineRule="exact"/>
              <w:rPr>
                <w:color w:val="auto"/>
                <w:sz w:val="1"/>
                <w:szCs w:val="1"/>
              </w:rPr>
            </w:pPr>
          </w:p>
        </w:tc>
        <w:tc>
          <w:tcPr>
            <w:tcW w:w="700" w:type="dxa"/>
            <w:gridSpan w:val="2"/>
            <w:vMerge w:val="restart"/>
            <w:shd w:val="clear" w:color="auto" w:fill="D3DFEE"/>
            <w:vAlign w:val="bottom"/>
          </w:tcPr>
          <w:p>
            <w:pPr>
              <w:spacing w:after="0" w:line="242" w:lineRule="exact"/>
              <w:jc w:val="center"/>
              <w:rPr>
                <w:color w:val="auto"/>
                <w:sz w:val="20"/>
                <w:szCs w:val="20"/>
              </w:rPr>
            </w:pPr>
            <w:r>
              <w:rPr>
                <w:rFonts w:ascii="Calibri" w:hAnsi="Calibri" w:eastAsia="Calibri" w:cs="Calibri"/>
                <w:color w:val="auto"/>
                <w:sz w:val="20"/>
                <w:szCs w:val="20"/>
                <w:shd w:val="clear" w:color="auto" w:fill="D3DFEE"/>
              </w:rPr>
              <w:t>Neutral</w:t>
            </w:r>
          </w:p>
        </w:tc>
        <w:tc>
          <w:tcPr>
            <w:tcW w:w="120" w:type="dxa"/>
            <w:shd w:val="clear" w:color="auto" w:fill="D3DFEE"/>
            <w:vAlign w:val="bottom"/>
          </w:tcPr>
          <w:p>
            <w:pPr>
              <w:spacing w:after="0" w:line="20" w:lineRule="exact"/>
              <w:rPr>
                <w:color w:val="auto"/>
                <w:sz w:val="1"/>
                <w:szCs w:val="1"/>
              </w:rPr>
            </w:pPr>
          </w:p>
        </w:tc>
        <w:tc>
          <w:tcPr>
            <w:tcW w:w="100" w:type="dxa"/>
            <w:shd w:val="clear" w:color="auto" w:fill="D3DFEE"/>
            <w:vAlign w:val="bottom"/>
          </w:tcPr>
          <w:p>
            <w:pPr>
              <w:spacing w:after="0" w:line="20" w:lineRule="exact"/>
              <w:rPr>
                <w:color w:val="auto"/>
                <w:sz w:val="1"/>
                <w:szCs w:val="1"/>
              </w:rPr>
            </w:pPr>
          </w:p>
        </w:tc>
        <w:tc>
          <w:tcPr>
            <w:tcW w:w="580" w:type="dxa"/>
            <w:vMerge w:val="restart"/>
            <w:shd w:val="clear" w:color="auto" w:fill="D3DFEE"/>
            <w:vAlign w:val="bottom"/>
          </w:tcPr>
          <w:p>
            <w:pPr>
              <w:spacing w:after="0" w:line="242" w:lineRule="exact"/>
              <w:ind w:left="60"/>
              <w:rPr>
                <w:color w:val="auto"/>
                <w:sz w:val="20"/>
                <w:szCs w:val="20"/>
              </w:rPr>
            </w:pPr>
            <w:r>
              <w:rPr>
                <w:rFonts w:ascii="Calibri" w:hAnsi="Calibri" w:eastAsia="Calibri" w:cs="Calibri"/>
                <w:color w:val="auto"/>
                <w:sz w:val="20"/>
                <w:szCs w:val="20"/>
                <w:shd w:val="clear" w:color="auto" w:fill="D3DFEE"/>
              </w:rPr>
              <w:t>count</w:t>
            </w:r>
          </w:p>
        </w:tc>
        <w:tc>
          <w:tcPr>
            <w:tcW w:w="220" w:type="dxa"/>
            <w:shd w:val="clear" w:color="auto" w:fill="D3DFEE"/>
            <w:vAlign w:val="bottom"/>
          </w:tcPr>
          <w:p>
            <w:pPr>
              <w:spacing w:after="0" w:line="20" w:lineRule="exact"/>
              <w:rPr>
                <w:color w:val="auto"/>
                <w:sz w:val="1"/>
                <w:szCs w:val="1"/>
              </w:rPr>
            </w:pPr>
          </w:p>
        </w:tc>
        <w:tc>
          <w:tcPr>
            <w:tcW w:w="520" w:type="dxa"/>
            <w:vMerge w:val="restart"/>
            <w:shd w:val="clear" w:color="auto" w:fill="D3DFEE"/>
            <w:vAlign w:val="bottom"/>
          </w:tcPr>
          <w:p>
            <w:pPr>
              <w:spacing w:after="0" w:line="242" w:lineRule="exact"/>
              <w:ind w:left="40"/>
              <w:rPr>
                <w:color w:val="auto"/>
                <w:sz w:val="20"/>
                <w:szCs w:val="20"/>
              </w:rPr>
            </w:pPr>
            <w:r>
              <w:rPr>
                <w:rFonts w:ascii="Calibri" w:hAnsi="Calibri" w:eastAsia="Calibri" w:cs="Calibri"/>
                <w:color w:val="auto"/>
                <w:sz w:val="20"/>
                <w:szCs w:val="20"/>
                <w:shd w:val="clear" w:color="auto" w:fill="D3DFEE"/>
              </w:rPr>
              <w:t>Score</w:t>
            </w:r>
          </w:p>
        </w:tc>
        <w:tc>
          <w:tcPr>
            <w:tcW w:w="140" w:type="dxa"/>
            <w:gridSpan w:val="2"/>
            <w:shd w:val="clear" w:color="auto" w:fill="D3DFEE"/>
            <w:vAlign w:val="bottom"/>
          </w:tcPr>
          <w:p>
            <w:pPr>
              <w:spacing w:after="0" w:line="20" w:lineRule="exact"/>
              <w:rPr>
                <w:color w:val="auto"/>
                <w:sz w:val="1"/>
                <w:szCs w:val="1"/>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226" w:hRule="atLeast"/>
        </w:trPr>
        <w:tc>
          <w:tcPr>
            <w:tcW w:w="100" w:type="dxa"/>
            <w:shd w:val="clear" w:color="auto" w:fill="D3DFEE"/>
            <w:vAlign w:val="bottom"/>
          </w:tcPr>
          <w:p>
            <w:pPr>
              <w:spacing w:after="0"/>
              <w:rPr>
                <w:color w:val="auto"/>
                <w:sz w:val="19"/>
                <w:szCs w:val="19"/>
              </w:rPr>
            </w:pPr>
          </w:p>
        </w:tc>
        <w:tc>
          <w:tcPr>
            <w:tcW w:w="800" w:type="dxa"/>
            <w:shd w:val="clear" w:color="auto" w:fill="D3DFEE"/>
            <w:vAlign w:val="bottom"/>
          </w:tcPr>
          <w:p>
            <w:pPr>
              <w:spacing w:after="0"/>
              <w:rPr>
                <w:color w:val="auto"/>
                <w:sz w:val="19"/>
                <w:szCs w:val="19"/>
              </w:rPr>
            </w:pPr>
          </w:p>
        </w:tc>
        <w:tc>
          <w:tcPr>
            <w:tcW w:w="120" w:type="dxa"/>
            <w:tcBorders>
              <w:right w:val="single" w:color="auto" w:sz="8" w:space="0"/>
            </w:tcBorders>
            <w:shd w:val="clear" w:color="auto" w:fill="D3DFEE"/>
            <w:vAlign w:val="bottom"/>
          </w:tcPr>
          <w:p>
            <w:pPr>
              <w:spacing w:after="0"/>
              <w:rPr>
                <w:color w:val="auto"/>
                <w:sz w:val="19"/>
                <w:szCs w:val="19"/>
              </w:rPr>
            </w:pPr>
          </w:p>
        </w:tc>
        <w:tc>
          <w:tcPr>
            <w:tcW w:w="80" w:type="dxa"/>
            <w:tcBorders>
              <w:bottom w:val="single" w:color="auto" w:sz="8" w:space="0"/>
            </w:tcBorders>
            <w:shd w:val="clear" w:color="auto" w:fill="D3DFEE"/>
            <w:vAlign w:val="bottom"/>
          </w:tcPr>
          <w:p>
            <w:pPr>
              <w:spacing w:after="0"/>
              <w:rPr>
                <w:color w:val="auto"/>
                <w:sz w:val="19"/>
                <w:szCs w:val="19"/>
              </w:rPr>
            </w:pPr>
          </w:p>
        </w:tc>
        <w:tc>
          <w:tcPr>
            <w:tcW w:w="420" w:type="dxa"/>
            <w:vMerge w:val="continue"/>
            <w:tcBorders>
              <w:bottom w:val="single" w:color="auto" w:sz="8" w:space="0"/>
            </w:tcBorders>
            <w:shd w:val="clear" w:color="auto" w:fill="D3DFEE"/>
            <w:vAlign w:val="bottom"/>
          </w:tcPr>
          <w:p>
            <w:pPr>
              <w:spacing w:after="0"/>
              <w:rPr>
                <w:color w:val="auto"/>
                <w:sz w:val="19"/>
                <w:szCs w:val="19"/>
              </w:rPr>
            </w:pPr>
          </w:p>
        </w:tc>
        <w:tc>
          <w:tcPr>
            <w:tcW w:w="100" w:type="dxa"/>
            <w:tcBorders>
              <w:bottom w:val="single" w:color="auto" w:sz="8" w:space="0"/>
            </w:tcBorders>
            <w:shd w:val="clear" w:color="auto" w:fill="D3DFEE"/>
            <w:vAlign w:val="bottom"/>
          </w:tcPr>
          <w:p>
            <w:pPr>
              <w:spacing w:after="0"/>
              <w:rPr>
                <w:color w:val="auto"/>
                <w:sz w:val="19"/>
                <w:szCs w:val="19"/>
              </w:rPr>
            </w:pPr>
          </w:p>
        </w:tc>
        <w:tc>
          <w:tcPr>
            <w:tcW w:w="120" w:type="dxa"/>
            <w:tcBorders>
              <w:bottom w:val="single" w:color="auto" w:sz="8" w:space="0"/>
            </w:tcBorders>
            <w:shd w:val="clear" w:color="auto" w:fill="D3DFEE"/>
            <w:vAlign w:val="bottom"/>
          </w:tcPr>
          <w:p>
            <w:pPr>
              <w:spacing w:after="0"/>
              <w:rPr>
                <w:color w:val="auto"/>
                <w:sz w:val="19"/>
                <w:szCs w:val="19"/>
              </w:rPr>
            </w:pPr>
          </w:p>
        </w:tc>
        <w:tc>
          <w:tcPr>
            <w:tcW w:w="360" w:type="dxa"/>
            <w:vMerge w:val="continue"/>
            <w:tcBorders>
              <w:bottom w:val="single" w:color="auto" w:sz="8" w:space="0"/>
            </w:tcBorders>
            <w:shd w:val="clear" w:color="auto" w:fill="D3DFEE"/>
            <w:vAlign w:val="bottom"/>
          </w:tcPr>
          <w:p>
            <w:pPr>
              <w:spacing w:after="0"/>
              <w:rPr>
                <w:color w:val="auto"/>
                <w:sz w:val="19"/>
                <w:szCs w:val="19"/>
              </w:rPr>
            </w:pPr>
          </w:p>
        </w:tc>
        <w:tc>
          <w:tcPr>
            <w:tcW w:w="260" w:type="dxa"/>
            <w:tcBorders>
              <w:bottom w:val="single" w:color="auto" w:sz="8" w:space="0"/>
            </w:tcBorders>
            <w:shd w:val="clear" w:color="auto" w:fill="D3DFEE"/>
            <w:vAlign w:val="bottom"/>
          </w:tcPr>
          <w:p>
            <w:pPr>
              <w:spacing w:after="0"/>
              <w:rPr>
                <w:color w:val="auto"/>
                <w:sz w:val="19"/>
                <w:szCs w:val="19"/>
              </w:rPr>
            </w:pPr>
          </w:p>
        </w:tc>
        <w:tc>
          <w:tcPr>
            <w:tcW w:w="680" w:type="dxa"/>
            <w:vMerge w:val="continue"/>
            <w:tcBorders>
              <w:bottom w:val="single" w:color="auto" w:sz="8" w:space="0"/>
            </w:tcBorders>
            <w:shd w:val="clear" w:color="auto" w:fill="D3DFEE"/>
            <w:vAlign w:val="bottom"/>
          </w:tcPr>
          <w:p>
            <w:pPr>
              <w:spacing w:after="0"/>
              <w:rPr>
                <w:color w:val="auto"/>
                <w:sz w:val="19"/>
                <w:szCs w:val="19"/>
              </w:rPr>
            </w:pPr>
          </w:p>
        </w:tc>
        <w:tc>
          <w:tcPr>
            <w:tcW w:w="220" w:type="dxa"/>
            <w:tcBorders>
              <w:bottom w:val="single" w:color="auto" w:sz="8" w:space="0"/>
            </w:tcBorders>
            <w:shd w:val="clear" w:color="auto" w:fill="D3DFEE"/>
            <w:vAlign w:val="bottom"/>
          </w:tcPr>
          <w:p>
            <w:pPr>
              <w:spacing w:after="0"/>
              <w:rPr>
                <w:color w:val="auto"/>
                <w:sz w:val="19"/>
                <w:szCs w:val="19"/>
              </w:rPr>
            </w:pPr>
          </w:p>
        </w:tc>
        <w:tc>
          <w:tcPr>
            <w:tcW w:w="40" w:type="dxa"/>
            <w:tcBorders>
              <w:bottom w:val="single" w:color="auto" w:sz="8" w:space="0"/>
            </w:tcBorders>
            <w:shd w:val="clear" w:color="auto" w:fill="D3DFEE"/>
            <w:vAlign w:val="bottom"/>
          </w:tcPr>
          <w:p>
            <w:pPr>
              <w:spacing w:after="0"/>
              <w:rPr>
                <w:color w:val="auto"/>
                <w:sz w:val="19"/>
                <w:szCs w:val="19"/>
              </w:rPr>
            </w:pPr>
          </w:p>
        </w:tc>
        <w:tc>
          <w:tcPr>
            <w:tcW w:w="560" w:type="dxa"/>
            <w:vMerge w:val="continue"/>
            <w:tcBorders>
              <w:bottom w:val="single" w:color="auto" w:sz="8" w:space="0"/>
            </w:tcBorders>
            <w:shd w:val="clear" w:color="auto" w:fill="D3DFEE"/>
            <w:vAlign w:val="bottom"/>
          </w:tcPr>
          <w:p>
            <w:pPr>
              <w:spacing w:after="0"/>
              <w:rPr>
                <w:color w:val="auto"/>
                <w:sz w:val="19"/>
                <w:szCs w:val="19"/>
              </w:rPr>
            </w:pPr>
          </w:p>
        </w:tc>
        <w:tc>
          <w:tcPr>
            <w:tcW w:w="120" w:type="dxa"/>
            <w:tcBorders>
              <w:bottom w:val="single" w:color="auto" w:sz="8" w:space="0"/>
            </w:tcBorders>
            <w:shd w:val="clear" w:color="auto" w:fill="D3DFEE"/>
            <w:vAlign w:val="bottom"/>
          </w:tcPr>
          <w:p>
            <w:pPr>
              <w:spacing w:after="0"/>
              <w:rPr>
                <w:color w:val="auto"/>
                <w:sz w:val="19"/>
                <w:szCs w:val="19"/>
              </w:rPr>
            </w:pPr>
          </w:p>
        </w:tc>
        <w:tc>
          <w:tcPr>
            <w:tcW w:w="100" w:type="dxa"/>
            <w:tcBorders>
              <w:bottom w:val="single" w:color="auto" w:sz="8" w:space="0"/>
            </w:tcBorders>
            <w:shd w:val="clear" w:color="auto" w:fill="D3DFEE"/>
            <w:vAlign w:val="bottom"/>
          </w:tcPr>
          <w:p>
            <w:pPr>
              <w:spacing w:after="0"/>
              <w:rPr>
                <w:color w:val="auto"/>
                <w:sz w:val="19"/>
                <w:szCs w:val="19"/>
              </w:rPr>
            </w:pPr>
          </w:p>
        </w:tc>
        <w:tc>
          <w:tcPr>
            <w:tcW w:w="460" w:type="dxa"/>
            <w:vMerge w:val="continue"/>
            <w:tcBorders>
              <w:bottom w:val="single" w:color="auto" w:sz="8" w:space="0"/>
            </w:tcBorders>
            <w:shd w:val="clear" w:color="auto" w:fill="D3DFEE"/>
            <w:vAlign w:val="bottom"/>
          </w:tcPr>
          <w:p>
            <w:pPr>
              <w:spacing w:after="0"/>
              <w:rPr>
                <w:color w:val="auto"/>
                <w:sz w:val="19"/>
                <w:szCs w:val="19"/>
              </w:rPr>
            </w:pPr>
          </w:p>
        </w:tc>
        <w:tc>
          <w:tcPr>
            <w:tcW w:w="120" w:type="dxa"/>
            <w:tcBorders>
              <w:bottom w:val="single" w:color="auto" w:sz="8" w:space="0"/>
              <w:right w:val="single" w:color="auto" w:sz="8" w:space="0"/>
            </w:tcBorders>
            <w:shd w:val="clear" w:color="auto" w:fill="D3DFEE"/>
            <w:vAlign w:val="bottom"/>
          </w:tcPr>
          <w:p>
            <w:pPr>
              <w:spacing w:after="0"/>
              <w:rPr>
                <w:color w:val="auto"/>
                <w:sz w:val="19"/>
                <w:szCs w:val="19"/>
              </w:rPr>
            </w:pPr>
          </w:p>
        </w:tc>
        <w:tc>
          <w:tcPr>
            <w:tcW w:w="340" w:type="dxa"/>
            <w:tcBorders>
              <w:bottom w:val="single" w:color="auto" w:sz="8" w:space="0"/>
            </w:tcBorders>
            <w:shd w:val="clear" w:color="auto" w:fill="D3DFEE"/>
            <w:vAlign w:val="bottom"/>
          </w:tcPr>
          <w:p>
            <w:pPr>
              <w:spacing w:after="0"/>
              <w:rPr>
                <w:color w:val="auto"/>
                <w:sz w:val="19"/>
                <w:szCs w:val="19"/>
              </w:rPr>
            </w:pPr>
          </w:p>
        </w:tc>
        <w:tc>
          <w:tcPr>
            <w:tcW w:w="420" w:type="dxa"/>
            <w:vMerge w:val="continue"/>
            <w:tcBorders>
              <w:bottom w:val="single" w:color="auto" w:sz="8" w:space="0"/>
            </w:tcBorders>
            <w:shd w:val="clear" w:color="auto" w:fill="D3DFEE"/>
            <w:vAlign w:val="bottom"/>
          </w:tcPr>
          <w:p>
            <w:pPr>
              <w:spacing w:after="0"/>
              <w:rPr>
                <w:color w:val="auto"/>
                <w:sz w:val="19"/>
                <w:szCs w:val="19"/>
              </w:rPr>
            </w:pPr>
          </w:p>
        </w:tc>
        <w:tc>
          <w:tcPr>
            <w:tcW w:w="280" w:type="dxa"/>
            <w:tcBorders>
              <w:bottom w:val="single" w:color="auto" w:sz="8" w:space="0"/>
            </w:tcBorders>
            <w:shd w:val="clear" w:color="auto" w:fill="D3DFEE"/>
            <w:vAlign w:val="bottom"/>
          </w:tcPr>
          <w:p>
            <w:pPr>
              <w:spacing w:after="0"/>
              <w:rPr>
                <w:color w:val="auto"/>
                <w:sz w:val="19"/>
                <w:szCs w:val="19"/>
              </w:rPr>
            </w:pPr>
          </w:p>
        </w:tc>
        <w:tc>
          <w:tcPr>
            <w:tcW w:w="600" w:type="dxa"/>
            <w:gridSpan w:val="2"/>
            <w:vMerge w:val="continue"/>
            <w:tcBorders>
              <w:bottom w:val="single" w:color="auto" w:sz="8" w:space="0"/>
            </w:tcBorders>
            <w:shd w:val="clear" w:color="auto" w:fill="D3DFEE"/>
            <w:vAlign w:val="bottom"/>
          </w:tcPr>
          <w:p>
            <w:pPr>
              <w:spacing w:after="0"/>
              <w:rPr>
                <w:color w:val="auto"/>
                <w:sz w:val="19"/>
                <w:szCs w:val="19"/>
              </w:rPr>
            </w:pPr>
          </w:p>
        </w:tc>
        <w:tc>
          <w:tcPr>
            <w:tcW w:w="40" w:type="dxa"/>
            <w:tcBorders>
              <w:bottom w:val="single" w:color="auto" w:sz="8" w:space="0"/>
            </w:tcBorders>
            <w:shd w:val="clear" w:color="auto" w:fill="D3DFEE"/>
            <w:vAlign w:val="bottom"/>
          </w:tcPr>
          <w:p>
            <w:pPr>
              <w:spacing w:after="0"/>
              <w:rPr>
                <w:color w:val="auto"/>
                <w:sz w:val="19"/>
                <w:szCs w:val="19"/>
              </w:rPr>
            </w:pPr>
          </w:p>
        </w:tc>
        <w:tc>
          <w:tcPr>
            <w:tcW w:w="60" w:type="dxa"/>
            <w:tcBorders>
              <w:bottom w:val="single" w:color="auto" w:sz="8" w:space="0"/>
            </w:tcBorders>
            <w:shd w:val="clear" w:color="auto" w:fill="D3DFEE"/>
            <w:vAlign w:val="bottom"/>
          </w:tcPr>
          <w:p>
            <w:pPr>
              <w:spacing w:after="0"/>
              <w:rPr>
                <w:color w:val="auto"/>
                <w:sz w:val="19"/>
                <w:szCs w:val="19"/>
              </w:rPr>
            </w:pPr>
          </w:p>
        </w:tc>
        <w:tc>
          <w:tcPr>
            <w:tcW w:w="100" w:type="dxa"/>
            <w:tcBorders>
              <w:bottom w:val="single" w:color="auto" w:sz="8" w:space="0"/>
            </w:tcBorders>
            <w:shd w:val="clear" w:color="auto" w:fill="D3DFEE"/>
            <w:vAlign w:val="bottom"/>
          </w:tcPr>
          <w:p>
            <w:pPr>
              <w:spacing w:after="0"/>
              <w:rPr>
                <w:color w:val="auto"/>
                <w:sz w:val="19"/>
                <w:szCs w:val="19"/>
              </w:rPr>
            </w:pPr>
          </w:p>
        </w:tc>
        <w:tc>
          <w:tcPr>
            <w:tcW w:w="700" w:type="dxa"/>
            <w:gridSpan w:val="2"/>
            <w:vMerge w:val="continue"/>
            <w:tcBorders>
              <w:bottom w:val="single" w:color="auto" w:sz="8" w:space="0"/>
            </w:tcBorders>
            <w:shd w:val="clear" w:color="auto" w:fill="D3DFEE"/>
            <w:vAlign w:val="bottom"/>
          </w:tcPr>
          <w:p>
            <w:pPr>
              <w:spacing w:after="0"/>
              <w:rPr>
                <w:color w:val="auto"/>
                <w:sz w:val="19"/>
                <w:szCs w:val="19"/>
              </w:rPr>
            </w:pPr>
          </w:p>
        </w:tc>
        <w:tc>
          <w:tcPr>
            <w:tcW w:w="120" w:type="dxa"/>
            <w:tcBorders>
              <w:bottom w:val="single" w:color="auto" w:sz="8" w:space="0"/>
            </w:tcBorders>
            <w:shd w:val="clear" w:color="auto" w:fill="D3DFEE"/>
            <w:vAlign w:val="bottom"/>
          </w:tcPr>
          <w:p>
            <w:pPr>
              <w:spacing w:after="0"/>
              <w:rPr>
                <w:color w:val="auto"/>
                <w:sz w:val="19"/>
                <w:szCs w:val="19"/>
              </w:rPr>
            </w:pPr>
          </w:p>
        </w:tc>
        <w:tc>
          <w:tcPr>
            <w:tcW w:w="100" w:type="dxa"/>
            <w:tcBorders>
              <w:bottom w:val="single" w:color="auto" w:sz="8" w:space="0"/>
            </w:tcBorders>
            <w:shd w:val="clear" w:color="auto" w:fill="D3DFEE"/>
            <w:vAlign w:val="bottom"/>
          </w:tcPr>
          <w:p>
            <w:pPr>
              <w:spacing w:after="0"/>
              <w:rPr>
                <w:color w:val="auto"/>
                <w:sz w:val="19"/>
                <w:szCs w:val="19"/>
              </w:rPr>
            </w:pPr>
          </w:p>
        </w:tc>
        <w:tc>
          <w:tcPr>
            <w:tcW w:w="580" w:type="dxa"/>
            <w:vMerge w:val="continue"/>
            <w:tcBorders>
              <w:bottom w:val="single" w:color="auto" w:sz="8" w:space="0"/>
            </w:tcBorders>
            <w:shd w:val="clear" w:color="auto" w:fill="D3DFEE"/>
            <w:vAlign w:val="bottom"/>
          </w:tcPr>
          <w:p>
            <w:pPr>
              <w:spacing w:after="0"/>
              <w:rPr>
                <w:color w:val="auto"/>
                <w:sz w:val="19"/>
                <w:szCs w:val="19"/>
              </w:rPr>
            </w:pPr>
          </w:p>
        </w:tc>
        <w:tc>
          <w:tcPr>
            <w:tcW w:w="220" w:type="dxa"/>
            <w:tcBorders>
              <w:bottom w:val="single" w:color="auto" w:sz="8" w:space="0"/>
            </w:tcBorders>
            <w:shd w:val="clear" w:color="auto" w:fill="D3DFEE"/>
            <w:vAlign w:val="bottom"/>
          </w:tcPr>
          <w:p>
            <w:pPr>
              <w:spacing w:after="0"/>
              <w:rPr>
                <w:color w:val="auto"/>
                <w:sz w:val="19"/>
                <w:szCs w:val="19"/>
              </w:rPr>
            </w:pPr>
          </w:p>
        </w:tc>
        <w:tc>
          <w:tcPr>
            <w:tcW w:w="520" w:type="dxa"/>
            <w:vMerge w:val="continue"/>
            <w:tcBorders>
              <w:bottom w:val="single" w:color="auto" w:sz="8" w:space="0"/>
            </w:tcBorders>
            <w:shd w:val="clear" w:color="auto" w:fill="D3DFEE"/>
            <w:vAlign w:val="bottom"/>
          </w:tcPr>
          <w:p>
            <w:pPr>
              <w:spacing w:after="0"/>
              <w:rPr>
                <w:color w:val="auto"/>
                <w:sz w:val="19"/>
                <w:szCs w:val="19"/>
              </w:rPr>
            </w:pPr>
          </w:p>
        </w:tc>
        <w:tc>
          <w:tcPr>
            <w:tcW w:w="140" w:type="dxa"/>
            <w:gridSpan w:val="2"/>
            <w:tcBorders>
              <w:bottom w:val="single" w:color="auto" w:sz="8" w:space="0"/>
            </w:tcBorders>
            <w:shd w:val="clear" w:color="auto" w:fill="D3DFEE"/>
            <w:vAlign w:val="bottom"/>
          </w:tcPr>
          <w:p>
            <w:pPr>
              <w:spacing w:after="0"/>
              <w:rPr>
                <w:color w:val="auto"/>
                <w:sz w:val="19"/>
                <w:szCs w:val="1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03" w:hRule="atLeast"/>
        </w:trPr>
        <w:tc>
          <w:tcPr>
            <w:tcW w:w="100" w:type="dxa"/>
            <w:tcBorders>
              <w:bottom w:val="single" w:color="D3DFEE" w:sz="8" w:space="0"/>
            </w:tcBorders>
            <w:vAlign w:val="bottom"/>
          </w:tcPr>
          <w:p>
            <w:pPr>
              <w:spacing w:after="0"/>
              <w:rPr>
                <w:color w:val="auto"/>
                <w:sz w:val="24"/>
                <w:szCs w:val="24"/>
              </w:rPr>
            </w:pPr>
          </w:p>
        </w:tc>
        <w:tc>
          <w:tcPr>
            <w:tcW w:w="920" w:type="dxa"/>
            <w:gridSpan w:val="2"/>
            <w:tcBorders>
              <w:bottom w:val="single" w:color="D3DFEE" w:sz="8" w:space="0"/>
              <w:right w:val="single" w:color="auto" w:sz="8" w:space="0"/>
            </w:tcBorders>
            <w:vAlign w:val="bottom"/>
          </w:tcPr>
          <w:p>
            <w:pPr>
              <w:spacing w:after="0" w:line="252" w:lineRule="exact"/>
              <w:ind w:right="120"/>
              <w:jc w:val="right"/>
              <w:rPr>
                <w:color w:val="auto"/>
                <w:sz w:val="20"/>
                <w:szCs w:val="20"/>
              </w:rPr>
            </w:pPr>
            <w:r>
              <w:rPr>
                <w:rFonts w:ascii="Calibri" w:hAnsi="Calibri" w:eastAsia="Calibri" w:cs="Calibri"/>
                <w:b/>
                <w:bCs/>
                <w:color w:val="auto"/>
                <w:sz w:val="22"/>
                <w:szCs w:val="22"/>
              </w:rPr>
              <w:t>MA</w:t>
            </w:r>
          </w:p>
        </w:tc>
        <w:tc>
          <w:tcPr>
            <w:tcW w:w="500" w:type="dxa"/>
            <w:gridSpan w:val="2"/>
            <w:tcBorders>
              <w:bottom w:val="single" w:color="D3DFEE" w:sz="8" w:space="0"/>
            </w:tcBorders>
            <w:vAlign w:val="bottom"/>
          </w:tcPr>
          <w:p>
            <w:pPr>
              <w:spacing w:after="0"/>
              <w:jc w:val="center"/>
              <w:rPr>
                <w:color w:val="auto"/>
                <w:sz w:val="20"/>
                <w:szCs w:val="20"/>
              </w:rPr>
            </w:pPr>
            <w:r>
              <w:rPr>
                <w:rFonts w:ascii="Calibri" w:hAnsi="Calibri" w:eastAsia="Calibri" w:cs="Calibri"/>
                <w:color w:val="auto"/>
                <w:sz w:val="22"/>
                <w:szCs w:val="22"/>
              </w:rPr>
              <w:t>4</w:t>
            </w:r>
          </w:p>
        </w:tc>
        <w:tc>
          <w:tcPr>
            <w:tcW w:w="100" w:type="dxa"/>
            <w:tcBorders>
              <w:bottom w:val="single" w:color="D3DFEE" w:sz="8" w:space="0"/>
            </w:tcBorders>
            <w:vAlign w:val="bottom"/>
          </w:tcPr>
          <w:p>
            <w:pPr>
              <w:spacing w:after="0"/>
              <w:rPr>
                <w:color w:val="auto"/>
                <w:sz w:val="24"/>
                <w:szCs w:val="24"/>
              </w:rPr>
            </w:pPr>
          </w:p>
        </w:tc>
        <w:tc>
          <w:tcPr>
            <w:tcW w:w="480" w:type="dxa"/>
            <w:gridSpan w:val="2"/>
            <w:tcBorders>
              <w:bottom w:val="single" w:color="D3DFEE" w:sz="8" w:space="0"/>
            </w:tcBorders>
            <w:vAlign w:val="bottom"/>
          </w:tcPr>
          <w:p>
            <w:pPr>
              <w:spacing w:after="0"/>
              <w:ind w:left="51"/>
              <w:jc w:val="center"/>
              <w:rPr>
                <w:color w:val="auto"/>
                <w:sz w:val="20"/>
                <w:szCs w:val="20"/>
              </w:rPr>
            </w:pPr>
            <w:r>
              <w:rPr>
                <w:rFonts w:ascii="Calibri" w:hAnsi="Calibri" w:eastAsia="Calibri" w:cs="Calibri"/>
                <w:color w:val="auto"/>
                <w:sz w:val="22"/>
                <w:szCs w:val="22"/>
              </w:rPr>
              <w:t>0</w:t>
            </w:r>
          </w:p>
        </w:tc>
        <w:tc>
          <w:tcPr>
            <w:tcW w:w="940" w:type="dxa"/>
            <w:gridSpan w:val="2"/>
            <w:tcBorders>
              <w:bottom w:val="single" w:color="D3DFEE" w:sz="8" w:space="0"/>
            </w:tcBorders>
            <w:vAlign w:val="bottom"/>
          </w:tcPr>
          <w:p>
            <w:pPr>
              <w:spacing w:after="0"/>
              <w:ind w:left="190"/>
              <w:jc w:val="center"/>
              <w:rPr>
                <w:color w:val="auto"/>
                <w:sz w:val="20"/>
                <w:szCs w:val="20"/>
              </w:rPr>
            </w:pPr>
            <w:r>
              <w:rPr>
                <w:rFonts w:ascii="Calibri" w:hAnsi="Calibri" w:eastAsia="Calibri" w:cs="Calibri"/>
                <w:color w:val="auto"/>
                <w:sz w:val="22"/>
                <w:szCs w:val="22"/>
              </w:rPr>
              <w:t>0</w:t>
            </w:r>
          </w:p>
        </w:tc>
        <w:tc>
          <w:tcPr>
            <w:tcW w:w="820" w:type="dxa"/>
            <w:gridSpan w:val="3"/>
            <w:tcBorders>
              <w:bottom w:val="single" w:color="D3DFEE" w:sz="8" w:space="0"/>
            </w:tcBorders>
            <w:vAlign w:val="bottom"/>
          </w:tcPr>
          <w:p>
            <w:pPr>
              <w:spacing w:after="0"/>
              <w:ind w:left="150"/>
              <w:jc w:val="center"/>
              <w:rPr>
                <w:color w:val="auto"/>
                <w:sz w:val="20"/>
                <w:szCs w:val="20"/>
              </w:rPr>
            </w:pPr>
            <w:r>
              <w:rPr>
                <w:rFonts w:ascii="Calibri" w:hAnsi="Calibri" w:eastAsia="Calibri" w:cs="Calibri"/>
                <w:color w:val="auto"/>
                <w:sz w:val="22"/>
                <w:szCs w:val="22"/>
              </w:rPr>
              <w:t>4</w:t>
            </w:r>
          </w:p>
        </w:tc>
        <w:tc>
          <w:tcPr>
            <w:tcW w:w="120" w:type="dxa"/>
            <w:tcBorders>
              <w:bottom w:val="single" w:color="D3DFEE" w:sz="8" w:space="0"/>
            </w:tcBorders>
            <w:vAlign w:val="bottom"/>
          </w:tcPr>
          <w:p>
            <w:pPr>
              <w:spacing w:after="0"/>
              <w:rPr>
                <w:color w:val="auto"/>
                <w:sz w:val="24"/>
                <w:szCs w:val="24"/>
              </w:rPr>
            </w:pPr>
          </w:p>
        </w:tc>
        <w:tc>
          <w:tcPr>
            <w:tcW w:w="560" w:type="dxa"/>
            <w:gridSpan w:val="2"/>
            <w:tcBorders>
              <w:bottom w:val="single" w:color="D3DFEE" w:sz="8" w:space="0"/>
            </w:tcBorders>
            <w:vAlign w:val="bottom"/>
          </w:tcPr>
          <w:p>
            <w:pPr>
              <w:spacing w:after="0"/>
              <w:jc w:val="center"/>
              <w:rPr>
                <w:color w:val="auto"/>
                <w:sz w:val="20"/>
                <w:szCs w:val="20"/>
              </w:rPr>
            </w:pPr>
            <w:r>
              <w:rPr>
                <w:rFonts w:ascii="Calibri" w:hAnsi="Calibri" w:eastAsia="Calibri" w:cs="Calibri"/>
                <w:color w:val="auto"/>
                <w:w w:val="89"/>
                <w:sz w:val="22"/>
                <w:szCs w:val="22"/>
              </w:rPr>
              <w:t>4</w:t>
            </w:r>
          </w:p>
        </w:tc>
        <w:tc>
          <w:tcPr>
            <w:tcW w:w="120" w:type="dxa"/>
            <w:tcBorders>
              <w:bottom w:val="single" w:color="D3DFEE" w:sz="8" w:space="0"/>
              <w:right w:val="single" w:color="auto" w:sz="8" w:space="0"/>
            </w:tcBorders>
            <w:vAlign w:val="bottom"/>
          </w:tcPr>
          <w:p>
            <w:pPr>
              <w:spacing w:after="0"/>
              <w:rPr>
                <w:color w:val="auto"/>
                <w:sz w:val="24"/>
                <w:szCs w:val="24"/>
              </w:rPr>
            </w:pPr>
          </w:p>
        </w:tc>
        <w:tc>
          <w:tcPr>
            <w:tcW w:w="760" w:type="dxa"/>
            <w:gridSpan w:val="2"/>
            <w:tcBorders>
              <w:bottom w:val="single" w:color="D3DFEE" w:sz="8" w:space="0"/>
            </w:tcBorders>
            <w:vAlign w:val="bottom"/>
          </w:tcPr>
          <w:p>
            <w:pPr>
              <w:spacing w:after="0"/>
              <w:ind w:left="291"/>
              <w:jc w:val="center"/>
              <w:rPr>
                <w:color w:val="auto"/>
                <w:sz w:val="20"/>
                <w:szCs w:val="20"/>
              </w:rPr>
            </w:pPr>
            <w:r>
              <w:rPr>
                <w:rFonts w:ascii="Calibri" w:hAnsi="Calibri" w:eastAsia="Calibri" w:cs="Calibri"/>
                <w:color w:val="auto"/>
                <w:sz w:val="22"/>
                <w:szCs w:val="22"/>
              </w:rPr>
              <w:t>3</w:t>
            </w:r>
          </w:p>
        </w:tc>
        <w:tc>
          <w:tcPr>
            <w:tcW w:w="700" w:type="dxa"/>
            <w:gridSpan w:val="2"/>
            <w:tcBorders>
              <w:bottom w:val="single" w:color="D3DFEE" w:sz="8" w:space="0"/>
            </w:tcBorders>
            <w:vAlign w:val="bottom"/>
          </w:tcPr>
          <w:p>
            <w:pPr>
              <w:spacing w:after="0"/>
              <w:ind w:left="351"/>
              <w:jc w:val="center"/>
              <w:rPr>
                <w:color w:val="auto"/>
                <w:sz w:val="20"/>
                <w:szCs w:val="20"/>
              </w:rPr>
            </w:pPr>
            <w:r>
              <w:rPr>
                <w:rFonts w:ascii="Calibri" w:hAnsi="Calibri" w:eastAsia="Calibri" w:cs="Calibri"/>
                <w:color w:val="auto"/>
                <w:sz w:val="22"/>
                <w:szCs w:val="22"/>
              </w:rPr>
              <w:t>3</w:t>
            </w:r>
          </w:p>
        </w:tc>
        <w:tc>
          <w:tcPr>
            <w:tcW w:w="180" w:type="dxa"/>
            <w:tcBorders>
              <w:bottom w:val="single" w:color="D3DFEE" w:sz="8" w:space="0"/>
            </w:tcBorders>
            <w:vAlign w:val="bottom"/>
          </w:tcPr>
          <w:p>
            <w:pPr>
              <w:spacing w:after="0"/>
              <w:rPr>
                <w:color w:val="auto"/>
                <w:sz w:val="24"/>
                <w:szCs w:val="24"/>
              </w:rPr>
            </w:pPr>
          </w:p>
        </w:tc>
        <w:tc>
          <w:tcPr>
            <w:tcW w:w="40" w:type="dxa"/>
            <w:tcBorders>
              <w:bottom w:val="single" w:color="D3DFEE" w:sz="8" w:space="0"/>
            </w:tcBorders>
            <w:vAlign w:val="bottom"/>
          </w:tcPr>
          <w:p>
            <w:pPr>
              <w:spacing w:after="0"/>
              <w:rPr>
                <w:color w:val="auto"/>
                <w:sz w:val="24"/>
                <w:szCs w:val="24"/>
              </w:rPr>
            </w:pPr>
          </w:p>
        </w:tc>
        <w:tc>
          <w:tcPr>
            <w:tcW w:w="760" w:type="dxa"/>
            <w:gridSpan w:val="3"/>
            <w:tcBorders>
              <w:bottom w:val="single" w:color="D3DFEE" w:sz="8" w:space="0"/>
            </w:tcBorders>
            <w:vAlign w:val="bottom"/>
          </w:tcPr>
          <w:p>
            <w:pPr>
              <w:spacing w:after="0"/>
              <w:ind w:left="150"/>
              <w:jc w:val="center"/>
              <w:rPr>
                <w:color w:val="auto"/>
                <w:sz w:val="20"/>
                <w:szCs w:val="20"/>
              </w:rPr>
            </w:pPr>
            <w:r>
              <w:rPr>
                <w:rFonts w:ascii="Calibri" w:hAnsi="Calibri" w:eastAsia="Calibri" w:cs="Calibri"/>
                <w:color w:val="auto"/>
                <w:w w:val="89"/>
                <w:sz w:val="22"/>
                <w:szCs w:val="22"/>
              </w:rPr>
              <w:t>1</w:t>
            </w:r>
          </w:p>
        </w:tc>
        <w:tc>
          <w:tcPr>
            <w:tcW w:w="100" w:type="dxa"/>
            <w:tcBorders>
              <w:bottom w:val="single" w:color="D3DFEE" w:sz="8" w:space="0"/>
            </w:tcBorders>
            <w:vAlign w:val="bottom"/>
          </w:tcPr>
          <w:p>
            <w:pPr>
              <w:spacing w:after="0"/>
              <w:rPr>
                <w:color w:val="auto"/>
                <w:sz w:val="24"/>
                <w:szCs w:val="24"/>
              </w:rPr>
            </w:pPr>
          </w:p>
        </w:tc>
        <w:tc>
          <w:tcPr>
            <w:tcW w:w="120" w:type="dxa"/>
            <w:tcBorders>
              <w:bottom w:val="single" w:color="D3DFEE" w:sz="8" w:space="0"/>
            </w:tcBorders>
            <w:vAlign w:val="bottom"/>
          </w:tcPr>
          <w:p>
            <w:pPr>
              <w:spacing w:after="0"/>
              <w:rPr>
                <w:color w:val="auto"/>
                <w:sz w:val="24"/>
                <w:szCs w:val="24"/>
              </w:rPr>
            </w:pPr>
          </w:p>
        </w:tc>
        <w:tc>
          <w:tcPr>
            <w:tcW w:w="680" w:type="dxa"/>
            <w:gridSpan w:val="2"/>
            <w:tcBorders>
              <w:bottom w:val="single" w:color="D3DFEE" w:sz="8" w:space="0"/>
            </w:tcBorders>
            <w:vAlign w:val="bottom"/>
          </w:tcPr>
          <w:p>
            <w:pPr>
              <w:spacing w:after="0"/>
              <w:jc w:val="center"/>
              <w:rPr>
                <w:color w:val="auto"/>
                <w:sz w:val="20"/>
                <w:szCs w:val="20"/>
              </w:rPr>
            </w:pPr>
            <w:r>
              <w:rPr>
                <w:rFonts w:ascii="Calibri" w:hAnsi="Calibri" w:eastAsia="Calibri" w:cs="Calibri"/>
                <w:color w:val="auto"/>
                <w:w w:val="89"/>
                <w:sz w:val="22"/>
                <w:szCs w:val="22"/>
              </w:rPr>
              <w:t>7</w:t>
            </w:r>
          </w:p>
        </w:tc>
        <w:tc>
          <w:tcPr>
            <w:tcW w:w="740" w:type="dxa"/>
            <w:gridSpan w:val="2"/>
            <w:tcBorders>
              <w:bottom w:val="single" w:color="D3DFEE" w:sz="8" w:space="0"/>
            </w:tcBorders>
            <w:vAlign w:val="bottom"/>
          </w:tcPr>
          <w:p>
            <w:pPr>
              <w:spacing w:after="0"/>
              <w:ind w:left="110"/>
              <w:jc w:val="center"/>
              <w:rPr>
                <w:color w:val="auto"/>
                <w:sz w:val="20"/>
                <w:szCs w:val="20"/>
              </w:rPr>
            </w:pPr>
            <w:r>
              <w:rPr>
                <w:rFonts w:ascii="Calibri" w:hAnsi="Calibri" w:eastAsia="Calibri" w:cs="Calibri"/>
                <w:color w:val="auto"/>
                <w:sz w:val="22"/>
                <w:szCs w:val="22"/>
              </w:rPr>
              <w:t>0</w:t>
            </w:r>
          </w:p>
        </w:tc>
        <w:tc>
          <w:tcPr>
            <w:tcW w:w="140" w:type="dxa"/>
            <w:gridSpan w:val="2"/>
            <w:tcBorders>
              <w:bottom w:val="single" w:color="D3DFEE"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49" w:hRule="atLeast"/>
        </w:trPr>
        <w:tc>
          <w:tcPr>
            <w:tcW w:w="100" w:type="dxa"/>
            <w:tcBorders>
              <w:bottom w:val="single" w:color="D3DFEE" w:sz="8" w:space="0"/>
            </w:tcBorders>
            <w:shd w:val="clear" w:color="auto" w:fill="D3DFEE"/>
            <w:vAlign w:val="bottom"/>
          </w:tcPr>
          <w:p>
            <w:pPr>
              <w:spacing w:after="0"/>
              <w:rPr>
                <w:color w:val="auto"/>
                <w:sz w:val="21"/>
                <w:szCs w:val="21"/>
              </w:rPr>
            </w:pPr>
          </w:p>
        </w:tc>
        <w:tc>
          <w:tcPr>
            <w:tcW w:w="800" w:type="dxa"/>
            <w:tcBorders>
              <w:bottom w:val="single" w:color="D3DFEE" w:sz="8" w:space="0"/>
            </w:tcBorders>
            <w:shd w:val="clear" w:color="auto" w:fill="D3DFEE"/>
            <w:vAlign w:val="bottom"/>
          </w:tcPr>
          <w:p>
            <w:pPr>
              <w:spacing w:after="0" w:line="229" w:lineRule="exact"/>
              <w:jc w:val="right"/>
              <w:rPr>
                <w:color w:val="auto"/>
                <w:sz w:val="20"/>
                <w:szCs w:val="20"/>
              </w:rPr>
            </w:pPr>
            <w:r>
              <w:rPr>
                <w:rFonts w:ascii="Calibri" w:hAnsi="Calibri" w:eastAsia="Calibri" w:cs="Calibri"/>
                <w:b/>
                <w:bCs/>
                <w:color w:val="auto"/>
                <w:sz w:val="22"/>
                <w:szCs w:val="22"/>
              </w:rPr>
              <w:t>Rel</w:t>
            </w:r>
          </w:p>
        </w:tc>
        <w:tc>
          <w:tcPr>
            <w:tcW w:w="120" w:type="dxa"/>
            <w:tcBorders>
              <w:bottom w:val="single" w:color="D3DFEE" w:sz="8" w:space="0"/>
              <w:right w:val="single" w:color="auto" w:sz="8" w:space="0"/>
            </w:tcBorders>
            <w:shd w:val="clear" w:color="auto" w:fill="D3DFEE"/>
            <w:vAlign w:val="bottom"/>
          </w:tcPr>
          <w:p>
            <w:pPr>
              <w:spacing w:after="0"/>
              <w:rPr>
                <w:color w:val="auto"/>
                <w:sz w:val="21"/>
                <w:szCs w:val="21"/>
              </w:rPr>
            </w:pPr>
          </w:p>
        </w:tc>
        <w:tc>
          <w:tcPr>
            <w:tcW w:w="80" w:type="dxa"/>
            <w:tcBorders>
              <w:bottom w:val="single" w:color="D3DFEE" w:sz="8" w:space="0"/>
            </w:tcBorders>
            <w:shd w:val="clear" w:color="auto" w:fill="D3DFEE"/>
            <w:vAlign w:val="bottom"/>
          </w:tcPr>
          <w:p>
            <w:pPr>
              <w:spacing w:after="0"/>
              <w:rPr>
                <w:color w:val="auto"/>
                <w:sz w:val="21"/>
                <w:szCs w:val="21"/>
              </w:rPr>
            </w:pPr>
          </w:p>
        </w:tc>
        <w:tc>
          <w:tcPr>
            <w:tcW w:w="42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5</w:t>
            </w:r>
          </w:p>
        </w:tc>
        <w:tc>
          <w:tcPr>
            <w:tcW w:w="100" w:type="dxa"/>
            <w:tcBorders>
              <w:bottom w:val="single" w:color="D3DFEE" w:sz="8" w:space="0"/>
            </w:tcBorders>
            <w:shd w:val="clear" w:color="auto" w:fill="D3DFEE"/>
            <w:vAlign w:val="bottom"/>
          </w:tcPr>
          <w:p>
            <w:pPr>
              <w:spacing w:after="0"/>
              <w:rPr>
                <w:color w:val="auto"/>
                <w:sz w:val="21"/>
                <w:szCs w:val="21"/>
              </w:rPr>
            </w:pPr>
          </w:p>
        </w:tc>
        <w:tc>
          <w:tcPr>
            <w:tcW w:w="120" w:type="dxa"/>
            <w:tcBorders>
              <w:bottom w:val="single" w:color="D3DFEE" w:sz="8" w:space="0"/>
            </w:tcBorders>
            <w:shd w:val="clear" w:color="auto" w:fill="D3DFEE"/>
            <w:vAlign w:val="bottom"/>
          </w:tcPr>
          <w:p>
            <w:pPr>
              <w:spacing w:after="0"/>
              <w:rPr>
                <w:color w:val="auto"/>
                <w:sz w:val="21"/>
                <w:szCs w:val="21"/>
              </w:rPr>
            </w:pPr>
          </w:p>
        </w:tc>
        <w:tc>
          <w:tcPr>
            <w:tcW w:w="36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2</w:t>
            </w:r>
          </w:p>
        </w:tc>
        <w:tc>
          <w:tcPr>
            <w:tcW w:w="260" w:type="dxa"/>
            <w:tcBorders>
              <w:bottom w:val="single" w:color="D3DFEE" w:sz="8" w:space="0"/>
            </w:tcBorders>
            <w:shd w:val="clear" w:color="auto" w:fill="D3DFEE"/>
            <w:vAlign w:val="bottom"/>
          </w:tcPr>
          <w:p>
            <w:pPr>
              <w:spacing w:after="0"/>
              <w:rPr>
                <w:color w:val="auto"/>
                <w:sz w:val="21"/>
                <w:szCs w:val="21"/>
              </w:rPr>
            </w:pPr>
          </w:p>
        </w:tc>
        <w:tc>
          <w:tcPr>
            <w:tcW w:w="68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0</w:t>
            </w:r>
          </w:p>
        </w:tc>
        <w:tc>
          <w:tcPr>
            <w:tcW w:w="260" w:type="dxa"/>
            <w:gridSpan w:val="2"/>
            <w:tcBorders>
              <w:bottom w:val="single" w:color="D3DFEE" w:sz="8" w:space="0"/>
            </w:tcBorders>
            <w:shd w:val="clear" w:color="auto" w:fill="D3DFEE"/>
            <w:vAlign w:val="bottom"/>
          </w:tcPr>
          <w:p>
            <w:pPr>
              <w:spacing w:after="0"/>
              <w:rPr>
                <w:color w:val="auto"/>
                <w:sz w:val="21"/>
                <w:szCs w:val="21"/>
              </w:rPr>
            </w:pPr>
          </w:p>
        </w:tc>
        <w:tc>
          <w:tcPr>
            <w:tcW w:w="56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7</w:t>
            </w:r>
          </w:p>
        </w:tc>
        <w:tc>
          <w:tcPr>
            <w:tcW w:w="120" w:type="dxa"/>
            <w:tcBorders>
              <w:bottom w:val="single" w:color="D3DFEE" w:sz="8" w:space="0"/>
            </w:tcBorders>
            <w:shd w:val="clear" w:color="auto" w:fill="D3DFEE"/>
            <w:vAlign w:val="bottom"/>
          </w:tcPr>
          <w:p>
            <w:pPr>
              <w:spacing w:after="0"/>
              <w:rPr>
                <w:color w:val="auto"/>
                <w:sz w:val="21"/>
                <w:szCs w:val="21"/>
              </w:rPr>
            </w:pPr>
          </w:p>
        </w:tc>
        <w:tc>
          <w:tcPr>
            <w:tcW w:w="100" w:type="dxa"/>
            <w:tcBorders>
              <w:bottom w:val="single" w:color="D3DFEE" w:sz="8" w:space="0"/>
            </w:tcBorders>
            <w:shd w:val="clear" w:color="auto" w:fill="D3DFEE"/>
            <w:vAlign w:val="bottom"/>
          </w:tcPr>
          <w:p>
            <w:pPr>
              <w:spacing w:after="0"/>
              <w:rPr>
                <w:color w:val="auto"/>
                <w:sz w:val="21"/>
                <w:szCs w:val="21"/>
              </w:rPr>
            </w:pPr>
          </w:p>
        </w:tc>
        <w:tc>
          <w:tcPr>
            <w:tcW w:w="46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w w:val="89"/>
                <w:sz w:val="22"/>
                <w:szCs w:val="22"/>
              </w:rPr>
              <w:t>3</w:t>
            </w:r>
          </w:p>
        </w:tc>
        <w:tc>
          <w:tcPr>
            <w:tcW w:w="120" w:type="dxa"/>
            <w:tcBorders>
              <w:bottom w:val="single" w:color="D3DFEE" w:sz="8" w:space="0"/>
              <w:right w:val="single" w:color="auto" w:sz="8" w:space="0"/>
            </w:tcBorders>
            <w:shd w:val="clear" w:color="auto" w:fill="D3DFEE"/>
            <w:vAlign w:val="bottom"/>
          </w:tcPr>
          <w:p>
            <w:pPr>
              <w:spacing w:after="0"/>
              <w:rPr>
                <w:color w:val="auto"/>
                <w:sz w:val="21"/>
                <w:szCs w:val="21"/>
              </w:rPr>
            </w:pPr>
          </w:p>
        </w:tc>
        <w:tc>
          <w:tcPr>
            <w:tcW w:w="340" w:type="dxa"/>
            <w:tcBorders>
              <w:bottom w:val="single" w:color="D3DFEE" w:sz="8" w:space="0"/>
            </w:tcBorders>
            <w:shd w:val="clear" w:color="auto" w:fill="D3DFEE"/>
            <w:vAlign w:val="bottom"/>
          </w:tcPr>
          <w:p>
            <w:pPr>
              <w:spacing w:after="0"/>
              <w:rPr>
                <w:color w:val="auto"/>
                <w:sz w:val="21"/>
                <w:szCs w:val="21"/>
              </w:rPr>
            </w:pPr>
          </w:p>
        </w:tc>
        <w:tc>
          <w:tcPr>
            <w:tcW w:w="42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2</w:t>
            </w:r>
          </w:p>
        </w:tc>
        <w:tc>
          <w:tcPr>
            <w:tcW w:w="280" w:type="dxa"/>
            <w:tcBorders>
              <w:bottom w:val="single" w:color="D3DFEE" w:sz="8" w:space="0"/>
            </w:tcBorders>
            <w:shd w:val="clear" w:color="auto" w:fill="D3DFEE"/>
            <w:vAlign w:val="bottom"/>
          </w:tcPr>
          <w:p>
            <w:pPr>
              <w:spacing w:after="0"/>
              <w:rPr>
                <w:color w:val="auto"/>
                <w:sz w:val="21"/>
                <w:szCs w:val="21"/>
              </w:rPr>
            </w:pPr>
          </w:p>
        </w:tc>
        <w:tc>
          <w:tcPr>
            <w:tcW w:w="420" w:type="dxa"/>
            <w:tcBorders>
              <w:bottom w:val="single" w:color="D3DFEE" w:sz="8" w:space="0"/>
            </w:tcBorders>
            <w:shd w:val="clear" w:color="auto" w:fill="D3DFEE"/>
            <w:vAlign w:val="bottom"/>
          </w:tcPr>
          <w:p>
            <w:pPr>
              <w:spacing w:after="0" w:line="235" w:lineRule="exact"/>
              <w:ind w:left="72"/>
              <w:jc w:val="center"/>
              <w:rPr>
                <w:color w:val="auto"/>
                <w:sz w:val="20"/>
                <w:szCs w:val="20"/>
              </w:rPr>
            </w:pPr>
            <w:r>
              <w:rPr>
                <w:rFonts w:ascii="Calibri" w:hAnsi="Calibri" w:eastAsia="Calibri" w:cs="Calibri"/>
                <w:color w:val="auto"/>
                <w:sz w:val="22"/>
                <w:szCs w:val="22"/>
              </w:rPr>
              <w:t>1</w:t>
            </w:r>
          </w:p>
        </w:tc>
        <w:tc>
          <w:tcPr>
            <w:tcW w:w="180" w:type="dxa"/>
            <w:tcBorders>
              <w:bottom w:val="single" w:color="D3DFEE" w:sz="8" w:space="0"/>
            </w:tcBorders>
            <w:shd w:val="clear" w:color="auto" w:fill="D3DFEE"/>
            <w:vAlign w:val="bottom"/>
          </w:tcPr>
          <w:p>
            <w:pPr>
              <w:spacing w:after="0"/>
              <w:rPr>
                <w:color w:val="auto"/>
                <w:sz w:val="21"/>
                <w:szCs w:val="21"/>
              </w:rPr>
            </w:pPr>
          </w:p>
        </w:tc>
        <w:tc>
          <w:tcPr>
            <w:tcW w:w="40" w:type="dxa"/>
            <w:tcBorders>
              <w:bottom w:val="single" w:color="D3DFEE" w:sz="8" w:space="0"/>
            </w:tcBorders>
            <w:shd w:val="clear" w:color="auto" w:fill="D3DFEE"/>
            <w:vAlign w:val="bottom"/>
          </w:tcPr>
          <w:p>
            <w:pPr>
              <w:spacing w:after="0"/>
              <w:rPr>
                <w:color w:val="auto"/>
                <w:sz w:val="21"/>
                <w:szCs w:val="21"/>
              </w:rPr>
            </w:pPr>
          </w:p>
        </w:tc>
        <w:tc>
          <w:tcPr>
            <w:tcW w:w="160" w:type="dxa"/>
            <w:gridSpan w:val="2"/>
            <w:tcBorders>
              <w:bottom w:val="single" w:color="D3DFEE" w:sz="8" w:space="0"/>
            </w:tcBorders>
            <w:shd w:val="clear" w:color="auto" w:fill="D3DFEE"/>
            <w:vAlign w:val="bottom"/>
          </w:tcPr>
          <w:p>
            <w:pPr>
              <w:spacing w:after="0"/>
              <w:rPr>
                <w:color w:val="auto"/>
                <w:sz w:val="21"/>
                <w:szCs w:val="21"/>
              </w:rPr>
            </w:pPr>
          </w:p>
        </w:tc>
        <w:tc>
          <w:tcPr>
            <w:tcW w:w="60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w w:val="89"/>
                <w:sz w:val="22"/>
                <w:szCs w:val="22"/>
              </w:rPr>
              <w:t>1</w:t>
            </w:r>
          </w:p>
        </w:tc>
        <w:tc>
          <w:tcPr>
            <w:tcW w:w="100" w:type="dxa"/>
            <w:tcBorders>
              <w:bottom w:val="single" w:color="D3DFEE" w:sz="8" w:space="0"/>
            </w:tcBorders>
            <w:shd w:val="clear" w:color="auto" w:fill="D3DFEE"/>
            <w:vAlign w:val="bottom"/>
          </w:tcPr>
          <w:p>
            <w:pPr>
              <w:spacing w:after="0"/>
              <w:rPr>
                <w:color w:val="auto"/>
                <w:sz w:val="21"/>
                <w:szCs w:val="21"/>
              </w:rPr>
            </w:pPr>
          </w:p>
        </w:tc>
        <w:tc>
          <w:tcPr>
            <w:tcW w:w="120" w:type="dxa"/>
            <w:tcBorders>
              <w:bottom w:val="single" w:color="D3DFEE" w:sz="8" w:space="0"/>
            </w:tcBorders>
            <w:shd w:val="clear" w:color="auto" w:fill="D3DFEE"/>
            <w:vAlign w:val="bottom"/>
          </w:tcPr>
          <w:p>
            <w:pPr>
              <w:spacing w:after="0"/>
              <w:rPr>
                <w:color w:val="auto"/>
                <w:sz w:val="21"/>
                <w:szCs w:val="21"/>
              </w:rPr>
            </w:pPr>
          </w:p>
        </w:tc>
        <w:tc>
          <w:tcPr>
            <w:tcW w:w="100" w:type="dxa"/>
            <w:tcBorders>
              <w:bottom w:val="single" w:color="D3DFEE" w:sz="8" w:space="0"/>
            </w:tcBorders>
            <w:shd w:val="clear" w:color="auto" w:fill="D3DFEE"/>
            <w:vAlign w:val="bottom"/>
          </w:tcPr>
          <w:p>
            <w:pPr>
              <w:spacing w:after="0"/>
              <w:rPr>
                <w:color w:val="auto"/>
                <w:sz w:val="21"/>
                <w:szCs w:val="21"/>
              </w:rPr>
            </w:pPr>
          </w:p>
        </w:tc>
        <w:tc>
          <w:tcPr>
            <w:tcW w:w="58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w w:val="89"/>
                <w:sz w:val="22"/>
                <w:szCs w:val="22"/>
              </w:rPr>
              <w:t>4</w:t>
            </w:r>
          </w:p>
        </w:tc>
        <w:tc>
          <w:tcPr>
            <w:tcW w:w="220" w:type="dxa"/>
            <w:tcBorders>
              <w:bottom w:val="single" w:color="D3DFEE" w:sz="8" w:space="0"/>
            </w:tcBorders>
            <w:shd w:val="clear" w:color="auto" w:fill="D3DFEE"/>
            <w:vAlign w:val="bottom"/>
          </w:tcPr>
          <w:p>
            <w:pPr>
              <w:spacing w:after="0"/>
              <w:rPr>
                <w:color w:val="auto"/>
                <w:sz w:val="21"/>
                <w:szCs w:val="21"/>
              </w:rPr>
            </w:pPr>
          </w:p>
        </w:tc>
        <w:tc>
          <w:tcPr>
            <w:tcW w:w="52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1</w:t>
            </w:r>
          </w:p>
        </w:tc>
        <w:tc>
          <w:tcPr>
            <w:tcW w:w="140" w:type="dxa"/>
            <w:gridSpan w:val="2"/>
            <w:tcBorders>
              <w:bottom w:val="single" w:color="D3DFEE" w:sz="8" w:space="0"/>
            </w:tcBorders>
            <w:shd w:val="clear" w:color="auto" w:fill="D3DFEE"/>
            <w:vAlign w:val="bottom"/>
          </w:tcPr>
          <w:p>
            <w:pPr>
              <w:spacing w:after="0"/>
              <w:rPr>
                <w:color w:val="auto"/>
                <w:sz w:val="21"/>
                <w:szCs w:val="2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1" w:hRule="atLeast"/>
        </w:trPr>
        <w:tc>
          <w:tcPr>
            <w:tcW w:w="100" w:type="dxa"/>
            <w:tcBorders>
              <w:bottom w:val="single" w:color="D3DFEE" w:sz="8" w:space="0"/>
            </w:tcBorders>
            <w:vAlign w:val="bottom"/>
          </w:tcPr>
          <w:p>
            <w:pPr>
              <w:spacing w:after="0"/>
              <w:rPr>
                <w:color w:val="auto"/>
                <w:sz w:val="24"/>
                <w:szCs w:val="24"/>
              </w:rPr>
            </w:pPr>
          </w:p>
        </w:tc>
        <w:tc>
          <w:tcPr>
            <w:tcW w:w="920" w:type="dxa"/>
            <w:gridSpan w:val="2"/>
            <w:tcBorders>
              <w:bottom w:val="single" w:color="D3DFEE" w:sz="8" w:space="0"/>
              <w:right w:val="single" w:color="auto" w:sz="8" w:space="0"/>
            </w:tcBorders>
            <w:vAlign w:val="bottom"/>
          </w:tcPr>
          <w:p>
            <w:pPr>
              <w:spacing w:after="0" w:line="260" w:lineRule="exact"/>
              <w:ind w:right="120"/>
              <w:jc w:val="right"/>
              <w:rPr>
                <w:color w:val="auto"/>
                <w:sz w:val="20"/>
                <w:szCs w:val="20"/>
              </w:rPr>
            </w:pPr>
            <w:r>
              <w:rPr>
                <w:rFonts w:ascii="Calibri" w:hAnsi="Calibri" w:eastAsia="Calibri" w:cs="Calibri"/>
                <w:b/>
                <w:bCs/>
                <w:color w:val="auto"/>
                <w:sz w:val="22"/>
                <w:szCs w:val="22"/>
              </w:rPr>
              <w:t>Eff</w:t>
            </w:r>
          </w:p>
        </w:tc>
        <w:tc>
          <w:tcPr>
            <w:tcW w:w="500" w:type="dxa"/>
            <w:gridSpan w:val="2"/>
            <w:tcBorders>
              <w:bottom w:val="single" w:color="D3DFEE" w:sz="8" w:space="0"/>
            </w:tcBorders>
            <w:vAlign w:val="bottom"/>
          </w:tcPr>
          <w:p>
            <w:pPr>
              <w:spacing w:after="0"/>
              <w:jc w:val="center"/>
              <w:rPr>
                <w:color w:val="auto"/>
                <w:sz w:val="20"/>
                <w:szCs w:val="20"/>
              </w:rPr>
            </w:pPr>
            <w:r>
              <w:rPr>
                <w:rFonts w:ascii="Calibri" w:hAnsi="Calibri" w:eastAsia="Calibri" w:cs="Calibri"/>
                <w:color w:val="auto"/>
                <w:sz w:val="22"/>
                <w:szCs w:val="22"/>
              </w:rPr>
              <w:t>4</w:t>
            </w:r>
          </w:p>
        </w:tc>
        <w:tc>
          <w:tcPr>
            <w:tcW w:w="100" w:type="dxa"/>
            <w:tcBorders>
              <w:bottom w:val="single" w:color="D3DFEE" w:sz="8" w:space="0"/>
            </w:tcBorders>
            <w:vAlign w:val="bottom"/>
          </w:tcPr>
          <w:p>
            <w:pPr>
              <w:spacing w:after="0"/>
              <w:rPr>
                <w:color w:val="auto"/>
                <w:sz w:val="24"/>
                <w:szCs w:val="24"/>
              </w:rPr>
            </w:pPr>
          </w:p>
        </w:tc>
        <w:tc>
          <w:tcPr>
            <w:tcW w:w="480" w:type="dxa"/>
            <w:gridSpan w:val="2"/>
            <w:tcBorders>
              <w:bottom w:val="single" w:color="D3DFEE" w:sz="8" w:space="0"/>
            </w:tcBorders>
            <w:vAlign w:val="bottom"/>
          </w:tcPr>
          <w:p>
            <w:pPr>
              <w:spacing w:after="0"/>
              <w:ind w:left="51"/>
              <w:jc w:val="center"/>
              <w:rPr>
                <w:color w:val="auto"/>
                <w:sz w:val="20"/>
                <w:szCs w:val="20"/>
              </w:rPr>
            </w:pPr>
            <w:r>
              <w:rPr>
                <w:rFonts w:ascii="Calibri" w:hAnsi="Calibri" w:eastAsia="Calibri" w:cs="Calibri"/>
                <w:color w:val="auto"/>
                <w:sz w:val="22"/>
                <w:szCs w:val="22"/>
              </w:rPr>
              <w:t>3</w:t>
            </w:r>
          </w:p>
        </w:tc>
        <w:tc>
          <w:tcPr>
            <w:tcW w:w="940" w:type="dxa"/>
            <w:gridSpan w:val="2"/>
            <w:tcBorders>
              <w:bottom w:val="single" w:color="D3DFEE" w:sz="8" w:space="0"/>
            </w:tcBorders>
            <w:vAlign w:val="bottom"/>
          </w:tcPr>
          <w:p>
            <w:pPr>
              <w:spacing w:after="0"/>
              <w:ind w:left="190"/>
              <w:jc w:val="center"/>
              <w:rPr>
                <w:color w:val="auto"/>
                <w:sz w:val="20"/>
                <w:szCs w:val="20"/>
              </w:rPr>
            </w:pPr>
            <w:r>
              <w:rPr>
                <w:rFonts w:ascii="Calibri" w:hAnsi="Calibri" w:eastAsia="Calibri" w:cs="Calibri"/>
                <w:color w:val="auto"/>
                <w:sz w:val="22"/>
                <w:szCs w:val="22"/>
              </w:rPr>
              <w:t>3</w:t>
            </w:r>
          </w:p>
        </w:tc>
        <w:tc>
          <w:tcPr>
            <w:tcW w:w="820" w:type="dxa"/>
            <w:gridSpan w:val="3"/>
            <w:tcBorders>
              <w:bottom w:val="single" w:color="D3DFEE" w:sz="8" w:space="0"/>
            </w:tcBorders>
            <w:vAlign w:val="bottom"/>
          </w:tcPr>
          <w:p>
            <w:pPr>
              <w:spacing w:after="0"/>
              <w:ind w:left="150"/>
              <w:jc w:val="center"/>
              <w:rPr>
                <w:color w:val="auto"/>
                <w:sz w:val="20"/>
                <w:szCs w:val="20"/>
              </w:rPr>
            </w:pPr>
            <w:r>
              <w:rPr>
                <w:rFonts w:ascii="Calibri" w:hAnsi="Calibri" w:eastAsia="Calibri" w:cs="Calibri"/>
                <w:color w:val="auto"/>
                <w:sz w:val="22"/>
                <w:szCs w:val="22"/>
              </w:rPr>
              <w:t>10</w:t>
            </w:r>
          </w:p>
        </w:tc>
        <w:tc>
          <w:tcPr>
            <w:tcW w:w="120" w:type="dxa"/>
            <w:tcBorders>
              <w:bottom w:val="single" w:color="D3DFEE" w:sz="8" w:space="0"/>
            </w:tcBorders>
            <w:vAlign w:val="bottom"/>
          </w:tcPr>
          <w:p>
            <w:pPr>
              <w:spacing w:after="0"/>
              <w:rPr>
                <w:color w:val="auto"/>
                <w:sz w:val="24"/>
                <w:szCs w:val="24"/>
              </w:rPr>
            </w:pPr>
          </w:p>
        </w:tc>
        <w:tc>
          <w:tcPr>
            <w:tcW w:w="560" w:type="dxa"/>
            <w:gridSpan w:val="2"/>
            <w:tcBorders>
              <w:bottom w:val="single" w:color="D3DFEE" w:sz="8" w:space="0"/>
            </w:tcBorders>
            <w:vAlign w:val="bottom"/>
          </w:tcPr>
          <w:p>
            <w:pPr>
              <w:spacing w:after="0"/>
              <w:jc w:val="center"/>
              <w:rPr>
                <w:color w:val="auto"/>
                <w:sz w:val="20"/>
                <w:szCs w:val="20"/>
              </w:rPr>
            </w:pPr>
            <w:r>
              <w:rPr>
                <w:rFonts w:ascii="Calibri" w:hAnsi="Calibri" w:eastAsia="Calibri" w:cs="Calibri"/>
                <w:color w:val="auto"/>
                <w:w w:val="89"/>
                <w:sz w:val="22"/>
                <w:szCs w:val="22"/>
              </w:rPr>
              <w:t>1</w:t>
            </w:r>
          </w:p>
        </w:tc>
        <w:tc>
          <w:tcPr>
            <w:tcW w:w="120" w:type="dxa"/>
            <w:tcBorders>
              <w:bottom w:val="single" w:color="D3DFEE" w:sz="8" w:space="0"/>
              <w:right w:val="single" w:color="auto" w:sz="8" w:space="0"/>
            </w:tcBorders>
            <w:vAlign w:val="bottom"/>
          </w:tcPr>
          <w:p>
            <w:pPr>
              <w:spacing w:after="0"/>
              <w:rPr>
                <w:color w:val="auto"/>
                <w:sz w:val="24"/>
                <w:szCs w:val="24"/>
              </w:rPr>
            </w:pPr>
          </w:p>
        </w:tc>
        <w:tc>
          <w:tcPr>
            <w:tcW w:w="760" w:type="dxa"/>
            <w:gridSpan w:val="2"/>
            <w:tcBorders>
              <w:bottom w:val="single" w:color="D3DFEE" w:sz="8" w:space="0"/>
            </w:tcBorders>
            <w:vAlign w:val="bottom"/>
          </w:tcPr>
          <w:p>
            <w:pPr>
              <w:spacing w:after="0"/>
              <w:ind w:left="291"/>
              <w:jc w:val="center"/>
              <w:rPr>
                <w:color w:val="auto"/>
                <w:sz w:val="20"/>
                <w:szCs w:val="20"/>
              </w:rPr>
            </w:pPr>
            <w:r>
              <w:rPr>
                <w:rFonts w:ascii="Calibri" w:hAnsi="Calibri" w:eastAsia="Calibri" w:cs="Calibri"/>
                <w:color w:val="auto"/>
                <w:sz w:val="22"/>
                <w:szCs w:val="22"/>
              </w:rPr>
              <w:t>4</w:t>
            </w:r>
          </w:p>
        </w:tc>
        <w:tc>
          <w:tcPr>
            <w:tcW w:w="700" w:type="dxa"/>
            <w:gridSpan w:val="2"/>
            <w:tcBorders>
              <w:bottom w:val="single" w:color="D3DFEE" w:sz="8" w:space="0"/>
            </w:tcBorders>
            <w:vAlign w:val="bottom"/>
          </w:tcPr>
          <w:p>
            <w:pPr>
              <w:spacing w:after="0"/>
              <w:ind w:left="351"/>
              <w:jc w:val="center"/>
              <w:rPr>
                <w:color w:val="auto"/>
                <w:sz w:val="20"/>
                <w:szCs w:val="20"/>
              </w:rPr>
            </w:pPr>
            <w:r>
              <w:rPr>
                <w:rFonts w:ascii="Calibri" w:hAnsi="Calibri" w:eastAsia="Calibri" w:cs="Calibri"/>
                <w:color w:val="auto"/>
                <w:sz w:val="22"/>
                <w:szCs w:val="22"/>
              </w:rPr>
              <w:t>9</w:t>
            </w:r>
          </w:p>
        </w:tc>
        <w:tc>
          <w:tcPr>
            <w:tcW w:w="180" w:type="dxa"/>
            <w:tcBorders>
              <w:bottom w:val="single" w:color="D3DFEE" w:sz="8" w:space="0"/>
            </w:tcBorders>
            <w:vAlign w:val="bottom"/>
          </w:tcPr>
          <w:p>
            <w:pPr>
              <w:spacing w:after="0"/>
              <w:rPr>
                <w:color w:val="auto"/>
                <w:sz w:val="24"/>
                <w:szCs w:val="24"/>
              </w:rPr>
            </w:pPr>
          </w:p>
        </w:tc>
        <w:tc>
          <w:tcPr>
            <w:tcW w:w="40" w:type="dxa"/>
            <w:tcBorders>
              <w:bottom w:val="single" w:color="D3DFEE" w:sz="8" w:space="0"/>
            </w:tcBorders>
            <w:vAlign w:val="bottom"/>
          </w:tcPr>
          <w:p>
            <w:pPr>
              <w:spacing w:after="0"/>
              <w:rPr>
                <w:color w:val="auto"/>
                <w:sz w:val="24"/>
                <w:szCs w:val="24"/>
              </w:rPr>
            </w:pPr>
          </w:p>
        </w:tc>
        <w:tc>
          <w:tcPr>
            <w:tcW w:w="760" w:type="dxa"/>
            <w:gridSpan w:val="3"/>
            <w:tcBorders>
              <w:bottom w:val="single" w:color="D3DFEE" w:sz="8" w:space="0"/>
            </w:tcBorders>
            <w:vAlign w:val="bottom"/>
          </w:tcPr>
          <w:p>
            <w:pPr>
              <w:spacing w:after="0"/>
              <w:ind w:left="150"/>
              <w:jc w:val="center"/>
              <w:rPr>
                <w:color w:val="auto"/>
                <w:sz w:val="20"/>
                <w:szCs w:val="20"/>
              </w:rPr>
            </w:pPr>
            <w:r>
              <w:rPr>
                <w:rFonts w:ascii="Calibri" w:hAnsi="Calibri" w:eastAsia="Calibri" w:cs="Calibri"/>
                <w:color w:val="auto"/>
                <w:w w:val="89"/>
                <w:sz w:val="22"/>
                <w:szCs w:val="22"/>
              </w:rPr>
              <w:t>1</w:t>
            </w:r>
          </w:p>
        </w:tc>
        <w:tc>
          <w:tcPr>
            <w:tcW w:w="100" w:type="dxa"/>
            <w:tcBorders>
              <w:bottom w:val="single" w:color="D3DFEE" w:sz="8" w:space="0"/>
            </w:tcBorders>
            <w:vAlign w:val="bottom"/>
          </w:tcPr>
          <w:p>
            <w:pPr>
              <w:spacing w:after="0"/>
              <w:rPr>
                <w:color w:val="auto"/>
                <w:sz w:val="24"/>
                <w:szCs w:val="24"/>
              </w:rPr>
            </w:pPr>
          </w:p>
        </w:tc>
        <w:tc>
          <w:tcPr>
            <w:tcW w:w="120" w:type="dxa"/>
            <w:tcBorders>
              <w:bottom w:val="single" w:color="D3DFEE" w:sz="8" w:space="0"/>
            </w:tcBorders>
            <w:vAlign w:val="bottom"/>
          </w:tcPr>
          <w:p>
            <w:pPr>
              <w:spacing w:after="0"/>
              <w:rPr>
                <w:color w:val="auto"/>
                <w:sz w:val="24"/>
                <w:szCs w:val="24"/>
              </w:rPr>
            </w:pPr>
          </w:p>
        </w:tc>
        <w:tc>
          <w:tcPr>
            <w:tcW w:w="680" w:type="dxa"/>
            <w:gridSpan w:val="2"/>
            <w:tcBorders>
              <w:bottom w:val="single" w:color="D3DFEE" w:sz="8" w:space="0"/>
            </w:tcBorders>
            <w:vAlign w:val="bottom"/>
          </w:tcPr>
          <w:p>
            <w:pPr>
              <w:spacing w:after="0"/>
              <w:jc w:val="center"/>
              <w:rPr>
                <w:color w:val="auto"/>
                <w:sz w:val="20"/>
                <w:szCs w:val="20"/>
              </w:rPr>
            </w:pPr>
            <w:r>
              <w:rPr>
                <w:rFonts w:ascii="Calibri" w:hAnsi="Calibri" w:eastAsia="Calibri" w:cs="Calibri"/>
                <w:color w:val="auto"/>
                <w:w w:val="98"/>
                <w:sz w:val="22"/>
                <w:szCs w:val="22"/>
              </w:rPr>
              <w:t>14</w:t>
            </w:r>
          </w:p>
        </w:tc>
        <w:tc>
          <w:tcPr>
            <w:tcW w:w="740" w:type="dxa"/>
            <w:gridSpan w:val="2"/>
            <w:tcBorders>
              <w:bottom w:val="single" w:color="D3DFEE" w:sz="8" w:space="0"/>
            </w:tcBorders>
            <w:vAlign w:val="bottom"/>
          </w:tcPr>
          <w:p>
            <w:pPr>
              <w:spacing w:after="0"/>
              <w:ind w:left="130"/>
              <w:jc w:val="center"/>
              <w:rPr>
                <w:color w:val="auto"/>
                <w:sz w:val="20"/>
                <w:szCs w:val="20"/>
              </w:rPr>
            </w:pPr>
            <w:r>
              <w:rPr>
                <w:rFonts w:ascii="Calibri" w:hAnsi="Calibri" w:eastAsia="Calibri" w:cs="Calibri"/>
                <w:color w:val="auto"/>
                <w:sz w:val="22"/>
                <w:szCs w:val="22"/>
              </w:rPr>
              <w:t>-5</w:t>
            </w:r>
          </w:p>
        </w:tc>
        <w:tc>
          <w:tcPr>
            <w:tcW w:w="140" w:type="dxa"/>
            <w:gridSpan w:val="2"/>
            <w:tcBorders>
              <w:bottom w:val="single" w:color="D3DFEE"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49" w:hRule="atLeast"/>
        </w:trPr>
        <w:tc>
          <w:tcPr>
            <w:tcW w:w="100" w:type="dxa"/>
            <w:tcBorders>
              <w:bottom w:val="single" w:color="D3DFEE" w:sz="8" w:space="0"/>
            </w:tcBorders>
            <w:shd w:val="clear" w:color="auto" w:fill="D3DFEE"/>
            <w:vAlign w:val="bottom"/>
          </w:tcPr>
          <w:p>
            <w:pPr>
              <w:spacing w:after="0"/>
              <w:rPr>
                <w:color w:val="auto"/>
                <w:sz w:val="21"/>
                <w:szCs w:val="21"/>
              </w:rPr>
            </w:pPr>
          </w:p>
        </w:tc>
        <w:tc>
          <w:tcPr>
            <w:tcW w:w="800" w:type="dxa"/>
            <w:tcBorders>
              <w:bottom w:val="single" w:color="D3DFEE" w:sz="8" w:space="0"/>
            </w:tcBorders>
            <w:shd w:val="clear" w:color="auto" w:fill="D3DFEE"/>
            <w:vAlign w:val="bottom"/>
          </w:tcPr>
          <w:p>
            <w:pPr>
              <w:spacing w:after="0" w:line="229" w:lineRule="exact"/>
              <w:jc w:val="right"/>
              <w:rPr>
                <w:color w:val="auto"/>
                <w:sz w:val="20"/>
                <w:szCs w:val="20"/>
              </w:rPr>
            </w:pPr>
            <w:r>
              <w:rPr>
                <w:rFonts w:ascii="Calibri" w:hAnsi="Calibri" w:eastAsia="Calibri" w:cs="Calibri"/>
                <w:b/>
                <w:bCs/>
                <w:color w:val="auto"/>
                <w:sz w:val="22"/>
                <w:szCs w:val="22"/>
                <w:shd w:val="clear" w:color="auto" w:fill="D3DFEE"/>
              </w:rPr>
              <w:t>PP/POV</w:t>
            </w:r>
          </w:p>
        </w:tc>
        <w:tc>
          <w:tcPr>
            <w:tcW w:w="120" w:type="dxa"/>
            <w:tcBorders>
              <w:bottom w:val="single" w:color="D3DFEE" w:sz="8" w:space="0"/>
              <w:right w:val="single" w:color="auto" w:sz="8" w:space="0"/>
            </w:tcBorders>
            <w:shd w:val="clear" w:color="auto" w:fill="D3DFEE"/>
            <w:vAlign w:val="bottom"/>
          </w:tcPr>
          <w:p>
            <w:pPr>
              <w:spacing w:after="0"/>
              <w:rPr>
                <w:color w:val="auto"/>
                <w:sz w:val="21"/>
                <w:szCs w:val="21"/>
              </w:rPr>
            </w:pPr>
          </w:p>
        </w:tc>
        <w:tc>
          <w:tcPr>
            <w:tcW w:w="80" w:type="dxa"/>
            <w:tcBorders>
              <w:bottom w:val="single" w:color="D3DFEE" w:sz="8" w:space="0"/>
            </w:tcBorders>
            <w:shd w:val="clear" w:color="auto" w:fill="D3DFEE"/>
            <w:vAlign w:val="bottom"/>
          </w:tcPr>
          <w:p>
            <w:pPr>
              <w:spacing w:after="0"/>
              <w:rPr>
                <w:color w:val="auto"/>
                <w:sz w:val="21"/>
                <w:szCs w:val="21"/>
              </w:rPr>
            </w:pPr>
          </w:p>
        </w:tc>
        <w:tc>
          <w:tcPr>
            <w:tcW w:w="42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1</w:t>
            </w:r>
          </w:p>
        </w:tc>
        <w:tc>
          <w:tcPr>
            <w:tcW w:w="100" w:type="dxa"/>
            <w:tcBorders>
              <w:bottom w:val="single" w:color="D3DFEE" w:sz="8" w:space="0"/>
            </w:tcBorders>
            <w:shd w:val="clear" w:color="auto" w:fill="D3DFEE"/>
            <w:vAlign w:val="bottom"/>
          </w:tcPr>
          <w:p>
            <w:pPr>
              <w:spacing w:after="0"/>
              <w:rPr>
                <w:color w:val="auto"/>
                <w:sz w:val="21"/>
                <w:szCs w:val="21"/>
              </w:rPr>
            </w:pPr>
          </w:p>
        </w:tc>
        <w:tc>
          <w:tcPr>
            <w:tcW w:w="120" w:type="dxa"/>
            <w:tcBorders>
              <w:bottom w:val="single" w:color="D3DFEE" w:sz="8" w:space="0"/>
            </w:tcBorders>
            <w:shd w:val="clear" w:color="auto" w:fill="D3DFEE"/>
            <w:vAlign w:val="bottom"/>
          </w:tcPr>
          <w:p>
            <w:pPr>
              <w:spacing w:after="0"/>
              <w:rPr>
                <w:color w:val="auto"/>
                <w:sz w:val="21"/>
                <w:szCs w:val="21"/>
              </w:rPr>
            </w:pPr>
          </w:p>
        </w:tc>
        <w:tc>
          <w:tcPr>
            <w:tcW w:w="36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2</w:t>
            </w:r>
          </w:p>
        </w:tc>
        <w:tc>
          <w:tcPr>
            <w:tcW w:w="260" w:type="dxa"/>
            <w:tcBorders>
              <w:bottom w:val="single" w:color="D3DFEE" w:sz="8" w:space="0"/>
            </w:tcBorders>
            <w:shd w:val="clear" w:color="auto" w:fill="D3DFEE"/>
            <w:vAlign w:val="bottom"/>
          </w:tcPr>
          <w:p>
            <w:pPr>
              <w:spacing w:after="0"/>
              <w:rPr>
                <w:color w:val="auto"/>
                <w:sz w:val="21"/>
                <w:szCs w:val="21"/>
              </w:rPr>
            </w:pPr>
          </w:p>
        </w:tc>
        <w:tc>
          <w:tcPr>
            <w:tcW w:w="68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4</w:t>
            </w:r>
          </w:p>
        </w:tc>
        <w:tc>
          <w:tcPr>
            <w:tcW w:w="260" w:type="dxa"/>
            <w:gridSpan w:val="2"/>
            <w:tcBorders>
              <w:bottom w:val="single" w:color="D3DFEE" w:sz="8" w:space="0"/>
            </w:tcBorders>
            <w:shd w:val="clear" w:color="auto" w:fill="D3DFEE"/>
            <w:vAlign w:val="bottom"/>
          </w:tcPr>
          <w:p>
            <w:pPr>
              <w:spacing w:after="0"/>
              <w:rPr>
                <w:color w:val="auto"/>
                <w:sz w:val="21"/>
                <w:szCs w:val="21"/>
              </w:rPr>
            </w:pPr>
          </w:p>
        </w:tc>
        <w:tc>
          <w:tcPr>
            <w:tcW w:w="56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7</w:t>
            </w:r>
          </w:p>
        </w:tc>
        <w:tc>
          <w:tcPr>
            <w:tcW w:w="120" w:type="dxa"/>
            <w:tcBorders>
              <w:bottom w:val="single" w:color="D3DFEE" w:sz="8" w:space="0"/>
            </w:tcBorders>
            <w:shd w:val="clear" w:color="auto" w:fill="D3DFEE"/>
            <w:vAlign w:val="bottom"/>
          </w:tcPr>
          <w:p>
            <w:pPr>
              <w:spacing w:after="0"/>
              <w:rPr>
                <w:color w:val="auto"/>
                <w:sz w:val="21"/>
                <w:szCs w:val="21"/>
              </w:rPr>
            </w:pPr>
          </w:p>
        </w:tc>
        <w:tc>
          <w:tcPr>
            <w:tcW w:w="100" w:type="dxa"/>
            <w:tcBorders>
              <w:bottom w:val="single" w:color="D3DFEE" w:sz="8" w:space="0"/>
            </w:tcBorders>
            <w:shd w:val="clear" w:color="auto" w:fill="D3DFEE"/>
            <w:vAlign w:val="bottom"/>
          </w:tcPr>
          <w:p>
            <w:pPr>
              <w:spacing w:after="0"/>
              <w:rPr>
                <w:color w:val="auto"/>
                <w:sz w:val="21"/>
                <w:szCs w:val="21"/>
              </w:rPr>
            </w:pPr>
          </w:p>
        </w:tc>
        <w:tc>
          <w:tcPr>
            <w:tcW w:w="46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-1</w:t>
            </w:r>
          </w:p>
        </w:tc>
        <w:tc>
          <w:tcPr>
            <w:tcW w:w="120" w:type="dxa"/>
            <w:tcBorders>
              <w:bottom w:val="single" w:color="D3DFEE" w:sz="8" w:space="0"/>
              <w:right w:val="single" w:color="auto" w:sz="8" w:space="0"/>
            </w:tcBorders>
            <w:shd w:val="clear" w:color="auto" w:fill="D3DFEE"/>
            <w:vAlign w:val="bottom"/>
          </w:tcPr>
          <w:p>
            <w:pPr>
              <w:spacing w:after="0"/>
              <w:rPr>
                <w:color w:val="auto"/>
                <w:sz w:val="21"/>
                <w:szCs w:val="21"/>
              </w:rPr>
            </w:pPr>
          </w:p>
        </w:tc>
        <w:tc>
          <w:tcPr>
            <w:tcW w:w="340" w:type="dxa"/>
            <w:tcBorders>
              <w:bottom w:val="single" w:color="D3DFEE" w:sz="8" w:space="0"/>
            </w:tcBorders>
            <w:shd w:val="clear" w:color="auto" w:fill="D3DFEE"/>
            <w:vAlign w:val="bottom"/>
          </w:tcPr>
          <w:p>
            <w:pPr>
              <w:spacing w:after="0"/>
              <w:rPr>
                <w:color w:val="auto"/>
                <w:sz w:val="21"/>
                <w:szCs w:val="21"/>
              </w:rPr>
            </w:pPr>
          </w:p>
        </w:tc>
        <w:tc>
          <w:tcPr>
            <w:tcW w:w="42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8</w:t>
            </w:r>
          </w:p>
        </w:tc>
        <w:tc>
          <w:tcPr>
            <w:tcW w:w="280" w:type="dxa"/>
            <w:tcBorders>
              <w:bottom w:val="single" w:color="D3DFEE" w:sz="8" w:space="0"/>
            </w:tcBorders>
            <w:shd w:val="clear" w:color="auto" w:fill="D3DFEE"/>
            <w:vAlign w:val="bottom"/>
          </w:tcPr>
          <w:p>
            <w:pPr>
              <w:spacing w:after="0"/>
              <w:rPr>
                <w:color w:val="auto"/>
                <w:sz w:val="21"/>
                <w:szCs w:val="21"/>
              </w:rPr>
            </w:pPr>
          </w:p>
        </w:tc>
        <w:tc>
          <w:tcPr>
            <w:tcW w:w="420" w:type="dxa"/>
            <w:tcBorders>
              <w:bottom w:val="single" w:color="D3DFEE" w:sz="8" w:space="0"/>
            </w:tcBorders>
            <w:shd w:val="clear" w:color="auto" w:fill="D3DFEE"/>
            <w:vAlign w:val="bottom"/>
          </w:tcPr>
          <w:p>
            <w:pPr>
              <w:spacing w:after="0" w:line="235" w:lineRule="exact"/>
              <w:ind w:left="72"/>
              <w:jc w:val="center"/>
              <w:rPr>
                <w:color w:val="auto"/>
                <w:sz w:val="20"/>
                <w:szCs w:val="20"/>
              </w:rPr>
            </w:pPr>
            <w:r>
              <w:rPr>
                <w:rFonts w:ascii="Calibri" w:hAnsi="Calibri" w:eastAsia="Calibri" w:cs="Calibri"/>
                <w:color w:val="auto"/>
                <w:sz w:val="22"/>
                <w:szCs w:val="22"/>
              </w:rPr>
              <w:t>6</w:t>
            </w:r>
          </w:p>
        </w:tc>
        <w:tc>
          <w:tcPr>
            <w:tcW w:w="180" w:type="dxa"/>
            <w:tcBorders>
              <w:bottom w:val="single" w:color="D3DFEE" w:sz="8" w:space="0"/>
            </w:tcBorders>
            <w:shd w:val="clear" w:color="auto" w:fill="D3DFEE"/>
            <w:vAlign w:val="bottom"/>
          </w:tcPr>
          <w:p>
            <w:pPr>
              <w:spacing w:after="0"/>
              <w:rPr>
                <w:color w:val="auto"/>
                <w:sz w:val="21"/>
                <w:szCs w:val="21"/>
              </w:rPr>
            </w:pPr>
          </w:p>
        </w:tc>
        <w:tc>
          <w:tcPr>
            <w:tcW w:w="40" w:type="dxa"/>
            <w:tcBorders>
              <w:bottom w:val="single" w:color="D3DFEE" w:sz="8" w:space="0"/>
            </w:tcBorders>
            <w:shd w:val="clear" w:color="auto" w:fill="D3DFEE"/>
            <w:vAlign w:val="bottom"/>
          </w:tcPr>
          <w:p>
            <w:pPr>
              <w:spacing w:after="0"/>
              <w:rPr>
                <w:color w:val="auto"/>
                <w:sz w:val="21"/>
                <w:szCs w:val="21"/>
              </w:rPr>
            </w:pPr>
          </w:p>
        </w:tc>
        <w:tc>
          <w:tcPr>
            <w:tcW w:w="160" w:type="dxa"/>
            <w:gridSpan w:val="2"/>
            <w:tcBorders>
              <w:bottom w:val="single" w:color="D3DFEE" w:sz="8" w:space="0"/>
            </w:tcBorders>
            <w:shd w:val="clear" w:color="auto" w:fill="D3DFEE"/>
            <w:vAlign w:val="bottom"/>
          </w:tcPr>
          <w:p>
            <w:pPr>
              <w:spacing w:after="0"/>
              <w:rPr>
                <w:color w:val="auto"/>
                <w:sz w:val="21"/>
                <w:szCs w:val="21"/>
              </w:rPr>
            </w:pPr>
          </w:p>
        </w:tc>
        <w:tc>
          <w:tcPr>
            <w:tcW w:w="60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w w:val="89"/>
                <w:sz w:val="22"/>
                <w:szCs w:val="22"/>
              </w:rPr>
              <w:t>7</w:t>
            </w:r>
          </w:p>
        </w:tc>
        <w:tc>
          <w:tcPr>
            <w:tcW w:w="100" w:type="dxa"/>
            <w:tcBorders>
              <w:bottom w:val="single" w:color="D3DFEE" w:sz="8" w:space="0"/>
            </w:tcBorders>
            <w:shd w:val="clear" w:color="auto" w:fill="D3DFEE"/>
            <w:vAlign w:val="bottom"/>
          </w:tcPr>
          <w:p>
            <w:pPr>
              <w:spacing w:after="0"/>
              <w:rPr>
                <w:color w:val="auto"/>
                <w:sz w:val="21"/>
                <w:szCs w:val="21"/>
              </w:rPr>
            </w:pPr>
          </w:p>
        </w:tc>
        <w:tc>
          <w:tcPr>
            <w:tcW w:w="120" w:type="dxa"/>
            <w:tcBorders>
              <w:bottom w:val="single" w:color="D3DFEE" w:sz="8" w:space="0"/>
            </w:tcBorders>
            <w:shd w:val="clear" w:color="auto" w:fill="D3DFEE"/>
            <w:vAlign w:val="bottom"/>
          </w:tcPr>
          <w:p>
            <w:pPr>
              <w:spacing w:after="0"/>
              <w:rPr>
                <w:color w:val="auto"/>
                <w:sz w:val="21"/>
                <w:szCs w:val="21"/>
              </w:rPr>
            </w:pPr>
          </w:p>
        </w:tc>
        <w:tc>
          <w:tcPr>
            <w:tcW w:w="100" w:type="dxa"/>
            <w:tcBorders>
              <w:bottom w:val="single" w:color="D3DFEE" w:sz="8" w:space="0"/>
            </w:tcBorders>
            <w:shd w:val="clear" w:color="auto" w:fill="D3DFEE"/>
            <w:vAlign w:val="bottom"/>
          </w:tcPr>
          <w:p>
            <w:pPr>
              <w:spacing w:after="0"/>
              <w:rPr>
                <w:color w:val="auto"/>
                <w:sz w:val="21"/>
                <w:szCs w:val="21"/>
              </w:rPr>
            </w:pPr>
          </w:p>
        </w:tc>
        <w:tc>
          <w:tcPr>
            <w:tcW w:w="58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w w:val="98"/>
                <w:sz w:val="22"/>
                <w:szCs w:val="22"/>
              </w:rPr>
              <w:t>21</w:t>
            </w:r>
          </w:p>
        </w:tc>
        <w:tc>
          <w:tcPr>
            <w:tcW w:w="220" w:type="dxa"/>
            <w:tcBorders>
              <w:bottom w:val="single" w:color="D3DFEE" w:sz="8" w:space="0"/>
            </w:tcBorders>
            <w:shd w:val="clear" w:color="auto" w:fill="D3DFEE"/>
            <w:vAlign w:val="bottom"/>
          </w:tcPr>
          <w:p>
            <w:pPr>
              <w:spacing w:after="0"/>
              <w:rPr>
                <w:color w:val="auto"/>
                <w:sz w:val="21"/>
                <w:szCs w:val="21"/>
              </w:rPr>
            </w:pPr>
          </w:p>
        </w:tc>
        <w:tc>
          <w:tcPr>
            <w:tcW w:w="520" w:type="dxa"/>
            <w:tcBorders>
              <w:bottom w:val="single" w:color="D3DFEE" w:sz="8" w:space="0"/>
            </w:tcBorders>
            <w:shd w:val="clear" w:color="auto" w:fill="D3DFEE"/>
            <w:vAlign w:val="bottom"/>
          </w:tcPr>
          <w:p>
            <w:pPr>
              <w:spacing w:after="0" w:line="235" w:lineRule="exact"/>
              <w:jc w:val="center"/>
              <w:rPr>
                <w:color w:val="auto"/>
                <w:sz w:val="20"/>
                <w:szCs w:val="20"/>
              </w:rPr>
            </w:pPr>
            <w:r>
              <w:rPr>
                <w:rFonts w:ascii="Calibri" w:hAnsi="Calibri" w:eastAsia="Calibri" w:cs="Calibri"/>
                <w:color w:val="auto"/>
                <w:sz w:val="22"/>
                <w:szCs w:val="22"/>
              </w:rPr>
              <w:t>2</w:t>
            </w:r>
          </w:p>
        </w:tc>
        <w:tc>
          <w:tcPr>
            <w:tcW w:w="140" w:type="dxa"/>
            <w:gridSpan w:val="2"/>
            <w:tcBorders>
              <w:bottom w:val="single" w:color="D3DFEE" w:sz="8" w:space="0"/>
            </w:tcBorders>
            <w:shd w:val="clear" w:color="auto" w:fill="D3DFEE"/>
            <w:vAlign w:val="bottom"/>
          </w:tcPr>
          <w:p>
            <w:pPr>
              <w:spacing w:after="0"/>
              <w:rPr>
                <w:color w:val="auto"/>
                <w:sz w:val="21"/>
                <w:szCs w:val="2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26" w:hRule="atLeast"/>
        </w:trPr>
        <w:tc>
          <w:tcPr>
            <w:tcW w:w="100" w:type="dxa"/>
            <w:tcBorders>
              <w:bottom w:val="single" w:color="D3DFEE" w:sz="8" w:space="0"/>
            </w:tcBorders>
            <w:vAlign w:val="bottom"/>
          </w:tcPr>
          <w:p>
            <w:pPr>
              <w:spacing w:after="0"/>
              <w:rPr>
                <w:color w:val="auto"/>
                <w:sz w:val="24"/>
                <w:szCs w:val="24"/>
              </w:rPr>
            </w:pPr>
          </w:p>
        </w:tc>
        <w:tc>
          <w:tcPr>
            <w:tcW w:w="920" w:type="dxa"/>
            <w:gridSpan w:val="2"/>
            <w:tcBorders>
              <w:bottom w:val="single" w:color="D3DFEE" w:sz="8" w:space="0"/>
              <w:right w:val="single" w:color="auto" w:sz="8" w:space="0"/>
            </w:tcBorders>
            <w:vAlign w:val="bottom"/>
          </w:tcPr>
          <w:p>
            <w:pPr>
              <w:spacing w:after="0" w:line="260" w:lineRule="exact"/>
              <w:ind w:right="120"/>
              <w:jc w:val="right"/>
              <w:rPr>
                <w:color w:val="auto"/>
                <w:sz w:val="20"/>
                <w:szCs w:val="20"/>
              </w:rPr>
            </w:pPr>
            <w:r>
              <w:rPr>
                <w:rFonts w:ascii="Calibri" w:hAnsi="Calibri" w:eastAsia="Calibri" w:cs="Calibri"/>
                <w:b/>
                <w:bCs/>
                <w:color w:val="auto"/>
                <w:sz w:val="22"/>
                <w:szCs w:val="22"/>
              </w:rPr>
              <w:t>App</w:t>
            </w:r>
          </w:p>
        </w:tc>
        <w:tc>
          <w:tcPr>
            <w:tcW w:w="500" w:type="dxa"/>
            <w:gridSpan w:val="2"/>
            <w:tcBorders>
              <w:bottom w:val="single" w:color="D3DFEE" w:sz="8" w:space="0"/>
            </w:tcBorders>
            <w:vAlign w:val="bottom"/>
          </w:tcPr>
          <w:p>
            <w:pPr>
              <w:spacing w:after="0"/>
              <w:jc w:val="center"/>
              <w:rPr>
                <w:color w:val="auto"/>
                <w:sz w:val="20"/>
                <w:szCs w:val="20"/>
              </w:rPr>
            </w:pPr>
            <w:r>
              <w:rPr>
                <w:rFonts w:ascii="Calibri" w:hAnsi="Calibri" w:eastAsia="Calibri" w:cs="Calibri"/>
                <w:color w:val="auto"/>
                <w:sz w:val="22"/>
                <w:szCs w:val="22"/>
              </w:rPr>
              <w:t>2</w:t>
            </w:r>
          </w:p>
        </w:tc>
        <w:tc>
          <w:tcPr>
            <w:tcW w:w="100" w:type="dxa"/>
            <w:tcBorders>
              <w:bottom w:val="single" w:color="D3DFEE" w:sz="8" w:space="0"/>
            </w:tcBorders>
            <w:vAlign w:val="bottom"/>
          </w:tcPr>
          <w:p>
            <w:pPr>
              <w:spacing w:after="0"/>
              <w:rPr>
                <w:color w:val="auto"/>
                <w:sz w:val="24"/>
                <w:szCs w:val="24"/>
              </w:rPr>
            </w:pPr>
          </w:p>
        </w:tc>
        <w:tc>
          <w:tcPr>
            <w:tcW w:w="480" w:type="dxa"/>
            <w:gridSpan w:val="2"/>
            <w:tcBorders>
              <w:bottom w:val="single" w:color="D3DFEE" w:sz="8" w:space="0"/>
            </w:tcBorders>
            <w:vAlign w:val="bottom"/>
          </w:tcPr>
          <w:p>
            <w:pPr>
              <w:spacing w:after="0"/>
              <w:ind w:left="51"/>
              <w:jc w:val="center"/>
              <w:rPr>
                <w:color w:val="auto"/>
                <w:sz w:val="20"/>
                <w:szCs w:val="20"/>
              </w:rPr>
            </w:pPr>
            <w:r>
              <w:rPr>
                <w:rFonts w:ascii="Calibri" w:hAnsi="Calibri" w:eastAsia="Calibri" w:cs="Calibri"/>
                <w:color w:val="auto"/>
                <w:sz w:val="22"/>
                <w:szCs w:val="22"/>
              </w:rPr>
              <w:t>0</w:t>
            </w:r>
          </w:p>
        </w:tc>
        <w:tc>
          <w:tcPr>
            <w:tcW w:w="940" w:type="dxa"/>
            <w:gridSpan w:val="2"/>
            <w:tcBorders>
              <w:bottom w:val="single" w:color="D3DFEE" w:sz="8" w:space="0"/>
            </w:tcBorders>
            <w:vAlign w:val="bottom"/>
          </w:tcPr>
          <w:p>
            <w:pPr>
              <w:spacing w:after="0"/>
              <w:ind w:left="190"/>
              <w:jc w:val="center"/>
              <w:rPr>
                <w:color w:val="auto"/>
                <w:sz w:val="20"/>
                <w:szCs w:val="20"/>
              </w:rPr>
            </w:pPr>
            <w:r>
              <w:rPr>
                <w:rFonts w:ascii="Calibri" w:hAnsi="Calibri" w:eastAsia="Calibri" w:cs="Calibri"/>
                <w:color w:val="auto"/>
                <w:sz w:val="22"/>
                <w:szCs w:val="22"/>
              </w:rPr>
              <w:t>0</w:t>
            </w:r>
          </w:p>
        </w:tc>
        <w:tc>
          <w:tcPr>
            <w:tcW w:w="820" w:type="dxa"/>
            <w:gridSpan w:val="3"/>
            <w:tcBorders>
              <w:bottom w:val="single" w:color="D3DFEE" w:sz="8" w:space="0"/>
            </w:tcBorders>
            <w:vAlign w:val="bottom"/>
          </w:tcPr>
          <w:p>
            <w:pPr>
              <w:spacing w:after="0"/>
              <w:ind w:left="150"/>
              <w:jc w:val="center"/>
              <w:rPr>
                <w:color w:val="auto"/>
                <w:sz w:val="20"/>
                <w:szCs w:val="20"/>
              </w:rPr>
            </w:pPr>
            <w:r>
              <w:rPr>
                <w:rFonts w:ascii="Calibri" w:hAnsi="Calibri" w:eastAsia="Calibri" w:cs="Calibri"/>
                <w:color w:val="auto"/>
                <w:sz w:val="22"/>
                <w:szCs w:val="22"/>
              </w:rPr>
              <w:t>2</w:t>
            </w:r>
          </w:p>
        </w:tc>
        <w:tc>
          <w:tcPr>
            <w:tcW w:w="120" w:type="dxa"/>
            <w:tcBorders>
              <w:bottom w:val="single" w:color="D3DFEE" w:sz="8" w:space="0"/>
            </w:tcBorders>
            <w:vAlign w:val="bottom"/>
          </w:tcPr>
          <w:p>
            <w:pPr>
              <w:spacing w:after="0"/>
              <w:rPr>
                <w:color w:val="auto"/>
                <w:sz w:val="24"/>
                <w:szCs w:val="24"/>
              </w:rPr>
            </w:pPr>
          </w:p>
        </w:tc>
        <w:tc>
          <w:tcPr>
            <w:tcW w:w="560" w:type="dxa"/>
            <w:gridSpan w:val="2"/>
            <w:tcBorders>
              <w:bottom w:val="single" w:color="D3DFEE" w:sz="8" w:space="0"/>
            </w:tcBorders>
            <w:vAlign w:val="bottom"/>
          </w:tcPr>
          <w:p>
            <w:pPr>
              <w:spacing w:after="0"/>
              <w:jc w:val="center"/>
              <w:rPr>
                <w:color w:val="auto"/>
                <w:sz w:val="20"/>
                <w:szCs w:val="20"/>
              </w:rPr>
            </w:pPr>
            <w:r>
              <w:rPr>
                <w:rFonts w:ascii="Calibri" w:hAnsi="Calibri" w:eastAsia="Calibri" w:cs="Calibri"/>
                <w:color w:val="auto"/>
                <w:w w:val="89"/>
                <w:sz w:val="22"/>
                <w:szCs w:val="22"/>
              </w:rPr>
              <w:t>2</w:t>
            </w:r>
          </w:p>
        </w:tc>
        <w:tc>
          <w:tcPr>
            <w:tcW w:w="120" w:type="dxa"/>
            <w:tcBorders>
              <w:bottom w:val="single" w:color="D3DFEE" w:sz="8" w:space="0"/>
              <w:right w:val="single" w:color="auto" w:sz="8" w:space="0"/>
            </w:tcBorders>
            <w:vAlign w:val="bottom"/>
          </w:tcPr>
          <w:p>
            <w:pPr>
              <w:spacing w:after="0"/>
              <w:rPr>
                <w:color w:val="auto"/>
                <w:sz w:val="24"/>
                <w:szCs w:val="24"/>
              </w:rPr>
            </w:pPr>
          </w:p>
        </w:tc>
        <w:tc>
          <w:tcPr>
            <w:tcW w:w="760" w:type="dxa"/>
            <w:gridSpan w:val="2"/>
            <w:tcBorders>
              <w:bottom w:val="single" w:color="D3DFEE" w:sz="8" w:space="0"/>
            </w:tcBorders>
            <w:vAlign w:val="bottom"/>
          </w:tcPr>
          <w:p>
            <w:pPr>
              <w:spacing w:after="0"/>
              <w:ind w:left="291"/>
              <w:jc w:val="center"/>
              <w:rPr>
                <w:color w:val="auto"/>
                <w:sz w:val="20"/>
                <w:szCs w:val="20"/>
              </w:rPr>
            </w:pPr>
            <w:r>
              <w:rPr>
                <w:rFonts w:ascii="Calibri" w:hAnsi="Calibri" w:eastAsia="Calibri" w:cs="Calibri"/>
                <w:color w:val="auto"/>
                <w:sz w:val="22"/>
                <w:szCs w:val="22"/>
              </w:rPr>
              <w:t>0</w:t>
            </w:r>
          </w:p>
        </w:tc>
        <w:tc>
          <w:tcPr>
            <w:tcW w:w="700" w:type="dxa"/>
            <w:gridSpan w:val="2"/>
            <w:tcBorders>
              <w:bottom w:val="single" w:color="D3DFEE" w:sz="8" w:space="0"/>
            </w:tcBorders>
            <w:vAlign w:val="bottom"/>
          </w:tcPr>
          <w:p>
            <w:pPr>
              <w:spacing w:after="0"/>
              <w:ind w:left="351"/>
              <w:jc w:val="center"/>
              <w:rPr>
                <w:color w:val="auto"/>
                <w:sz w:val="20"/>
                <w:szCs w:val="20"/>
              </w:rPr>
            </w:pPr>
            <w:r>
              <w:rPr>
                <w:rFonts w:ascii="Calibri" w:hAnsi="Calibri" w:eastAsia="Calibri" w:cs="Calibri"/>
                <w:color w:val="auto"/>
                <w:sz w:val="22"/>
                <w:szCs w:val="22"/>
              </w:rPr>
              <w:t>1</w:t>
            </w:r>
          </w:p>
        </w:tc>
        <w:tc>
          <w:tcPr>
            <w:tcW w:w="180" w:type="dxa"/>
            <w:tcBorders>
              <w:bottom w:val="single" w:color="D3DFEE" w:sz="8" w:space="0"/>
            </w:tcBorders>
            <w:vAlign w:val="bottom"/>
          </w:tcPr>
          <w:p>
            <w:pPr>
              <w:spacing w:after="0"/>
              <w:rPr>
                <w:color w:val="auto"/>
                <w:sz w:val="24"/>
                <w:szCs w:val="24"/>
              </w:rPr>
            </w:pPr>
          </w:p>
        </w:tc>
        <w:tc>
          <w:tcPr>
            <w:tcW w:w="40" w:type="dxa"/>
            <w:tcBorders>
              <w:bottom w:val="single" w:color="D3DFEE" w:sz="8" w:space="0"/>
            </w:tcBorders>
            <w:vAlign w:val="bottom"/>
          </w:tcPr>
          <w:p>
            <w:pPr>
              <w:spacing w:after="0"/>
              <w:rPr>
                <w:color w:val="auto"/>
                <w:sz w:val="24"/>
                <w:szCs w:val="24"/>
              </w:rPr>
            </w:pPr>
          </w:p>
        </w:tc>
        <w:tc>
          <w:tcPr>
            <w:tcW w:w="760" w:type="dxa"/>
            <w:gridSpan w:val="3"/>
            <w:tcBorders>
              <w:bottom w:val="single" w:color="D3DFEE" w:sz="8" w:space="0"/>
            </w:tcBorders>
            <w:vAlign w:val="bottom"/>
          </w:tcPr>
          <w:p>
            <w:pPr>
              <w:spacing w:after="0"/>
              <w:ind w:left="150"/>
              <w:jc w:val="center"/>
              <w:rPr>
                <w:color w:val="auto"/>
                <w:sz w:val="20"/>
                <w:szCs w:val="20"/>
              </w:rPr>
            </w:pPr>
            <w:r>
              <w:rPr>
                <w:rFonts w:ascii="Calibri" w:hAnsi="Calibri" w:eastAsia="Calibri" w:cs="Calibri"/>
                <w:color w:val="auto"/>
                <w:w w:val="89"/>
                <w:sz w:val="22"/>
                <w:szCs w:val="22"/>
              </w:rPr>
              <w:t>5</w:t>
            </w:r>
          </w:p>
        </w:tc>
        <w:tc>
          <w:tcPr>
            <w:tcW w:w="100" w:type="dxa"/>
            <w:tcBorders>
              <w:bottom w:val="single" w:color="D3DFEE" w:sz="8" w:space="0"/>
            </w:tcBorders>
            <w:vAlign w:val="bottom"/>
          </w:tcPr>
          <w:p>
            <w:pPr>
              <w:spacing w:after="0"/>
              <w:rPr>
                <w:color w:val="auto"/>
                <w:sz w:val="24"/>
                <w:szCs w:val="24"/>
              </w:rPr>
            </w:pPr>
          </w:p>
        </w:tc>
        <w:tc>
          <w:tcPr>
            <w:tcW w:w="120" w:type="dxa"/>
            <w:tcBorders>
              <w:bottom w:val="single" w:color="D3DFEE" w:sz="8" w:space="0"/>
            </w:tcBorders>
            <w:vAlign w:val="bottom"/>
          </w:tcPr>
          <w:p>
            <w:pPr>
              <w:spacing w:after="0"/>
              <w:rPr>
                <w:color w:val="auto"/>
                <w:sz w:val="24"/>
                <w:szCs w:val="24"/>
              </w:rPr>
            </w:pPr>
          </w:p>
        </w:tc>
        <w:tc>
          <w:tcPr>
            <w:tcW w:w="680" w:type="dxa"/>
            <w:gridSpan w:val="2"/>
            <w:tcBorders>
              <w:bottom w:val="single" w:color="D3DFEE" w:sz="8" w:space="0"/>
            </w:tcBorders>
            <w:vAlign w:val="bottom"/>
          </w:tcPr>
          <w:p>
            <w:pPr>
              <w:spacing w:after="0"/>
              <w:jc w:val="center"/>
              <w:rPr>
                <w:color w:val="auto"/>
                <w:sz w:val="20"/>
                <w:szCs w:val="20"/>
              </w:rPr>
            </w:pPr>
            <w:r>
              <w:rPr>
                <w:rFonts w:ascii="Calibri" w:hAnsi="Calibri" w:eastAsia="Calibri" w:cs="Calibri"/>
                <w:color w:val="auto"/>
                <w:w w:val="89"/>
                <w:sz w:val="22"/>
                <w:szCs w:val="22"/>
              </w:rPr>
              <w:t>6</w:t>
            </w:r>
          </w:p>
        </w:tc>
        <w:tc>
          <w:tcPr>
            <w:tcW w:w="740" w:type="dxa"/>
            <w:gridSpan w:val="2"/>
            <w:tcBorders>
              <w:bottom w:val="single" w:color="D3DFEE" w:sz="8" w:space="0"/>
            </w:tcBorders>
            <w:vAlign w:val="bottom"/>
          </w:tcPr>
          <w:p>
            <w:pPr>
              <w:spacing w:after="0"/>
              <w:ind w:left="130"/>
              <w:jc w:val="center"/>
              <w:rPr>
                <w:color w:val="auto"/>
                <w:sz w:val="20"/>
                <w:szCs w:val="20"/>
              </w:rPr>
            </w:pPr>
            <w:r>
              <w:rPr>
                <w:rFonts w:ascii="Calibri" w:hAnsi="Calibri" w:eastAsia="Calibri" w:cs="Calibri"/>
                <w:color w:val="auto"/>
                <w:sz w:val="22"/>
                <w:szCs w:val="22"/>
              </w:rPr>
              <w:t>-1</w:t>
            </w:r>
          </w:p>
        </w:tc>
        <w:tc>
          <w:tcPr>
            <w:tcW w:w="140" w:type="dxa"/>
            <w:gridSpan w:val="2"/>
            <w:tcBorders>
              <w:bottom w:val="single" w:color="D3DFEE"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21" w:hRule="atLeast"/>
        </w:trPr>
        <w:tc>
          <w:tcPr>
            <w:tcW w:w="100" w:type="dxa"/>
            <w:shd w:val="clear" w:color="auto" w:fill="D3DFEE"/>
            <w:vAlign w:val="bottom"/>
          </w:tcPr>
          <w:p>
            <w:pPr>
              <w:spacing w:after="0"/>
              <w:rPr>
                <w:color w:val="auto"/>
                <w:sz w:val="19"/>
                <w:szCs w:val="19"/>
              </w:rPr>
            </w:pPr>
          </w:p>
        </w:tc>
        <w:tc>
          <w:tcPr>
            <w:tcW w:w="800" w:type="dxa"/>
            <w:shd w:val="clear" w:color="auto" w:fill="D3DFEE"/>
            <w:vAlign w:val="bottom"/>
          </w:tcPr>
          <w:p>
            <w:pPr>
              <w:spacing w:after="0"/>
              <w:rPr>
                <w:color w:val="auto"/>
                <w:sz w:val="19"/>
                <w:szCs w:val="19"/>
              </w:rPr>
            </w:pPr>
          </w:p>
        </w:tc>
        <w:tc>
          <w:tcPr>
            <w:tcW w:w="120" w:type="dxa"/>
            <w:tcBorders>
              <w:right w:val="single" w:color="D3DFEE" w:sz="8" w:space="0"/>
            </w:tcBorders>
            <w:shd w:val="clear" w:color="auto" w:fill="D3DFEE"/>
            <w:vAlign w:val="bottom"/>
          </w:tcPr>
          <w:p>
            <w:pPr>
              <w:spacing w:after="0"/>
              <w:rPr>
                <w:color w:val="auto"/>
                <w:sz w:val="19"/>
                <w:szCs w:val="19"/>
              </w:rPr>
            </w:pPr>
          </w:p>
        </w:tc>
        <w:tc>
          <w:tcPr>
            <w:tcW w:w="80" w:type="dxa"/>
            <w:shd w:val="clear" w:color="auto" w:fill="D3DFEE"/>
            <w:vAlign w:val="bottom"/>
          </w:tcPr>
          <w:p>
            <w:pPr>
              <w:spacing w:after="0"/>
              <w:rPr>
                <w:color w:val="auto"/>
                <w:sz w:val="19"/>
                <w:szCs w:val="19"/>
              </w:rPr>
            </w:pPr>
          </w:p>
        </w:tc>
        <w:tc>
          <w:tcPr>
            <w:tcW w:w="420" w:type="dxa"/>
            <w:shd w:val="clear" w:color="auto" w:fill="D3DFEE"/>
            <w:vAlign w:val="bottom"/>
          </w:tcPr>
          <w:p>
            <w:pPr>
              <w:spacing w:after="0" w:line="221" w:lineRule="exact"/>
              <w:jc w:val="center"/>
              <w:rPr>
                <w:color w:val="auto"/>
                <w:sz w:val="20"/>
                <w:szCs w:val="20"/>
              </w:rPr>
            </w:pPr>
            <w:r>
              <w:rPr>
                <w:rFonts w:ascii="Calibri" w:hAnsi="Calibri" w:eastAsia="Calibri" w:cs="Calibri"/>
                <w:color w:val="auto"/>
                <w:w w:val="98"/>
                <w:sz w:val="22"/>
                <w:szCs w:val="22"/>
              </w:rPr>
              <w:t>16</w:t>
            </w:r>
          </w:p>
        </w:tc>
        <w:tc>
          <w:tcPr>
            <w:tcW w:w="100" w:type="dxa"/>
            <w:shd w:val="clear" w:color="auto" w:fill="D3DFEE"/>
            <w:vAlign w:val="bottom"/>
          </w:tcPr>
          <w:p>
            <w:pPr>
              <w:spacing w:after="0"/>
              <w:rPr>
                <w:color w:val="auto"/>
                <w:sz w:val="19"/>
                <w:szCs w:val="19"/>
              </w:rPr>
            </w:pPr>
          </w:p>
        </w:tc>
        <w:tc>
          <w:tcPr>
            <w:tcW w:w="120" w:type="dxa"/>
            <w:shd w:val="clear" w:color="auto" w:fill="D3DFEE"/>
            <w:vAlign w:val="bottom"/>
          </w:tcPr>
          <w:p>
            <w:pPr>
              <w:spacing w:after="0"/>
              <w:rPr>
                <w:color w:val="auto"/>
                <w:sz w:val="19"/>
                <w:szCs w:val="19"/>
              </w:rPr>
            </w:pPr>
          </w:p>
        </w:tc>
        <w:tc>
          <w:tcPr>
            <w:tcW w:w="360" w:type="dxa"/>
            <w:shd w:val="clear" w:color="auto" w:fill="D3DFEE"/>
            <w:vAlign w:val="bottom"/>
          </w:tcPr>
          <w:p>
            <w:pPr>
              <w:spacing w:after="0" w:line="221" w:lineRule="exact"/>
              <w:jc w:val="center"/>
              <w:rPr>
                <w:color w:val="auto"/>
                <w:sz w:val="20"/>
                <w:szCs w:val="20"/>
              </w:rPr>
            </w:pPr>
            <w:r>
              <w:rPr>
                <w:rFonts w:ascii="Calibri" w:hAnsi="Calibri" w:eastAsia="Calibri" w:cs="Calibri"/>
                <w:color w:val="auto"/>
                <w:sz w:val="22"/>
                <w:szCs w:val="22"/>
              </w:rPr>
              <w:t>7</w:t>
            </w:r>
          </w:p>
        </w:tc>
        <w:tc>
          <w:tcPr>
            <w:tcW w:w="260" w:type="dxa"/>
            <w:shd w:val="clear" w:color="auto" w:fill="D3DFEE"/>
            <w:vAlign w:val="bottom"/>
          </w:tcPr>
          <w:p>
            <w:pPr>
              <w:spacing w:after="0"/>
              <w:rPr>
                <w:color w:val="auto"/>
                <w:sz w:val="19"/>
                <w:szCs w:val="19"/>
              </w:rPr>
            </w:pPr>
          </w:p>
        </w:tc>
        <w:tc>
          <w:tcPr>
            <w:tcW w:w="680" w:type="dxa"/>
            <w:shd w:val="clear" w:color="auto" w:fill="D3DFEE"/>
            <w:vAlign w:val="bottom"/>
          </w:tcPr>
          <w:p>
            <w:pPr>
              <w:spacing w:after="0" w:line="221" w:lineRule="exact"/>
              <w:jc w:val="center"/>
              <w:rPr>
                <w:color w:val="auto"/>
                <w:sz w:val="20"/>
                <w:szCs w:val="20"/>
              </w:rPr>
            </w:pPr>
            <w:r>
              <w:rPr>
                <w:rFonts w:ascii="Calibri" w:hAnsi="Calibri" w:eastAsia="Calibri" w:cs="Calibri"/>
                <w:color w:val="auto"/>
                <w:sz w:val="22"/>
                <w:szCs w:val="22"/>
              </w:rPr>
              <w:t>7</w:t>
            </w:r>
          </w:p>
        </w:tc>
        <w:tc>
          <w:tcPr>
            <w:tcW w:w="220" w:type="dxa"/>
            <w:shd w:val="clear" w:color="auto" w:fill="D3DFEE"/>
            <w:vAlign w:val="bottom"/>
          </w:tcPr>
          <w:p>
            <w:pPr>
              <w:spacing w:after="0"/>
              <w:rPr>
                <w:color w:val="auto"/>
                <w:sz w:val="19"/>
                <w:szCs w:val="19"/>
              </w:rPr>
            </w:pPr>
          </w:p>
        </w:tc>
        <w:tc>
          <w:tcPr>
            <w:tcW w:w="40" w:type="dxa"/>
            <w:shd w:val="clear" w:color="auto" w:fill="D3DFEE"/>
            <w:vAlign w:val="bottom"/>
          </w:tcPr>
          <w:p>
            <w:pPr>
              <w:spacing w:after="0"/>
              <w:rPr>
                <w:color w:val="auto"/>
                <w:sz w:val="19"/>
                <w:szCs w:val="19"/>
              </w:rPr>
            </w:pPr>
          </w:p>
        </w:tc>
        <w:tc>
          <w:tcPr>
            <w:tcW w:w="560" w:type="dxa"/>
            <w:shd w:val="clear" w:color="auto" w:fill="D3DFEE"/>
            <w:vAlign w:val="bottom"/>
          </w:tcPr>
          <w:p>
            <w:pPr>
              <w:spacing w:after="0" w:line="221" w:lineRule="exact"/>
              <w:jc w:val="center"/>
              <w:rPr>
                <w:color w:val="auto"/>
                <w:sz w:val="20"/>
                <w:szCs w:val="20"/>
              </w:rPr>
            </w:pPr>
            <w:r>
              <w:rPr>
                <w:rFonts w:ascii="Calibri" w:hAnsi="Calibri" w:eastAsia="Calibri" w:cs="Calibri"/>
                <w:color w:val="auto"/>
                <w:sz w:val="22"/>
                <w:szCs w:val="22"/>
              </w:rPr>
              <w:t>30</w:t>
            </w:r>
          </w:p>
        </w:tc>
        <w:tc>
          <w:tcPr>
            <w:tcW w:w="120" w:type="dxa"/>
            <w:shd w:val="clear" w:color="auto" w:fill="D3DFEE"/>
            <w:vAlign w:val="bottom"/>
          </w:tcPr>
          <w:p>
            <w:pPr>
              <w:spacing w:after="0"/>
              <w:rPr>
                <w:color w:val="auto"/>
                <w:sz w:val="19"/>
                <w:szCs w:val="19"/>
              </w:rPr>
            </w:pPr>
          </w:p>
        </w:tc>
        <w:tc>
          <w:tcPr>
            <w:tcW w:w="100" w:type="dxa"/>
            <w:shd w:val="clear" w:color="auto" w:fill="D3DFEE"/>
            <w:vAlign w:val="bottom"/>
          </w:tcPr>
          <w:p>
            <w:pPr>
              <w:spacing w:after="0"/>
              <w:rPr>
                <w:color w:val="auto"/>
                <w:sz w:val="19"/>
                <w:szCs w:val="19"/>
              </w:rPr>
            </w:pPr>
          </w:p>
        </w:tc>
        <w:tc>
          <w:tcPr>
            <w:tcW w:w="460" w:type="dxa"/>
            <w:shd w:val="clear" w:color="auto" w:fill="D3DFEE"/>
            <w:vAlign w:val="bottom"/>
          </w:tcPr>
          <w:p>
            <w:pPr>
              <w:spacing w:after="0" w:line="221" w:lineRule="exact"/>
              <w:jc w:val="center"/>
              <w:rPr>
                <w:color w:val="auto"/>
                <w:sz w:val="20"/>
                <w:szCs w:val="20"/>
              </w:rPr>
            </w:pPr>
            <w:r>
              <w:rPr>
                <w:rFonts w:ascii="Calibri" w:hAnsi="Calibri" w:eastAsia="Calibri" w:cs="Calibri"/>
                <w:color w:val="auto"/>
                <w:w w:val="89"/>
                <w:sz w:val="22"/>
                <w:szCs w:val="22"/>
              </w:rPr>
              <w:t>9</w:t>
            </w:r>
          </w:p>
        </w:tc>
        <w:tc>
          <w:tcPr>
            <w:tcW w:w="120" w:type="dxa"/>
            <w:tcBorders>
              <w:right w:val="single" w:color="auto" w:sz="8" w:space="0"/>
            </w:tcBorders>
            <w:shd w:val="clear" w:color="auto" w:fill="D3DFEE"/>
            <w:vAlign w:val="bottom"/>
          </w:tcPr>
          <w:p>
            <w:pPr>
              <w:spacing w:after="0"/>
              <w:rPr>
                <w:color w:val="auto"/>
                <w:sz w:val="19"/>
                <w:szCs w:val="19"/>
              </w:rPr>
            </w:pPr>
          </w:p>
        </w:tc>
        <w:tc>
          <w:tcPr>
            <w:tcW w:w="340" w:type="dxa"/>
            <w:shd w:val="clear" w:color="auto" w:fill="D3DFEE"/>
            <w:vAlign w:val="bottom"/>
          </w:tcPr>
          <w:p>
            <w:pPr>
              <w:spacing w:after="0"/>
              <w:rPr>
                <w:color w:val="auto"/>
                <w:sz w:val="19"/>
                <w:szCs w:val="19"/>
              </w:rPr>
            </w:pPr>
          </w:p>
        </w:tc>
        <w:tc>
          <w:tcPr>
            <w:tcW w:w="420" w:type="dxa"/>
            <w:shd w:val="clear" w:color="auto" w:fill="D3DFEE"/>
            <w:vAlign w:val="bottom"/>
          </w:tcPr>
          <w:p>
            <w:pPr>
              <w:spacing w:after="0" w:line="221" w:lineRule="exact"/>
              <w:jc w:val="center"/>
              <w:rPr>
                <w:color w:val="auto"/>
                <w:sz w:val="20"/>
                <w:szCs w:val="20"/>
              </w:rPr>
            </w:pPr>
            <w:r>
              <w:rPr>
                <w:rFonts w:ascii="Calibri" w:hAnsi="Calibri" w:eastAsia="Calibri" w:cs="Calibri"/>
                <w:color w:val="auto"/>
                <w:sz w:val="22"/>
                <w:szCs w:val="22"/>
              </w:rPr>
              <w:t>17</w:t>
            </w:r>
          </w:p>
        </w:tc>
        <w:tc>
          <w:tcPr>
            <w:tcW w:w="280" w:type="dxa"/>
            <w:shd w:val="clear" w:color="auto" w:fill="D3DFEE"/>
            <w:vAlign w:val="bottom"/>
          </w:tcPr>
          <w:p>
            <w:pPr>
              <w:spacing w:after="0"/>
              <w:rPr>
                <w:color w:val="auto"/>
                <w:sz w:val="19"/>
                <w:szCs w:val="19"/>
              </w:rPr>
            </w:pPr>
          </w:p>
        </w:tc>
        <w:tc>
          <w:tcPr>
            <w:tcW w:w="420" w:type="dxa"/>
            <w:shd w:val="clear" w:color="auto" w:fill="D3DFEE"/>
            <w:vAlign w:val="bottom"/>
          </w:tcPr>
          <w:p>
            <w:pPr>
              <w:spacing w:after="0" w:line="221" w:lineRule="exact"/>
              <w:ind w:left="52"/>
              <w:jc w:val="center"/>
              <w:rPr>
                <w:color w:val="auto"/>
                <w:sz w:val="20"/>
                <w:szCs w:val="20"/>
              </w:rPr>
            </w:pPr>
            <w:r>
              <w:rPr>
                <w:rFonts w:ascii="Calibri" w:hAnsi="Calibri" w:eastAsia="Calibri" w:cs="Calibri"/>
                <w:color w:val="auto"/>
                <w:w w:val="98"/>
                <w:sz w:val="22"/>
                <w:szCs w:val="22"/>
              </w:rPr>
              <w:t>20</w:t>
            </w:r>
          </w:p>
        </w:tc>
        <w:tc>
          <w:tcPr>
            <w:tcW w:w="180" w:type="dxa"/>
            <w:shd w:val="clear" w:color="auto" w:fill="D3DFEE"/>
            <w:vAlign w:val="bottom"/>
          </w:tcPr>
          <w:p>
            <w:pPr>
              <w:spacing w:after="0"/>
              <w:rPr>
                <w:color w:val="auto"/>
                <w:sz w:val="19"/>
                <w:szCs w:val="19"/>
              </w:rPr>
            </w:pPr>
          </w:p>
        </w:tc>
        <w:tc>
          <w:tcPr>
            <w:tcW w:w="40" w:type="dxa"/>
            <w:shd w:val="clear" w:color="auto" w:fill="D3DFEE"/>
            <w:vAlign w:val="bottom"/>
          </w:tcPr>
          <w:p>
            <w:pPr>
              <w:spacing w:after="0"/>
              <w:rPr>
                <w:color w:val="auto"/>
                <w:sz w:val="19"/>
                <w:szCs w:val="19"/>
              </w:rPr>
            </w:pPr>
          </w:p>
        </w:tc>
        <w:tc>
          <w:tcPr>
            <w:tcW w:w="160" w:type="dxa"/>
            <w:gridSpan w:val="2"/>
            <w:shd w:val="clear" w:color="auto" w:fill="D3DFEE"/>
            <w:vAlign w:val="bottom"/>
          </w:tcPr>
          <w:p>
            <w:pPr>
              <w:spacing w:after="0"/>
              <w:rPr>
                <w:color w:val="auto"/>
                <w:sz w:val="19"/>
                <w:szCs w:val="19"/>
              </w:rPr>
            </w:pPr>
          </w:p>
        </w:tc>
        <w:tc>
          <w:tcPr>
            <w:tcW w:w="600" w:type="dxa"/>
            <w:shd w:val="clear" w:color="auto" w:fill="D3DFEE"/>
            <w:vAlign w:val="bottom"/>
          </w:tcPr>
          <w:p>
            <w:pPr>
              <w:spacing w:after="0" w:line="221" w:lineRule="exact"/>
              <w:jc w:val="center"/>
              <w:rPr>
                <w:color w:val="auto"/>
                <w:sz w:val="20"/>
                <w:szCs w:val="20"/>
              </w:rPr>
            </w:pPr>
            <w:r>
              <w:rPr>
                <w:rFonts w:ascii="Calibri" w:hAnsi="Calibri" w:eastAsia="Calibri" w:cs="Calibri"/>
                <w:color w:val="auto"/>
                <w:w w:val="98"/>
                <w:sz w:val="22"/>
                <w:szCs w:val="22"/>
              </w:rPr>
              <w:t>15</w:t>
            </w:r>
          </w:p>
        </w:tc>
        <w:tc>
          <w:tcPr>
            <w:tcW w:w="100" w:type="dxa"/>
            <w:shd w:val="clear" w:color="auto" w:fill="D3DFEE"/>
            <w:vAlign w:val="bottom"/>
          </w:tcPr>
          <w:p>
            <w:pPr>
              <w:spacing w:after="0"/>
              <w:rPr>
                <w:color w:val="auto"/>
                <w:sz w:val="19"/>
                <w:szCs w:val="19"/>
              </w:rPr>
            </w:pPr>
          </w:p>
        </w:tc>
        <w:tc>
          <w:tcPr>
            <w:tcW w:w="120" w:type="dxa"/>
            <w:shd w:val="clear" w:color="auto" w:fill="D3DFEE"/>
            <w:vAlign w:val="bottom"/>
          </w:tcPr>
          <w:p>
            <w:pPr>
              <w:spacing w:after="0"/>
              <w:rPr>
                <w:color w:val="auto"/>
                <w:sz w:val="19"/>
                <w:szCs w:val="19"/>
              </w:rPr>
            </w:pPr>
          </w:p>
        </w:tc>
        <w:tc>
          <w:tcPr>
            <w:tcW w:w="100" w:type="dxa"/>
            <w:shd w:val="clear" w:color="auto" w:fill="D3DFEE"/>
            <w:vAlign w:val="bottom"/>
          </w:tcPr>
          <w:p>
            <w:pPr>
              <w:spacing w:after="0"/>
              <w:rPr>
                <w:color w:val="auto"/>
                <w:sz w:val="19"/>
                <w:szCs w:val="19"/>
              </w:rPr>
            </w:pPr>
          </w:p>
        </w:tc>
        <w:tc>
          <w:tcPr>
            <w:tcW w:w="580" w:type="dxa"/>
            <w:shd w:val="clear" w:color="auto" w:fill="D3DFEE"/>
            <w:vAlign w:val="bottom"/>
          </w:tcPr>
          <w:p>
            <w:pPr>
              <w:spacing w:after="0" w:line="221" w:lineRule="exact"/>
              <w:jc w:val="center"/>
              <w:rPr>
                <w:color w:val="auto"/>
                <w:sz w:val="20"/>
                <w:szCs w:val="20"/>
              </w:rPr>
            </w:pPr>
            <w:r>
              <w:rPr>
                <w:rFonts w:ascii="Calibri" w:hAnsi="Calibri" w:eastAsia="Calibri" w:cs="Calibri"/>
                <w:color w:val="auto"/>
                <w:w w:val="98"/>
                <w:sz w:val="22"/>
                <w:szCs w:val="22"/>
              </w:rPr>
              <w:t>52</w:t>
            </w:r>
          </w:p>
        </w:tc>
        <w:tc>
          <w:tcPr>
            <w:tcW w:w="220" w:type="dxa"/>
            <w:shd w:val="clear" w:color="auto" w:fill="D3DFEE"/>
            <w:vAlign w:val="bottom"/>
          </w:tcPr>
          <w:p>
            <w:pPr>
              <w:spacing w:after="0"/>
              <w:rPr>
                <w:color w:val="auto"/>
                <w:sz w:val="19"/>
                <w:szCs w:val="19"/>
              </w:rPr>
            </w:pPr>
          </w:p>
        </w:tc>
        <w:tc>
          <w:tcPr>
            <w:tcW w:w="520" w:type="dxa"/>
            <w:shd w:val="clear" w:color="auto" w:fill="D3DFEE"/>
            <w:vAlign w:val="bottom"/>
          </w:tcPr>
          <w:p>
            <w:pPr>
              <w:spacing w:after="0" w:line="221" w:lineRule="exact"/>
              <w:jc w:val="center"/>
              <w:rPr>
                <w:color w:val="auto"/>
                <w:sz w:val="20"/>
                <w:szCs w:val="20"/>
              </w:rPr>
            </w:pPr>
            <w:r>
              <w:rPr>
                <w:rFonts w:ascii="Calibri" w:hAnsi="Calibri" w:eastAsia="Calibri" w:cs="Calibri"/>
                <w:color w:val="auto"/>
                <w:sz w:val="22"/>
                <w:szCs w:val="22"/>
              </w:rPr>
              <w:t>-3</w:t>
            </w:r>
          </w:p>
        </w:tc>
        <w:tc>
          <w:tcPr>
            <w:tcW w:w="140" w:type="dxa"/>
            <w:gridSpan w:val="2"/>
            <w:shd w:val="clear" w:color="auto" w:fill="D3DFEE"/>
            <w:vAlign w:val="bottom"/>
          </w:tcPr>
          <w:p>
            <w:pPr>
              <w:spacing w:after="0"/>
              <w:rPr>
                <w:color w:val="auto"/>
                <w:sz w:val="19"/>
                <w:szCs w:val="1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8" w:hRule="atLeast"/>
        </w:trPr>
        <w:tc>
          <w:tcPr>
            <w:tcW w:w="100" w:type="dxa"/>
            <w:shd w:val="clear" w:color="auto" w:fill="D3DFEE"/>
            <w:vAlign w:val="bottom"/>
          </w:tcPr>
          <w:p>
            <w:pPr>
              <w:spacing w:after="0"/>
              <w:rPr>
                <w:color w:val="auto"/>
                <w:sz w:val="4"/>
                <w:szCs w:val="4"/>
              </w:rPr>
            </w:pPr>
          </w:p>
        </w:tc>
        <w:tc>
          <w:tcPr>
            <w:tcW w:w="800" w:type="dxa"/>
            <w:shd w:val="clear" w:color="auto" w:fill="D3DFEE"/>
            <w:vAlign w:val="bottom"/>
          </w:tcPr>
          <w:p>
            <w:pPr>
              <w:spacing w:after="0"/>
              <w:rPr>
                <w:color w:val="auto"/>
                <w:sz w:val="4"/>
                <w:szCs w:val="4"/>
              </w:rPr>
            </w:pPr>
          </w:p>
        </w:tc>
        <w:tc>
          <w:tcPr>
            <w:tcW w:w="120" w:type="dxa"/>
            <w:tcBorders>
              <w:right w:val="single" w:color="D3DFEE" w:sz="8" w:space="0"/>
            </w:tcBorders>
            <w:shd w:val="clear" w:color="auto" w:fill="D3DFEE"/>
            <w:vAlign w:val="bottom"/>
          </w:tcPr>
          <w:p>
            <w:pPr>
              <w:spacing w:after="0"/>
              <w:rPr>
                <w:color w:val="auto"/>
                <w:sz w:val="4"/>
                <w:szCs w:val="4"/>
              </w:rPr>
            </w:pPr>
          </w:p>
        </w:tc>
        <w:tc>
          <w:tcPr>
            <w:tcW w:w="80" w:type="dxa"/>
            <w:shd w:val="clear" w:color="auto" w:fill="D3DFEE"/>
            <w:vAlign w:val="bottom"/>
          </w:tcPr>
          <w:p>
            <w:pPr>
              <w:spacing w:after="0"/>
              <w:rPr>
                <w:color w:val="auto"/>
                <w:sz w:val="4"/>
                <w:szCs w:val="4"/>
              </w:rPr>
            </w:pPr>
          </w:p>
        </w:tc>
        <w:tc>
          <w:tcPr>
            <w:tcW w:w="420" w:type="dxa"/>
            <w:shd w:val="clear" w:color="auto" w:fill="D3DFEE"/>
            <w:vAlign w:val="bottom"/>
          </w:tcPr>
          <w:p>
            <w:pPr>
              <w:spacing w:after="0"/>
              <w:rPr>
                <w:color w:val="auto"/>
                <w:sz w:val="4"/>
                <w:szCs w:val="4"/>
              </w:rPr>
            </w:pPr>
          </w:p>
        </w:tc>
        <w:tc>
          <w:tcPr>
            <w:tcW w:w="100" w:type="dxa"/>
            <w:shd w:val="clear" w:color="auto" w:fill="D3DFEE"/>
            <w:vAlign w:val="bottom"/>
          </w:tcPr>
          <w:p>
            <w:pPr>
              <w:spacing w:after="0"/>
              <w:rPr>
                <w:color w:val="auto"/>
                <w:sz w:val="4"/>
                <w:szCs w:val="4"/>
              </w:rPr>
            </w:pPr>
          </w:p>
        </w:tc>
        <w:tc>
          <w:tcPr>
            <w:tcW w:w="120" w:type="dxa"/>
            <w:shd w:val="clear" w:color="auto" w:fill="D3DFEE"/>
            <w:vAlign w:val="bottom"/>
          </w:tcPr>
          <w:p>
            <w:pPr>
              <w:spacing w:after="0"/>
              <w:rPr>
                <w:color w:val="auto"/>
                <w:sz w:val="4"/>
                <w:szCs w:val="4"/>
              </w:rPr>
            </w:pPr>
          </w:p>
        </w:tc>
        <w:tc>
          <w:tcPr>
            <w:tcW w:w="360" w:type="dxa"/>
            <w:shd w:val="clear" w:color="auto" w:fill="D3DFEE"/>
            <w:vAlign w:val="bottom"/>
          </w:tcPr>
          <w:p>
            <w:pPr>
              <w:spacing w:after="0"/>
              <w:rPr>
                <w:color w:val="auto"/>
                <w:sz w:val="4"/>
                <w:szCs w:val="4"/>
              </w:rPr>
            </w:pPr>
          </w:p>
        </w:tc>
        <w:tc>
          <w:tcPr>
            <w:tcW w:w="260" w:type="dxa"/>
            <w:shd w:val="clear" w:color="auto" w:fill="D3DFEE"/>
            <w:vAlign w:val="bottom"/>
          </w:tcPr>
          <w:p>
            <w:pPr>
              <w:spacing w:after="0"/>
              <w:rPr>
                <w:color w:val="auto"/>
                <w:sz w:val="4"/>
                <w:szCs w:val="4"/>
              </w:rPr>
            </w:pPr>
          </w:p>
        </w:tc>
        <w:tc>
          <w:tcPr>
            <w:tcW w:w="680" w:type="dxa"/>
            <w:shd w:val="clear" w:color="auto" w:fill="D3DFEE"/>
            <w:vAlign w:val="bottom"/>
          </w:tcPr>
          <w:p>
            <w:pPr>
              <w:spacing w:after="0"/>
              <w:rPr>
                <w:color w:val="auto"/>
                <w:sz w:val="4"/>
                <w:szCs w:val="4"/>
              </w:rPr>
            </w:pPr>
          </w:p>
        </w:tc>
        <w:tc>
          <w:tcPr>
            <w:tcW w:w="220" w:type="dxa"/>
            <w:shd w:val="clear" w:color="auto" w:fill="D3DFEE"/>
            <w:vAlign w:val="bottom"/>
          </w:tcPr>
          <w:p>
            <w:pPr>
              <w:spacing w:after="0"/>
              <w:rPr>
                <w:color w:val="auto"/>
                <w:sz w:val="4"/>
                <w:szCs w:val="4"/>
              </w:rPr>
            </w:pPr>
          </w:p>
        </w:tc>
        <w:tc>
          <w:tcPr>
            <w:tcW w:w="40" w:type="dxa"/>
            <w:shd w:val="clear" w:color="auto" w:fill="D3DFEE"/>
            <w:vAlign w:val="bottom"/>
          </w:tcPr>
          <w:p>
            <w:pPr>
              <w:spacing w:after="0"/>
              <w:rPr>
                <w:color w:val="auto"/>
                <w:sz w:val="4"/>
                <w:szCs w:val="4"/>
              </w:rPr>
            </w:pPr>
          </w:p>
        </w:tc>
        <w:tc>
          <w:tcPr>
            <w:tcW w:w="560" w:type="dxa"/>
            <w:shd w:val="clear" w:color="auto" w:fill="D3DFEE"/>
            <w:vAlign w:val="bottom"/>
          </w:tcPr>
          <w:p>
            <w:pPr>
              <w:spacing w:after="0"/>
              <w:rPr>
                <w:color w:val="auto"/>
                <w:sz w:val="4"/>
                <w:szCs w:val="4"/>
              </w:rPr>
            </w:pPr>
          </w:p>
        </w:tc>
        <w:tc>
          <w:tcPr>
            <w:tcW w:w="120" w:type="dxa"/>
            <w:shd w:val="clear" w:color="auto" w:fill="D3DFEE"/>
            <w:vAlign w:val="bottom"/>
          </w:tcPr>
          <w:p>
            <w:pPr>
              <w:spacing w:after="0"/>
              <w:rPr>
                <w:color w:val="auto"/>
                <w:sz w:val="4"/>
                <w:szCs w:val="4"/>
              </w:rPr>
            </w:pPr>
          </w:p>
        </w:tc>
        <w:tc>
          <w:tcPr>
            <w:tcW w:w="100" w:type="dxa"/>
            <w:shd w:val="clear" w:color="auto" w:fill="D3DFEE"/>
            <w:vAlign w:val="bottom"/>
          </w:tcPr>
          <w:p>
            <w:pPr>
              <w:spacing w:after="0"/>
              <w:rPr>
                <w:color w:val="auto"/>
                <w:sz w:val="4"/>
                <w:szCs w:val="4"/>
              </w:rPr>
            </w:pPr>
          </w:p>
        </w:tc>
        <w:tc>
          <w:tcPr>
            <w:tcW w:w="460" w:type="dxa"/>
            <w:shd w:val="clear" w:color="auto" w:fill="D3DFEE"/>
            <w:vAlign w:val="bottom"/>
          </w:tcPr>
          <w:p>
            <w:pPr>
              <w:spacing w:after="0"/>
              <w:rPr>
                <w:color w:val="auto"/>
                <w:sz w:val="4"/>
                <w:szCs w:val="4"/>
              </w:rPr>
            </w:pPr>
          </w:p>
        </w:tc>
        <w:tc>
          <w:tcPr>
            <w:tcW w:w="120" w:type="dxa"/>
            <w:tcBorders>
              <w:right w:val="single" w:color="auto" w:sz="8" w:space="0"/>
            </w:tcBorders>
            <w:shd w:val="clear" w:color="auto" w:fill="D3DFEE"/>
            <w:vAlign w:val="bottom"/>
          </w:tcPr>
          <w:p>
            <w:pPr>
              <w:spacing w:after="0"/>
              <w:rPr>
                <w:color w:val="auto"/>
                <w:sz w:val="4"/>
                <w:szCs w:val="4"/>
              </w:rPr>
            </w:pPr>
          </w:p>
        </w:tc>
        <w:tc>
          <w:tcPr>
            <w:tcW w:w="340" w:type="dxa"/>
            <w:shd w:val="clear" w:color="auto" w:fill="D3DFEE"/>
            <w:vAlign w:val="bottom"/>
          </w:tcPr>
          <w:p>
            <w:pPr>
              <w:spacing w:after="0"/>
              <w:rPr>
                <w:color w:val="auto"/>
                <w:sz w:val="4"/>
                <w:szCs w:val="4"/>
              </w:rPr>
            </w:pPr>
          </w:p>
        </w:tc>
        <w:tc>
          <w:tcPr>
            <w:tcW w:w="420" w:type="dxa"/>
            <w:shd w:val="clear" w:color="auto" w:fill="D3DFEE"/>
            <w:vAlign w:val="bottom"/>
          </w:tcPr>
          <w:p>
            <w:pPr>
              <w:spacing w:after="0"/>
              <w:rPr>
                <w:color w:val="auto"/>
                <w:sz w:val="4"/>
                <w:szCs w:val="4"/>
              </w:rPr>
            </w:pPr>
          </w:p>
        </w:tc>
        <w:tc>
          <w:tcPr>
            <w:tcW w:w="280" w:type="dxa"/>
            <w:shd w:val="clear" w:color="auto" w:fill="D3DFEE"/>
            <w:vAlign w:val="bottom"/>
          </w:tcPr>
          <w:p>
            <w:pPr>
              <w:spacing w:after="0"/>
              <w:rPr>
                <w:color w:val="auto"/>
                <w:sz w:val="4"/>
                <w:szCs w:val="4"/>
              </w:rPr>
            </w:pPr>
          </w:p>
        </w:tc>
        <w:tc>
          <w:tcPr>
            <w:tcW w:w="420" w:type="dxa"/>
            <w:shd w:val="clear" w:color="auto" w:fill="D3DFEE"/>
            <w:vAlign w:val="bottom"/>
          </w:tcPr>
          <w:p>
            <w:pPr>
              <w:spacing w:after="0"/>
              <w:rPr>
                <w:color w:val="auto"/>
                <w:sz w:val="4"/>
                <w:szCs w:val="4"/>
              </w:rPr>
            </w:pPr>
          </w:p>
        </w:tc>
        <w:tc>
          <w:tcPr>
            <w:tcW w:w="180" w:type="dxa"/>
            <w:shd w:val="clear" w:color="auto" w:fill="D3DFEE"/>
            <w:vAlign w:val="bottom"/>
          </w:tcPr>
          <w:p>
            <w:pPr>
              <w:spacing w:after="0"/>
              <w:rPr>
                <w:color w:val="auto"/>
                <w:sz w:val="4"/>
                <w:szCs w:val="4"/>
              </w:rPr>
            </w:pPr>
          </w:p>
        </w:tc>
        <w:tc>
          <w:tcPr>
            <w:tcW w:w="40" w:type="dxa"/>
            <w:shd w:val="clear" w:color="auto" w:fill="D3DFEE"/>
            <w:vAlign w:val="bottom"/>
          </w:tcPr>
          <w:p>
            <w:pPr>
              <w:spacing w:after="0"/>
              <w:rPr>
                <w:color w:val="auto"/>
                <w:sz w:val="4"/>
                <w:szCs w:val="4"/>
              </w:rPr>
            </w:pPr>
          </w:p>
        </w:tc>
        <w:tc>
          <w:tcPr>
            <w:tcW w:w="60" w:type="dxa"/>
            <w:shd w:val="clear" w:color="auto" w:fill="D3DFEE"/>
            <w:vAlign w:val="bottom"/>
          </w:tcPr>
          <w:p>
            <w:pPr>
              <w:spacing w:after="0"/>
              <w:rPr>
                <w:color w:val="auto"/>
                <w:sz w:val="4"/>
                <w:szCs w:val="4"/>
              </w:rPr>
            </w:pPr>
          </w:p>
        </w:tc>
        <w:tc>
          <w:tcPr>
            <w:tcW w:w="100" w:type="dxa"/>
            <w:shd w:val="clear" w:color="auto" w:fill="D3DFEE"/>
            <w:vAlign w:val="bottom"/>
          </w:tcPr>
          <w:p>
            <w:pPr>
              <w:spacing w:after="0"/>
              <w:rPr>
                <w:color w:val="auto"/>
                <w:sz w:val="4"/>
                <w:szCs w:val="4"/>
              </w:rPr>
            </w:pPr>
          </w:p>
        </w:tc>
        <w:tc>
          <w:tcPr>
            <w:tcW w:w="600" w:type="dxa"/>
            <w:shd w:val="clear" w:color="auto" w:fill="D3DFEE"/>
            <w:vAlign w:val="bottom"/>
          </w:tcPr>
          <w:p>
            <w:pPr>
              <w:spacing w:after="0"/>
              <w:rPr>
                <w:color w:val="auto"/>
                <w:sz w:val="4"/>
                <w:szCs w:val="4"/>
              </w:rPr>
            </w:pPr>
          </w:p>
        </w:tc>
        <w:tc>
          <w:tcPr>
            <w:tcW w:w="100" w:type="dxa"/>
            <w:shd w:val="clear" w:color="auto" w:fill="D3DFEE"/>
            <w:vAlign w:val="bottom"/>
          </w:tcPr>
          <w:p>
            <w:pPr>
              <w:spacing w:after="0"/>
              <w:rPr>
                <w:color w:val="auto"/>
                <w:sz w:val="4"/>
                <w:szCs w:val="4"/>
              </w:rPr>
            </w:pPr>
          </w:p>
        </w:tc>
        <w:tc>
          <w:tcPr>
            <w:tcW w:w="120" w:type="dxa"/>
            <w:shd w:val="clear" w:color="auto" w:fill="D3DFEE"/>
            <w:vAlign w:val="bottom"/>
          </w:tcPr>
          <w:p>
            <w:pPr>
              <w:spacing w:after="0"/>
              <w:rPr>
                <w:color w:val="auto"/>
                <w:sz w:val="4"/>
                <w:szCs w:val="4"/>
              </w:rPr>
            </w:pPr>
          </w:p>
        </w:tc>
        <w:tc>
          <w:tcPr>
            <w:tcW w:w="100" w:type="dxa"/>
            <w:shd w:val="clear" w:color="auto" w:fill="D3DFEE"/>
            <w:vAlign w:val="bottom"/>
          </w:tcPr>
          <w:p>
            <w:pPr>
              <w:spacing w:after="0"/>
              <w:rPr>
                <w:color w:val="auto"/>
                <w:sz w:val="4"/>
                <w:szCs w:val="4"/>
              </w:rPr>
            </w:pPr>
          </w:p>
        </w:tc>
        <w:tc>
          <w:tcPr>
            <w:tcW w:w="580" w:type="dxa"/>
            <w:shd w:val="clear" w:color="auto" w:fill="D3DFEE"/>
            <w:vAlign w:val="bottom"/>
          </w:tcPr>
          <w:p>
            <w:pPr>
              <w:spacing w:after="0"/>
              <w:rPr>
                <w:color w:val="auto"/>
                <w:sz w:val="4"/>
                <w:szCs w:val="4"/>
              </w:rPr>
            </w:pPr>
          </w:p>
        </w:tc>
        <w:tc>
          <w:tcPr>
            <w:tcW w:w="220" w:type="dxa"/>
            <w:shd w:val="clear" w:color="auto" w:fill="D3DFEE"/>
            <w:vAlign w:val="bottom"/>
          </w:tcPr>
          <w:p>
            <w:pPr>
              <w:spacing w:after="0"/>
              <w:rPr>
                <w:color w:val="auto"/>
                <w:sz w:val="4"/>
                <w:szCs w:val="4"/>
              </w:rPr>
            </w:pPr>
          </w:p>
        </w:tc>
        <w:tc>
          <w:tcPr>
            <w:tcW w:w="520" w:type="dxa"/>
            <w:shd w:val="clear" w:color="auto" w:fill="D3DFEE"/>
            <w:vAlign w:val="bottom"/>
          </w:tcPr>
          <w:p>
            <w:pPr>
              <w:spacing w:after="0"/>
              <w:rPr>
                <w:color w:val="auto"/>
                <w:sz w:val="4"/>
                <w:szCs w:val="4"/>
              </w:rPr>
            </w:pPr>
          </w:p>
        </w:tc>
        <w:tc>
          <w:tcPr>
            <w:tcW w:w="140" w:type="dxa"/>
            <w:gridSpan w:val="2"/>
            <w:shd w:val="clear" w:color="auto" w:fill="D3DFEE"/>
            <w:vAlign w:val="bottom"/>
          </w:tcPr>
          <w:p>
            <w:pPr>
              <w:spacing w:after="0"/>
              <w:rPr>
                <w:color w:val="auto"/>
                <w:sz w:val="4"/>
                <w:szCs w:val="4"/>
              </w:rPr>
            </w:pPr>
          </w:p>
        </w:tc>
        <w:tc>
          <w:tcPr>
            <w:tcW w:w="0" w:type="dxa"/>
            <w:gridSpan w:val="2"/>
            <w:vAlign w:val="bottom"/>
          </w:tcPr>
          <w:p>
            <w:pPr>
              <w:spacing w:after="0"/>
              <w:rPr>
                <w:color w:val="auto"/>
                <w:sz w:val="1"/>
                <w:szCs w:val="1"/>
              </w:rPr>
            </w:pPr>
          </w:p>
        </w:tc>
      </w:tr>
    </w:tbl>
    <w:p>
      <w:pPr>
        <w:spacing w:after="0" w:line="238" w:lineRule="exact"/>
        <w:rPr>
          <w:color w:val="auto"/>
          <w:sz w:val="20"/>
          <w:szCs w:val="20"/>
        </w:rPr>
      </w:pPr>
    </w:p>
    <w:p>
      <w:pPr>
        <w:spacing w:after="0"/>
        <w:ind w:left="1720"/>
        <w:jc w:val="center"/>
        <w:rPr>
          <w:color w:val="auto"/>
          <w:sz w:val="20"/>
          <w:szCs w:val="20"/>
        </w:rPr>
      </w:pPr>
      <w:r>
        <w:rPr>
          <w:rFonts w:ascii="Calibri" w:hAnsi="Calibri" w:eastAsia="Calibri" w:cs="Calibri"/>
          <w:color w:val="auto"/>
          <w:sz w:val="20"/>
          <w:szCs w:val="20"/>
        </w:rPr>
        <w:t>Key: MA = message appeal, Rel = relevance, Eff = effectiveness, PP/POV = perceived purpose/</w:t>
      </w:r>
    </w:p>
    <w:p>
      <w:pPr>
        <w:spacing w:after="0" w:line="238" w:lineRule="auto"/>
        <w:ind w:left="1720"/>
        <w:jc w:val="center"/>
        <w:rPr>
          <w:color w:val="auto"/>
          <w:sz w:val="20"/>
          <w:szCs w:val="20"/>
        </w:rPr>
      </w:pPr>
      <w:r>
        <w:rPr>
          <w:rFonts w:ascii="Calibri" w:hAnsi="Calibri" w:eastAsia="Calibri" w:cs="Calibri"/>
          <w:color w:val="auto"/>
          <w:sz w:val="20"/>
          <w:szCs w:val="20"/>
        </w:rPr>
        <w:t>point-of-view, App = appropriateness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379730</wp:posOffset>
                </wp:positionH>
                <wp:positionV relativeFrom="paragraph">
                  <wp:posOffset>180975</wp:posOffset>
                </wp:positionV>
                <wp:extent cx="5633720" cy="0"/>
                <wp:effectExtent l="0" t="0" r="0" b="0"/>
                <wp:wrapNone/>
                <wp:docPr id="150" name="Shape 150"/>
                <wp:cNvGraphicFramePr/>
                <a:graphic xmlns:a="http://schemas.openxmlformats.org/drawingml/2006/main">
                  <a:graphicData uri="http://schemas.microsoft.com/office/word/2010/wordprocessingShape">
                    <wps:wsp>
                      <wps:cNvCnPr/>
                      <wps:spPr>
                        <a:xfrm>
                          <a:off x="0" y="0"/>
                          <a:ext cx="5633720" cy="4763"/>
                        </a:xfrm>
                        <a:prstGeom prst="line">
                          <a:avLst/>
                        </a:prstGeom>
                        <a:solidFill>
                          <a:srgbClr val="FFFFFF"/>
                        </a:solidFill>
                        <a:ln w="12192">
                          <a:solidFill>
                            <a:srgbClr val="4F81BD"/>
                          </a:solidFill>
                          <a:miter lim="800000"/>
                        </a:ln>
                      </wps:spPr>
                      <wps:bodyPr/>
                    </wps:wsp>
                  </a:graphicData>
                </a:graphic>
              </wp:anchor>
            </w:drawing>
          </mc:Choice>
          <mc:Fallback>
            <w:pict>
              <v:line id="Shape 150" o:spid="_x0000_s1026" o:spt="20" style="position:absolute;left:0pt;margin-left:29.9pt;margin-top:14.25pt;height:0pt;width:443.6pt;z-index:-251657216;mso-width-relative:page;mso-height-relative:page;" fillcolor="#FFFFFF" filled="t" stroked="t" coordsize="21600,21600" o:allowincell="f" o:gfxdata="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maHRrUAAAACAEAAA8AAAAAAAAAAQAgAAAAIgAAAGRycy9kb3ducmV2LnhtbFBLAQIUABQAAAAI&#10;AIdO4kDYBlA6uAEAAJ4DAAAOAAAAAAAAAAEAIAAAACMBAABkcnMvZTJvRG9jLnhtbFBLBQYAAAAA&#10;BgAGAFkBAABNBQAAAAA=&#10;">
                <v:fill on="t" focussize="0,0"/>
                <v:stroke weight="0.96pt" color="#4F81BD"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140</w:t>
      </w:r>
    </w:p>
    <w:p>
      <w:pPr>
        <w:sectPr>
          <w:type w:val="continuous"/>
          <w:pgSz w:w="12240" w:h="15840"/>
          <w:pgMar w:top="1440" w:right="1320" w:bottom="156" w:left="1440" w:header="0" w:footer="0" w:gutter="0"/>
          <w:cols w:equalWidth="0" w:num="1">
            <w:col w:w="9480"/>
          </w:cols>
        </w:sectPr>
      </w:pPr>
    </w:p>
    <w:p>
      <w:pPr>
        <w:spacing w:after="0" w:line="141" w:lineRule="exact"/>
        <w:rPr>
          <w:color w:val="auto"/>
          <w:sz w:val="20"/>
          <w:szCs w:val="20"/>
        </w:rPr>
      </w:pPr>
      <w:bookmarkStart w:id="149" w:name="page155"/>
      <w:bookmarkEnd w:id="149"/>
    </w:p>
    <w:p>
      <w:pPr>
        <w:spacing w:after="0"/>
        <w:ind w:left="720"/>
        <w:rPr>
          <w:color w:val="auto"/>
          <w:sz w:val="20"/>
          <w:szCs w:val="20"/>
        </w:rPr>
      </w:pPr>
      <w:r>
        <w:rPr>
          <w:rFonts w:ascii="Arial" w:hAnsi="Arial" w:eastAsia="Arial" w:cs="Arial"/>
          <w:color w:val="auto"/>
          <w:sz w:val="22"/>
          <w:szCs w:val="22"/>
        </w:rPr>
        <w:t>Table 36: Proportion of responses by theme</w:t>
      </w:r>
    </w:p>
    <w:p>
      <w:pPr>
        <w:spacing w:after="0" w:line="200" w:lineRule="exact"/>
        <w:rPr>
          <w:color w:val="auto"/>
          <w:sz w:val="20"/>
          <w:szCs w:val="20"/>
        </w:rPr>
      </w:pPr>
    </w:p>
    <w:p>
      <w:pPr>
        <w:spacing w:after="0" w:line="207" w:lineRule="exact"/>
        <w:rPr>
          <w:color w:val="auto"/>
          <w:sz w:val="20"/>
          <w:szCs w:val="20"/>
        </w:rPr>
      </w:pPr>
    </w:p>
    <w:p>
      <w:pPr>
        <w:spacing w:after="0"/>
        <w:ind w:left="4280"/>
        <w:rPr>
          <w:color w:val="auto"/>
          <w:sz w:val="20"/>
          <w:szCs w:val="20"/>
        </w:rPr>
      </w:pPr>
      <w:r>
        <w:rPr>
          <w:rFonts w:ascii="Calibri" w:hAnsi="Calibri" w:eastAsia="Calibri" w:cs="Calibri"/>
          <w:b/>
          <w:bCs/>
          <w:color w:val="auto"/>
          <w:sz w:val="24"/>
          <w:szCs w:val="24"/>
        </w:rPr>
        <w:t>Response Proportions by Theme</w:t>
      </w:r>
    </w:p>
    <w:tbl>
      <w:tblPr>
        <w:tblStyle w:val="3"/>
        <w:tblW w:w="0" w:type="auto"/>
        <w:tblInd w:w="1440" w:type="dxa"/>
        <w:tblLayout w:type="fixed"/>
        <w:tblCellMar>
          <w:top w:w="0" w:type="dxa"/>
          <w:left w:w="0" w:type="dxa"/>
          <w:bottom w:w="0" w:type="dxa"/>
          <w:right w:w="0" w:type="dxa"/>
        </w:tblCellMar>
      </w:tblPr>
      <w:tblGrid>
        <w:gridCol w:w="1700"/>
        <w:gridCol w:w="100"/>
        <w:gridCol w:w="960"/>
        <w:gridCol w:w="220"/>
        <w:gridCol w:w="1000"/>
        <w:gridCol w:w="220"/>
        <w:gridCol w:w="720"/>
        <w:gridCol w:w="220"/>
        <w:gridCol w:w="1040"/>
        <w:gridCol w:w="220"/>
        <w:gridCol w:w="700"/>
        <w:gridCol w:w="120"/>
        <w:gridCol w:w="60"/>
        <w:gridCol w:w="360"/>
      </w:tblGrid>
      <w:tr>
        <w:tblPrEx>
          <w:tblCellMar>
            <w:top w:w="0" w:type="dxa"/>
            <w:left w:w="0" w:type="dxa"/>
            <w:bottom w:w="0" w:type="dxa"/>
            <w:right w:w="0" w:type="dxa"/>
          </w:tblCellMar>
        </w:tblPrEx>
        <w:trPr>
          <w:trHeight w:val="134" w:hRule="atLeast"/>
        </w:trPr>
        <w:tc>
          <w:tcPr>
            <w:tcW w:w="1700" w:type="dxa"/>
            <w:tcBorders>
              <w:top w:val="single" w:color="C0504D" w:sz="8" w:space="0"/>
              <w:right w:val="single" w:color="C0504D" w:sz="8" w:space="0"/>
            </w:tcBorders>
            <w:vAlign w:val="bottom"/>
          </w:tcPr>
          <w:p>
            <w:pPr>
              <w:spacing w:after="0"/>
              <w:rPr>
                <w:color w:val="auto"/>
                <w:sz w:val="11"/>
                <w:szCs w:val="11"/>
              </w:rPr>
            </w:pPr>
          </w:p>
        </w:tc>
        <w:tc>
          <w:tcPr>
            <w:tcW w:w="100" w:type="dxa"/>
            <w:tcBorders>
              <w:top w:val="single" w:color="C0504D" w:sz="8" w:space="0"/>
            </w:tcBorders>
            <w:shd w:val="clear" w:color="auto" w:fill="EFD3D2"/>
            <w:vAlign w:val="bottom"/>
          </w:tcPr>
          <w:p>
            <w:pPr>
              <w:spacing w:after="0"/>
              <w:rPr>
                <w:color w:val="auto"/>
                <w:sz w:val="11"/>
                <w:szCs w:val="11"/>
              </w:rPr>
            </w:pPr>
          </w:p>
        </w:tc>
        <w:tc>
          <w:tcPr>
            <w:tcW w:w="960" w:type="dxa"/>
            <w:tcBorders>
              <w:top w:val="single" w:color="C0504D" w:sz="8" w:space="0"/>
            </w:tcBorders>
            <w:shd w:val="clear" w:color="auto" w:fill="EFD3D2"/>
            <w:vAlign w:val="bottom"/>
          </w:tcPr>
          <w:p>
            <w:pPr>
              <w:spacing w:after="0"/>
              <w:rPr>
                <w:color w:val="auto"/>
                <w:sz w:val="11"/>
                <w:szCs w:val="11"/>
              </w:rPr>
            </w:pPr>
          </w:p>
        </w:tc>
        <w:tc>
          <w:tcPr>
            <w:tcW w:w="220" w:type="dxa"/>
            <w:tcBorders>
              <w:top w:val="single" w:color="C0504D" w:sz="8" w:space="0"/>
            </w:tcBorders>
            <w:shd w:val="clear" w:color="auto" w:fill="EFD3D2"/>
            <w:vAlign w:val="bottom"/>
          </w:tcPr>
          <w:p>
            <w:pPr>
              <w:spacing w:after="0"/>
              <w:rPr>
                <w:color w:val="auto"/>
                <w:sz w:val="11"/>
                <w:szCs w:val="11"/>
              </w:rPr>
            </w:pPr>
          </w:p>
        </w:tc>
        <w:tc>
          <w:tcPr>
            <w:tcW w:w="1000" w:type="dxa"/>
            <w:tcBorders>
              <w:top w:val="single" w:color="C0504D" w:sz="8" w:space="0"/>
            </w:tcBorders>
            <w:shd w:val="clear" w:color="auto" w:fill="EFD3D2"/>
            <w:vAlign w:val="bottom"/>
          </w:tcPr>
          <w:p>
            <w:pPr>
              <w:spacing w:after="0"/>
              <w:rPr>
                <w:color w:val="auto"/>
                <w:sz w:val="11"/>
                <w:szCs w:val="11"/>
              </w:rPr>
            </w:pPr>
          </w:p>
        </w:tc>
        <w:tc>
          <w:tcPr>
            <w:tcW w:w="220" w:type="dxa"/>
            <w:tcBorders>
              <w:top w:val="single" w:color="C0504D" w:sz="8" w:space="0"/>
            </w:tcBorders>
            <w:shd w:val="clear" w:color="auto" w:fill="EFD3D2"/>
            <w:vAlign w:val="bottom"/>
          </w:tcPr>
          <w:p>
            <w:pPr>
              <w:spacing w:after="0"/>
              <w:rPr>
                <w:color w:val="auto"/>
                <w:sz w:val="11"/>
                <w:szCs w:val="11"/>
              </w:rPr>
            </w:pPr>
          </w:p>
        </w:tc>
        <w:tc>
          <w:tcPr>
            <w:tcW w:w="720" w:type="dxa"/>
            <w:tcBorders>
              <w:top w:val="single" w:color="C0504D" w:sz="8" w:space="0"/>
            </w:tcBorders>
            <w:shd w:val="clear" w:color="auto" w:fill="EFD3D2"/>
            <w:vAlign w:val="bottom"/>
          </w:tcPr>
          <w:p>
            <w:pPr>
              <w:spacing w:after="0"/>
              <w:rPr>
                <w:color w:val="auto"/>
                <w:sz w:val="11"/>
                <w:szCs w:val="11"/>
              </w:rPr>
            </w:pPr>
          </w:p>
        </w:tc>
        <w:tc>
          <w:tcPr>
            <w:tcW w:w="220" w:type="dxa"/>
            <w:tcBorders>
              <w:top w:val="single" w:color="C0504D" w:sz="8" w:space="0"/>
            </w:tcBorders>
            <w:shd w:val="clear" w:color="auto" w:fill="EFD3D2"/>
            <w:vAlign w:val="bottom"/>
          </w:tcPr>
          <w:p>
            <w:pPr>
              <w:spacing w:after="0"/>
              <w:rPr>
                <w:color w:val="auto"/>
                <w:sz w:val="11"/>
                <w:szCs w:val="11"/>
              </w:rPr>
            </w:pPr>
          </w:p>
        </w:tc>
        <w:tc>
          <w:tcPr>
            <w:tcW w:w="1040" w:type="dxa"/>
            <w:tcBorders>
              <w:top w:val="single" w:color="C0504D" w:sz="8" w:space="0"/>
            </w:tcBorders>
            <w:shd w:val="clear" w:color="auto" w:fill="EFD3D2"/>
            <w:vAlign w:val="bottom"/>
          </w:tcPr>
          <w:p>
            <w:pPr>
              <w:spacing w:after="0"/>
              <w:rPr>
                <w:color w:val="auto"/>
                <w:sz w:val="11"/>
                <w:szCs w:val="11"/>
              </w:rPr>
            </w:pPr>
          </w:p>
        </w:tc>
        <w:tc>
          <w:tcPr>
            <w:tcW w:w="220" w:type="dxa"/>
            <w:tcBorders>
              <w:top w:val="single" w:color="C0504D" w:sz="8" w:space="0"/>
            </w:tcBorders>
            <w:shd w:val="clear" w:color="auto" w:fill="EFD3D2"/>
            <w:vAlign w:val="bottom"/>
          </w:tcPr>
          <w:p>
            <w:pPr>
              <w:spacing w:after="0"/>
              <w:rPr>
                <w:color w:val="auto"/>
                <w:sz w:val="11"/>
                <w:szCs w:val="11"/>
              </w:rPr>
            </w:pPr>
          </w:p>
        </w:tc>
        <w:tc>
          <w:tcPr>
            <w:tcW w:w="700" w:type="dxa"/>
            <w:tcBorders>
              <w:top w:val="single" w:color="C0504D" w:sz="8" w:space="0"/>
            </w:tcBorders>
            <w:shd w:val="clear" w:color="auto" w:fill="EFD3D2"/>
            <w:vAlign w:val="bottom"/>
          </w:tcPr>
          <w:p>
            <w:pPr>
              <w:spacing w:after="0"/>
              <w:rPr>
                <w:color w:val="auto"/>
                <w:sz w:val="11"/>
                <w:szCs w:val="11"/>
              </w:rPr>
            </w:pPr>
          </w:p>
        </w:tc>
        <w:tc>
          <w:tcPr>
            <w:tcW w:w="120" w:type="dxa"/>
            <w:tcBorders>
              <w:top w:val="single" w:color="C0504D" w:sz="8" w:space="0"/>
              <w:right w:val="single" w:color="C0504D" w:sz="8" w:space="0"/>
            </w:tcBorders>
            <w:shd w:val="clear" w:color="auto" w:fill="EFD3D2"/>
            <w:vAlign w:val="bottom"/>
          </w:tcPr>
          <w:p>
            <w:pPr>
              <w:spacing w:after="0"/>
              <w:rPr>
                <w:color w:val="auto"/>
                <w:sz w:val="11"/>
                <w:szCs w:val="11"/>
              </w:rPr>
            </w:pPr>
          </w:p>
        </w:tc>
        <w:tc>
          <w:tcPr>
            <w:tcW w:w="60" w:type="dxa"/>
            <w:tcBorders>
              <w:top w:val="single" w:color="C0504D"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0" w:hRule="atLeast"/>
        </w:trPr>
        <w:tc>
          <w:tcPr>
            <w:tcW w:w="1700" w:type="dxa"/>
            <w:tcBorders>
              <w:right w:val="single" w:color="C0504D" w:sz="8" w:space="0"/>
            </w:tcBorders>
            <w:vAlign w:val="bottom"/>
          </w:tcPr>
          <w:p>
            <w:pPr>
              <w:spacing w:after="0"/>
              <w:rPr>
                <w:color w:val="auto"/>
                <w:sz w:val="22"/>
                <w:szCs w:val="22"/>
              </w:rPr>
            </w:pPr>
          </w:p>
        </w:tc>
        <w:tc>
          <w:tcPr>
            <w:tcW w:w="100" w:type="dxa"/>
            <w:shd w:val="clear" w:color="auto" w:fill="EFD3D2"/>
            <w:vAlign w:val="bottom"/>
          </w:tcPr>
          <w:p>
            <w:pPr>
              <w:spacing w:after="0"/>
              <w:rPr>
                <w:color w:val="auto"/>
                <w:sz w:val="22"/>
                <w:szCs w:val="22"/>
              </w:rPr>
            </w:pPr>
          </w:p>
        </w:tc>
        <w:tc>
          <w:tcPr>
            <w:tcW w:w="960" w:type="dxa"/>
            <w:shd w:val="clear" w:color="auto" w:fill="EFD3D2"/>
            <w:vAlign w:val="bottom"/>
          </w:tcPr>
          <w:p>
            <w:pPr>
              <w:spacing w:after="0" w:line="260" w:lineRule="exact"/>
              <w:jc w:val="center"/>
              <w:rPr>
                <w:color w:val="auto"/>
                <w:sz w:val="20"/>
                <w:szCs w:val="20"/>
              </w:rPr>
            </w:pPr>
            <w:r>
              <w:rPr>
                <w:rFonts w:ascii="Calibri" w:hAnsi="Calibri" w:eastAsia="Calibri" w:cs="Calibri"/>
                <w:b/>
                <w:bCs/>
                <w:color w:val="auto"/>
                <w:w w:val="99"/>
                <w:sz w:val="22"/>
                <w:szCs w:val="22"/>
                <w:shd w:val="clear" w:color="auto" w:fill="EFD3D2"/>
              </w:rPr>
              <w:t>Responses</w:t>
            </w:r>
          </w:p>
        </w:tc>
        <w:tc>
          <w:tcPr>
            <w:tcW w:w="220" w:type="dxa"/>
            <w:shd w:val="clear" w:color="auto" w:fill="EFD3D2"/>
            <w:vAlign w:val="bottom"/>
          </w:tcPr>
          <w:p>
            <w:pPr>
              <w:spacing w:after="0"/>
              <w:rPr>
                <w:color w:val="auto"/>
                <w:sz w:val="22"/>
                <w:szCs w:val="22"/>
              </w:rPr>
            </w:pPr>
          </w:p>
        </w:tc>
        <w:tc>
          <w:tcPr>
            <w:tcW w:w="1000" w:type="dxa"/>
            <w:shd w:val="clear" w:color="auto" w:fill="EFD3D2"/>
            <w:vAlign w:val="bottom"/>
          </w:tcPr>
          <w:p>
            <w:pPr>
              <w:spacing w:after="0" w:line="260" w:lineRule="exact"/>
              <w:ind w:left="40"/>
              <w:rPr>
                <w:color w:val="auto"/>
                <w:sz w:val="20"/>
                <w:szCs w:val="20"/>
              </w:rPr>
            </w:pPr>
            <w:r>
              <w:rPr>
                <w:rFonts w:ascii="Calibri" w:hAnsi="Calibri" w:eastAsia="Calibri" w:cs="Calibri"/>
                <w:b/>
                <w:bCs/>
                <w:color w:val="auto"/>
                <w:w w:val="98"/>
                <w:sz w:val="22"/>
                <w:szCs w:val="22"/>
                <w:shd w:val="clear" w:color="auto" w:fill="EFD3D2"/>
              </w:rPr>
              <w:t>Frequency</w:t>
            </w:r>
          </w:p>
        </w:tc>
        <w:tc>
          <w:tcPr>
            <w:tcW w:w="220" w:type="dxa"/>
            <w:shd w:val="clear" w:color="auto" w:fill="EFD3D2"/>
            <w:vAlign w:val="bottom"/>
          </w:tcPr>
          <w:p>
            <w:pPr>
              <w:spacing w:after="0"/>
              <w:rPr>
                <w:color w:val="auto"/>
                <w:sz w:val="22"/>
                <w:szCs w:val="22"/>
              </w:rPr>
            </w:pPr>
          </w:p>
        </w:tc>
        <w:tc>
          <w:tcPr>
            <w:tcW w:w="720" w:type="dxa"/>
            <w:shd w:val="clear" w:color="auto" w:fill="EFD3D2"/>
            <w:vAlign w:val="bottom"/>
          </w:tcPr>
          <w:p>
            <w:pPr>
              <w:spacing w:after="0" w:line="260" w:lineRule="exact"/>
              <w:rPr>
                <w:color w:val="auto"/>
                <w:sz w:val="20"/>
                <w:szCs w:val="20"/>
              </w:rPr>
            </w:pPr>
            <w:r>
              <w:rPr>
                <w:rFonts w:ascii="Calibri" w:hAnsi="Calibri" w:eastAsia="Calibri" w:cs="Calibri"/>
                <w:b/>
                <w:bCs/>
                <w:color w:val="auto"/>
                <w:w w:val="96"/>
                <w:sz w:val="22"/>
                <w:szCs w:val="22"/>
                <w:shd w:val="clear" w:color="auto" w:fill="EFD3D2"/>
              </w:rPr>
              <w:t>Positive</w:t>
            </w:r>
          </w:p>
        </w:tc>
        <w:tc>
          <w:tcPr>
            <w:tcW w:w="220" w:type="dxa"/>
            <w:shd w:val="clear" w:color="auto" w:fill="EFD3D2"/>
            <w:vAlign w:val="bottom"/>
          </w:tcPr>
          <w:p>
            <w:pPr>
              <w:spacing w:after="0"/>
              <w:rPr>
                <w:color w:val="auto"/>
                <w:sz w:val="22"/>
                <w:szCs w:val="22"/>
              </w:rPr>
            </w:pPr>
          </w:p>
        </w:tc>
        <w:tc>
          <w:tcPr>
            <w:tcW w:w="1040" w:type="dxa"/>
            <w:shd w:val="clear" w:color="auto" w:fill="EFD3D2"/>
            <w:vAlign w:val="bottom"/>
          </w:tcPr>
          <w:p>
            <w:pPr>
              <w:spacing w:after="0" w:line="260" w:lineRule="exact"/>
              <w:ind w:left="120"/>
              <w:rPr>
                <w:color w:val="auto"/>
                <w:sz w:val="20"/>
                <w:szCs w:val="20"/>
              </w:rPr>
            </w:pPr>
            <w:r>
              <w:rPr>
                <w:rFonts w:ascii="Calibri" w:hAnsi="Calibri" w:eastAsia="Calibri" w:cs="Calibri"/>
                <w:b/>
                <w:bCs/>
                <w:color w:val="auto"/>
                <w:sz w:val="22"/>
                <w:szCs w:val="22"/>
                <w:shd w:val="clear" w:color="auto" w:fill="EFD3D2"/>
              </w:rPr>
              <w:t>Negative</w:t>
            </w:r>
          </w:p>
        </w:tc>
        <w:tc>
          <w:tcPr>
            <w:tcW w:w="220" w:type="dxa"/>
            <w:shd w:val="clear" w:color="auto" w:fill="EFD3D2"/>
            <w:vAlign w:val="bottom"/>
          </w:tcPr>
          <w:p>
            <w:pPr>
              <w:spacing w:after="0"/>
              <w:rPr>
                <w:color w:val="auto"/>
                <w:sz w:val="22"/>
                <w:szCs w:val="22"/>
              </w:rPr>
            </w:pPr>
          </w:p>
        </w:tc>
        <w:tc>
          <w:tcPr>
            <w:tcW w:w="700" w:type="dxa"/>
            <w:shd w:val="clear" w:color="auto" w:fill="EFD3D2"/>
            <w:vAlign w:val="bottom"/>
          </w:tcPr>
          <w:p>
            <w:pPr>
              <w:spacing w:after="0" w:line="260" w:lineRule="exact"/>
              <w:rPr>
                <w:color w:val="auto"/>
                <w:sz w:val="20"/>
                <w:szCs w:val="20"/>
              </w:rPr>
            </w:pPr>
            <w:r>
              <w:rPr>
                <w:rFonts w:ascii="Calibri" w:hAnsi="Calibri" w:eastAsia="Calibri" w:cs="Calibri"/>
                <w:b/>
                <w:bCs/>
                <w:color w:val="auto"/>
                <w:w w:val="98"/>
                <w:sz w:val="22"/>
                <w:szCs w:val="22"/>
                <w:shd w:val="clear" w:color="auto" w:fill="EFD3D2"/>
              </w:rPr>
              <w:t>Neutral</w:t>
            </w:r>
          </w:p>
        </w:tc>
        <w:tc>
          <w:tcPr>
            <w:tcW w:w="120" w:type="dxa"/>
            <w:tcBorders>
              <w:right w:val="single" w:color="C0504D" w:sz="8" w:space="0"/>
            </w:tcBorders>
            <w:shd w:val="clear" w:color="auto" w:fill="EFD3D2"/>
            <w:vAlign w:val="bottom"/>
          </w:tcPr>
          <w:p>
            <w:pPr>
              <w:spacing w:after="0"/>
              <w:rPr>
                <w:color w:val="auto"/>
                <w:sz w:val="22"/>
                <w:szCs w:val="22"/>
              </w:rPr>
            </w:pPr>
          </w:p>
        </w:tc>
        <w:tc>
          <w:tcPr>
            <w:tcW w:w="60" w:type="dxa"/>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5" w:hRule="atLeast"/>
        </w:trPr>
        <w:tc>
          <w:tcPr>
            <w:tcW w:w="1700" w:type="dxa"/>
            <w:tcBorders>
              <w:right w:val="single" w:color="C0504D" w:sz="8" w:space="0"/>
            </w:tcBorders>
            <w:vAlign w:val="bottom"/>
          </w:tcPr>
          <w:p>
            <w:pPr>
              <w:spacing w:after="0" w:line="267" w:lineRule="exact"/>
              <w:jc w:val="right"/>
              <w:rPr>
                <w:color w:val="auto"/>
                <w:sz w:val="20"/>
                <w:szCs w:val="20"/>
              </w:rPr>
            </w:pPr>
            <w:r>
              <w:rPr>
                <w:rFonts w:ascii="Calibri" w:hAnsi="Calibri" w:eastAsia="Calibri" w:cs="Calibri"/>
                <w:b/>
                <w:bCs/>
                <w:color w:val="auto"/>
                <w:sz w:val="22"/>
                <w:szCs w:val="22"/>
              </w:rPr>
              <w:t>Theme</w:t>
            </w:r>
          </w:p>
        </w:tc>
        <w:tc>
          <w:tcPr>
            <w:tcW w:w="100" w:type="dxa"/>
            <w:shd w:val="clear" w:color="auto" w:fill="EFD3D2"/>
            <w:vAlign w:val="bottom"/>
          </w:tcPr>
          <w:p>
            <w:pPr>
              <w:spacing w:after="0"/>
              <w:rPr>
                <w:color w:val="auto"/>
                <w:sz w:val="23"/>
                <w:szCs w:val="23"/>
              </w:rPr>
            </w:pPr>
          </w:p>
        </w:tc>
        <w:tc>
          <w:tcPr>
            <w:tcW w:w="960" w:type="dxa"/>
            <w:shd w:val="clear" w:color="auto" w:fill="EFD3D2"/>
            <w:vAlign w:val="bottom"/>
          </w:tcPr>
          <w:p>
            <w:pPr>
              <w:spacing w:after="0" w:line="267" w:lineRule="exact"/>
              <w:jc w:val="center"/>
              <w:rPr>
                <w:color w:val="auto"/>
                <w:sz w:val="20"/>
                <w:szCs w:val="20"/>
              </w:rPr>
            </w:pPr>
            <w:r>
              <w:rPr>
                <w:rFonts w:ascii="Calibri" w:hAnsi="Calibri" w:eastAsia="Calibri" w:cs="Calibri"/>
                <w:b/>
                <w:bCs/>
                <w:color w:val="auto"/>
                <w:sz w:val="22"/>
                <w:szCs w:val="22"/>
              </w:rPr>
              <w:t>(</w:t>
            </w:r>
            <w:r>
              <w:rPr>
                <w:rFonts w:ascii="Calibri" w:hAnsi="Calibri" w:eastAsia="Calibri" w:cs="Calibri"/>
                <w:b/>
                <w:bCs/>
                <w:i/>
                <w:iCs/>
                <w:color w:val="auto"/>
                <w:sz w:val="22"/>
                <w:szCs w:val="22"/>
              </w:rPr>
              <w:t>n</w:t>
            </w:r>
            <w:r>
              <w:rPr>
                <w:rFonts w:ascii="Calibri" w:hAnsi="Calibri" w:eastAsia="Calibri" w:cs="Calibri"/>
                <w:b/>
                <w:bCs/>
                <w:color w:val="auto"/>
                <w:sz w:val="22"/>
                <w:szCs w:val="22"/>
              </w:rPr>
              <w:t>)</w:t>
            </w:r>
          </w:p>
        </w:tc>
        <w:tc>
          <w:tcPr>
            <w:tcW w:w="220" w:type="dxa"/>
            <w:shd w:val="clear" w:color="auto" w:fill="EFD3D2"/>
            <w:vAlign w:val="bottom"/>
          </w:tcPr>
          <w:p>
            <w:pPr>
              <w:spacing w:after="0"/>
              <w:rPr>
                <w:color w:val="auto"/>
                <w:sz w:val="23"/>
                <w:szCs w:val="23"/>
              </w:rPr>
            </w:pPr>
          </w:p>
        </w:tc>
        <w:tc>
          <w:tcPr>
            <w:tcW w:w="1000" w:type="dxa"/>
            <w:shd w:val="clear" w:color="auto" w:fill="EFD3D2"/>
            <w:vAlign w:val="bottom"/>
          </w:tcPr>
          <w:p>
            <w:pPr>
              <w:spacing w:after="0" w:line="267" w:lineRule="exact"/>
              <w:jc w:val="center"/>
              <w:rPr>
                <w:color w:val="auto"/>
                <w:sz w:val="20"/>
                <w:szCs w:val="20"/>
              </w:rPr>
            </w:pPr>
            <w:r>
              <w:rPr>
                <w:rFonts w:ascii="Calibri" w:hAnsi="Calibri" w:eastAsia="Calibri" w:cs="Calibri"/>
                <w:b/>
                <w:bCs/>
                <w:color w:val="auto"/>
                <w:sz w:val="22"/>
                <w:szCs w:val="22"/>
              </w:rPr>
              <w:t>(%)</w:t>
            </w:r>
          </w:p>
        </w:tc>
        <w:tc>
          <w:tcPr>
            <w:tcW w:w="220" w:type="dxa"/>
            <w:shd w:val="clear" w:color="auto" w:fill="EFD3D2"/>
            <w:vAlign w:val="bottom"/>
          </w:tcPr>
          <w:p>
            <w:pPr>
              <w:spacing w:after="0"/>
              <w:rPr>
                <w:color w:val="auto"/>
                <w:sz w:val="23"/>
                <w:szCs w:val="23"/>
              </w:rPr>
            </w:pPr>
          </w:p>
        </w:tc>
        <w:tc>
          <w:tcPr>
            <w:tcW w:w="720" w:type="dxa"/>
            <w:shd w:val="clear" w:color="auto" w:fill="EFD3D2"/>
            <w:vAlign w:val="bottom"/>
          </w:tcPr>
          <w:p>
            <w:pPr>
              <w:spacing w:after="0" w:line="267" w:lineRule="exact"/>
              <w:jc w:val="center"/>
              <w:rPr>
                <w:color w:val="auto"/>
                <w:sz w:val="20"/>
                <w:szCs w:val="20"/>
              </w:rPr>
            </w:pPr>
            <w:r>
              <w:rPr>
                <w:rFonts w:ascii="Calibri" w:hAnsi="Calibri" w:eastAsia="Calibri" w:cs="Calibri"/>
                <w:b/>
                <w:bCs/>
                <w:color w:val="auto"/>
                <w:sz w:val="22"/>
                <w:szCs w:val="22"/>
              </w:rPr>
              <w:t>(%)</w:t>
            </w:r>
          </w:p>
        </w:tc>
        <w:tc>
          <w:tcPr>
            <w:tcW w:w="220" w:type="dxa"/>
            <w:shd w:val="clear" w:color="auto" w:fill="EFD3D2"/>
            <w:vAlign w:val="bottom"/>
          </w:tcPr>
          <w:p>
            <w:pPr>
              <w:spacing w:after="0"/>
              <w:rPr>
                <w:color w:val="auto"/>
                <w:sz w:val="23"/>
                <w:szCs w:val="23"/>
              </w:rPr>
            </w:pPr>
          </w:p>
        </w:tc>
        <w:tc>
          <w:tcPr>
            <w:tcW w:w="1040" w:type="dxa"/>
            <w:shd w:val="clear" w:color="auto" w:fill="EFD3D2"/>
            <w:vAlign w:val="bottom"/>
          </w:tcPr>
          <w:p>
            <w:pPr>
              <w:spacing w:after="0" w:line="267" w:lineRule="exact"/>
              <w:jc w:val="center"/>
              <w:rPr>
                <w:color w:val="auto"/>
                <w:sz w:val="20"/>
                <w:szCs w:val="20"/>
              </w:rPr>
            </w:pPr>
            <w:r>
              <w:rPr>
                <w:rFonts w:ascii="Calibri" w:hAnsi="Calibri" w:eastAsia="Calibri" w:cs="Calibri"/>
                <w:b/>
                <w:bCs/>
                <w:color w:val="auto"/>
                <w:sz w:val="22"/>
                <w:szCs w:val="22"/>
              </w:rPr>
              <w:t>(%)</w:t>
            </w:r>
          </w:p>
        </w:tc>
        <w:tc>
          <w:tcPr>
            <w:tcW w:w="220" w:type="dxa"/>
            <w:shd w:val="clear" w:color="auto" w:fill="EFD3D2"/>
            <w:vAlign w:val="bottom"/>
          </w:tcPr>
          <w:p>
            <w:pPr>
              <w:spacing w:after="0"/>
              <w:rPr>
                <w:color w:val="auto"/>
                <w:sz w:val="23"/>
                <w:szCs w:val="23"/>
              </w:rPr>
            </w:pPr>
          </w:p>
        </w:tc>
        <w:tc>
          <w:tcPr>
            <w:tcW w:w="700" w:type="dxa"/>
            <w:shd w:val="clear" w:color="auto" w:fill="EFD3D2"/>
            <w:vAlign w:val="bottom"/>
          </w:tcPr>
          <w:p>
            <w:pPr>
              <w:spacing w:after="0" w:line="267" w:lineRule="exact"/>
              <w:jc w:val="center"/>
              <w:rPr>
                <w:color w:val="auto"/>
                <w:sz w:val="20"/>
                <w:szCs w:val="20"/>
              </w:rPr>
            </w:pPr>
            <w:r>
              <w:rPr>
                <w:rFonts w:ascii="Calibri" w:hAnsi="Calibri" w:eastAsia="Calibri" w:cs="Calibri"/>
                <w:b/>
                <w:bCs/>
                <w:color w:val="auto"/>
                <w:sz w:val="22"/>
                <w:szCs w:val="22"/>
              </w:rPr>
              <w:t>(%)</w:t>
            </w:r>
          </w:p>
        </w:tc>
        <w:tc>
          <w:tcPr>
            <w:tcW w:w="120" w:type="dxa"/>
            <w:tcBorders>
              <w:right w:val="single" w:color="C0504D" w:sz="8" w:space="0"/>
            </w:tcBorders>
            <w:shd w:val="clear" w:color="auto" w:fill="EFD3D2"/>
            <w:vAlign w:val="bottom"/>
          </w:tcPr>
          <w:p>
            <w:pPr>
              <w:spacing w:after="0"/>
              <w:rPr>
                <w:color w:val="auto"/>
                <w:sz w:val="23"/>
                <w:szCs w:val="23"/>
              </w:rPr>
            </w:pPr>
          </w:p>
        </w:tc>
        <w:tc>
          <w:tcPr>
            <w:tcW w:w="6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6" w:hRule="atLeast"/>
        </w:trPr>
        <w:tc>
          <w:tcPr>
            <w:tcW w:w="1700" w:type="dxa"/>
            <w:tcBorders>
              <w:right w:val="single" w:color="C0504D" w:sz="8" w:space="0"/>
            </w:tcBorders>
            <w:vAlign w:val="bottom"/>
          </w:tcPr>
          <w:p>
            <w:pPr>
              <w:spacing w:after="0"/>
              <w:jc w:val="right"/>
              <w:rPr>
                <w:color w:val="auto"/>
                <w:sz w:val="20"/>
                <w:szCs w:val="20"/>
              </w:rPr>
            </w:pPr>
            <w:r>
              <w:rPr>
                <w:rFonts w:ascii="Calibri" w:hAnsi="Calibri" w:eastAsia="Calibri" w:cs="Calibri"/>
                <w:color w:val="auto"/>
                <w:sz w:val="22"/>
                <w:szCs w:val="22"/>
              </w:rPr>
              <w:t>Msg Appeal</w:t>
            </w:r>
          </w:p>
        </w:tc>
        <w:tc>
          <w:tcPr>
            <w:tcW w:w="1060" w:type="dxa"/>
            <w:gridSpan w:val="2"/>
            <w:vAlign w:val="bottom"/>
          </w:tcPr>
          <w:p>
            <w:pPr>
              <w:spacing w:after="0"/>
              <w:ind w:left="10"/>
              <w:jc w:val="center"/>
              <w:rPr>
                <w:color w:val="auto"/>
                <w:sz w:val="20"/>
                <w:szCs w:val="20"/>
              </w:rPr>
            </w:pPr>
            <w:r>
              <w:rPr>
                <w:rFonts w:ascii="Calibri" w:hAnsi="Calibri" w:eastAsia="Calibri" w:cs="Calibri"/>
                <w:color w:val="auto"/>
                <w:w w:val="98"/>
                <w:sz w:val="22"/>
                <w:szCs w:val="22"/>
              </w:rPr>
              <w:t>24</w:t>
            </w:r>
          </w:p>
        </w:tc>
        <w:tc>
          <w:tcPr>
            <w:tcW w:w="1220" w:type="dxa"/>
            <w:gridSpan w:val="2"/>
            <w:vAlign w:val="bottom"/>
          </w:tcPr>
          <w:p>
            <w:pPr>
              <w:spacing w:after="0"/>
              <w:ind w:left="130"/>
              <w:jc w:val="center"/>
              <w:rPr>
                <w:color w:val="auto"/>
                <w:sz w:val="20"/>
                <w:szCs w:val="20"/>
              </w:rPr>
            </w:pPr>
            <w:r>
              <w:rPr>
                <w:rFonts w:ascii="Calibri" w:hAnsi="Calibri" w:eastAsia="Calibri" w:cs="Calibri"/>
                <w:color w:val="auto"/>
                <w:w w:val="98"/>
                <w:sz w:val="22"/>
                <w:szCs w:val="22"/>
              </w:rPr>
              <w:t>13.0%</w:t>
            </w:r>
          </w:p>
        </w:tc>
        <w:tc>
          <w:tcPr>
            <w:tcW w:w="940" w:type="dxa"/>
            <w:gridSpan w:val="2"/>
            <w:vAlign w:val="bottom"/>
          </w:tcPr>
          <w:p>
            <w:pPr>
              <w:spacing w:after="0"/>
              <w:ind w:left="130"/>
              <w:jc w:val="center"/>
              <w:rPr>
                <w:color w:val="auto"/>
                <w:sz w:val="20"/>
                <w:szCs w:val="20"/>
              </w:rPr>
            </w:pPr>
            <w:r>
              <w:rPr>
                <w:rFonts w:ascii="Calibri" w:hAnsi="Calibri" w:eastAsia="Calibri" w:cs="Calibri"/>
                <w:color w:val="auto"/>
                <w:w w:val="98"/>
                <w:sz w:val="22"/>
                <w:szCs w:val="22"/>
              </w:rPr>
              <w:t>18.2%</w:t>
            </w:r>
          </w:p>
        </w:tc>
        <w:tc>
          <w:tcPr>
            <w:tcW w:w="220" w:type="dxa"/>
            <w:vAlign w:val="bottom"/>
          </w:tcPr>
          <w:p>
            <w:pPr>
              <w:spacing w:after="0"/>
              <w:rPr>
                <w:color w:val="auto"/>
                <w:sz w:val="24"/>
                <w:szCs w:val="24"/>
              </w:rPr>
            </w:pPr>
          </w:p>
        </w:tc>
        <w:tc>
          <w:tcPr>
            <w:tcW w:w="1040" w:type="dxa"/>
            <w:vAlign w:val="bottom"/>
          </w:tcPr>
          <w:p>
            <w:pPr>
              <w:spacing w:after="0"/>
              <w:jc w:val="center"/>
              <w:rPr>
                <w:color w:val="auto"/>
                <w:sz w:val="20"/>
                <w:szCs w:val="20"/>
              </w:rPr>
            </w:pPr>
            <w:r>
              <w:rPr>
                <w:rFonts w:ascii="Calibri" w:hAnsi="Calibri" w:eastAsia="Calibri" w:cs="Calibri"/>
                <w:color w:val="auto"/>
                <w:w w:val="98"/>
                <w:sz w:val="22"/>
                <w:szCs w:val="22"/>
              </w:rPr>
              <w:t>12.7%</w:t>
            </w:r>
          </w:p>
        </w:tc>
        <w:tc>
          <w:tcPr>
            <w:tcW w:w="920" w:type="dxa"/>
            <w:gridSpan w:val="2"/>
            <w:vAlign w:val="bottom"/>
          </w:tcPr>
          <w:p>
            <w:pPr>
              <w:spacing w:after="0"/>
              <w:ind w:left="110"/>
              <w:jc w:val="center"/>
              <w:rPr>
                <w:color w:val="auto"/>
                <w:sz w:val="20"/>
                <w:szCs w:val="20"/>
              </w:rPr>
            </w:pPr>
            <w:r>
              <w:rPr>
                <w:rFonts w:ascii="Calibri" w:hAnsi="Calibri" w:eastAsia="Calibri" w:cs="Calibri"/>
                <w:color w:val="auto"/>
                <w:w w:val="96"/>
                <w:sz w:val="22"/>
                <w:szCs w:val="22"/>
              </w:rPr>
              <w:t>3.3%</w:t>
            </w:r>
          </w:p>
        </w:tc>
        <w:tc>
          <w:tcPr>
            <w:tcW w:w="120" w:type="dxa"/>
            <w:tcBorders>
              <w:right w:val="single" w:color="C0504D" w:sz="8" w:space="0"/>
            </w:tcBorders>
            <w:vAlign w:val="bottom"/>
          </w:tcPr>
          <w:p>
            <w:pPr>
              <w:spacing w:after="0"/>
              <w:rPr>
                <w:color w:val="auto"/>
                <w:sz w:val="24"/>
                <w:szCs w:val="24"/>
              </w:rPr>
            </w:pPr>
          </w:p>
        </w:tc>
        <w:tc>
          <w:tcPr>
            <w:tcW w:w="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 w:hRule="atLeast"/>
        </w:trPr>
        <w:tc>
          <w:tcPr>
            <w:tcW w:w="1700" w:type="dxa"/>
            <w:tcBorders>
              <w:right w:val="single" w:color="C0504D" w:sz="8" w:space="0"/>
            </w:tcBorders>
            <w:vAlign w:val="bottom"/>
          </w:tcPr>
          <w:p>
            <w:pPr>
              <w:spacing w:after="0"/>
              <w:rPr>
                <w:color w:val="auto"/>
                <w:sz w:val="4"/>
                <w:szCs w:val="4"/>
              </w:rPr>
            </w:pPr>
          </w:p>
        </w:tc>
        <w:tc>
          <w:tcPr>
            <w:tcW w:w="1060" w:type="dxa"/>
            <w:gridSpan w:val="2"/>
            <w:tcBorders>
              <w:bottom w:val="single" w:color="EFD3D2" w:sz="8" w:space="0"/>
            </w:tcBorders>
            <w:vAlign w:val="bottom"/>
          </w:tcPr>
          <w:p>
            <w:pPr>
              <w:spacing w:after="0"/>
              <w:rPr>
                <w:color w:val="auto"/>
                <w:sz w:val="4"/>
                <w:szCs w:val="4"/>
              </w:rPr>
            </w:pPr>
          </w:p>
        </w:tc>
        <w:tc>
          <w:tcPr>
            <w:tcW w:w="1220" w:type="dxa"/>
            <w:gridSpan w:val="2"/>
            <w:tcBorders>
              <w:bottom w:val="single" w:color="EFD3D2" w:sz="8" w:space="0"/>
            </w:tcBorders>
            <w:vAlign w:val="bottom"/>
          </w:tcPr>
          <w:p>
            <w:pPr>
              <w:spacing w:after="0"/>
              <w:rPr>
                <w:color w:val="auto"/>
                <w:sz w:val="4"/>
                <w:szCs w:val="4"/>
              </w:rPr>
            </w:pPr>
          </w:p>
        </w:tc>
        <w:tc>
          <w:tcPr>
            <w:tcW w:w="940" w:type="dxa"/>
            <w:gridSpan w:val="2"/>
            <w:tcBorders>
              <w:bottom w:val="single" w:color="EFD3D2" w:sz="8" w:space="0"/>
            </w:tcBorders>
            <w:vAlign w:val="bottom"/>
          </w:tcPr>
          <w:p>
            <w:pPr>
              <w:spacing w:after="0"/>
              <w:rPr>
                <w:color w:val="auto"/>
                <w:sz w:val="4"/>
                <w:szCs w:val="4"/>
              </w:rPr>
            </w:pPr>
          </w:p>
        </w:tc>
        <w:tc>
          <w:tcPr>
            <w:tcW w:w="220" w:type="dxa"/>
            <w:tcBorders>
              <w:bottom w:val="single" w:color="EFD3D2" w:sz="8" w:space="0"/>
            </w:tcBorders>
            <w:vAlign w:val="bottom"/>
          </w:tcPr>
          <w:p>
            <w:pPr>
              <w:spacing w:after="0"/>
              <w:rPr>
                <w:color w:val="auto"/>
                <w:sz w:val="4"/>
                <w:szCs w:val="4"/>
              </w:rPr>
            </w:pPr>
          </w:p>
        </w:tc>
        <w:tc>
          <w:tcPr>
            <w:tcW w:w="1040" w:type="dxa"/>
            <w:tcBorders>
              <w:bottom w:val="single" w:color="EFD3D2" w:sz="8" w:space="0"/>
            </w:tcBorders>
            <w:vAlign w:val="bottom"/>
          </w:tcPr>
          <w:p>
            <w:pPr>
              <w:spacing w:after="0"/>
              <w:rPr>
                <w:color w:val="auto"/>
                <w:sz w:val="4"/>
                <w:szCs w:val="4"/>
              </w:rPr>
            </w:pPr>
          </w:p>
        </w:tc>
        <w:tc>
          <w:tcPr>
            <w:tcW w:w="220" w:type="dxa"/>
            <w:tcBorders>
              <w:bottom w:val="single" w:color="EFD3D2" w:sz="8" w:space="0"/>
            </w:tcBorders>
            <w:vAlign w:val="bottom"/>
          </w:tcPr>
          <w:p>
            <w:pPr>
              <w:spacing w:after="0"/>
              <w:rPr>
                <w:color w:val="auto"/>
                <w:sz w:val="4"/>
                <w:szCs w:val="4"/>
              </w:rPr>
            </w:pPr>
          </w:p>
        </w:tc>
        <w:tc>
          <w:tcPr>
            <w:tcW w:w="700" w:type="dxa"/>
            <w:tcBorders>
              <w:bottom w:val="single" w:color="EFD3D2" w:sz="8" w:space="0"/>
            </w:tcBorders>
            <w:vAlign w:val="bottom"/>
          </w:tcPr>
          <w:p>
            <w:pPr>
              <w:spacing w:after="0"/>
              <w:rPr>
                <w:color w:val="auto"/>
                <w:sz w:val="4"/>
                <w:szCs w:val="4"/>
              </w:rPr>
            </w:pPr>
          </w:p>
        </w:tc>
        <w:tc>
          <w:tcPr>
            <w:tcW w:w="120" w:type="dxa"/>
            <w:tcBorders>
              <w:bottom w:val="single" w:color="EFD3D2" w:sz="8" w:space="0"/>
              <w:right w:val="single" w:color="C0504D" w:sz="8" w:space="0"/>
            </w:tcBorders>
            <w:vAlign w:val="bottom"/>
          </w:tcPr>
          <w:p>
            <w:pPr>
              <w:spacing w:after="0"/>
              <w:rPr>
                <w:color w:val="auto"/>
                <w:sz w:val="4"/>
                <w:szCs w:val="4"/>
              </w:rPr>
            </w:pPr>
          </w:p>
        </w:tc>
        <w:tc>
          <w:tcPr>
            <w:tcW w:w="60" w:type="dxa"/>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1" w:hRule="atLeast"/>
        </w:trPr>
        <w:tc>
          <w:tcPr>
            <w:tcW w:w="1700" w:type="dxa"/>
            <w:tcBorders>
              <w:right w:val="single" w:color="C0504D" w:sz="8" w:space="0"/>
            </w:tcBorders>
            <w:vAlign w:val="bottom"/>
          </w:tcPr>
          <w:p>
            <w:pPr>
              <w:spacing w:after="0" w:line="257" w:lineRule="exact"/>
              <w:jc w:val="right"/>
              <w:rPr>
                <w:color w:val="auto"/>
                <w:sz w:val="20"/>
                <w:szCs w:val="20"/>
              </w:rPr>
            </w:pPr>
            <w:r>
              <w:rPr>
                <w:rFonts w:ascii="Calibri" w:hAnsi="Calibri" w:eastAsia="Calibri" w:cs="Calibri"/>
                <w:color w:val="auto"/>
                <w:sz w:val="22"/>
                <w:szCs w:val="22"/>
              </w:rPr>
              <w:t>Relevance</w:t>
            </w:r>
          </w:p>
        </w:tc>
        <w:tc>
          <w:tcPr>
            <w:tcW w:w="100" w:type="dxa"/>
            <w:tcBorders>
              <w:bottom w:val="single" w:color="EFD3D2" w:sz="8" w:space="0"/>
            </w:tcBorders>
            <w:shd w:val="clear" w:color="auto" w:fill="EFD3D2"/>
            <w:vAlign w:val="bottom"/>
          </w:tcPr>
          <w:p>
            <w:pPr>
              <w:spacing w:after="0"/>
              <w:rPr>
                <w:color w:val="auto"/>
                <w:sz w:val="22"/>
                <w:szCs w:val="22"/>
              </w:rPr>
            </w:pPr>
          </w:p>
        </w:tc>
        <w:tc>
          <w:tcPr>
            <w:tcW w:w="960" w:type="dxa"/>
            <w:tcBorders>
              <w:bottom w:val="single" w:color="EFD3D2" w:sz="8" w:space="0"/>
            </w:tcBorders>
            <w:shd w:val="clear" w:color="auto" w:fill="EFD3D2"/>
            <w:vAlign w:val="bottom"/>
          </w:tcPr>
          <w:p>
            <w:pPr>
              <w:spacing w:after="0" w:line="257" w:lineRule="exact"/>
              <w:jc w:val="center"/>
              <w:rPr>
                <w:color w:val="auto"/>
                <w:sz w:val="20"/>
                <w:szCs w:val="20"/>
              </w:rPr>
            </w:pPr>
            <w:r>
              <w:rPr>
                <w:rFonts w:ascii="Calibri" w:hAnsi="Calibri" w:eastAsia="Calibri" w:cs="Calibri"/>
                <w:color w:val="auto"/>
                <w:w w:val="98"/>
                <w:sz w:val="22"/>
                <w:szCs w:val="22"/>
              </w:rPr>
              <w:t>39</w:t>
            </w:r>
          </w:p>
        </w:tc>
        <w:tc>
          <w:tcPr>
            <w:tcW w:w="220" w:type="dxa"/>
            <w:tcBorders>
              <w:bottom w:val="single" w:color="EFD3D2" w:sz="8" w:space="0"/>
            </w:tcBorders>
            <w:shd w:val="clear" w:color="auto" w:fill="EFD3D2"/>
            <w:vAlign w:val="bottom"/>
          </w:tcPr>
          <w:p>
            <w:pPr>
              <w:spacing w:after="0"/>
              <w:rPr>
                <w:color w:val="auto"/>
                <w:sz w:val="22"/>
                <w:szCs w:val="22"/>
              </w:rPr>
            </w:pPr>
          </w:p>
        </w:tc>
        <w:tc>
          <w:tcPr>
            <w:tcW w:w="1000" w:type="dxa"/>
            <w:tcBorders>
              <w:bottom w:val="single" w:color="EFD3D2" w:sz="8" w:space="0"/>
            </w:tcBorders>
            <w:shd w:val="clear" w:color="auto" w:fill="EFD3D2"/>
            <w:vAlign w:val="bottom"/>
          </w:tcPr>
          <w:p>
            <w:pPr>
              <w:spacing w:after="0" w:line="257" w:lineRule="exact"/>
              <w:jc w:val="center"/>
              <w:rPr>
                <w:color w:val="auto"/>
                <w:sz w:val="20"/>
                <w:szCs w:val="20"/>
              </w:rPr>
            </w:pPr>
            <w:r>
              <w:rPr>
                <w:rFonts w:ascii="Calibri" w:hAnsi="Calibri" w:eastAsia="Calibri" w:cs="Calibri"/>
                <w:color w:val="auto"/>
                <w:w w:val="98"/>
                <w:sz w:val="22"/>
                <w:szCs w:val="22"/>
              </w:rPr>
              <w:t>21.2%</w:t>
            </w:r>
          </w:p>
        </w:tc>
        <w:tc>
          <w:tcPr>
            <w:tcW w:w="220" w:type="dxa"/>
            <w:tcBorders>
              <w:bottom w:val="single" w:color="EFD3D2" w:sz="8" w:space="0"/>
            </w:tcBorders>
            <w:shd w:val="clear" w:color="auto" w:fill="EFD3D2"/>
            <w:vAlign w:val="bottom"/>
          </w:tcPr>
          <w:p>
            <w:pPr>
              <w:spacing w:after="0"/>
              <w:rPr>
                <w:color w:val="auto"/>
                <w:sz w:val="22"/>
                <w:szCs w:val="22"/>
              </w:rPr>
            </w:pPr>
          </w:p>
        </w:tc>
        <w:tc>
          <w:tcPr>
            <w:tcW w:w="720" w:type="dxa"/>
            <w:tcBorders>
              <w:bottom w:val="single" w:color="EFD3D2" w:sz="8" w:space="0"/>
            </w:tcBorders>
            <w:shd w:val="clear" w:color="auto" w:fill="EFD3D2"/>
            <w:vAlign w:val="bottom"/>
          </w:tcPr>
          <w:p>
            <w:pPr>
              <w:spacing w:after="0" w:line="257" w:lineRule="exact"/>
              <w:jc w:val="center"/>
              <w:rPr>
                <w:color w:val="auto"/>
                <w:sz w:val="20"/>
                <w:szCs w:val="20"/>
              </w:rPr>
            </w:pPr>
            <w:r>
              <w:rPr>
                <w:rFonts w:ascii="Calibri" w:hAnsi="Calibri" w:eastAsia="Calibri" w:cs="Calibri"/>
                <w:color w:val="auto"/>
                <w:w w:val="98"/>
                <w:sz w:val="22"/>
                <w:szCs w:val="22"/>
              </w:rPr>
              <w:t>29.5%</w:t>
            </w:r>
          </w:p>
        </w:tc>
        <w:tc>
          <w:tcPr>
            <w:tcW w:w="220" w:type="dxa"/>
            <w:tcBorders>
              <w:bottom w:val="single" w:color="EFD3D2" w:sz="8" w:space="0"/>
            </w:tcBorders>
            <w:shd w:val="clear" w:color="auto" w:fill="EFD3D2"/>
            <w:vAlign w:val="bottom"/>
          </w:tcPr>
          <w:p>
            <w:pPr>
              <w:spacing w:after="0"/>
              <w:rPr>
                <w:color w:val="auto"/>
                <w:sz w:val="22"/>
                <w:szCs w:val="22"/>
              </w:rPr>
            </w:pPr>
          </w:p>
        </w:tc>
        <w:tc>
          <w:tcPr>
            <w:tcW w:w="1040" w:type="dxa"/>
            <w:tcBorders>
              <w:bottom w:val="single" w:color="EFD3D2" w:sz="8" w:space="0"/>
            </w:tcBorders>
            <w:shd w:val="clear" w:color="auto" w:fill="EFD3D2"/>
            <w:vAlign w:val="bottom"/>
          </w:tcPr>
          <w:p>
            <w:pPr>
              <w:spacing w:after="0" w:line="257" w:lineRule="exact"/>
              <w:jc w:val="center"/>
              <w:rPr>
                <w:color w:val="auto"/>
                <w:sz w:val="20"/>
                <w:szCs w:val="20"/>
              </w:rPr>
            </w:pPr>
            <w:r>
              <w:rPr>
                <w:rFonts w:ascii="Calibri" w:hAnsi="Calibri" w:eastAsia="Calibri" w:cs="Calibri"/>
                <w:color w:val="auto"/>
                <w:w w:val="98"/>
                <w:sz w:val="22"/>
                <w:szCs w:val="22"/>
              </w:rPr>
              <w:t>16.4%</w:t>
            </w:r>
          </w:p>
        </w:tc>
        <w:tc>
          <w:tcPr>
            <w:tcW w:w="220" w:type="dxa"/>
            <w:tcBorders>
              <w:bottom w:val="single" w:color="EFD3D2" w:sz="8" w:space="0"/>
            </w:tcBorders>
            <w:shd w:val="clear" w:color="auto" w:fill="EFD3D2"/>
            <w:vAlign w:val="bottom"/>
          </w:tcPr>
          <w:p>
            <w:pPr>
              <w:spacing w:after="0"/>
              <w:rPr>
                <w:color w:val="auto"/>
                <w:sz w:val="22"/>
                <w:szCs w:val="22"/>
              </w:rPr>
            </w:pPr>
          </w:p>
        </w:tc>
        <w:tc>
          <w:tcPr>
            <w:tcW w:w="700" w:type="dxa"/>
            <w:tcBorders>
              <w:bottom w:val="single" w:color="EFD3D2" w:sz="8" w:space="0"/>
            </w:tcBorders>
            <w:shd w:val="clear" w:color="auto" w:fill="EFD3D2"/>
            <w:vAlign w:val="bottom"/>
          </w:tcPr>
          <w:p>
            <w:pPr>
              <w:spacing w:after="0" w:line="257" w:lineRule="exact"/>
              <w:jc w:val="center"/>
              <w:rPr>
                <w:color w:val="auto"/>
                <w:sz w:val="20"/>
                <w:szCs w:val="20"/>
              </w:rPr>
            </w:pPr>
            <w:r>
              <w:rPr>
                <w:rFonts w:ascii="Calibri" w:hAnsi="Calibri" w:eastAsia="Calibri" w:cs="Calibri"/>
                <w:color w:val="auto"/>
                <w:w w:val="98"/>
                <w:sz w:val="22"/>
                <w:szCs w:val="22"/>
              </w:rPr>
              <w:t>13.3%</w:t>
            </w:r>
          </w:p>
        </w:tc>
        <w:tc>
          <w:tcPr>
            <w:tcW w:w="120" w:type="dxa"/>
            <w:tcBorders>
              <w:bottom w:val="single" w:color="EFD3D2" w:sz="8" w:space="0"/>
              <w:right w:val="single" w:color="C0504D" w:sz="8" w:space="0"/>
            </w:tcBorders>
            <w:shd w:val="clear" w:color="auto" w:fill="EFD3D2"/>
            <w:vAlign w:val="bottom"/>
          </w:tcPr>
          <w:p>
            <w:pPr>
              <w:spacing w:after="0"/>
              <w:rPr>
                <w:color w:val="auto"/>
                <w:sz w:val="22"/>
                <w:szCs w:val="22"/>
              </w:rPr>
            </w:pPr>
          </w:p>
        </w:tc>
        <w:tc>
          <w:tcPr>
            <w:tcW w:w="60" w:type="dxa"/>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1700" w:type="dxa"/>
            <w:tcBorders>
              <w:right w:val="single" w:color="C0504D" w:sz="8" w:space="0"/>
            </w:tcBorders>
            <w:vAlign w:val="bottom"/>
          </w:tcPr>
          <w:p>
            <w:pPr>
              <w:spacing w:after="0"/>
              <w:jc w:val="right"/>
              <w:rPr>
                <w:color w:val="auto"/>
                <w:sz w:val="20"/>
                <w:szCs w:val="20"/>
              </w:rPr>
            </w:pPr>
            <w:r>
              <w:rPr>
                <w:rFonts w:ascii="Calibri" w:hAnsi="Calibri" w:eastAsia="Calibri" w:cs="Calibri"/>
                <w:color w:val="auto"/>
                <w:sz w:val="22"/>
                <w:szCs w:val="22"/>
              </w:rPr>
              <w:t>Effectiveness</w:t>
            </w:r>
          </w:p>
        </w:tc>
        <w:tc>
          <w:tcPr>
            <w:tcW w:w="1060" w:type="dxa"/>
            <w:gridSpan w:val="2"/>
            <w:vAlign w:val="bottom"/>
          </w:tcPr>
          <w:p>
            <w:pPr>
              <w:spacing w:after="0"/>
              <w:ind w:left="10"/>
              <w:jc w:val="center"/>
              <w:rPr>
                <w:color w:val="auto"/>
                <w:sz w:val="20"/>
                <w:szCs w:val="20"/>
              </w:rPr>
            </w:pPr>
            <w:r>
              <w:rPr>
                <w:rFonts w:ascii="Calibri" w:hAnsi="Calibri" w:eastAsia="Calibri" w:cs="Calibri"/>
                <w:color w:val="auto"/>
                <w:w w:val="98"/>
                <w:sz w:val="22"/>
                <w:szCs w:val="22"/>
              </w:rPr>
              <w:t>74</w:t>
            </w:r>
          </w:p>
        </w:tc>
        <w:tc>
          <w:tcPr>
            <w:tcW w:w="1220" w:type="dxa"/>
            <w:gridSpan w:val="2"/>
            <w:vAlign w:val="bottom"/>
          </w:tcPr>
          <w:p>
            <w:pPr>
              <w:spacing w:after="0"/>
              <w:ind w:left="130"/>
              <w:jc w:val="center"/>
              <w:rPr>
                <w:color w:val="auto"/>
                <w:sz w:val="20"/>
                <w:szCs w:val="20"/>
              </w:rPr>
            </w:pPr>
            <w:r>
              <w:rPr>
                <w:rFonts w:ascii="Calibri" w:hAnsi="Calibri" w:eastAsia="Calibri" w:cs="Calibri"/>
                <w:color w:val="auto"/>
                <w:w w:val="98"/>
                <w:sz w:val="22"/>
                <w:szCs w:val="22"/>
              </w:rPr>
              <w:t>40.2%</w:t>
            </w:r>
          </w:p>
        </w:tc>
        <w:tc>
          <w:tcPr>
            <w:tcW w:w="940" w:type="dxa"/>
            <w:gridSpan w:val="2"/>
            <w:vAlign w:val="bottom"/>
          </w:tcPr>
          <w:p>
            <w:pPr>
              <w:spacing w:after="0"/>
              <w:ind w:left="130"/>
              <w:jc w:val="center"/>
              <w:rPr>
                <w:color w:val="auto"/>
                <w:sz w:val="20"/>
                <w:szCs w:val="20"/>
              </w:rPr>
            </w:pPr>
            <w:r>
              <w:rPr>
                <w:rFonts w:ascii="Calibri" w:hAnsi="Calibri" w:eastAsia="Calibri" w:cs="Calibri"/>
                <w:color w:val="auto"/>
                <w:w w:val="98"/>
                <w:sz w:val="22"/>
                <w:szCs w:val="22"/>
              </w:rPr>
              <w:t>29.5%</w:t>
            </w:r>
          </w:p>
        </w:tc>
        <w:tc>
          <w:tcPr>
            <w:tcW w:w="220" w:type="dxa"/>
            <w:vAlign w:val="bottom"/>
          </w:tcPr>
          <w:p>
            <w:pPr>
              <w:spacing w:after="0"/>
              <w:rPr>
                <w:color w:val="auto"/>
                <w:sz w:val="23"/>
                <w:szCs w:val="23"/>
              </w:rPr>
            </w:pPr>
          </w:p>
        </w:tc>
        <w:tc>
          <w:tcPr>
            <w:tcW w:w="1040" w:type="dxa"/>
            <w:vAlign w:val="bottom"/>
          </w:tcPr>
          <w:p>
            <w:pPr>
              <w:spacing w:after="0"/>
              <w:jc w:val="center"/>
              <w:rPr>
                <w:color w:val="auto"/>
                <w:sz w:val="20"/>
                <w:szCs w:val="20"/>
              </w:rPr>
            </w:pPr>
            <w:r>
              <w:rPr>
                <w:rFonts w:ascii="Calibri" w:hAnsi="Calibri" w:eastAsia="Calibri" w:cs="Calibri"/>
                <w:color w:val="auto"/>
                <w:w w:val="98"/>
                <w:sz w:val="22"/>
                <w:szCs w:val="22"/>
              </w:rPr>
              <w:t>54.5%</w:t>
            </w:r>
          </w:p>
        </w:tc>
        <w:tc>
          <w:tcPr>
            <w:tcW w:w="920" w:type="dxa"/>
            <w:gridSpan w:val="2"/>
            <w:vAlign w:val="bottom"/>
          </w:tcPr>
          <w:p>
            <w:pPr>
              <w:spacing w:after="0"/>
              <w:ind w:left="110"/>
              <w:jc w:val="center"/>
              <w:rPr>
                <w:color w:val="auto"/>
                <w:sz w:val="20"/>
                <w:szCs w:val="20"/>
              </w:rPr>
            </w:pPr>
            <w:r>
              <w:rPr>
                <w:rFonts w:ascii="Calibri" w:hAnsi="Calibri" w:eastAsia="Calibri" w:cs="Calibri"/>
                <w:color w:val="auto"/>
                <w:w w:val="98"/>
                <w:sz w:val="22"/>
                <w:szCs w:val="22"/>
              </w:rPr>
              <w:t>23.3%</w:t>
            </w:r>
          </w:p>
        </w:tc>
        <w:tc>
          <w:tcPr>
            <w:tcW w:w="120" w:type="dxa"/>
            <w:tcBorders>
              <w:right w:val="single" w:color="C0504D" w:sz="8" w:space="0"/>
            </w:tcBorders>
            <w:vAlign w:val="bottom"/>
          </w:tcPr>
          <w:p>
            <w:pPr>
              <w:spacing w:after="0"/>
              <w:rPr>
                <w:color w:val="auto"/>
                <w:sz w:val="23"/>
                <w:szCs w:val="23"/>
              </w:rPr>
            </w:pPr>
          </w:p>
        </w:tc>
        <w:tc>
          <w:tcPr>
            <w:tcW w:w="6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 w:hRule="atLeast"/>
        </w:trPr>
        <w:tc>
          <w:tcPr>
            <w:tcW w:w="1700" w:type="dxa"/>
            <w:vMerge w:val="restart"/>
            <w:tcBorders>
              <w:right w:val="single" w:color="C0504D" w:sz="8" w:space="0"/>
            </w:tcBorders>
            <w:vAlign w:val="bottom"/>
          </w:tcPr>
          <w:p>
            <w:pPr>
              <w:spacing w:after="0"/>
              <w:jc w:val="right"/>
              <w:rPr>
                <w:color w:val="auto"/>
                <w:sz w:val="20"/>
                <w:szCs w:val="20"/>
              </w:rPr>
            </w:pPr>
            <w:r>
              <w:rPr>
                <w:rFonts w:ascii="Calibri" w:hAnsi="Calibri" w:eastAsia="Calibri" w:cs="Calibri"/>
                <w:color w:val="auto"/>
                <w:sz w:val="22"/>
                <w:szCs w:val="22"/>
              </w:rPr>
              <w:t>Prcv'd Purpose/</w:t>
            </w:r>
          </w:p>
        </w:tc>
        <w:tc>
          <w:tcPr>
            <w:tcW w:w="100" w:type="dxa"/>
            <w:vAlign w:val="bottom"/>
          </w:tcPr>
          <w:p>
            <w:pPr>
              <w:spacing w:after="0" w:line="20" w:lineRule="exact"/>
              <w:rPr>
                <w:color w:val="auto"/>
                <w:sz w:val="1"/>
                <w:szCs w:val="1"/>
              </w:rPr>
            </w:pPr>
          </w:p>
        </w:tc>
        <w:tc>
          <w:tcPr>
            <w:tcW w:w="96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100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72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104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700" w:type="dxa"/>
            <w:vAlign w:val="bottom"/>
          </w:tcPr>
          <w:p>
            <w:pPr>
              <w:spacing w:after="0" w:line="20" w:lineRule="exact"/>
              <w:rPr>
                <w:color w:val="auto"/>
                <w:sz w:val="1"/>
                <w:szCs w:val="1"/>
              </w:rPr>
            </w:pPr>
          </w:p>
        </w:tc>
        <w:tc>
          <w:tcPr>
            <w:tcW w:w="120" w:type="dxa"/>
            <w:tcBorders>
              <w:right w:val="single" w:color="C0504D" w:sz="8" w:space="0"/>
            </w:tcBorders>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204" w:hRule="atLeast"/>
        </w:trPr>
        <w:tc>
          <w:tcPr>
            <w:tcW w:w="1700" w:type="dxa"/>
            <w:vMerge w:val="continue"/>
            <w:tcBorders>
              <w:right w:val="single" w:color="C0504D" w:sz="8" w:space="0"/>
            </w:tcBorders>
            <w:vAlign w:val="bottom"/>
          </w:tcPr>
          <w:p>
            <w:pPr>
              <w:spacing w:after="0"/>
              <w:rPr>
                <w:color w:val="auto"/>
                <w:sz w:val="17"/>
                <w:szCs w:val="17"/>
              </w:rPr>
            </w:pPr>
          </w:p>
        </w:tc>
        <w:tc>
          <w:tcPr>
            <w:tcW w:w="100" w:type="dxa"/>
            <w:shd w:val="clear" w:color="auto" w:fill="EFD3D2"/>
            <w:vAlign w:val="bottom"/>
          </w:tcPr>
          <w:p>
            <w:pPr>
              <w:spacing w:after="0"/>
              <w:rPr>
                <w:color w:val="auto"/>
                <w:sz w:val="17"/>
                <w:szCs w:val="17"/>
              </w:rPr>
            </w:pPr>
          </w:p>
        </w:tc>
        <w:tc>
          <w:tcPr>
            <w:tcW w:w="960" w:type="dxa"/>
            <w:vMerge w:val="restart"/>
            <w:shd w:val="clear" w:color="auto" w:fill="EFD3D2"/>
            <w:vAlign w:val="bottom"/>
          </w:tcPr>
          <w:p>
            <w:pPr>
              <w:spacing w:after="0"/>
              <w:jc w:val="center"/>
              <w:rPr>
                <w:color w:val="auto"/>
                <w:sz w:val="20"/>
                <w:szCs w:val="20"/>
              </w:rPr>
            </w:pPr>
            <w:r>
              <w:rPr>
                <w:rFonts w:ascii="Calibri" w:hAnsi="Calibri" w:eastAsia="Calibri" w:cs="Calibri"/>
                <w:color w:val="auto"/>
                <w:w w:val="98"/>
                <w:sz w:val="22"/>
                <w:szCs w:val="22"/>
              </w:rPr>
              <w:t>37</w:t>
            </w:r>
          </w:p>
        </w:tc>
        <w:tc>
          <w:tcPr>
            <w:tcW w:w="220" w:type="dxa"/>
            <w:shd w:val="clear" w:color="auto" w:fill="EFD3D2"/>
            <w:vAlign w:val="bottom"/>
          </w:tcPr>
          <w:p>
            <w:pPr>
              <w:spacing w:after="0"/>
              <w:rPr>
                <w:color w:val="auto"/>
                <w:sz w:val="17"/>
                <w:szCs w:val="17"/>
              </w:rPr>
            </w:pPr>
          </w:p>
        </w:tc>
        <w:tc>
          <w:tcPr>
            <w:tcW w:w="1000" w:type="dxa"/>
            <w:vMerge w:val="restart"/>
            <w:shd w:val="clear" w:color="auto" w:fill="EFD3D2"/>
            <w:vAlign w:val="bottom"/>
          </w:tcPr>
          <w:p>
            <w:pPr>
              <w:spacing w:after="0"/>
              <w:jc w:val="center"/>
              <w:rPr>
                <w:color w:val="auto"/>
                <w:sz w:val="20"/>
                <w:szCs w:val="20"/>
              </w:rPr>
            </w:pPr>
            <w:r>
              <w:rPr>
                <w:rFonts w:ascii="Calibri" w:hAnsi="Calibri" w:eastAsia="Calibri" w:cs="Calibri"/>
                <w:color w:val="auto"/>
                <w:w w:val="98"/>
                <w:sz w:val="22"/>
                <w:szCs w:val="22"/>
              </w:rPr>
              <w:t>20.1%</w:t>
            </w:r>
          </w:p>
        </w:tc>
        <w:tc>
          <w:tcPr>
            <w:tcW w:w="220" w:type="dxa"/>
            <w:shd w:val="clear" w:color="auto" w:fill="EFD3D2"/>
            <w:vAlign w:val="bottom"/>
          </w:tcPr>
          <w:p>
            <w:pPr>
              <w:spacing w:after="0"/>
              <w:rPr>
                <w:color w:val="auto"/>
                <w:sz w:val="17"/>
                <w:szCs w:val="17"/>
              </w:rPr>
            </w:pPr>
          </w:p>
        </w:tc>
        <w:tc>
          <w:tcPr>
            <w:tcW w:w="720" w:type="dxa"/>
            <w:vMerge w:val="restart"/>
            <w:shd w:val="clear" w:color="auto" w:fill="EFD3D2"/>
            <w:vAlign w:val="bottom"/>
          </w:tcPr>
          <w:p>
            <w:pPr>
              <w:spacing w:after="0"/>
              <w:jc w:val="center"/>
              <w:rPr>
                <w:color w:val="auto"/>
                <w:sz w:val="20"/>
                <w:szCs w:val="20"/>
              </w:rPr>
            </w:pPr>
            <w:r>
              <w:rPr>
                <w:rFonts w:ascii="Calibri" w:hAnsi="Calibri" w:eastAsia="Calibri" w:cs="Calibri"/>
                <w:color w:val="auto"/>
                <w:w w:val="98"/>
                <w:sz w:val="22"/>
                <w:szCs w:val="22"/>
              </w:rPr>
              <w:t>19.3%</w:t>
            </w:r>
          </w:p>
        </w:tc>
        <w:tc>
          <w:tcPr>
            <w:tcW w:w="220" w:type="dxa"/>
            <w:shd w:val="clear" w:color="auto" w:fill="EFD3D2"/>
            <w:vAlign w:val="bottom"/>
          </w:tcPr>
          <w:p>
            <w:pPr>
              <w:spacing w:after="0"/>
              <w:rPr>
                <w:color w:val="auto"/>
                <w:sz w:val="17"/>
                <w:szCs w:val="17"/>
              </w:rPr>
            </w:pPr>
          </w:p>
        </w:tc>
        <w:tc>
          <w:tcPr>
            <w:tcW w:w="1040" w:type="dxa"/>
            <w:vMerge w:val="restart"/>
            <w:shd w:val="clear" w:color="auto" w:fill="EFD3D2"/>
            <w:vAlign w:val="bottom"/>
          </w:tcPr>
          <w:p>
            <w:pPr>
              <w:spacing w:after="0"/>
              <w:jc w:val="center"/>
              <w:rPr>
                <w:color w:val="auto"/>
                <w:sz w:val="20"/>
                <w:szCs w:val="20"/>
              </w:rPr>
            </w:pPr>
            <w:r>
              <w:rPr>
                <w:rFonts w:ascii="Calibri" w:hAnsi="Calibri" w:eastAsia="Calibri" w:cs="Calibri"/>
                <w:color w:val="auto"/>
                <w:w w:val="98"/>
                <w:sz w:val="22"/>
                <w:szCs w:val="22"/>
              </w:rPr>
              <w:t>14.5%</w:t>
            </w:r>
          </w:p>
        </w:tc>
        <w:tc>
          <w:tcPr>
            <w:tcW w:w="220" w:type="dxa"/>
            <w:shd w:val="clear" w:color="auto" w:fill="EFD3D2"/>
            <w:vAlign w:val="bottom"/>
          </w:tcPr>
          <w:p>
            <w:pPr>
              <w:spacing w:after="0"/>
              <w:rPr>
                <w:color w:val="auto"/>
                <w:sz w:val="17"/>
                <w:szCs w:val="17"/>
              </w:rPr>
            </w:pPr>
          </w:p>
        </w:tc>
        <w:tc>
          <w:tcPr>
            <w:tcW w:w="700" w:type="dxa"/>
            <w:vMerge w:val="restart"/>
            <w:shd w:val="clear" w:color="auto" w:fill="EFD3D2"/>
            <w:vAlign w:val="bottom"/>
          </w:tcPr>
          <w:p>
            <w:pPr>
              <w:spacing w:after="0"/>
              <w:jc w:val="center"/>
              <w:rPr>
                <w:color w:val="auto"/>
                <w:sz w:val="20"/>
                <w:szCs w:val="20"/>
              </w:rPr>
            </w:pPr>
            <w:r>
              <w:rPr>
                <w:rFonts w:ascii="Calibri" w:hAnsi="Calibri" w:eastAsia="Calibri" w:cs="Calibri"/>
                <w:color w:val="auto"/>
                <w:w w:val="98"/>
                <w:sz w:val="22"/>
                <w:szCs w:val="22"/>
              </w:rPr>
              <w:t>40.0%</w:t>
            </w:r>
          </w:p>
        </w:tc>
        <w:tc>
          <w:tcPr>
            <w:tcW w:w="120" w:type="dxa"/>
            <w:tcBorders>
              <w:right w:val="single" w:color="C0504D" w:sz="8" w:space="0"/>
            </w:tcBorders>
            <w:shd w:val="clear" w:color="auto" w:fill="EFD3D2"/>
            <w:vAlign w:val="bottom"/>
          </w:tcPr>
          <w:p>
            <w:pPr>
              <w:spacing w:after="0"/>
              <w:rPr>
                <w:color w:val="auto"/>
                <w:sz w:val="17"/>
                <w:szCs w:val="17"/>
              </w:rPr>
            </w:pPr>
          </w:p>
        </w:tc>
        <w:tc>
          <w:tcPr>
            <w:tcW w:w="60" w:type="dxa"/>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6" w:hRule="atLeast"/>
        </w:trPr>
        <w:tc>
          <w:tcPr>
            <w:tcW w:w="1700" w:type="dxa"/>
            <w:vMerge w:val="continue"/>
            <w:tcBorders>
              <w:right w:val="single" w:color="C0504D" w:sz="8" w:space="0"/>
            </w:tcBorders>
            <w:vAlign w:val="bottom"/>
          </w:tcPr>
          <w:p>
            <w:pPr>
              <w:spacing w:after="0"/>
              <w:rPr>
                <w:color w:val="auto"/>
                <w:sz w:val="10"/>
                <w:szCs w:val="10"/>
              </w:rPr>
            </w:pPr>
          </w:p>
        </w:tc>
        <w:tc>
          <w:tcPr>
            <w:tcW w:w="100" w:type="dxa"/>
            <w:shd w:val="clear" w:color="auto" w:fill="EFD3D2"/>
            <w:vAlign w:val="bottom"/>
          </w:tcPr>
          <w:p>
            <w:pPr>
              <w:spacing w:after="0"/>
              <w:rPr>
                <w:color w:val="auto"/>
                <w:sz w:val="10"/>
                <w:szCs w:val="10"/>
              </w:rPr>
            </w:pPr>
          </w:p>
        </w:tc>
        <w:tc>
          <w:tcPr>
            <w:tcW w:w="960" w:type="dxa"/>
            <w:vMerge w:val="continue"/>
            <w:shd w:val="clear" w:color="auto" w:fill="EFD3D2"/>
            <w:vAlign w:val="bottom"/>
          </w:tcPr>
          <w:p>
            <w:pPr>
              <w:spacing w:after="0"/>
              <w:rPr>
                <w:color w:val="auto"/>
                <w:sz w:val="10"/>
                <w:szCs w:val="10"/>
              </w:rPr>
            </w:pPr>
          </w:p>
        </w:tc>
        <w:tc>
          <w:tcPr>
            <w:tcW w:w="220" w:type="dxa"/>
            <w:shd w:val="clear" w:color="auto" w:fill="EFD3D2"/>
            <w:vAlign w:val="bottom"/>
          </w:tcPr>
          <w:p>
            <w:pPr>
              <w:spacing w:after="0"/>
              <w:rPr>
                <w:color w:val="auto"/>
                <w:sz w:val="10"/>
                <w:szCs w:val="10"/>
              </w:rPr>
            </w:pPr>
          </w:p>
        </w:tc>
        <w:tc>
          <w:tcPr>
            <w:tcW w:w="1000" w:type="dxa"/>
            <w:vMerge w:val="continue"/>
            <w:shd w:val="clear" w:color="auto" w:fill="EFD3D2"/>
            <w:vAlign w:val="bottom"/>
          </w:tcPr>
          <w:p>
            <w:pPr>
              <w:spacing w:after="0"/>
              <w:rPr>
                <w:color w:val="auto"/>
                <w:sz w:val="10"/>
                <w:szCs w:val="10"/>
              </w:rPr>
            </w:pPr>
          </w:p>
        </w:tc>
        <w:tc>
          <w:tcPr>
            <w:tcW w:w="220" w:type="dxa"/>
            <w:shd w:val="clear" w:color="auto" w:fill="EFD3D2"/>
            <w:vAlign w:val="bottom"/>
          </w:tcPr>
          <w:p>
            <w:pPr>
              <w:spacing w:after="0"/>
              <w:rPr>
                <w:color w:val="auto"/>
                <w:sz w:val="10"/>
                <w:szCs w:val="10"/>
              </w:rPr>
            </w:pPr>
          </w:p>
        </w:tc>
        <w:tc>
          <w:tcPr>
            <w:tcW w:w="720" w:type="dxa"/>
            <w:vMerge w:val="continue"/>
            <w:shd w:val="clear" w:color="auto" w:fill="EFD3D2"/>
            <w:vAlign w:val="bottom"/>
          </w:tcPr>
          <w:p>
            <w:pPr>
              <w:spacing w:after="0"/>
              <w:rPr>
                <w:color w:val="auto"/>
                <w:sz w:val="10"/>
                <w:szCs w:val="10"/>
              </w:rPr>
            </w:pPr>
          </w:p>
        </w:tc>
        <w:tc>
          <w:tcPr>
            <w:tcW w:w="220" w:type="dxa"/>
            <w:shd w:val="clear" w:color="auto" w:fill="EFD3D2"/>
            <w:vAlign w:val="bottom"/>
          </w:tcPr>
          <w:p>
            <w:pPr>
              <w:spacing w:after="0"/>
              <w:rPr>
                <w:color w:val="auto"/>
                <w:sz w:val="10"/>
                <w:szCs w:val="10"/>
              </w:rPr>
            </w:pPr>
          </w:p>
        </w:tc>
        <w:tc>
          <w:tcPr>
            <w:tcW w:w="1040" w:type="dxa"/>
            <w:vMerge w:val="continue"/>
            <w:shd w:val="clear" w:color="auto" w:fill="EFD3D2"/>
            <w:vAlign w:val="bottom"/>
          </w:tcPr>
          <w:p>
            <w:pPr>
              <w:spacing w:after="0"/>
              <w:rPr>
                <w:color w:val="auto"/>
                <w:sz w:val="10"/>
                <w:szCs w:val="10"/>
              </w:rPr>
            </w:pPr>
          </w:p>
        </w:tc>
        <w:tc>
          <w:tcPr>
            <w:tcW w:w="220" w:type="dxa"/>
            <w:shd w:val="clear" w:color="auto" w:fill="EFD3D2"/>
            <w:vAlign w:val="bottom"/>
          </w:tcPr>
          <w:p>
            <w:pPr>
              <w:spacing w:after="0"/>
              <w:rPr>
                <w:color w:val="auto"/>
                <w:sz w:val="10"/>
                <w:szCs w:val="10"/>
              </w:rPr>
            </w:pPr>
          </w:p>
        </w:tc>
        <w:tc>
          <w:tcPr>
            <w:tcW w:w="700" w:type="dxa"/>
            <w:vMerge w:val="continue"/>
            <w:shd w:val="clear" w:color="auto" w:fill="EFD3D2"/>
            <w:vAlign w:val="bottom"/>
          </w:tcPr>
          <w:p>
            <w:pPr>
              <w:spacing w:after="0"/>
              <w:rPr>
                <w:color w:val="auto"/>
                <w:sz w:val="10"/>
                <w:szCs w:val="10"/>
              </w:rPr>
            </w:pPr>
          </w:p>
        </w:tc>
        <w:tc>
          <w:tcPr>
            <w:tcW w:w="120" w:type="dxa"/>
            <w:tcBorders>
              <w:right w:val="single" w:color="C0504D" w:sz="8" w:space="0"/>
            </w:tcBorders>
            <w:shd w:val="clear" w:color="auto" w:fill="EFD3D2"/>
            <w:vAlign w:val="bottom"/>
          </w:tcPr>
          <w:p>
            <w:pPr>
              <w:spacing w:after="0"/>
              <w:rPr>
                <w:color w:val="auto"/>
                <w:sz w:val="10"/>
                <w:szCs w:val="10"/>
              </w:rPr>
            </w:pPr>
          </w:p>
        </w:tc>
        <w:tc>
          <w:tcPr>
            <w:tcW w:w="60" w:type="dxa"/>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3" w:hRule="atLeast"/>
        </w:trPr>
        <w:tc>
          <w:tcPr>
            <w:tcW w:w="1700" w:type="dxa"/>
            <w:vMerge w:val="restart"/>
            <w:tcBorders>
              <w:right w:val="single" w:color="C0504D" w:sz="8" w:space="0"/>
            </w:tcBorders>
            <w:vAlign w:val="bottom"/>
          </w:tcPr>
          <w:p>
            <w:pPr>
              <w:spacing w:after="0"/>
              <w:jc w:val="right"/>
              <w:rPr>
                <w:color w:val="auto"/>
                <w:sz w:val="20"/>
                <w:szCs w:val="20"/>
              </w:rPr>
            </w:pPr>
            <w:r>
              <w:rPr>
                <w:rFonts w:ascii="Calibri" w:hAnsi="Calibri" w:eastAsia="Calibri" w:cs="Calibri"/>
                <w:color w:val="auto"/>
                <w:sz w:val="22"/>
                <w:szCs w:val="22"/>
              </w:rPr>
              <w:t>POV</w:t>
            </w:r>
          </w:p>
        </w:tc>
        <w:tc>
          <w:tcPr>
            <w:tcW w:w="100" w:type="dxa"/>
            <w:shd w:val="clear" w:color="auto" w:fill="EFD3D2"/>
            <w:vAlign w:val="bottom"/>
          </w:tcPr>
          <w:p>
            <w:pPr>
              <w:spacing w:after="0"/>
              <w:rPr>
                <w:color w:val="auto"/>
                <w:sz w:val="12"/>
                <w:szCs w:val="12"/>
              </w:rPr>
            </w:pPr>
          </w:p>
        </w:tc>
        <w:tc>
          <w:tcPr>
            <w:tcW w:w="960" w:type="dxa"/>
            <w:vMerge w:val="continue"/>
            <w:shd w:val="clear" w:color="auto" w:fill="EFD3D2"/>
            <w:vAlign w:val="bottom"/>
          </w:tcPr>
          <w:p>
            <w:pPr>
              <w:spacing w:after="0"/>
              <w:rPr>
                <w:color w:val="auto"/>
                <w:sz w:val="12"/>
                <w:szCs w:val="12"/>
              </w:rPr>
            </w:pPr>
          </w:p>
        </w:tc>
        <w:tc>
          <w:tcPr>
            <w:tcW w:w="220" w:type="dxa"/>
            <w:shd w:val="clear" w:color="auto" w:fill="EFD3D2"/>
            <w:vAlign w:val="bottom"/>
          </w:tcPr>
          <w:p>
            <w:pPr>
              <w:spacing w:after="0"/>
              <w:rPr>
                <w:color w:val="auto"/>
                <w:sz w:val="12"/>
                <w:szCs w:val="12"/>
              </w:rPr>
            </w:pPr>
          </w:p>
        </w:tc>
        <w:tc>
          <w:tcPr>
            <w:tcW w:w="1000" w:type="dxa"/>
            <w:vMerge w:val="continue"/>
            <w:shd w:val="clear" w:color="auto" w:fill="EFD3D2"/>
            <w:vAlign w:val="bottom"/>
          </w:tcPr>
          <w:p>
            <w:pPr>
              <w:spacing w:after="0"/>
              <w:rPr>
                <w:color w:val="auto"/>
                <w:sz w:val="12"/>
                <w:szCs w:val="12"/>
              </w:rPr>
            </w:pPr>
          </w:p>
        </w:tc>
        <w:tc>
          <w:tcPr>
            <w:tcW w:w="220" w:type="dxa"/>
            <w:shd w:val="clear" w:color="auto" w:fill="EFD3D2"/>
            <w:vAlign w:val="bottom"/>
          </w:tcPr>
          <w:p>
            <w:pPr>
              <w:spacing w:after="0"/>
              <w:rPr>
                <w:color w:val="auto"/>
                <w:sz w:val="12"/>
                <w:szCs w:val="12"/>
              </w:rPr>
            </w:pPr>
          </w:p>
        </w:tc>
        <w:tc>
          <w:tcPr>
            <w:tcW w:w="720" w:type="dxa"/>
            <w:vMerge w:val="continue"/>
            <w:shd w:val="clear" w:color="auto" w:fill="EFD3D2"/>
            <w:vAlign w:val="bottom"/>
          </w:tcPr>
          <w:p>
            <w:pPr>
              <w:spacing w:after="0"/>
              <w:rPr>
                <w:color w:val="auto"/>
                <w:sz w:val="12"/>
                <w:szCs w:val="12"/>
              </w:rPr>
            </w:pPr>
          </w:p>
        </w:tc>
        <w:tc>
          <w:tcPr>
            <w:tcW w:w="220" w:type="dxa"/>
            <w:shd w:val="clear" w:color="auto" w:fill="EFD3D2"/>
            <w:vAlign w:val="bottom"/>
          </w:tcPr>
          <w:p>
            <w:pPr>
              <w:spacing w:after="0"/>
              <w:rPr>
                <w:color w:val="auto"/>
                <w:sz w:val="12"/>
                <w:szCs w:val="12"/>
              </w:rPr>
            </w:pPr>
          </w:p>
        </w:tc>
        <w:tc>
          <w:tcPr>
            <w:tcW w:w="1040" w:type="dxa"/>
            <w:vMerge w:val="continue"/>
            <w:shd w:val="clear" w:color="auto" w:fill="EFD3D2"/>
            <w:vAlign w:val="bottom"/>
          </w:tcPr>
          <w:p>
            <w:pPr>
              <w:spacing w:after="0"/>
              <w:rPr>
                <w:color w:val="auto"/>
                <w:sz w:val="12"/>
                <w:szCs w:val="12"/>
              </w:rPr>
            </w:pPr>
          </w:p>
        </w:tc>
        <w:tc>
          <w:tcPr>
            <w:tcW w:w="220" w:type="dxa"/>
            <w:shd w:val="clear" w:color="auto" w:fill="EFD3D2"/>
            <w:vAlign w:val="bottom"/>
          </w:tcPr>
          <w:p>
            <w:pPr>
              <w:spacing w:after="0"/>
              <w:rPr>
                <w:color w:val="auto"/>
                <w:sz w:val="12"/>
                <w:szCs w:val="12"/>
              </w:rPr>
            </w:pPr>
          </w:p>
        </w:tc>
        <w:tc>
          <w:tcPr>
            <w:tcW w:w="700" w:type="dxa"/>
            <w:vMerge w:val="continue"/>
            <w:shd w:val="clear" w:color="auto" w:fill="EFD3D2"/>
            <w:vAlign w:val="bottom"/>
          </w:tcPr>
          <w:p>
            <w:pPr>
              <w:spacing w:after="0"/>
              <w:rPr>
                <w:color w:val="auto"/>
                <w:sz w:val="12"/>
                <w:szCs w:val="12"/>
              </w:rPr>
            </w:pPr>
          </w:p>
        </w:tc>
        <w:tc>
          <w:tcPr>
            <w:tcW w:w="120" w:type="dxa"/>
            <w:tcBorders>
              <w:right w:val="single" w:color="C0504D" w:sz="8" w:space="0"/>
            </w:tcBorders>
            <w:shd w:val="clear" w:color="auto" w:fill="EFD3D2"/>
            <w:vAlign w:val="bottom"/>
          </w:tcPr>
          <w:p>
            <w:pPr>
              <w:spacing w:after="0"/>
              <w:rPr>
                <w:color w:val="auto"/>
                <w:sz w:val="12"/>
                <w:szCs w:val="12"/>
              </w:rPr>
            </w:pPr>
          </w:p>
        </w:tc>
        <w:tc>
          <w:tcPr>
            <w:tcW w:w="6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6" w:hRule="atLeast"/>
        </w:trPr>
        <w:tc>
          <w:tcPr>
            <w:tcW w:w="1700" w:type="dxa"/>
            <w:vMerge w:val="continue"/>
            <w:tcBorders>
              <w:right w:val="single" w:color="C0504D" w:sz="8" w:space="0"/>
            </w:tcBorders>
            <w:vAlign w:val="bottom"/>
          </w:tcPr>
          <w:p>
            <w:pPr>
              <w:spacing w:after="0"/>
              <w:rPr>
                <w:color w:val="auto"/>
                <w:sz w:val="10"/>
                <w:szCs w:val="10"/>
              </w:rPr>
            </w:pPr>
          </w:p>
        </w:tc>
        <w:tc>
          <w:tcPr>
            <w:tcW w:w="100" w:type="dxa"/>
            <w:shd w:val="clear" w:color="auto" w:fill="EFD3D2"/>
            <w:vAlign w:val="bottom"/>
          </w:tcPr>
          <w:p>
            <w:pPr>
              <w:spacing w:after="0"/>
              <w:rPr>
                <w:color w:val="auto"/>
                <w:sz w:val="10"/>
                <w:szCs w:val="10"/>
              </w:rPr>
            </w:pPr>
          </w:p>
        </w:tc>
        <w:tc>
          <w:tcPr>
            <w:tcW w:w="960" w:type="dxa"/>
            <w:shd w:val="clear" w:color="auto" w:fill="EFD3D2"/>
            <w:vAlign w:val="bottom"/>
          </w:tcPr>
          <w:p>
            <w:pPr>
              <w:spacing w:after="0"/>
              <w:rPr>
                <w:color w:val="auto"/>
                <w:sz w:val="10"/>
                <w:szCs w:val="10"/>
              </w:rPr>
            </w:pPr>
          </w:p>
        </w:tc>
        <w:tc>
          <w:tcPr>
            <w:tcW w:w="220" w:type="dxa"/>
            <w:shd w:val="clear" w:color="auto" w:fill="EFD3D2"/>
            <w:vAlign w:val="bottom"/>
          </w:tcPr>
          <w:p>
            <w:pPr>
              <w:spacing w:after="0"/>
              <w:rPr>
                <w:color w:val="auto"/>
                <w:sz w:val="10"/>
                <w:szCs w:val="10"/>
              </w:rPr>
            </w:pPr>
          </w:p>
        </w:tc>
        <w:tc>
          <w:tcPr>
            <w:tcW w:w="1000" w:type="dxa"/>
            <w:shd w:val="clear" w:color="auto" w:fill="EFD3D2"/>
            <w:vAlign w:val="bottom"/>
          </w:tcPr>
          <w:p>
            <w:pPr>
              <w:spacing w:after="0"/>
              <w:rPr>
                <w:color w:val="auto"/>
                <w:sz w:val="10"/>
                <w:szCs w:val="10"/>
              </w:rPr>
            </w:pPr>
          </w:p>
        </w:tc>
        <w:tc>
          <w:tcPr>
            <w:tcW w:w="220" w:type="dxa"/>
            <w:shd w:val="clear" w:color="auto" w:fill="EFD3D2"/>
            <w:vAlign w:val="bottom"/>
          </w:tcPr>
          <w:p>
            <w:pPr>
              <w:spacing w:after="0"/>
              <w:rPr>
                <w:color w:val="auto"/>
                <w:sz w:val="10"/>
                <w:szCs w:val="10"/>
              </w:rPr>
            </w:pPr>
          </w:p>
        </w:tc>
        <w:tc>
          <w:tcPr>
            <w:tcW w:w="720" w:type="dxa"/>
            <w:shd w:val="clear" w:color="auto" w:fill="EFD3D2"/>
            <w:vAlign w:val="bottom"/>
          </w:tcPr>
          <w:p>
            <w:pPr>
              <w:spacing w:after="0"/>
              <w:rPr>
                <w:color w:val="auto"/>
                <w:sz w:val="10"/>
                <w:szCs w:val="10"/>
              </w:rPr>
            </w:pPr>
          </w:p>
        </w:tc>
        <w:tc>
          <w:tcPr>
            <w:tcW w:w="220" w:type="dxa"/>
            <w:shd w:val="clear" w:color="auto" w:fill="EFD3D2"/>
            <w:vAlign w:val="bottom"/>
          </w:tcPr>
          <w:p>
            <w:pPr>
              <w:spacing w:after="0"/>
              <w:rPr>
                <w:color w:val="auto"/>
                <w:sz w:val="10"/>
                <w:szCs w:val="10"/>
              </w:rPr>
            </w:pPr>
          </w:p>
        </w:tc>
        <w:tc>
          <w:tcPr>
            <w:tcW w:w="1040" w:type="dxa"/>
            <w:shd w:val="clear" w:color="auto" w:fill="EFD3D2"/>
            <w:vAlign w:val="bottom"/>
          </w:tcPr>
          <w:p>
            <w:pPr>
              <w:spacing w:after="0"/>
              <w:rPr>
                <w:color w:val="auto"/>
                <w:sz w:val="10"/>
                <w:szCs w:val="10"/>
              </w:rPr>
            </w:pPr>
          </w:p>
        </w:tc>
        <w:tc>
          <w:tcPr>
            <w:tcW w:w="220" w:type="dxa"/>
            <w:shd w:val="clear" w:color="auto" w:fill="EFD3D2"/>
            <w:vAlign w:val="bottom"/>
          </w:tcPr>
          <w:p>
            <w:pPr>
              <w:spacing w:after="0"/>
              <w:rPr>
                <w:color w:val="auto"/>
                <w:sz w:val="10"/>
                <w:szCs w:val="10"/>
              </w:rPr>
            </w:pPr>
          </w:p>
        </w:tc>
        <w:tc>
          <w:tcPr>
            <w:tcW w:w="700" w:type="dxa"/>
            <w:shd w:val="clear" w:color="auto" w:fill="EFD3D2"/>
            <w:vAlign w:val="bottom"/>
          </w:tcPr>
          <w:p>
            <w:pPr>
              <w:spacing w:after="0"/>
              <w:rPr>
                <w:color w:val="auto"/>
                <w:sz w:val="10"/>
                <w:szCs w:val="10"/>
              </w:rPr>
            </w:pPr>
          </w:p>
        </w:tc>
        <w:tc>
          <w:tcPr>
            <w:tcW w:w="120" w:type="dxa"/>
            <w:tcBorders>
              <w:right w:val="single" w:color="C0504D" w:sz="8" w:space="0"/>
            </w:tcBorders>
            <w:shd w:val="clear" w:color="auto" w:fill="EFD3D2"/>
            <w:vAlign w:val="bottom"/>
          </w:tcPr>
          <w:p>
            <w:pPr>
              <w:spacing w:after="0"/>
              <w:rPr>
                <w:color w:val="auto"/>
                <w:sz w:val="10"/>
                <w:szCs w:val="10"/>
              </w:rPr>
            </w:pPr>
          </w:p>
        </w:tc>
        <w:tc>
          <w:tcPr>
            <w:tcW w:w="60" w:type="dxa"/>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8" w:hRule="atLeast"/>
        </w:trPr>
        <w:tc>
          <w:tcPr>
            <w:tcW w:w="1700" w:type="dxa"/>
            <w:tcBorders>
              <w:right w:val="single" w:color="C0504D" w:sz="8" w:space="0"/>
            </w:tcBorders>
            <w:vAlign w:val="bottom"/>
          </w:tcPr>
          <w:p>
            <w:pPr>
              <w:spacing w:after="0"/>
              <w:rPr>
                <w:color w:val="auto"/>
                <w:sz w:val="6"/>
                <w:szCs w:val="6"/>
              </w:rPr>
            </w:pPr>
          </w:p>
        </w:tc>
        <w:tc>
          <w:tcPr>
            <w:tcW w:w="1060" w:type="dxa"/>
            <w:gridSpan w:val="2"/>
            <w:shd w:val="clear" w:color="auto" w:fill="EFD3D2"/>
            <w:vAlign w:val="bottom"/>
          </w:tcPr>
          <w:p>
            <w:pPr>
              <w:spacing w:after="0"/>
              <w:rPr>
                <w:color w:val="auto"/>
                <w:sz w:val="6"/>
                <w:szCs w:val="6"/>
              </w:rPr>
            </w:pPr>
          </w:p>
        </w:tc>
        <w:tc>
          <w:tcPr>
            <w:tcW w:w="1220" w:type="dxa"/>
            <w:gridSpan w:val="2"/>
            <w:shd w:val="clear" w:color="auto" w:fill="EFD3D2"/>
            <w:vAlign w:val="bottom"/>
          </w:tcPr>
          <w:p>
            <w:pPr>
              <w:spacing w:after="0"/>
              <w:rPr>
                <w:color w:val="auto"/>
                <w:sz w:val="6"/>
                <w:szCs w:val="6"/>
              </w:rPr>
            </w:pPr>
          </w:p>
        </w:tc>
        <w:tc>
          <w:tcPr>
            <w:tcW w:w="940" w:type="dxa"/>
            <w:gridSpan w:val="2"/>
            <w:shd w:val="clear" w:color="auto" w:fill="EFD3D2"/>
            <w:vAlign w:val="bottom"/>
          </w:tcPr>
          <w:p>
            <w:pPr>
              <w:spacing w:after="0"/>
              <w:rPr>
                <w:color w:val="auto"/>
                <w:sz w:val="6"/>
                <w:szCs w:val="6"/>
              </w:rPr>
            </w:pPr>
          </w:p>
        </w:tc>
        <w:tc>
          <w:tcPr>
            <w:tcW w:w="220" w:type="dxa"/>
            <w:shd w:val="clear" w:color="auto" w:fill="EFD3D2"/>
            <w:vAlign w:val="bottom"/>
          </w:tcPr>
          <w:p>
            <w:pPr>
              <w:spacing w:after="0"/>
              <w:rPr>
                <w:color w:val="auto"/>
                <w:sz w:val="6"/>
                <w:szCs w:val="6"/>
              </w:rPr>
            </w:pPr>
          </w:p>
        </w:tc>
        <w:tc>
          <w:tcPr>
            <w:tcW w:w="1040" w:type="dxa"/>
            <w:shd w:val="clear" w:color="auto" w:fill="EFD3D2"/>
            <w:vAlign w:val="bottom"/>
          </w:tcPr>
          <w:p>
            <w:pPr>
              <w:spacing w:after="0"/>
              <w:rPr>
                <w:color w:val="auto"/>
                <w:sz w:val="6"/>
                <w:szCs w:val="6"/>
              </w:rPr>
            </w:pPr>
          </w:p>
        </w:tc>
        <w:tc>
          <w:tcPr>
            <w:tcW w:w="220" w:type="dxa"/>
            <w:shd w:val="clear" w:color="auto" w:fill="EFD3D2"/>
            <w:vAlign w:val="bottom"/>
          </w:tcPr>
          <w:p>
            <w:pPr>
              <w:spacing w:after="0"/>
              <w:rPr>
                <w:color w:val="auto"/>
                <w:sz w:val="6"/>
                <w:szCs w:val="6"/>
              </w:rPr>
            </w:pPr>
          </w:p>
        </w:tc>
        <w:tc>
          <w:tcPr>
            <w:tcW w:w="700" w:type="dxa"/>
            <w:shd w:val="clear" w:color="auto" w:fill="EFD3D2"/>
            <w:vAlign w:val="bottom"/>
          </w:tcPr>
          <w:p>
            <w:pPr>
              <w:spacing w:after="0"/>
              <w:rPr>
                <w:color w:val="auto"/>
                <w:sz w:val="6"/>
                <w:szCs w:val="6"/>
              </w:rPr>
            </w:pPr>
          </w:p>
        </w:tc>
        <w:tc>
          <w:tcPr>
            <w:tcW w:w="120" w:type="dxa"/>
            <w:tcBorders>
              <w:right w:val="single" w:color="C0504D" w:sz="8" w:space="0"/>
            </w:tcBorders>
            <w:shd w:val="clear" w:color="auto" w:fill="EFD3D2"/>
            <w:vAlign w:val="bottom"/>
          </w:tcPr>
          <w:p>
            <w:pPr>
              <w:spacing w:after="0"/>
              <w:rPr>
                <w:color w:val="auto"/>
                <w:sz w:val="6"/>
                <w:szCs w:val="6"/>
              </w:rPr>
            </w:pPr>
          </w:p>
        </w:tc>
        <w:tc>
          <w:tcPr>
            <w:tcW w:w="60" w:type="dxa"/>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2" w:hRule="atLeast"/>
        </w:trPr>
        <w:tc>
          <w:tcPr>
            <w:tcW w:w="1700" w:type="dxa"/>
            <w:tcBorders>
              <w:right w:val="single" w:color="C0504D" w:sz="8" w:space="0"/>
            </w:tcBorders>
            <w:vAlign w:val="bottom"/>
          </w:tcPr>
          <w:p>
            <w:pPr>
              <w:spacing w:after="0"/>
              <w:jc w:val="right"/>
              <w:rPr>
                <w:color w:val="auto"/>
                <w:sz w:val="20"/>
                <w:szCs w:val="20"/>
              </w:rPr>
            </w:pPr>
            <w:r>
              <w:rPr>
                <w:rFonts w:ascii="Calibri" w:hAnsi="Calibri" w:eastAsia="Calibri" w:cs="Calibri"/>
                <w:color w:val="auto"/>
                <w:sz w:val="22"/>
                <w:szCs w:val="22"/>
              </w:rPr>
              <w:t>Appropriateness</w:t>
            </w:r>
          </w:p>
        </w:tc>
        <w:tc>
          <w:tcPr>
            <w:tcW w:w="1060" w:type="dxa"/>
            <w:gridSpan w:val="2"/>
            <w:vAlign w:val="bottom"/>
          </w:tcPr>
          <w:p>
            <w:pPr>
              <w:spacing w:after="0"/>
              <w:ind w:left="10"/>
              <w:jc w:val="center"/>
              <w:rPr>
                <w:color w:val="auto"/>
                <w:sz w:val="20"/>
                <w:szCs w:val="20"/>
              </w:rPr>
            </w:pPr>
            <w:r>
              <w:rPr>
                <w:rFonts w:ascii="Calibri" w:hAnsi="Calibri" w:eastAsia="Calibri" w:cs="Calibri"/>
                <w:color w:val="auto"/>
                <w:w w:val="98"/>
                <w:sz w:val="22"/>
                <w:szCs w:val="22"/>
              </w:rPr>
              <w:t>10</w:t>
            </w:r>
          </w:p>
        </w:tc>
        <w:tc>
          <w:tcPr>
            <w:tcW w:w="1220" w:type="dxa"/>
            <w:gridSpan w:val="2"/>
            <w:vAlign w:val="bottom"/>
          </w:tcPr>
          <w:p>
            <w:pPr>
              <w:spacing w:after="0"/>
              <w:ind w:left="110"/>
              <w:jc w:val="center"/>
              <w:rPr>
                <w:color w:val="auto"/>
                <w:sz w:val="20"/>
                <w:szCs w:val="20"/>
              </w:rPr>
            </w:pPr>
            <w:r>
              <w:rPr>
                <w:rFonts w:ascii="Calibri" w:hAnsi="Calibri" w:eastAsia="Calibri" w:cs="Calibri"/>
                <w:color w:val="auto"/>
                <w:sz w:val="22"/>
                <w:szCs w:val="22"/>
              </w:rPr>
              <w:t>5.4%</w:t>
            </w:r>
          </w:p>
        </w:tc>
        <w:tc>
          <w:tcPr>
            <w:tcW w:w="940" w:type="dxa"/>
            <w:gridSpan w:val="2"/>
            <w:vAlign w:val="bottom"/>
          </w:tcPr>
          <w:p>
            <w:pPr>
              <w:spacing w:after="0"/>
              <w:ind w:left="110"/>
              <w:jc w:val="center"/>
              <w:rPr>
                <w:color w:val="auto"/>
                <w:sz w:val="20"/>
                <w:szCs w:val="20"/>
              </w:rPr>
            </w:pPr>
            <w:r>
              <w:rPr>
                <w:rFonts w:ascii="Calibri" w:hAnsi="Calibri" w:eastAsia="Calibri" w:cs="Calibri"/>
                <w:color w:val="auto"/>
                <w:sz w:val="22"/>
                <w:szCs w:val="22"/>
              </w:rPr>
              <w:t>3.4%</w:t>
            </w:r>
          </w:p>
        </w:tc>
        <w:tc>
          <w:tcPr>
            <w:tcW w:w="220" w:type="dxa"/>
            <w:vAlign w:val="bottom"/>
          </w:tcPr>
          <w:p>
            <w:pPr>
              <w:spacing w:after="0"/>
              <w:rPr>
                <w:color w:val="auto"/>
                <w:sz w:val="24"/>
                <w:szCs w:val="24"/>
              </w:rPr>
            </w:pPr>
          </w:p>
        </w:tc>
        <w:tc>
          <w:tcPr>
            <w:tcW w:w="1040" w:type="dxa"/>
            <w:vAlign w:val="bottom"/>
          </w:tcPr>
          <w:p>
            <w:pPr>
              <w:spacing w:after="0"/>
              <w:jc w:val="center"/>
              <w:rPr>
                <w:color w:val="auto"/>
                <w:sz w:val="20"/>
                <w:szCs w:val="20"/>
              </w:rPr>
            </w:pPr>
            <w:r>
              <w:rPr>
                <w:rFonts w:ascii="Calibri" w:hAnsi="Calibri" w:eastAsia="Calibri" w:cs="Calibri"/>
                <w:color w:val="auto"/>
                <w:sz w:val="22"/>
                <w:szCs w:val="22"/>
              </w:rPr>
              <w:t>1.8%</w:t>
            </w:r>
          </w:p>
        </w:tc>
        <w:tc>
          <w:tcPr>
            <w:tcW w:w="920" w:type="dxa"/>
            <w:gridSpan w:val="2"/>
            <w:vAlign w:val="bottom"/>
          </w:tcPr>
          <w:p>
            <w:pPr>
              <w:spacing w:after="0"/>
              <w:ind w:left="110"/>
              <w:jc w:val="center"/>
              <w:rPr>
                <w:color w:val="auto"/>
                <w:sz w:val="20"/>
                <w:szCs w:val="20"/>
              </w:rPr>
            </w:pPr>
            <w:r>
              <w:rPr>
                <w:rFonts w:ascii="Calibri" w:hAnsi="Calibri" w:eastAsia="Calibri" w:cs="Calibri"/>
                <w:color w:val="auto"/>
                <w:w w:val="98"/>
                <w:sz w:val="22"/>
                <w:szCs w:val="22"/>
              </w:rPr>
              <w:t>20.0%</w:t>
            </w:r>
          </w:p>
        </w:tc>
        <w:tc>
          <w:tcPr>
            <w:tcW w:w="120" w:type="dxa"/>
            <w:tcBorders>
              <w:right w:val="single" w:color="C0504D" w:sz="8" w:space="0"/>
            </w:tcBorders>
            <w:vAlign w:val="bottom"/>
          </w:tcPr>
          <w:p>
            <w:pPr>
              <w:spacing w:after="0"/>
              <w:rPr>
                <w:color w:val="auto"/>
                <w:sz w:val="24"/>
                <w:szCs w:val="24"/>
              </w:rPr>
            </w:pPr>
          </w:p>
        </w:tc>
        <w:tc>
          <w:tcPr>
            <w:tcW w:w="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 w:hRule="atLeast"/>
        </w:trPr>
        <w:tc>
          <w:tcPr>
            <w:tcW w:w="1700" w:type="dxa"/>
            <w:tcBorders>
              <w:right w:val="single" w:color="C0504D" w:sz="8" w:space="0"/>
            </w:tcBorders>
            <w:vAlign w:val="bottom"/>
          </w:tcPr>
          <w:p>
            <w:pPr>
              <w:spacing w:after="0"/>
              <w:rPr>
                <w:color w:val="auto"/>
                <w:sz w:val="4"/>
                <w:szCs w:val="4"/>
              </w:rPr>
            </w:pPr>
          </w:p>
        </w:tc>
        <w:tc>
          <w:tcPr>
            <w:tcW w:w="1060" w:type="dxa"/>
            <w:gridSpan w:val="2"/>
            <w:vAlign w:val="bottom"/>
          </w:tcPr>
          <w:p>
            <w:pPr>
              <w:spacing w:after="0"/>
              <w:rPr>
                <w:color w:val="auto"/>
                <w:sz w:val="4"/>
                <w:szCs w:val="4"/>
              </w:rPr>
            </w:pPr>
          </w:p>
        </w:tc>
        <w:tc>
          <w:tcPr>
            <w:tcW w:w="1220" w:type="dxa"/>
            <w:gridSpan w:val="2"/>
            <w:vAlign w:val="bottom"/>
          </w:tcPr>
          <w:p>
            <w:pPr>
              <w:spacing w:after="0"/>
              <w:rPr>
                <w:color w:val="auto"/>
                <w:sz w:val="4"/>
                <w:szCs w:val="4"/>
              </w:rPr>
            </w:pPr>
          </w:p>
        </w:tc>
        <w:tc>
          <w:tcPr>
            <w:tcW w:w="940" w:type="dxa"/>
            <w:gridSpan w:val="2"/>
            <w:vAlign w:val="bottom"/>
          </w:tcPr>
          <w:p>
            <w:pPr>
              <w:spacing w:after="0"/>
              <w:rPr>
                <w:color w:val="auto"/>
                <w:sz w:val="4"/>
                <w:szCs w:val="4"/>
              </w:rPr>
            </w:pPr>
          </w:p>
        </w:tc>
        <w:tc>
          <w:tcPr>
            <w:tcW w:w="220" w:type="dxa"/>
            <w:vAlign w:val="bottom"/>
          </w:tcPr>
          <w:p>
            <w:pPr>
              <w:spacing w:after="0"/>
              <w:rPr>
                <w:color w:val="auto"/>
                <w:sz w:val="4"/>
                <w:szCs w:val="4"/>
              </w:rPr>
            </w:pPr>
          </w:p>
        </w:tc>
        <w:tc>
          <w:tcPr>
            <w:tcW w:w="1040" w:type="dxa"/>
            <w:vAlign w:val="bottom"/>
          </w:tcPr>
          <w:p>
            <w:pPr>
              <w:spacing w:after="0"/>
              <w:rPr>
                <w:color w:val="auto"/>
                <w:sz w:val="4"/>
                <w:szCs w:val="4"/>
              </w:rPr>
            </w:pPr>
          </w:p>
        </w:tc>
        <w:tc>
          <w:tcPr>
            <w:tcW w:w="920" w:type="dxa"/>
            <w:gridSpan w:val="2"/>
            <w:vAlign w:val="bottom"/>
          </w:tcPr>
          <w:p>
            <w:pPr>
              <w:spacing w:after="0"/>
              <w:rPr>
                <w:color w:val="auto"/>
                <w:sz w:val="4"/>
                <w:szCs w:val="4"/>
              </w:rPr>
            </w:pPr>
          </w:p>
        </w:tc>
        <w:tc>
          <w:tcPr>
            <w:tcW w:w="120" w:type="dxa"/>
            <w:tcBorders>
              <w:right w:val="single" w:color="C0504D" w:sz="8" w:space="0"/>
            </w:tcBorders>
            <w:vAlign w:val="bottom"/>
          </w:tcPr>
          <w:p>
            <w:pPr>
              <w:spacing w:after="0"/>
              <w:rPr>
                <w:color w:val="auto"/>
                <w:sz w:val="4"/>
                <w:szCs w:val="4"/>
              </w:rPr>
            </w:pPr>
          </w:p>
        </w:tc>
        <w:tc>
          <w:tcPr>
            <w:tcW w:w="60" w:type="dxa"/>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2" w:hRule="atLeast"/>
        </w:trPr>
        <w:tc>
          <w:tcPr>
            <w:tcW w:w="1700" w:type="dxa"/>
            <w:vMerge w:val="restart"/>
            <w:tcBorders>
              <w:right w:val="single" w:color="C0504D" w:sz="8" w:space="0"/>
            </w:tcBorders>
            <w:vAlign w:val="bottom"/>
          </w:tcPr>
          <w:p>
            <w:pPr>
              <w:spacing w:after="0"/>
              <w:ind w:right="10"/>
              <w:jc w:val="right"/>
              <w:rPr>
                <w:color w:val="auto"/>
                <w:sz w:val="20"/>
                <w:szCs w:val="20"/>
              </w:rPr>
            </w:pPr>
            <w:r>
              <w:rPr>
                <w:rFonts w:ascii="Calibri" w:hAnsi="Calibri" w:eastAsia="Calibri" w:cs="Calibri"/>
                <w:b/>
                <w:bCs/>
                <w:color w:val="auto"/>
                <w:sz w:val="22"/>
                <w:szCs w:val="22"/>
              </w:rPr>
              <w:t>Sum</w:t>
            </w:r>
          </w:p>
        </w:tc>
        <w:tc>
          <w:tcPr>
            <w:tcW w:w="100" w:type="dxa"/>
            <w:shd w:val="clear" w:color="auto" w:fill="EFD3D2"/>
            <w:vAlign w:val="bottom"/>
          </w:tcPr>
          <w:p>
            <w:pPr>
              <w:spacing w:after="0"/>
              <w:rPr>
                <w:color w:val="auto"/>
                <w:sz w:val="6"/>
                <w:szCs w:val="6"/>
              </w:rPr>
            </w:pPr>
          </w:p>
        </w:tc>
        <w:tc>
          <w:tcPr>
            <w:tcW w:w="960" w:type="dxa"/>
            <w:vMerge w:val="restart"/>
            <w:shd w:val="clear" w:color="auto" w:fill="EFD3D2"/>
            <w:vAlign w:val="bottom"/>
          </w:tcPr>
          <w:p>
            <w:pPr>
              <w:spacing w:after="0"/>
              <w:jc w:val="center"/>
              <w:rPr>
                <w:color w:val="auto"/>
                <w:sz w:val="20"/>
                <w:szCs w:val="20"/>
              </w:rPr>
            </w:pPr>
            <w:r>
              <w:rPr>
                <w:rFonts w:ascii="Calibri" w:hAnsi="Calibri" w:eastAsia="Calibri" w:cs="Calibri"/>
                <w:color w:val="auto"/>
                <w:w w:val="98"/>
                <w:sz w:val="22"/>
                <w:szCs w:val="22"/>
              </w:rPr>
              <w:t>24</w:t>
            </w:r>
          </w:p>
        </w:tc>
        <w:tc>
          <w:tcPr>
            <w:tcW w:w="220" w:type="dxa"/>
            <w:shd w:val="clear" w:color="auto" w:fill="EFD3D2"/>
            <w:vAlign w:val="bottom"/>
          </w:tcPr>
          <w:p>
            <w:pPr>
              <w:spacing w:after="0"/>
              <w:rPr>
                <w:color w:val="auto"/>
                <w:sz w:val="6"/>
                <w:szCs w:val="6"/>
              </w:rPr>
            </w:pPr>
          </w:p>
        </w:tc>
        <w:tc>
          <w:tcPr>
            <w:tcW w:w="1000" w:type="dxa"/>
            <w:vMerge w:val="restart"/>
            <w:shd w:val="clear" w:color="auto" w:fill="EFD3D2"/>
            <w:vAlign w:val="bottom"/>
          </w:tcPr>
          <w:p>
            <w:pPr>
              <w:spacing w:after="0"/>
              <w:jc w:val="center"/>
              <w:rPr>
                <w:color w:val="auto"/>
                <w:sz w:val="20"/>
                <w:szCs w:val="20"/>
              </w:rPr>
            </w:pPr>
            <w:r>
              <w:rPr>
                <w:rFonts w:ascii="Calibri" w:hAnsi="Calibri" w:eastAsia="Calibri" w:cs="Calibri"/>
                <w:color w:val="auto"/>
                <w:w w:val="98"/>
                <w:sz w:val="22"/>
                <w:szCs w:val="22"/>
              </w:rPr>
              <w:t>13.0%</w:t>
            </w:r>
          </w:p>
        </w:tc>
        <w:tc>
          <w:tcPr>
            <w:tcW w:w="220" w:type="dxa"/>
            <w:shd w:val="clear" w:color="auto" w:fill="EFD3D2"/>
            <w:vAlign w:val="bottom"/>
          </w:tcPr>
          <w:p>
            <w:pPr>
              <w:spacing w:after="0"/>
              <w:rPr>
                <w:color w:val="auto"/>
                <w:sz w:val="6"/>
                <w:szCs w:val="6"/>
              </w:rPr>
            </w:pPr>
          </w:p>
        </w:tc>
        <w:tc>
          <w:tcPr>
            <w:tcW w:w="720" w:type="dxa"/>
            <w:vMerge w:val="restart"/>
            <w:shd w:val="clear" w:color="auto" w:fill="EFD3D2"/>
            <w:vAlign w:val="bottom"/>
          </w:tcPr>
          <w:p>
            <w:pPr>
              <w:spacing w:after="0"/>
              <w:jc w:val="center"/>
              <w:rPr>
                <w:color w:val="auto"/>
                <w:sz w:val="20"/>
                <w:szCs w:val="20"/>
              </w:rPr>
            </w:pPr>
            <w:r>
              <w:rPr>
                <w:rFonts w:ascii="Calibri" w:hAnsi="Calibri" w:eastAsia="Calibri" w:cs="Calibri"/>
                <w:color w:val="auto"/>
                <w:w w:val="98"/>
                <w:sz w:val="22"/>
                <w:szCs w:val="22"/>
              </w:rPr>
              <w:t>18.2%</w:t>
            </w:r>
          </w:p>
        </w:tc>
        <w:tc>
          <w:tcPr>
            <w:tcW w:w="220" w:type="dxa"/>
            <w:shd w:val="clear" w:color="auto" w:fill="EFD3D2"/>
            <w:vAlign w:val="bottom"/>
          </w:tcPr>
          <w:p>
            <w:pPr>
              <w:spacing w:after="0"/>
              <w:rPr>
                <w:color w:val="auto"/>
                <w:sz w:val="6"/>
                <w:szCs w:val="6"/>
              </w:rPr>
            </w:pPr>
          </w:p>
        </w:tc>
        <w:tc>
          <w:tcPr>
            <w:tcW w:w="1040" w:type="dxa"/>
            <w:vMerge w:val="restart"/>
            <w:shd w:val="clear" w:color="auto" w:fill="EFD3D2"/>
            <w:vAlign w:val="bottom"/>
          </w:tcPr>
          <w:p>
            <w:pPr>
              <w:spacing w:after="0"/>
              <w:jc w:val="center"/>
              <w:rPr>
                <w:color w:val="auto"/>
                <w:sz w:val="20"/>
                <w:szCs w:val="20"/>
              </w:rPr>
            </w:pPr>
            <w:r>
              <w:rPr>
                <w:rFonts w:ascii="Calibri" w:hAnsi="Calibri" w:eastAsia="Calibri" w:cs="Calibri"/>
                <w:color w:val="auto"/>
                <w:w w:val="98"/>
                <w:sz w:val="22"/>
                <w:szCs w:val="22"/>
              </w:rPr>
              <w:t>12.7%</w:t>
            </w:r>
          </w:p>
        </w:tc>
        <w:tc>
          <w:tcPr>
            <w:tcW w:w="220" w:type="dxa"/>
            <w:shd w:val="clear" w:color="auto" w:fill="EFD3D2"/>
            <w:vAlign w:val="bottom"/>
          </w:tcPr>
          <w:p>
            <w:pPr>
              <w:spacing w:after="0"/>
              <w:rPr>
                <w:color w:val="auto"/>
                <w:sz w:val="6"/>
                <w:szCs w:val="6"/>
              </w:rPr>
            </w:pPr>
          </w:p>
        </w:tc>
        <w:tc>
          <w:tcPr>
            <w:tcW w:w="700" w:type="dxa"/>
            <w:vMerge w:val="restart"/>
            <w:shd w:val="clear" w:color="auto" w:fill="EFD3D2"/>
            <w:vAlign w:val="bottom"/>
          </w:tcPr>
          <w:p>
            <w:pPr>
              <w:spacing w:after="0"/>
              <w:jc w:val="center"/>
              <w:rPr>
                <w:color w:val="auto"/>
                <w:sz w:val="20"/>
                <w:szCs w:val="20"/>
              </w:rPr>
            </w:pPr>
            <w:r>
              <w:rPr>
                <w:rFonts w:ascii="Calibri" w:hAnsi="Calibri" w:eastAsia="Calibri" w:cs="Calibri"/>
                <w:color w:val="auto"/>
                <w:w w:val="96"/>
                <w:sz w:val="22"/>
                <w:szCs w:val="22"/>
              </w:rPr>
              <w:t>3.3%</w:t>
            </w:r>
          </w:p>
        </w:tc>
        <w:tc>
          <w:tcPr>
            <w:tcW w:w="120" w:type="dxa"/>
            <w:tcBorders>
              <w:right w:val="single" w:color="C0504D" w:sz="8" w:space="0"/>
            </w:tcBorders>
            <w:shd w:val="clear" w:color="auto" w:fill="EFD3D2"/>
            <w:vAlign w:val="bottom"/>
          </w:tcPr>
          <w:p>
            <w:pPr>
              <w:spacing w:after="0"/>
              <w:rPr>
                <w:color w:val="auto"/>
                <w:sz w:val="6"/>
                <w:szCs w:val="6"/>
              </w:rPr>
            </w:pPr>
          </w:p>
        </w:tc>
        <w:tc>
          <w:tcPr>
            <w:tcW w:w="60" w:type="dxa"/>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700" w:type="dxa"/>
            <w:vMerge w:val="continue"/>
            <w:tcBorders>
              <w:right w:val="single" w:color="C0504D" w:sz="8" w:space="0"/>
            </w:tcBorders>
            <w:vAlign w:val="bottom"/>
          </w:tcPr>
          <w:p>
            <w:pPr>
              <w:spacing w:after="0"/>
              <w:rPr>
                <w:color w:val="auto"/>
                <w:sz w:val="23"/>
                <w:szCs w:val="23"/>
              </w:rPr>
            </w:pPr>
          </w:p>
        </w:tc>
        <w:tc>
          <w:tcPr>
            <w:tcW w:w="100" w:type="dxa"/>
            <w:shd w:val="clear" w:color="auto" w:fill="EFD3D2"/>
            <w:vAlign w:val="bottom"/>
          </w:tcPr>
          <w:p>
            <w:pPr>
              <w:spacing w:after="0"/>
              <w:rPr>
                <w:color w:val="auto"/>
                <w:sz w:val="23"/>
                <w:szCs w:val="23"/>
              </w:rPr>
            </w:pPr>
          </w:p>
        </w:tc>
        <w:tc>
          <w:tcPr>
            <w:tcW w:w="960" w:type="dxa"/>
            <w:vMerge w:val="continue"/>
            <w:shd w:val="clear" w:color="auto" w:fill="EFD3D2"/>
            <w:vAlign w:val="bottom"/>
          </w:tcPr>
          <w:p>
            <w:pPr>
              <w:spacing w:after="0"/>
              <w:rPr>
                <w:color w:val="auto"/>
                <w:sz w:val="23"/>
                <w:szCs w:val="23"/>
              </w:rPr>
            </w:pPr>
          </w:p>
        </w:tc>
        <w:tc>
          <w:tcPr>
            <w:tcW w:w="220" w:type="dxa"/>
            <w:shd w:val="clear" w:color="auto" w:fill="EFD3D2"/>
            <w:vAlign w:val="bottom"/>
          </w:tcPr>
          <w:p>
            <w:pPr>
              <w:spacing w:after="0"/>
              <w:rPr>
                <w:color w:val="auto"/>
                <w:sz w:val="23"/>
                <w:szCs w:val="23"/>
              </w:rPr>
            </w:pPr>
          </w:p>
        </w:tc>
        <w:tc>
          <w:tcPr>
            <w:tcW w:w="1000" w:type="dxa"/>
            <w:vMerge w:val="continue"/>
            <w:shd w:val="clear" w:color="auto" w:fill="EFD3D2"/>
            <w:vAlign w:val="bottom"/>
          </w:tcPr>
          <w:p>
            <w:pPr>
              <w:spacing w:after="0"/>
              <w:rPr>
                <w:color w:val="auto"/>
                <w:sz w:val="23"/>
                <w:szCs w:val="23"/>
              </w:rPr>
            </w:pPr>
          </w:p>
        </w:tc>
        <w:tc>
          <w:tcPr>
            <w:tcW w:w="220" w:type="dxa"/>
            <w:shd w:val="clear" w:color="auto" w:fill="EFD3D2"/>
            <w:vAlign w:val="bottom"/>
          </w:tcPr>
          <w:p>
            <w:pPr>
              <w:spacing w:after="0"/>
              <w:rPr>
                <w:color w:val="auto"/>
                <w:sz w:val="23"/>
                <w:szCs w:val="23"/>
              </w:rPr>
            </w:pPr>
          </w:p>
        </w:tc>
        <w:tc>
          <w:tcPr>
            <w:tcW w:w="720" w:type="dxa"/>
            <w:vMerge w:val="continue"/>
            <w:shd w:val="clear" w:color="auto" w:fill="EFD3D2"/>
            <w:vAlign w:val="bottom"/>
          </w:tcPr>
          <w:p>
            <w:pPr>
              <w:spacing w:after="0"/>
              <w:rPr>
                <w:color w:val="auto"/>
                <w:sz w:val="23"/>
                <w:szCs w:val="23"/>
              </w:rPr>
            </w:pPr>
          </w:p>
        </w:tc>
        <w:tc>
          <w:tcPr>
            <w:tcW w:w="220" w:type="dxa"/>
            <w:shd w:val="clear" w:color="auto" w:fill="EFD3D2"/>
            <w:vAlign w:val="bottom"/>
          </w:tcPr>
          <w:p>
            <w:pPr>
              <w:spacing w:after="0"/>
              <w:rPr>
                <w:color w:val="auto"/>
                <w:sz w:val="23"/>
                <w:szCs w:val="23"/>
              </w:rPr>
            </w:pPr>
          </w:p>
        </w:tc>
        <w:tc>
          <w:tcPr>
            <w:tcW w:w="1040" w:type="dxa"/>
            <w:vMerge w:val="continue"/>
            <w:shd w:val="clear" w:color="auto" w:fill="EFD3D2"/>
            <w:vAlign w:val="bottom"/>
          </w:tcPr>
          <w:p>
            <w:pPr>
              <w:spacing w:after="0"/>
              <w:rPr>
                <w:color w:val="auto"/>
                <w:sz w:val="23"/>
                <w:szCs w:val="23"/>
              </w:rPr>
            </w:pPr>
          </w:p>
        </w:tc>
        <w:tc>
          <w:tcPr>
            <w:tcW w:w="220" w:type="dxa"/>
            <w:shd w:val="clear" w:color="auto" w:fill="EFD3D2"/>
            <w:vAlign w:val="bottom"/>
          </w:tcPr>
          <w:p>
            <w:pPr>
              <w:spacing w:after="0"/>
              <w:rPr>
                <w:color w:val="auto"/>
                <w:sz w:val="23"/>
                <w:szCs w:val="23"/>
              </w:rPr>
            </w:pPr>
          </w:p>
        </w:tc>
        <w:tc>
          <w:tcPr>
            <w:tcW w:w="700" w:type="dxa"/>
            <w:vMerge w:val="continue"/>
            <w:shd w:val="clear" w:color="auto" w:fill="EFD3D2"/>
            <w:vAlign w:val="bottom"/>
          </w:tcPr>
          <w:p>
            <w:pPr>
              <w:spacing w:after="0"/>
              <w:rPr>
                <w:color w:val="auto"/>
                <w:sz w:val="23"/>
                <w:szCs w:val="23"/>
              </w:rPr>
            </w:pPr>
          </w:p>
        </w:tc>
        <w:tc>
          <w:tcPr>
            <w:tcW w:w="120" w:type="dxa"/>
            <w:tcBorders>
              <w:right w:val="single" w:color="C0504D" w:sz="8" w:space="0"/>
            </w:tcBorders>
            <w:shd w:val="clear" w:color="auto" w:fill="EFD3D2"/>
            <w:vAlign w:val="bottom"/>
          </w:tcPr>
          <w:p>
            <w:pPr>
              <w:spacing w:after="0"/>
              <w:rPr>
                <w:color w:val="auto"/>
                <w:sz w:val="23"/>
                <w:szCs w:val="23"/>
              </w:rPr>
            </w:pPr>
          </w:p>
        </w:tc>
        <w:tc>
          <w:tcPr>
            <w:tcW w:w="6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6" w:hRule="atLeast"/>
        </w:trPr>
        <w:tc>
          <w:tcPr>
            <w:tcW w:w="1700" w:type="dxa"/>
            <w:tcBorders>
              <w:right w:val="single" w:color="C0504D" w:sz="8" w:space="0"/>
            </w:tcBorders>
            <w:vAlign w:val="bottom"/>
          </w:tcPr>
          <w:p>
            <w:pPr>
              <w:spacing w:after="0"/>
              <w:rPr>
                <w:color w:val="auto"/>
                <w:sz w:val="6"/>
                <w:szCs w:val="6"/>
              </w:rPr>
            </w:pPr>
          </w:p>
        </w:tc>
        <w:tc>
          <w:tcPr>
            <w:tcW w:w="100" w:type="dxa"/>
            <w:shd w:val="clear" w:color="auto" w:fill="EFD3D2"/>
            <w:vAlign w:val="bottom"/>
          </w:tcPr>
          <w:p>
            <w:pPr>
              <w:spacing w:after="0"/>
              <w:rPr>
                <w:color w:val="auto"/>
                <w:sz w:val="6"/>
                <w:szCs w:val="6"/>
              </w:rPr>
            </w:pPr>
          </w:p>
        </w:tc>
        <w:tc>
          <w:tcPr>
            <w:tcW w:w="960" w:type="dxa"/>
            <w:shd w:val="clear" w:color="auto" w:fill="EFD3D2"/>
            <w:vAlign w:val="bottom"/>
          </w:tcPr>
          <w:p>
            <w:pPr>
              <w:spacing w:after="0"/>
              <w:rPr>
                <w:color w:val="auto"/>
                <w:sz w:val="6"/>
                <w:szCs w:val="6"/>
              </w:rPr>
            </w:pPr>
          </w:p>
        </w:tc>
        <w:tc>
          <w:tcPr>
            <w:tcW w:w="220" w:type="dxa"/>
            <w:shd w:val="clear" w:color="auto" w:fill="EFD3D2"/>
            <w:vAlign w:val="bottom"/>
          </w:tcPr>
          <w:p>
            <w:pPr>
              <w:spacing w:after="0"/>
              <w:rPr>
                <w:color w:val="auto"/>
                <w:sz w:val="6"/>
                <w:szCs w:val="6"/>
              </w:rPr>
            </w:pPr>
          </w:p>
        </w:tc>
        <w:tc>
          <w:tcPr>
            <w:tcW w:w="1000" w:type="dxa"/>
            <w:shd w:val="clear" w:color="auto" w:fill="EFD3D2"/>
            <w:vAlign w:val="bottom"/>
          </w:tcPr>
          <w:p>
            <w:pPr>
              <w:spacing w:after="0"/>
              <w:rPr>
                <w:color w:val="auto"/>
                <w:sz w:val="6"/>
                <w:szCs w:val="6"/>
              </w:rPr>
            </w:pPr>
          </w:p>
        </w:tc>
        <w:tc>
          <w:tcPr>
            <w:tcW w:w="220" w:type="dxa"/>
            <w:shd w:val="clear" w:color="auto" w:fill="EFD3D2"/>
            <w:vAlign w:val="bottom"/>
          </w:tcPr>
          <w:p>
            <w:pPr>
              <w:spacing w:after="0"/>
              <w:rPr>
                <w:color w:val="auto"/>
                <w:sz w:val="6"/>
                <w:szCs w:val="6"/>
              </w:rPr>
            </w:pPr>
          </w:p>
        </w:tc>
        <w:tc>
          <w:tcPr>
            <w:tcW w:w="720" w:type="dxa"/>
            <w:shd w:val="clear" w:color="auto" w:fill="EFD3D2"/>
            <w:vAlign w:val="bottom"/>
          </w:tcPr>
          <w:p>
            <w:pPr>
              <w:spacing w:after="0"/>
              <w:rPr>
                <w:color w:val="auto"/>
                <w:sz w:val="6"/>
                <w:szCs w:val="6"/>
              </w:rPr>
            </w:pPr>
          </w:p>
        </w:tc>
        <w:tc>
          <w:tcPr>
            <w:tcW w:w="220" w:type="dxa"/>
            <w:shd w:val="clear" w:color="auto" w:fill="EFD3D2"/>
            <w:vAlign w:val="bottom"/>
          </w:tcPr>
          <w:p>
            <w:pPr>
              <w:spacing w:after="0"/>
              <w:rPr>
                <w:color w:val="auto"/>
                <w:sz w:val="6"/>
                <w:szCs w:val="6"/>
              </w:rPr>
            </w:pPr>
          </w:p>
        </w:tc>
        <w:tc>
          <w:tcPr>
            <w:tcW w:w="1040" w:type="dxa"/>
            <w:shd w:val="clear" w:color="auto" w:fill="EFD3D2"/>
            <w:vAlign w:val="bottom"/>
          </w:tcPr>
          <w:p>
            <w:pPr>
              <w:spacing w:after="0"/>
              <w:rPr>
                <w:color w:val="auto"/>
                <w:sz w:val="6"/>
                <w:szCs w:val="6"/>
              </w:rPr>
            </w:pPr>
          </w:p>
        </w:tc>
        <w:tc>
          <w:tcPr>
            <w:tcW w:w="220" w:type="dxa"/>
            <w:shd w:val="clear" w:color="auto" w:fill="EFD3D2"/>
            <w:vAlign w:val="bottom"/>
          </w:tcPr>
          <w:p>
            <w:pPr>
              <w:spacing w:after="0"/>
              <w:rPr>
                <w:color w:val="auto"/>
                <w:sz w:val="6"/>
                <w:szCs w:val="6"/>
              </w:rPr>
            </w:pPr>
          </w:p>
        </w:tc>
        <w:tc>
          <w:tcPr>
            <w:tcW w:w="700" w:type="dxa"/>
            <w:shd w:val="clear" w:color="auto" w:fill="EFD3D2"/>
            <w:vAlign w:val="bottom"/>
          </w:tcPr>
          <w:p>
            <w:pPr>
              <w:spacing w:after="0"/>
              <w:rPr>
                <w:color w:val="auto"/>
                <w:sz w:val="6"/>
                <w:szCs w:val="6"/>
              </w:rPr>
            </w:pPr>
          </w:p>
        </w:tc>
        <w:tc>
          <w:tcPr>
            <w:tcW w:w="120" w:type="dxa"/>
            <w:tcBorders>
              <w:right w:val="single" w:color="C0504D" w:sz="8" w:space="0"/>
            </w:tcBorders>
            <w:shd w:val="clear" w:color="auto" w:fill="EFD3D2"/>
            <w:vAlign w:val="bottom"/>
          </w:tcPr>
          <w:p>
            <w:pPr>
              <w:spacing w:after="0"/>
              <w:rPr>
                <w:color w:val="auto"/>
                <w:sz w:val="6"/>
                <w:szCs w:val="6"/>
              </w:rPr>
            </w:pPr>
          </w:p>
        </w:tc>
        <w:tc>
          <w:tcPr>
            <w:tcW w:w="60" w:type="dxa"/>
            <w:vAlign w:val="bottom"/>
          </w:tcPr>
          <w:p>
            <w:pPr>
              <w:spacing w:after="0"/>
              <w:rPr>
                <w:color w:val="auto"/>
                <w:sz w:val="6"/>
                <w:szCs w:val="6"/>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141</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150" w:name="page156"/>
      <w:bookmarkEnd w:id="150"/>
      <w:r>
        <w:rPr>
          <w:color w:val="auto"/>
          <w:sz w:val="20"/>
          <w:szCs w:val="20"/>
        </w:rPr>
        <w:drawing>
          <wp:anchor distT="0" distB="0" distL="114300" distR="114300" simplePos="0" relativeHeight="251659264" behindDoc="1" locked="0" layoutInCell="0" allowOverlap="1">
            <wp:simplePos x="0" y="0"/>
            <wp:positionH relativeFrom="page">
              <wp:posOffset>1452880</wp:posOffset>
            </wp:positionH>
            <wp:positionV relativeFrom="page">
              <wp:posOffset>953135</wp:posOffset>
            </wp:positionV>
            <wp:extent cx="5324475" cy="1933575"/>
            <wp:effectExtent l="0" t="0" r="9525" b="952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spect="1" noChangeArrowheads="1"/>
                    </pic:cNvPicPr>
                  </pic:nvPicPr>
                  <pic:blipFill>
                    <a:blip r:embed="rId40"/>
                    <a:srcRect/>
                    <a:stretch>
                      <a:fillRect/>
                    </a:stretch>
                  </pic:blipFill>
                  <pic:spPr>
                    <a:xfrm>
                      <a:off x="0" y="0"/>
                      <a:ext cx="5324475" cy="19335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0" w:lineRule="exact"/>
        <w:rPr>
          <w:color w:val="auto"/>
          <w:sz w:val="20"/>
          <w:szCs w:val="20"/>
        </w:rPr>
      </w:pPr>
    </w:p>
    <w:p>
      <w:pPr>
        <w:spacing w:after="0"/>
        <w:ind w:left="1760"/>
        <w:rPr>
          <w:color w:val="auto"/>
          <w:sz w:val="20"/>
          <w:szCs w:val="20"/>
        </w:rPr>
      </w:pPr>
      <w:r>
        <w:rPr>
          <w:rFonts w:ascii="Arial" w:hAnsi="Arial" w:eastAsia="Arial" w:cs="Arial"/>
          <w:color w:val="auto"/>
          <w:sz w:val="22"/>
          <w:szCs w:val="22"/>
        </w:rPr>
        <w:t>Figure 1: Technology Acceptance Model (TAM), (Davis et al., 1989)</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599440</wp:posOffset>
            </wp:positionH>
            <wp:positionV relativeFrom="paragraph">
              <wp:posOffset>429260</wp:posOffset>
            </wp:positionV>
            <wp:extent cx="5125085" cy="1953895"/>
            <wp:effectExtent l="0" t="0" r="18415" b="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noChangeArrowheads="1"/>
                    </pic:cNvPicPr>
                  </pic:nvPicPr>
                  <pic:blipFill>
                    <a:blip r:embed="rId41"/>
                    <a:srcRect/>
                    <a:stretch>
                      <a:fillRect/>
                    </a:stretch>
                  </pic:blipFill>
                  <pic:spPr>
                    <a:xfrm>
                      <a:off x="0" y="0"/>
                      <a:ext cx="5125085" cy="19538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4" w:lineRule="exact"/>
        <w:rPr>
          <w:color w:val="auto"/>
          <w:sz w:val="20"/>
          <w:szCs w:val="20"/>
        </w:rPr>
      </w:pPr>
    </w:p>
    <w:p>
      <w:pPr>
        <w:spacing w:after="0"/>
        <w:ind w:left="2040"/>
        <w:rPr>
          <w:color w:val="auto"/>
          <w:sz w:val="20"/>
          <w:szCs w:val="20"/>
        </w:rPr>
      </w:pPr>
      <w:r>
        <w:rPr>
          <w:rFonts w:ascii="Arial" w:hAnsi="Arial" w:eastAsia="Arial" w:cs="Arial"/>
          <w:color w:val="auto"/>
          <w:sz w:val="22"/>
          <w:szCs w:val="22"/>
        </w:rPr>
        <w:t>Figure 2: Expectation Confirmation Model (ECM), (Lee, 2010)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7"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142</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151" w:name="page157"/>
      <w:bookmarkEnd w:id="151"/>
      <w:r>
        <w:rPr>
          <w:color w:val="auto"/>
          <w:sz w:val="20"/>
          <w:szCs w:val="20"/>
        </w:rPr>
        <w:drawing>
          <wp:anchor distT="0" distB="0" distL="114300" distR="114300" simplePos="0" relativeHeight="251659264" behindDoc="1" locked="0" layoutInCell="0" allowOverlap="1">
            <wp:simplePos x="0" y="0"/>
            <wp:positionH relativeFrom="page">
              <wp:posOffset>1640205</wp:posOffset>
            </wp:positionH>
            <wp:positionV relativeFrom="page">
              <wp:posOffset>1007745</wp:posOffset>
            </wp:positionV>
            <wp:extent cx="4966970" cy="4863465"/>
            <wp:effectExtent l="0" t="0" r="5080" b="1333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a:xfrm>
                      <a:off x="0" y="0"/>
                      <a:ext cx="4966970" cy="48634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ind w:left="1660"/>
        <w:rPr>
          <w:color w:val="auto"/>
          <w:sz w:val="20"/>
          <w:szCs w:val="20"/>
        </w:rPr>
      </w:pPr>
      <w:r>
        <w:rPr>
          <w:rFonts w:ascii="Arial" w:hAnsi="Arial" w:eastAsia="Arial" w:cs="Arial"/>
          <w:color w:val="auto"/>
          <w:sz w:val="21"/>
          <w:szCs w:val="21"/>
        </w:rPr>
        <w:t>Figure 3: Lily Model of eHealth Literacy (Norman and Skinner, 2006b)</w:t>
      </w:r>
    </w:p>
    <w:p>
      <w:pPr>
        <w:sectPr>
          <w:pgSz w:w="12240" w:h="15840"/>
          <w:pgMar w:top="1440" w:right="1440" w:bottom="159"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0" w:lineRule="exact"/>
        <w:rPr>
          <w:color w:val="auto"/>
          <w:sz w:val="20"/>
          <w:szCs w:val="20"/>
        </w:rPr>
      </w:pPr>
    </w:p>
    <w:p>
      <w:pPr>
        <w:spacing w:after="0"/>
        <w:ind w:left="4860"/>
        <w:rPr>
          <w:color w:val="auto"/>
          <w:sz w:val="20"/>
          <w:szCs w:val="20"/>
        </w:rPr>
      </w:pPr>
      <w:r>
        <w:rPr>
          <w:rFonts w:ascii="Arial" w:hAnsi="Arial" w:eastAsia="Arial" w:cs="Arial"/>
          <w:color w:val="auto"/>
          <w:sz w:val="21"/>
          <w:szCs w:val="21"/>
        </w:rPr>
        <w:t>143</w:t>
      </w:r>
    </w:p>
    <w:p>
      <w:pPr>
        <w:sectPr>
          <w:type w:val="continuous"/>
          <w:pgSz w:w="12240" w:h="15840"/>
          <w:pgMar w:top="1440" w:right="1440" w:bottom="159" w:left="1440" w:header="0" w:footer="0" w:gutter="0"/>
          <w:cols w:equalWidth="0" w:num="1">
            <w:col w:w="9360"/>
          </w:cols>
        </w:sectPr>
      </w:pPr>
    </w:p>
    <w:p>
      <w:pPr>
        <w:spacing w:after="0" w:line="200" w:lineRule="exact"/>
        <w:rPr>
          <w:color w:val="auto"/>
          <w:sz w:val="20"/>
          <w:szCs w:val="20"/>
        </w:rPr>
      </w:pPr>
      <w:bookmarkStart w:id="152" w:name="page158"/>
      <w:bookmarkEnd w:id="152"/>
      <w:r>
        <w:rPr>
          <w:color w:val="auto"/>
          <w:sz w:val="20"/>
          <w:szCs w:val="20"/>
        </w:rPr>
        <w:drawing>
          <wp:anchor distT="0" distB="0" distL="114300" distR="114300" simplePos="0" relativeHeight="251659264" behindDoc="1" locked="0" layoutInCell="0" allowOverlap="1">
            <wp:simplePos x="0" y="0"/>
            <wp:positionH relativeFrom="page">
              <wp:posOffset>1360170</wp:posOffset>
            </wp:positionH>
            <wp:positionV relativeFrom="page">
              <wp:posOffset>914400</wp:posOffset>
            </wp:positionV>
            <wp:extent cx="7452360" cy="4842510"/>
            <wp:effectExtent l="0" t="0" r="15240" b="1524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a:xfrm>
                      <a:off x="0" y="0"/>
                      <a:ext cx="7452360" cy="484251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ind w:right="-139"/>
        <w:jc w:val="center"/>
        <w:rPr>
          <w:color w:val="auto"/>
          <w:sz w:val="20"/>
          <w:szCs w:val="20"/>
        </w:rPr>
      </w:pPr>
      <w:r>
        <w:rPr>
          <w:rFonts w:ascii="Arial" w:hAnsi="Arial" w:eastAsia="Arial" w:cs="Arial"/>
          <w:color w:val="auto"/>
          <w:sz w:val="22"/>
          <w:szCs w:val="22"/>
        </w:rPr>
        <w:t>Figure 4: Conceptual model of LWS eHealth evaluation</w:t>
      </w:r>
    </w:p>
    <w:p>
      <w:pPr>
        <w:sectPr>
          <w:pgSz w:w="15840" w:h="12240" w:orient="landscape"/>
          <w:pgMar w:top="1440" w:right="1440" w:bottom="155" w:left="1440" w:header="0" w:footer="0" w:gutter="0"/>
          <w:cols w:equalWidth="0" w:num="1">
            <w:col w:w="129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ind w:right="-139"/>
        <w:jc w:val="center"/>
        <w:rPr>
          <w:color w:val="auto"/>
          <w:sz w:val="20"/>
          <w:szCs w:val="20"/>
        </w:rPr>
      </w:pPr>
      <w:r>
        <w:rPr>
          <w:rFonts w:ascii="Arial" w:hAnsi="Arial" w:eastAsia="Arial" w:cs="Arial"/>
          <w:color w:val="auto"/>
          <w:sz w:val="22"/>
          <w:szCs w:val="22"/>
        </w:rPr>
        <w:t>144</w:t>
      </w:r>
    </w:p>
    <w:p>
      <w:pPr>
        <w:sectPr>
          <w:type w:val="continuous"/>
          <w:pgSz w:w="15840" w:h="12240" w:orient="landscape"/>
          <w:pgMar w:top="1440" w:right="1440" w:bottom="155" w:left="1440" w:header="0" w:footer="0" w:gutter="0"/>
          <w:cols w:equalWidth="0" w:num="1">
            <w:col w:w="12960"/>
          </w:cols>
        </w:sectPr>
      </w:pPr>
    </w:p>
    <w:p>
      <w:pPr>
        <w:spacing w:after="0" w:line="200" w:lineRule="exact"/>
        <w:rPr>
          <w:color w:val="auto"/>
          <w:sz w:val="20"/>
          <w:szCs w:val="20"/>
        </w:rPr>
      </w:pPr>
      <w:bookmarkStart w:id="153" w:name="page159"/>
      <w:bookmarkEnd w:id="153"/>
      <w:r>
        <w:rPr>
          <w:color w:val="auto"/>
          <w:sz w:val="20"/>
          <w:szCs w:val="20"/>
        </w:rPr>
        <w:drawing>
          <wp:anchor distT="0" distB="0" distL="114300" distR="114300" simplePos="0" relativeHeight="251659264" behindDoc="1" locked="0" layoutInCell="0" allowOverlap="1">
            <wp:simplePos x="0" y="0"/>
            <wp:positionH relativeFrom="page">
              <wp:posOffset>1800225</wp:posOffset>
            </wp:positionH>
            <wp:positionV relativeFrom="page">
              <wp:posOffset>1005840</wp:posOffset>
            </wp:positionV>
            <wp:extent cx="4645660" cy="3401695"/>
            <wp:effectExtent l="0" t="0" r="2540" b="825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a:xfrm>
                      <a:off x="0" y="0"/>
                      <a:ext cx="4645660" cy="34016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3" w:lineRule="exact"/>
        <w:rPr>
          <w:color w:val="auto"/>
          <w:sz w:val="20"/>
          <w:szCs w:val="20"/>
        </w:rPr>
      </w:pPr>
    </w:p>
    <w:p>
      <w:pPr>
        <w:spacing w:after="0"/>
        <w:ind w:left="3120"/>
        <w:rPr>
          <w:color w:val="auto"/>
          <w:sz w:val="20"/>
          <w:szCs w:val="20"/>
        </w:rPr>
      </w:pPr>
      <w:r>
        <w:rPr>
          <w:rFonts w:ascii="Arial" w:hAnsi="Arial" w:eastAsia="Arial" w:cs="Arial"/>
          <w:color w:val="auto"/>
          <w:sz w:val="22"/>
          <w:szCs w:val="22"/>
        </w:rPr>
        <w:t>Figure 5: Survey Data Collection Model</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872490</wp:posOffset>
            </wp:positionH>
            <wp:positionV relativeFrom="paragraph">
              <wp:posOffset>483870</wp:posOffset>
            </wp:positionV>
            <wp:extent cx="4694555" cy="2796540"/>
            <wp:effectExtent l="0" t="0" r="10795" b="381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45"/>
                    <a:srcRect/>
                    <a:stretch>
                      <a:fillRect/>
                    </a:stretch>
                  </pic:blipFill>
                  <pic:spPr>
                    <a:xfrm>
                      <a:off x="0" y="0"/>
                      <a:ext cx="4694555" cy="2796540"/>
                    </a:xfrm>
                    <a:prstGeom prst="rect">
                      <a:avLst/>
                    </a:prstGeom>
                    <a:noFill/>
                  </pic:spPr>
                </pic:pic>
              </a:graphicData>
            </a:graphic>
          </wp:anchor>
        </w:drawing>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ind w:left="3380"/>
        <w:rPr>
          <w:color w:val="auto"/>
          <w:sz w:val="20"/>
          <w:szCs w:val="20"/>
        </w:rPr>
      </w:pPr>
      <w:r>
        <w:rPr>
          <w:rFonts w:ascii="Arial" w:hAnsi="Arial" w:eastAsia="Arial" w:cs="Arial"/>
          <w:color w:val="auto"/>
          <w:sz w:val="21"/>
          <w:szCs w:val="21"/>
        </w:rPr>
        <w:t>Figure 6: Data Collection Methods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145</w:t>
      </w:r>
    </w:p>
    <w:p>
      <w:pPr>
        <w:sectPr>
          <w:type w:val="continuous"/>
          <w:pgSz w:w="12240" w:h="15840"/>
          <w:pgMar w:top="1440" w:right="1440" w:bottom="156" w:left="1440" w:header="0" w:footer="0" w:gutter="0"/>
          <w:cols w:equalWidth="0" w:num="1">
            <w:col w:w="9360"/>
          </w:cols>
        </w:sectPr>
      </w:pPr>
    </w:p>
    <w:p>
      <w:pPr>
        <w:spacing w:after="0" w:line="200" w:lineRule="exact"/>
        <w:rPr>
          <w:color w:val="auto"/>
          <w:sz w:val="20"/>
          <w:szCs w:val="20"/>
        </w:rPr>
      </w:pPr>
      <w:bookmarkStart w:id="154" w:name="page160"/>
      <w:bookmarkEnd w:id="154"/>
      <w:r>
        <w:rPr>
          <w:color w:val="auto"/>
          <w:sz w:val="20"/>
          <w:szCs w:val="20"/>
        </w:rPr>
        <w:drawing>
          <wp:anchor distT="0" distB="0" distL="114300" distR="114300" simplePos="0" relativeHeight="251659264" behindDoc="1" locked="0" layoutInCell="0" allowOverlap="1">
            <wp:simplePos x="0" y="0"/>
            <wp:positionH relativeFrom="page">
              <wp:posOffset>1523365</wp:posOffset>
            </wp:positionH>
            <wp:positionV relativeFrom="page">
              <wp:posOffset>1005840</wp:posOffset>
            </wp:positionV>
            <wp:extent cx="5207635" cy="3576320"/>
            <wp:effectExtent l="0" t="0" r="12065" b="508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a:xfrm>
                      <a:off x="0" y="0"/>
                      <a:ext cx="5207635" cy="357632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ind w:left="2460"/>
        <w:rPr>
          <w:color w:val="auto"/>
          <w:sz w:val="20"/>
          <w:szCs w:val="20"/>
        </w:rPr>
      </w:pPr>
      <w:r>
        <w:rPr>
          <w:rFonts w:ascii="Arial" w:hAnsi="Arial" w:eastAsia="Arial" w:cs="Arial"/>
          <w:color w:val="auto"/>
          <w:sz w:val="22"/>
          <w:szCs w:val="22"/>
        </w:rPr>
        <w:t>Figure 7: Conceptual Model of Focus Group Analysis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692150</wp:posOffset>
            </wp:positionH>
            <wp:positionV relativeFrom="paragraph">
              <wp:posOffset>161290</wp:posOffset>
            </wp:positionV>
            <wp:extent cx="5039995" cy="3490595"/>
            <wp:effectExtent l="0" t="0" r="8255" b="1460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noChangeArrowheads="1"/>
                    </pic:cNvPicPr>
                  </pic:nvPicPr>
                  <pic:blipFill>
                    <a:blip r:embed="rId47"/>
                    <a:srcRect/>
                    <a:stretch>
                      <a:fillRect/>
                    </a:stretch>
                  </pic:blipFill>
                  <pic:spPr>
                    <a:xfrm>
                      <a:off x="0" y="0"/>
                      <a:ext cx="5039995" cy="34905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spacing w:after="0" w:line="236" w:lineRule="auto"/>
        <w:ind w:left="800" w:right="80"/>
        <w:jc w:val="center"/>
        <w:rPr>
          <w:color w:val="auto"/>
          <w:sz w:val="20"/>
          <w:szCs w:val="20"/>
        </w:rPr>
      </w:pPr>
      <w:r>
        <w:rPr>
          <w:rFonts w:ascii="Arial" w:hAnsi="Arial" w:eastAsia="Arial" w:cs="Arial"/>
          <w:color w:val="auto"/>
          <w:sz w:val="22"/>
          <w:szCs w:val="22"/>
        </w:rPr>
        <w:t>Figure 8: Dual-processing via Elaboration Likelihood Model (ELM), (adapted from Petty and Cacioppo, 1986; Dutta-Bergman, 2006; Hinyard and Kreuter, 2007)</w:t>
      </w:r>
    </w:p>
    <w:p>
      <w:pPr>
        <w:spacing w:after="0" w:line="200" w:lineRule="exact"/>
        <w:rPr>
          <w:color w:val="auto"/>
          <w:sz w:val="20"/>
          <w:szCs w:val="20"/>
        </w:rPr>
      </w:pPr>
    </w:p>
    <w:p>
      <w:pPr>
        <w:spacing w:after="0" w:line="200" w:lineRule="exact"/>
        <w:rPr>
          <w:color w:val="auto"/>
          <w:sz w:val="20"/>
          <w:szCs w:val="20"/>
        </w:rPr>
      </w:pPr>
    </w:p>
    <w:p>
      <w:pPr>
        <w:spacing w:after="0" w:line="248"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146</w:t>
      </w:r>
    </w:p>
    <w:p>
      <w:pPr>
        <w:sectPr>
          <w:pgSz w:w="12240" w:h="15840"/>
          <w:pgMar w:top="1440" w:right="1440" w:bottom="156" w:left="1440" w:header="0" w:footer="0" w:gutter="0"/>
          <w:cols w:equalWidth="0" w:num="1">
            <w:col w:w="9360"/>
          </w:cols>
        </w:sectPr>
      </w:pPr>
    </w:p>
    <w:p>
      <w:pPr>
        <w:spacing w:after="0" w:line="368" w:lineRule="exact"/>
        <w:rPr>
          <w:color w:val="auto"/>
          <w:sz w:val="20"/>
          <w:szCs w:val="20"/>
        </w:rPr>
      </w:pPr>
      <w:bookmarkStart w:id="155" w:name="page161"/>
      <w:bookmarkEnd w:id="155"/>
      <w:r>
        <w:rPr>
          <w:color w:val="auto"/>
          <w:sz w:val="20"/>
          <w:szCs w:val="20"/>
        </w:rPr>
        <w:drawing>
          <wp:anchor distT="0" distB="0" distL="114300" distR="114300" simplePos="0" relativeHeight="251659264" behindDoc="1" locked="0" layoutInCell="0" allowOverlap="1">
            <wp:simplePos x="0" y="0"/>
            <wp:positionH relativeFrom="page">
              <wp:posOffset>1843405</wp:posOffset>
            </wp:positionH>
            <wp:positionV relativeFrom="page">
              <wp:posOffset>1001395</wp:posOffset>
            </wp:positionV>
            <wp:extent cx="4540250" cy="3454400"/>
            <wp:effectExtent l="0" t="0" r="12700" b="127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noChangeArrowheads="1"/>
                    </pic:cNvPicPr>
                  </pic:nvPicPr>
                  <pic:blipFill>
                    <a:blip r:embed="rId48"/>
                    <a:srcRect/>
                    <a:stretch>
                      <a:fillRect/>
                    </a:stretch>
                  </pic:blipFill>
                  <pic:spPr>
                    <a:xfrm>
                      <a:off x="0" y="0"/>
                      <a:ext cx="4540250" cy="3454400"/>
                    </a:xfrm>
                    <a:prstGeom prst="rect">
                      <a:avLst/>
                    </a:prstGeom>
                    <a:noFill/>
                  </pic:spPr>
                </pic:pic>
              </a:graphicData>
            </a:graphic>
          </wp:anchor>
        </w:drawing>
      </w:r>
    </w:p>
    <w:p>
      <w:pPr>
        <w:spacing w:after="0"/>
        <w:ind w:left="7120"/>
        <w:rPr>
          <w:color w:val="auto"/>
          <w:sz w:val="20"/>
          <w:szCs w:val="20"/>
        </w:rPr>
      </w:pPr>
      <w:r>
        <w:rPr>
          <w:rFonts w:ascii="Calibri" w:hAnsi="Calibri" w:eastAsia="Calibri" w:cs="Calibri"/>
          <w:color w:val="auto"/>
          <w:sz w:val="20"/>
          <w:szCs w:val="20"/>
        </w:rPr>
        <w:t>Response</w:t>
      </w:r>
    </w:p>
    <w:p>
      <w:pPr>
        <w:spacing w:after="0" w:line="168" w:lineRule="exact"/>
        <w:rPr>
          <w:color w:val="auto"/>
          <w:sz w:val="20"/>
          <w:szCs w:val="20"/>
        </w:rPr>
      </w:pPr>
    </w:p>
    <w:tbl>
      <w:tblPr>
        <w:tblStyle w:val="3"/>
        <w:tblW w:w="0" w:type="auto"/>
        <w:tblInd w:w="1980" w:type="dxa"/>
        <w:tblLayout w:type="fixed"/>
        <w:tblCellMar>
          <w:top w:w="0" w:type="dxa"/>
          <w:left w:w="0" w:type="dxa"/>
          <w:bottom w:w="0" w:type="dxa"/>
          <w:right w:w="0" w:type="dxa"/>
        </w:tblCellMar>
      </w:tblPr>
      <w:tblGrid>
        <w:gridCol w:w="2020"/>
        <w:gridCol w:w="520"/>
        <w:gridCol w:w="520"/>
        <w:gridCol w:w="520"/>
        <w:gridCol w:w="520"/>
        <w:gridCol w:w="520"/>
        <w:gridCol w:w="540"/>
        <w:gridCol w:w="520"/>
        <w:gridCol w:w="520"/>
        <w:gridCol w:w="320"/>
      </w:tblGrid>
      <w:tr>
        <w:tblPrEx>
          <w:tblCellMar>
            <w:top w:w="0" w:type="dxa"/>
            <w:left w:w="0" w:type="dxa"/>
            <w:bottom w:w="0" w:type="dxa"/>
            <w:right w:w="0" w:type="dxa"/>
          </w:tblCellMar>
        </w:tblPrEx>
        <w:trPr>
          <w:trHeight w:val="269" w:hRule="atLeast"/>
        </w:trPr>
        <w:tc>
          <w:tcPr>
            <w:tcW w:w="2020" w:type="dxa"/>
            <w:vAlign w:val="bottom"/>
          </w:tcPr>
          <w:p>
            <w:pPr>
              <w:spacing w:after="0"/>
              <w:rPr>
                <w:color w:val="auto"/>
                <w:sz w:val="20"/>
                <w:szCs w:val="20"/>
              </w:rPr>
            </w:pPr>
            <w:r>
              <w:rPr>
                <w:rFonts w:ascii="Calibri" w:hAnsi="Calibri" w:eastAsia="Calibri" w:cs="Calibri"/>
                <w:b/>
                <w:bCs/>
                <w:color w:val="auto"/>
                <w:sz w:val="22"/>
                <w:szCs w:val="22"/>
              </w:rPr>
              <w:t>Website Content</w:t>
            </w:r>
            <w:r>
              <w:rPr>
                <w:rFonts w:ascii="Calibri" w:hAnsi="Calibri" w:eastAsia="Calibri" w:cs="Calibri"/>
                <w:color w:val="auto"/>
                <w:sz w:val="19"/>
                <w:szCs w:val="19"/>
              </w:rPr>
              <w:t xml:space="preserve">  0</w:t>
            </w:r>
          </w:p>
        </w:tc>
        <w:tc>
          <w:tcPr>
            <w:tcW w:w="520" w:type="dxa"/>
            <w:vAlign w:val="bottom"/>
          </w:tcPr>
          <w:p>
            <w:pPr>
              <w:spacing w:after="0"/>
              <w:ind w:right="120"/>
              <w:jc w:val="right"/>
              <w:rPr>
                <w:color w:val="auto"/>
                <w:sz w:val="20"/>
                <w:szCs w:val="20"/>
              </w:rPr>
            </w:pPr>
            <w:r>
              <w:rPr>
                <w:rFonts w:ascii="Calibri" w:hAnsi="Calibri" w:eastAsia="Calibri" w:cs="Calibri"/>
                <w:color w:val="auto"/>
                <w:sz w:val="20"/>
                <w:szCs w:val="20"/>
              </w:rPr>
              <w:t>1</w:t>
            </w:r>
          </w:p>
        </w:tc>
        <w:tc>
          <w:tcPr>
            <w:tcW w:w="520" w:type="dxa"/>
            <w:vAlign w:val="bottom"/>
          </w:tcPr>
          <w:p>
            <w:pPr>
              <w:spacing w:after="0"/>
              <w:ind w:right="100"/>
              <w:jc w:val="right"/>
              <w:rPr>
                <w:color w:val="auto"/>
                <w:sz w:val="20"/>
                <w:szCs w:val="20"/>
              </w:rPr>
            </w:pPr>
            <w:r>
              <w:rPr>
                <w:rFonts w:ascii="Calibri" w:hAnsi="Calibri" w:eastAsia="Calibri" w:cs="Calibri"/>
                <w:color w:val="auto"/>
                <w:sz w:val="20"/>
                <w:szCs w:val="20"/>
              </w:rPr>
              <w:t>2</w:t>
            </w:r>
          </w:p>
        </w:tc>
        <w:tc>
          <w:tcPr>
            <w:tcW w:w="520" w:type="dxa"/>
            <w:vAlign w:val="bottom"/>
          </w:tcPr>
          <w:p>
            <w:pPr>
              <w:spacing w:after="0"/>
              <w:ind w:right="100"/>
              <w:jc w:val="right"/>
              <w:rPr>
                <w:color w:val="auto"/>
                <w:sz w:val="20"/>
                <w:szCs w:val="20"/>
              </w:rPr>
            </w:pPr>
            <w:r>
              <w:rPr>
                <w:rFonts w:ascii="Calibri" w:hAnsi="Calibri" w:eastAsia="Calibri" w:cs="Calibri"/>
                <w:color w:val="auto"/>
                <w:sz w:val="20"/>
                <w:szCs w:val="20"/>
              </w:rPr>
              <w:t>3</w:t>
            </w:r>
          </w:p>
        </w:tc>
        <w:tc>
          <w:tcPr>
            <w:tcW w:w="520" w:type="dxa"/>
            <w:vAlign w:val="bottom"/>
          </w:tcPr>
          <w:p>
            <w:pPr>
              <w:spacing w:after="0"/>
              <w:ind w:right="100"/>
              <w:jc w:val="right"/>
              <w:rPr>
                <w:color w:val="auto"/>
                <w:sz w:val="20"/>
                <w:szCs w:val="20"/>
              </w:rPr>
            </w:pPr>
            <w:r>
              <w:rPr>
                <w:rFonts w:ascii="Calibri" w:hAnsi="Calibri" w:eastAsia="Calibri" w:cs="Calibri"/>
                <w:color w:val="auto"/>
                <w:sz w:val="20"/>
                <w:szCs w:val="20"/>
              </w:rPr>
              <w:t>4</w:t>
            </w:r>
          </w:p>
        </w:tc>
        <w:tc>
          <w:tcPr>
            <w:tcW w:w="520" w:type="dxa"/>
            <w:vAlign w:val="bottom"/>
          </w:tcPr>
          <w:p>
            <w:pPr>
              <w:spacing w:after="0"/>
              <w:ind w:right="100"/>
              <w:jc w:val="right"/>
              <w:rPr>
                <w:color w:val="auto"/>
                <w:sz w:val="20"/>
                <w:szCs w:val="20"/>
              </w:rPr>
            </w:pPr>
            <w:r>
              <w:rPr>
                <w:rFonts w:ascii="Calibri" w:hAnsi="Calibri" w:eastAsia="Calibri" w:cs="Calibri"/>
                <w:color w:val="auto"/>
                <w:sz w:val="20"/>
                <w:szCs w:val="20"/>
              </w:rPr>
              <w:t>5</w:t>
            </w:r>
          </w:p>
        </w:tc>
        <w:tc>
          <w:tcPr>
            <w:tcW w:w="540" w:type="dxa"/>
            <w:vAlign w:val="bottom"/>
          </w:tcPr>
          <w:p>
            <w:pPr>
              <w:spacing w:after="0"/>
              <w:ind w:right="120"/>
              <w:jc w:val="right"/>
              <w:rPr>
                <w:color w:val="auto"/>
                <w:sz w:val="20"/>
                <w:szCs w:val="20"/>
              </w:rPr>
            </w:pPr>
            <w:r>
              <w:rPr>
                <w:rFonts w:ascii="Calibri" w:hAnsi="Calibri" w:eastAsia="Calibri" w:cs="Calibri"/>
                <w:color w:val="auto"/>
                <w:sz w:val="20"/>
                <w:szCs w:val="20"/>
              </w:rPr>
              <w:t>6</w:t>
            </w:r>
          </w:p>
        </w:tc>
        <w:tc>
          <w:tcPr>
            <w:tcW w:w="520" w:type="dxa"/>
            <w:vAlign w:val="bottom"/>
          </w:tcPr>
          <w:p>
            <w:pPr>
              <w:spacing w:after="0"/>
              <w:ind w:right="120"/>
              <w:jc w:val="right"/>
              <w:rPr>
                <w:color w:val="auto"/>
                <w:sz w:val="20"/>
                <w:szCs w:val="20"/>
              </w:rPr>
            </w:pPr>
            <w:r>
              <w:rPr>
                <w:rFonts w:ascii="Calibri" w:hAnsi="Calibri" w:eastAsia="Calibri" w:cs="Calibri"/>
                <w:color w:val="auto"/>
                <w:sz w:val="20"/>
                <w:szCs w:val="20"/>
              </w:rPr>
              <w:t>7</w:t>
            </w:r>
          </w:p>
        </w:tc>
        <w:tc>
          <w:tcPr>
            <w:tcW w:w="520" w:type="dxa"/>
            <w:vAlign w:val="bottom"/>
          </w:tcPr>
          <w:p>
            <w:pPr>
              <w:spacing w:after="0"/>
              <w:ind w:right="120"/>
              <w:jc w:val="right"/>
              <w:rPr>
                <w:color w:val="auto"/>
                <w:sz w:val="20"/>
                <w:szCs w:val="20"/>
              </w:rPr>
            </w:pPr>
            <w:r>
              <w:rPr>
                <w:rFonts w:ascii="Calibri" w:hAnsi="Calibri" w:eastAsia="Calibri" w:cs="Calibri"/>
                <w:color w:val="auto"/>
                <w:sz w:val="20"/>
                <w:szCs w:val="20"/>
              </w:rPr>
              <w:t>8</w:t>
            </w:r>
          </w:p>
        </w:tc>
        <w:tc>
          <w:tcPr>
            <w:tcW w:w="320" w:type="dxa"/>
            <w:vAlign w:val="bottom"/>
          </w:tcPr>
          <w:p>
            <w:pPr>
              <w:spacing w:after="0"/>
              <w:jc w:val="right"/>
              <w:rPr>
                <w:color w:val="auto"/>
                <w:sz w:val="20"/>
                <w:szCs w:val="20"/>
              </w:rPr>
            </w:pPr>
            <w:r>
              <w:rPr>
                <w:rFonts w:ascii="Calibri" w:hAnsi="Calibri" w:eastAsia="Calibri" w:cs="Calibri"/>
                <w:color w:val="auto"/>
                <w:sz w:val="20"/>
                <w:szCs w:val="20"/>
              </w:rPr>
              <w:t>9</w:t>
            </w:r>
          </w:p>
        </w:tc>
      </w:tr>
    </w:tbl>
    <w:p>
      <w:pPr>
        <w:spacing w:after="0" w:line="190"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20"/>
          <w:szCs w:val="20"/>
        </w:rPr>
        <w:t>Fun &amp; Fitness</w:t>
      </w:r>
    </w:p>
    <w:p>
      <w:pPr>
        <w:spacing w:after="0" w:line="104"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20"/>
          <w:szCs w:val="20"/>
        </w:rPr>
        <w:t>Healthy Eating</w:t>
      </w:r>
    </w:p>
    <w:p>
      <w:pPr>
        <w:spacing w:after="0" w:line="116"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19"/>
          <w:szCs w:val="19"/>
        </w:rPr>
        <w:t>Go Fresh Mobile Market</w:t>
      </w:r>
    </w:p>
    <w:p>
      <w:pPr>
        <w:spacing w:after="0" w:line="104"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20"/>
          <w:szCs w:val="20"/>
        </w:rPr>
        <w:t>Mason Sq. Food Justice</w:t>
      </w:r>
    </w:p>
    <w:p>
      <w:pPr>
        <w:spacing w:after="0" w:line="104"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20"/>
          <w:szCs w:val="20"/>
        </w:rPr>
        <w:t>Videos</w:t>
      </w:r>
    </w:p>
    <w:p>
      <w:pPr>
        <w:spacing w:after="0" w:line="104"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20"/>
          <w:szCs w:val="20"/>
        </w:rPr>
        <w:t>Your Stories</w:t>
      </w:r>
    </w:p>
    <w:p>
      <w:pPr>
        <w:spacing w:after="0" w:line="104"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20"/>
          <w:szCs w:val="20"/>
        </w:rPr>
        <w:t>River Walk/ Bikeway</w:t>
      </w:r>
    </w:p>
    <w:p>
      <w:pPr>
        <w:spacing w:after="0" w:line="104"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20"/>
          <w:szCs w:val="20"/>
        </w:rPr>
        <w:t>Pedestrian/ Bike Plan</w:t>
      </w:r>
    </w:p>
    <w:p>
      <w:pPr>
        <w:spacing w:after="0" w:line="104"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20"/>
          <w:szCs w:val="20"/>
        </w:rPr>
        <w:t>Latest News</w:t>
      </w:r>
    </w:p>
    <w:p>
      <w:pPr>
        <w:spacing w:after="0" w:line="104"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20"/>
          <w:szCs w:val="20"/>
        </w:rPr>
        <w:t>Calendar of Events</w:t>
      </w:r>
    </w:p>
    <w:p>
      <w:pPr>
        <w:spacing w:after="0" w:line="104"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20"/>
          <w:szCs w:val="20"/>
        </w:rPr>
        <w:t>Just the Facts</w:t>
      </w:r>
    </w:p>
    <w:p>
      <w:pPr>
        <w:spacing w:after="0" w:line="104" w:lineRule="exact"/>
        <w:rPr>
          <w:color w:val="auto"/>
          <w:sz w:val="20"/>
          <w:szCs w:val="20"/>
        </w:rPr>
      </w:pPr>
    </w:p>
    <w:p>
      <w:pPr>
        <w:spacing w:after="0"/>
        <w:ind w:right="5820"/>
        <w:jc w:val="right"/>
        <w:rPr>
          <w:color w:val="auto"/>
          <w:sz w:val="20"/>
          <w:szCs w:val="20"/>
        </w:rPr>
      </w:pPr>
      <w:r>
        <w:rPr>
          <w:rFonts w:ascii="Calibri" w:hAnsi="Calibri" w:eastAsia="Calibri" w:cs="Calibri"/>
          <w:color w:val="auto"/>
          <w:sz w:val="20"/>
          <w:szCs w:val="20"/>
        </w:rPr>
        <w:t>Other</w:t>
      </w:r>
    </w:p>
    <w:p>
      <w:pPr>
        <w:spacing w:after="0" w:line="200" w:lineRule="exact"/>
        <w:rPr>
          <w:color w:val="auto"/>
          <w:sz w:val="20"/>
          <w:szCs w:val="20"/>
        </w:rPr>
      </w:pPr>
    </w:p>
    <w:p>
      <w:pPr>
        <w:spacing w:after="0" w:line="314" w:lineRule="exact"/>
        <w:rPr>
          <w:color w:val="auto"/>
          <w:sz w:val="20"/>
          <w:szCs w:val="20"/>
        </w:rPr>
      </w:pPr>
    </w:p>
    <w:p>
      <w:pPr>
        <w:spacing w:after="0"/>
        <w:ind w:left="2220"/>
        <w:rPr>
          <w:color w:val="auto"/>
          <w:sz w:val="20"/>
          <w:szCs w:val="20"/>
        </w:rPr>
      </w:pPr>
      <w:r>
        <w:rPr>
          <w:rFonts w:ascii="Arial" w:hAnsi="Arial" w:eastAsia="Arial" w:cs="Arial"/>
          <w:color w:val="auto"/>
          <w:sz w:val="22"/>
          <w:szCs w:val="22"/>
        </w:rPr>
        <w:t>Figure 9: Perceived usefulness of specific website content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1052830</wp:posOffset>
            </wp:positionH>
            <wp:positionV relativeFrom="paragraph">
              <wp:posOffset>317500</wp:posOffset>
            </wp:positionV>
            <wp:extent cx="4287520" cy="3635375"/>
            <wp:effectExtent l="0" t="0" r="17780" b="317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noChangeArrowheads="1"/>
                    </pic:cNvPicPr>
                  </pic:nvPicPr>
                  <pic:blipFill>
                    <a:blip r:embed="rId49"/>
                    <a:srcRect/>
                    <a:stretch>
                      <a:fillRect/>
                    </a:stretch>
                  </pic:blipFill>
                  <pic:spPr>
                    <a:xfrm>
                      <a:off x="0" y="0"/>
                      <a:ext cx="4287520" cy="36353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3" w:lineRule="exact"/>
        <w:rPr>
          <w:color w:val="auto"/>
          <w:sz w:val="20"/>
          <w:szCs w:val="20"/>
        </w:rPr>
      </w:pPr>
    </w:p>
    <w:p>
      <w:pPr>
        <w:spacing w:after="0"/>
        <w:ind w:right="3500"/>
        <w:jc w:val="center"/>
        <w:rPr>
          <w:color w:val="auto"/>
          <w:sz w:val="20"/>
          <w:szCs w:val="20"/>
        </w:rPr>
      </w:pPr>
      <w:r>
        <w:rPr>
          <w:rFonts w:ascii="Calibri" w:hAnsi="Calibri" w:eastAsia="Calibri" w:cs="Calibri"/>
          <w:color w:val="auto"/>
          <w:sz w:val="28"/>
          <w:szCs w:val="28"/>
        </w:rPr>
        <w:t>FRC Attendees</w:t>
      </w:r>
    </w:p>
    <w:p>
      <w:pPr>
        <w:spacing w:after="0" w:line="1" w:lineRule="exact"/>
        <w:rPr>
          <w:color w:val="auto"/>
          <w:sz w:val="20"/>
          <w:szCs w:val="20"/>
        </w:rPr>
      </w:pPr>
    </w:p>
    <w:p>
      <w:pPr>
        <w:spacing w:after="0"/>
        <w:ind w:right="3500"/>
        <w:jc w:val="center"/>
        <w:rPr>
          <w:color w:val="auto"/>
          <w:sz w:val="20"/>
          <w:szCs w:val="20"/>
        </w:rPr>
      </w:pPr>
      <w:r>
        <w:rPr>
          <w:rFonts w:ascii="Calibri" w:hAnsi="Calibri" w:eastAsia="Calibri" w:cs="Calibri"/>
          <w:color w:val="auto"/>
          <w:sz w:val="28"/>
          <w:szCs w:val="28"/>
        </w:rPr>
        <w:t>(n=9)</w:t>
      </w:r>
    </w:p>
    <w:p>
      <w:pPr>
        <w:spacing w:after="0" w:line="368" w:lineRule="exact"/>
        <w:rPr>
          <w:color w:val="auto"/>
          <w:sz w:val="20"/>
          <w:szCs w:val="20"/>
        </w:rPr>
      </w:pPr>
    </w:p>
    <w:p>
      <w:pPr>
        <w:spacing w:after="0"/>
        <w:ind w:right="3520"/>
        <w:jc w:val="center"/>
        <w:rPr>
          <w:color w:val="auto"/>
          <w:sz w:val="20"/>
          <w:szCs w:val="20"/>
        </w:rPr>
      </w:pPr>
      <w:r>
        <w:rPr>
          <w:rFonts w:ascii="Calibri" w:hAnsi="Calibri" w:eastAsia="Calibri" w:cs="Calibri"/>
          <w:color w:val="auto"/>
          <w:sz w:val="28"/>
          <w:szCs w:val="28"/>
        </w:rPr>
        <w:t>Online</w:t>
      </w:r>
    </w:p>
    <w:p>
      <w:pPr>
        <w:spacing w:after="0" w:line="2" w:lineRule="exact"/>
        <w:rPr>
          <w:color w:val="auto"/>
          <w:sz w:val="20"/>
          <w:szCs w:val="20"/>
        </w:rPr>
      </w:pPr>
    </w:p>
    <w:p>
      <w:pPr>
        <w:spacing w:after="0"/>
        <w:ind w:left="1800"/>
        <w:rPr>
          <w:color w:val="auto"/>
          <w:sz w:val="20"/>
          <w:szCs w:val="20"/>
        </w:rPr>
      </w:pPr>
      <w:r>
        <w:rPr>
          <w:rFonts w:ascii="Calibri" w:hAnsi="Calibri" w:eastAsia="Calibri" w:cs="Calibri"/>
          <w:color w:val="auto"/>
          <w:sz w:val="28"/>
          <w:szCs w:val="28"/>
        </w:rPr>
        <w:t>Respondents (n=8)</w:t>
      </w:r>
    </w:p>
    <w:p>
      <w:pPr>
        <w:spacing w:after="0" w:line="368" w:lineRule="exact"/>
        <w:rPr>
          <w:color w:val="auto"/>
          <w:sz w:val="20"/>
          <w:szCs w:val="20"/>
        </w:rPr>
      </w:pPr>
    </w:p>
    <w:p>
      <w:pPr>
        <w:spacing w:after="0"/>
        <w:ind w:left="2020"/>
        <w:rPr>
          <w:color w:val="auto"/>
          <w:sz w:val="20"/>
          <w:szCs w:val="20"/>
        </w:rPr>
      </w:pPr>
      <w:r>
        <w:rPr>
          <w:rFonts w:ascii="Calibri" w:hAnsi="Calibri" w:eastAsia="Calibri" w:cs="Calibri"/>
          <w:color w:val="auto"/>
          <w:sz w:val="28"/>
          <w:szCs w:val="28"/>
        </w:rPr>
        <w:t>Leadership Team</w:t>
      </w:r>
    </w:p>
    <w:p>
      <w:pPr>
        <w:spacing w:after="0" w:line="1" w:lineRule="exact"/>
        <w:rPr>
          <w:color w:val="auto"/>
          <w:sz w:val="20"/>
          <w:szCs w:val="20"/>
        </w:rPr>
      </w:pPr>
    </w:p>
    <w:p>
      <w:pPr>
        <w:spacing w:after="0"/>
        <w:ind w:left="2020"/>
        <w:rPr>
          <w:color w:val="auto"/>
          <w:sz w:val="20"/>
          <w:szCs w:val="20"/>
        </w:rPr>
      </w:pPr>
      <w:r>
        <w:rPr>
          <w:rFonts w:ascii="Calibri" w:hAnsi="Calibri" w:eastAsia="Calibri" w:cs="Calibri"/>
          <w:color w:val="auto"/>
          <w:sz w:val="28"/>
          <w:szCs w:val="28"/>
        </w:rPr>
        <w:t>Members (n=10)</w:t>
      </w:r>
    </w:p>
    <w:p>
      <w:pPr>
        <w:spacing w:after="0" w:line="369" w:lineRule="exact"/>
        <w:rPr>
          <w:color w:val="auto"/>
          <w:sz w:val="20"/>
          <w:szCs w:val="20"/>
        </w:rPr>
      </w:pPr>
    </w:p>
    <w:p>
      <w:pPr>
        <w:spacing w:after="0"/>
        <w:ind w:right="3500"/>
        <w:jc w:val="center"/>
        <w:rPr>
          <w:color w:val="auto"/>
          <w:sz w:val="20"/>
          <w:szCs w:val="20"/>
        </w:rPr>
      </w:pPr>
      <w:r>
        <w:rPr>
          <w:rFonts w:ascii="Calibri" w:hAnsi="Calibri" w:eastAsia="Calibri" w:cs="Calibri"/>
          <w:color w:val="auto"/>
          <w:sz w:val="28"/>
          <w:szCs w:val="28"/>
        </w:rPr>
        <w:t>Total Respondent</w:t>
      </w:r>
    </w:p>
    <w:p>
      <w:pPr>
        <w:spacing w:after="0" w:line="1" w:lineRule="exact"/>
        <w:rPr>
          <w:color w:val="auto"/>
          <w:sz w:val="20"/>
          <w:szCs w:val="20"/>
        </w:rPr>
      </w:pPr>
    </w:p>
    <w:p>
      <w:pPr>
        <w:spacing w:after="0"/>
        <w:ind w:right="3500"/>
        <w:jc w:val="center"/>
        <w:rPr>
          <w:color w:val="auto"/>
          <w:sz w:val="20"/>
          <w:szCs w:val="20"/>
        </w:rPr>
      </w:pPr>
      <w:r>
        <w:rPr>
          <w:rFonts w:ascii="Calibri" w:hAnsi="Calibri" w:eastAsia="Calibri" w:cs="Calibri"/>
          <w:color w:val="auto"/>
          <w:sz w:val="28"/>
          <w:szCs w:val="28"/>
        </w:rPr>
        <w:t>Pool (n=27)</w:t>
      </w:r>
    </w:p>
    <w:p>
      <w:pPr>
        <w:spacing w:after="0" w:line="377" w:lineRule="exact"/>
        <w:rPr>
          <w:color w:val="auto"/>
          <w:sz w:val="20"/>
          <w:szCs w:val="20"/>
        </w:rPr>
      </w:pPr>
    </w:p>
    <w:p>
      <w:pPr>
        <w:tabs>
          <w:tab w:val="left" w:pos="640"/>
          <w:tab w:val="left" w:pos="1400"/>
          <w:tab w:val="left" w:pos="2160"/>
          <w:tab w:val="left" w:pos="2920"/>
          <w:tab w:val="left" w:pos="3680"/>
        </w:tabs>
        <w:spacing w:after="0"/>
        <w:ind w:right="1180"/>
        <w:jc w:val="right"/>
        <w:rPr>
          <w:color w:val="auto"/>
          <w:sz w:val="20"/>
          <w:szCs w:val="20"/>
        </w:rPr>
      </w:pPr>
      <w:r>
        <w:rPr>
          <w:rFonts w:ascii="Calibri" w:hAnsi="Calibri" w:eastAsia="Calibri" w:cs="Calibri"/>
          <w:color w:val="auto"/>
          <w:sz w:val="28"/>
          <w:szCs w:val="28"/>
        </w:rPr>
        <w:t>4.0</w:t>
      </w:r>
      <w:r>
        <w:rPr>
          <w:rFonts w:ascii="Calibri" w:hAnsi="Calibri" w:eastAsia="Calibri" w:cs="Calibri"/>
          <w:color w:val="auto"/>
          <w:sz w:val="28"/>
          <w:szCs w:val="28"/>
        </w:rPr>
        <w:tab/>
      </w:r>
      <w:r>
        <w:rPr>
          <w:rFonts w:ascii="Calibri" w:hAnsi="Calibri" w:eastAsia="Calibri" w:cs="Calibri"/>
          <w:color w:val="auto"/>
          <w:sz w:val="28"/>
          <w:szCs w:val="28"/>
        </w:rPr>
        <w:t>4.2</w:t>
      </w:r>
      <w:r>
        <w:rPr>
          <w:rFonts w:ascii="Calibri" w:hAnsi="Calibri" w:eastAsia="Calibri" w:cs="Calibri"/>
          <w:color w:val="auto"/>
          <w:sz w:val="28"/>
          <w:szCs w:val="28"/>
        </w:rPr>
        <w:tab/>
      </w:r>
      <w:r>
        <w:rPr>
          <w:rFonts w:ascii="Calibri" w:hAnsi="Calibri" w:eastAsia="Calibri" w:cs="Calibri"/>
          <w:color w:val="auto"/>
          <w:sz w:val="28"/>
          <w:szCs w:val="28"/>
        </w:rPr>
        <w:t>4.4</w:t>
      </w:r>
      <w:r>
        <w:rPr>
          <w:rFonts w:ascii="Calibri" w:hAnsi="Calibri" w:eastAsia="Calibri" w:cs="Calibri"/>
          <w:color w:val="auto"/>
          <w:sz w:val="28"/>
          <w:szCs w:val="28"/>
        </w:rPr>
        <w:tab/>
      </w:r>
      <w:r>
        <w:rPr>
          <w:rFonts w:ascii="Calibri" w:hAnsi="Calibri" w:eastAsia="Calibri" w:cs="Calibri"/>
          <w:color w:val="auto"/>
          <w:sz w:val="28"/>
          <w:szCs w:val="28"/>
        </w:rPr>
        <w:t>4.6</w:t>
      </w:r>
      <w:r>
        <w:rPr>
          <w:rFonts w:ascii="Calibri" w:hAnsi="Calibri" w:eastAsia="Calibri" w:cs="Calibri"/>
          <w:color w:val="auto"/>
          <w:sz w:val="28"/>
          <w:szCs w:val="28"/>
        </w:rPr>
        <w:tab/>
      </w:r>
      <w:r>
        <w:rPr>
          <w:rFonts w:ascii="Calibri" w:hAnsi="Calibri" w:eastAsia="Calibri" w:cs="Calibri"/>
          <w:color w:val="auto"/>
          <w:sz w:val="28"/>
          <w:szCs w:val="28"/>
        </w:rPr>
        <w:t>4.8</w:t>
      </w:r>
      <w:r>
        <w:rPr>
          <w:rFonts w:ascii="Calibri" w:hAnsi="Calibri" w:eastAsia="Calibri" w:cs="Calibri"/>
          <w:color w:val="auto"/>
          <w:sz w:val="28"/>
          <w:szCs w:val="28"/>
        </w:rPr>
        <w:tab/>
      </w:r>
      <w:r>
        <w:rPr>
          <w:rFonts w:ascii="Calibri" w:hAnsi="Calibri" w:eastAsia="Calibri" w:cs="Calibri"/>
          <w:color w:val="auto"/>
          <w:sz w:val="28"/>
          <w:szCs w:val="28"/>
        </w:rPr>
        <w:t>5.0</w:t>
      </w:r>
    </w:p>
    <w:p>
      <w:pPr>
        <w:spacing w:after="0" w:line="169" w:lineRule="exact"/>
        <w:rPr>
          <w:color w:val="auto"/>
          <w:sz w:val="20"/>
          <w:szCs w:val="20"/>
        </w:rPr>
      </w:pPr>
    </w:p>
    <w:tbl>
      <w:tblPr>
        <w:tblStyle w:val="3"/>
        <w:tblW w:w="0" w:type="auto"/>
        <w:tblInd w:w="2820" w:type="dxa"/>
        <w:tblLayout w:type="fixed"/>
        <w:tblCellMar>
          <w:top w:w="0" w:type="dxa"/>
          <w:left w:w="0" w:type="dxa"/>
          <w:bottom w:w="0" w:type="dxa"/>
          <w:right w:w="0" w:type="dxa"/>
        </w:tblCellMar>
      </w:tblPr>
      <w:tblGrid>
        <w:gridCol w:w="1920"/>
        <w:gridCol w:w="180"/>
        <w:gridCol w:w="2700"/>
        <w:gridCol w:w="360"/>
      </w:tblGrid>
      <w:tr>
        <w:tblPrEx>
          <w:tblCellMar>
            <w:top w:w="0" w:type="dxa"/>
            <w:left w:w="0" w:type="dxa"/>
            <w:bottom w:w="0" w:type="dxa"/>
            <w:right w:w="0" w:type="dxa"/>
          </w:tblCellMar>
        </w:tblPrEx>
        <w:trPr>
          <w:trHeight w:val="131" w:hRule="atLeast"/>
        </w:trPr>
        <w:tc>
          <w:tcPr>
            <w:tcW w:w="1920" w:type="dxa"/>
            <w:vMerge w:val="restart"/>
            <w:vAlign w:val="bottom"/>
          </w:tcPr>
          <w:p>
            <w:pPr>
              <w:spacing w:after="0"/>
              <w:rPr>
                <w:color w:val="auto"/>
                <w:sz w:val="20"/>
                <w:szCs w:val="20"/>
              </w:rPr>
            </w:pPr>
            <w:r>
              <w:rPr>
                <w:rFonts w:ascii="Calibri" w:hAnsi="Calibri" w:eastAsia="Calibri" w:cs="Calibri"/>
                <w:color w:val="auto"/>
                <w:sz w:val="32"/>
                <w:szCs w:val="32"/>
              </w:rPr>
              <w:t>Satisfaction</w:t>
            </w:r>
          </w:p>
        </w:tc>
        <w:tc>
          <w:tcPr>
            <w:tcW w:w="180" w:type="dxa"/>
            <w:vAlign w:val="bottom"/>
          </w:tcPr>
          <w:p>
            <w:pPr>
              <w:spacing w:after="0"/>
              <w:rPr>
                <w:color w:val="auto"/>
                <w:sz w:val="11"/>
                <w:szCs w:val="11"/>
              </w:rPr>
            </w:pPr>
          </w:p>
        </w:tc>
        <w:tc>
          <w:tcPr>
            <w:tcW w:w="2700" w:type="dxa"/>
            <w:vMerge w:val="restart"/>
            <w:vAlign w:val="bottom"/>
          </w:tcPr>
          <w:p>
            <w:pPr>
              <w:spacing w:after="0"/>
              <w:ind w:left="80"/>
              <w:rPr>
                <w:color w:val="auto"/>
                <w:sz w:val="20"/>
                <w:szCs w:val="20"/>
              </w:rPr>
            </w:pPr>
            <w:r>
              <w:rPr>
                <w:rFonts w:ascii="Calibri" w:hAnsi="Calibri" w:eastAsia="Calibri" w:cs="Calibri"/>
                <w:color w:val="auto"/>
                <w:w w:val="97"/>
                <w:sz w:val="32"/>
                <w:szCs w:val="32"/>
              </w:rPr>
              <w:t>Likelihood to Return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8" w:hRule="atLeast"/>
        </w:trPr>
        <w:tc>
          <w:tcPr>
            <w:tcW w:w="1920" w:type="dxa"/>
            <w:vMerge w:val="continue"/>
            <w:vAlign w:val="bottom"/>
          </w:tcPr>
          <w:p>
            <w:pPr>
              <w:spacing w:after="0"/>
              <w:rPr>
                <w:color w:val="auto"/>
                <w:sz w:val="15"/>
                <w:szCs w:val="15"/>
              </w:rPr>
            </w:pPr>
          </w:p>
        </w:tc>
        <w:tc>
          <w:tcPr>
            <w:tcW w:w="180" w:type="dxa"/>
            <w:shd w:val="clear" w:color="auto" w:fill="C0504D"/>
            <w:vAlign w:val="bottom"/>
          </w:tcPr>
          <w:p>
            <w:pPr>
              <w:spacing w:after="0"/>
              <w:rPr>
                <w:color w:val="auto"/>
                <w:sz w:val="15"/>
                <w:szCs w:val="15"/>
              </w:rPr>
            </w:pPr>
          </w:p>
        </w:tc>
        <w:tc>
          <w:tcPr>
            <w:tcW w:w="2700" w:type="dxa"/>
            <w:vMerge w:val="continue"/>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2" w:hRule="atLeast"/>
        </w:trPr>
        <w:tc>
          <w:tcPr>
            <w:tcW w:w="1920" w:type="dxa"/>
            <w:vMerge w:val="continue"/>
            <w:vAlign w:val="bottom"/>
          </w:tcPr>
          <w:p>
            <w:pPr>
              <w:spacing w:after="0"/>
              <w:rPr>
                <w:color w:val="auto"/>
                <w:sz w:val="7"/>
                <w:szCs w:val="7"/>
              </w:rPr>
            </w:pPr>
          </w:p>
        </w:tc>
        <w:tc>
          <w:tcPr>
            <w:tcW w:w="180" w:type="dxa"/>
            <w:vAlign w:val="bottom"/>
          </w:tcPr>
          <w:p>
            <w:pPr>
              <w:spacing w:after="0"/>
              <w:rPr>
                <w:color w:val="auto"/>
                <w:sz w:val="7"/>
                <w:szCs w:val="7"/>
              </w:rPr>
            </w:pPr>
          </w:p>
        </w:tc>
        <w:tc>
          <w:tcPr>
            <w:tcW w:w="2700" w:type="dxa"/>
            <w:vMerge w:val="continue"/>
            <w:vAlign w:val="bottom"/>
          </w:tcPr>
          <w:p>
            <w:pPr>
              <w:spacing w:after="0"/>
              <w:rPr>
                <w:color w:val="auto"/>
                <w:sz w:val="7"/>
                <w:szCs w:val="7"/>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254" w:lineRule="exact"/>
        <w:rPr>
          <w:color w:val="auto"/>
          <w:sz w:val="20"/>
          <w:szCs w:val="20"/>
        </w:rPr>
      </w:pPr>
    </w:p>
    <w:p>
      <w:pPr>
        <w:spacing w:after="0"/>
        <w:ind w:left="2520"/>
        <w:rPr>
          <w:color w:val="auto"/>
          <w:sz w:val="20"/>
          <w:szCs w:val="20"/>
        </w:rPr>
      </w:pPr>
      <w:r>
        <w:rPr>
          <w:rFonts w:ascii="Arial" w:hAnsi="Arial" w:eastAsia="Arial" w:cs="Arial"/>
          <w:color w:val="auto"/>
          <w:sz w:val="22"/>
          <w:szCs w:val="22"/>
        </w:rPr>
        <w:t>Figure 10: Mean satisfaction and likelihood to return</w:t>
      </w: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147</w:t>
      </w:r>
    </w:p>
    <w:p>
      <w:pPr>
        <w:sectPr>
          <w:pgSz w:w="12240" w:h="15840"/>
          <w:pgMar w:top="1440" w:right="1440" w:bottom="156" w:left="1440" w:header="0" w:footer="0" w:gutter="0"/>
          <w:cols w:equalWidth="0" w:num="1">
            <w:col w:w="9360"/>
          </w:cols>
        </w:sectPr>
      </w:pPr>
    </w:p>
    <w:p>
      <w:pPr>
        <w:spacing w:after="0" w:line="151" w:lineRule="exact"/>
        <w:rPr>
          <w:color w:val="auto"/>
          <w:sz w:val="20"/>
          <w:szCs w:val="20"/>
        </w:rPr>
      </w:pPr>
      <w:bookmarkStart w:id="156" w:name="page162"/>
      <w:bookmarkEnd w:id="156"/>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1917065</wp:posOffset>
                </wp:positionH>
                <wp:positionV relativeFrom="page">
                  <wp:posOffset>917575</wp:posOffset>
                </wp:positionV>
                <wp:extent cx="6633845" cy="0"/>
                <wp:effectExtent l="0" t="0" r="0" b="0"/>
                <wp:wrapNone/>
                <wp:docPr id="161" name="Shape 161"/>
                <wp:cNvGraphicFramePr/>
                <a:graphic xmlns:a="http://schemas.openxmlformats.org/drawingml/2006/main">
                  <a:graphicData uri="http://schemas.microsoft.com/office/word/2010/wordprocessingShape">
                    <wps:wsp>
                      <wps:cNvCnPr/>
                      <wps:spPr>
                        <a:xfrm>
                          <a:off x="0" y="0"/>
                          <a:ext cx="6633845" cy="4763"/>
                        </a:xfrm>
                        <a:prstGeom prst="line">
                          <a:avLst/>
                        </a:prstGeom>
                        <a:solidFill>
                          <a:srgbClr val="FFFFFF"/>
                        </a:solidFill>
                        <a:ln w="6095">
                          <a:solidFill>
                            <a:srgbClr val="000000"/>
                          </a:solidFill>
                          <a:miter lim="800000"/>
                        </a:ln>
                      </wps:spPr>
                      <wps:bodyPr/>
                    </wps:wsp>
                  </a:graphicData>
                </a:graphic>
              </wp:anchor>
            </w:drawing>
          </mc:Choice>
          <mc:Fallback>
            <w:pict>
              <v:line id="Shape 161" o:spid="_x0000_s1026" o:spt="20" style="position:absolute;left:0pt;margin-left:150.95pt;margin-top:72.25pt;height:0pt;width:522.35pt;mso-position-horizontal-relative:page;mso-position-vertical-relative:page;z-index:-251657216;mso-width-relative:page;mso-height-relative:page;" fillcolor="#FFFFFF" filled="t" stroked="t" coordsize="21600,21600" o:allowincell="f" o:gfxdata="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MGwP2AAAAAwBAAAPAAAAAAAAAAEAIAAAACIAAABkcnMvZG93bnJldi54bWxQSwECFAAUAAAACACH&#10;TuJAbWhhsrIBAACdAwAADgAAAAAAAAABACAAAAAnAQAAZHJzL2Uyb0RvYy54bWxQSwUGAAAAAAYA&#10;BgBZAQAASwU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1920240</wp:posOffset>
                </wp:positionH>
                <wp:positionV relativeFrom="page">
                  <wp:posOffset>914400</wp:posOffset>
                </wp:positionV>
                <wp:extent cx="0" cy="463550"/>
                <wp:effectExtent l="4445" t="0" r="14605" b="12700"/>
                <wp:wrapNone/>
                <wp:docPr id="162" name="Shape 162"/>
                <wp:cNvGraphicFramePr/>
                <a:graphic xmlns:a="http://schemas.openxmlformats.org/drawingml/2006/main">
                  <a:graphicData uri="http://schemas.microsoft.com/office/word/2010/wordprocessingShape">
                    <wps:wsp>
                      <wps:cNvCnPr/>
                      <wps:spPr>
                        <a:xfrm>
                          <a:off x="0" y="0"/>
                          <a:ext cx="4763" cy="463550"/>
                        </a:xfrm>
                        <a:prstGeom prst="line">
                          <a:avLst/>
                        </a:prstGeom>
                        <a:solidFill>
                          <a:srgbClr val="FFFFFF"/>
                        </a:solidFill>
                        <a:ln w="6096">
                          <a:solidFill>
                            <a:srgbClr val="000000"/>
                          </a:solidFill>
                          <a:miter lim="800000"/>
                        </a:ln>
                      </wps:spPr>
                      <wps:bodyPr/>
                    </wps:wsp>
                  </a:graphicData>
                </a:graphic>
              </wp:anchor>
            </w:drawing>
          </mc:Choice>
          <mc:Fallback>
            <w:pict>
              <v:line id="Shape 162" o:spid="_x0000_s1026" o:spt="20" style="position:absolute;left:0pt;margin-left:151.2pt;margin-top:72pt;height:36.5pt;width:0pt;mso-position-horizontal-relative:page;mso-position-vertical-relative:page;z-index:-251657216;mso-width-relative:page;mso-height-relative:page;" fillcolor="#FFFFFF" filled="t" stroked="t" coordsize="21600,21600" o:allowincell="f" o:gfxdata="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qL3iq2AAAAAsBAAAPAAAAAAAAAAEAIAAAACIAAABkcnMvZG93bnJldi54bWxQSwECFAAUAAAA&#10;CACHTuJASA5xxrUBAACcAwAADgAAAAAAAAABACAAAAAnAQAAZHJzL2Uyb0RvYy54bWxQSwUGAAAA&#10;AAYABgBZAQAATg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5062855</wp:posOffset>
                </wp:positionH>
                <wp:positionV relativeFrom="page">
                  <wp:posOffset>1374775</wp:posOffset>
                </wp:positionV>
                <wp:extent cx="3488055" cy="0"/>
                <wp:effectExtent l="0" t="0" r="0" b="0"/>
                <wp:wrapNone/>
                <wp:docPr id="163" name="Shape 163"/>
                <wp:cNvGraphicFramePr/>
                <a:graphic xmlns:a="http://schemas.openxmlformats.org/drawingml/2006/main">
                  <a:graphicData uri="http://schemas.microsoft.com/office/word/2010/wordprocessingShape">
                    <wps:wsp>
                      <wps:cNvCnPr/>
                      <wps:spPr>
                        <a:xfrm>
                          <a:off x="0" y="0"/>
                          <a:ext cx="3488055" cy="4763"/>
                        </a:xfrm>
                        <a:prstGeom prst="line">
                          <a:avLst/>
                        </a:prstGeom>
                        <a:solidFill>
                          <a:srgbClr val="FFFFFF"/>
                        </a:solidFill>
                        <a:ln w="6096">
                          <a:solidFill>
                            <a:srgbClr val="000000"/>
                          </a:solidFill>
                          <a:miter lim="800000"/>
                        </a:ln>
                      </wps:spPr>
                      <wps:bodyPr/>
                    </wps:wsp>
                  </a:graphicData>
                </a:graphic>
              </wp:anchor>
            </w:drawing>
          </mc:Choice>
          <mc:Fallback>
            <w:pict>
              <v:line id="Shape 163" o:spid="_x0000_s1026" o:spt="20" style="position:absolute;left:0pt;margin-left:398.65pt;margin-top:108.25pt;height:0pt;width:274.65pt;mso-position-horizontal-relative:page;mso-position-vertical-relative:page;z-index:-251657216;mso-width-relative:page;mso-height-relative:page;" fillcolor="#FFFFFF" filled="t" stroked="t" coordsize="21600,21600" o:allowincell="f" o:gfxdata="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x5J1doAAAAMAQAADwAAAAAAAAABACAAAAAiAAAAZHJzL2Rvd25yZXYueG1sUEsBAhQAFAAA&#10;AAgAh07iQHW3eyy0AQAAnQMAAA4AAAAAAAAAAQAgAAAAKQEAAGRycy9lMm9Eb2MueG1sUEsFBgAA&#10;AAAGAAYAWQEAAE8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8547735</wp:posOffset>
                </wp:positionH>
                <wp:positionV relativeFrom="page">
                  <wp:posOffset>914400</wp:posOffset>
                </wp:positionV>
                <wp:extent cx="0" cy="463550"/>
                <wp:effectExtent l="4445" t="0" r="14605" b="12700"/>
                <wp:wrapNone/>
                <wp:docPr id="164" name="Shape 164"/>
                <wp:cNvGraphicFramePr/>
                <a:graphic xmlns:a="http://schemas.openxmlformats.org/drawingml/2006/main">
                  <a:graphicData uri="http://schemas.microsoft.com/office/word/2010/wordprocessingShape">
                    <wps:wsp>
                      <wps:cNvCnPr/>
                      <wps:spPr>
                        <a:xfrm>
                          <a:off x="0" y="0"/>
                          <a:ext cx="4763" cy="463550"/>
                        </a:xfrm>
                        <a:prstGeom prst="line">
                          <a:avLst/>
                        </a:prstGeom>
                        <a:solidFill>
                          <a:srgbClr val="FFFFFF"/>
                        </a:solidFill>
                        <a:ln w="6096">
                          <a:solidFill>
                            <a:srgbClr val="000000"/>
                          </a:solidFill>
                          <a:miter lim="800000"/>
                        </a:ln>
                      </wps:spPr>
                      <wps:bodyPr/>
                    </wps:wsp>
                  </a:graphicData>
                </a:graphic>
              </wp:anchor>
            </w:drawing>
          </mc:Choice>
          <mc:Fallback>
            <w:pict>
              <v:line id="Shape 164" o:spid="_x0000_s1026" o:spt="20" style="position:absolute;left:0pt;margin-left:673.05pt;margin-top:72pt;height:36.5pt;width:0pt;mso-position-horizontal-relative:page;mso-position-vertical-relative:page;z-index:-251657216;mso-width-relative:page;mso-height-relative:page;" fillcolor="#FFFFFF" filled="t" stroked="t" coordsize="21600,21600" o:allowincell="f" o:gfxdata="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AGckvaAAAADQEAAA8AAAAAAAAAAQAgAAAAIgAAAGRycy9kb3ducmV2LnhtbFBLAQIUABQA&#10;AAAIAIdO4kDwMwHItQEAAJwDAAAOAAAAAAAAAAEAIAAAACkBAABkcnMvZTJvRG9jLnhtbFBLBQYA&#10;AAAABgAGAFkBAABQBQAAAAA=&#10;">
                <v:fill on="t" focussize="0,0"/>
                <v:stroke weight="0.48pt" color="#000000" miterlimit="8" joinstyle="miter"/>
                <v:imagedata o:title=""/>
                <o:lock v:ext="edit" aspectratio="f"/>
              </v:line>
            </w:pict>
          </mc:Fallback>
        </mc:AlternateContent>
      </w:r>
    </w:p>
    <w:p>
      <w:pPr>
        <w:spacing w:after="0"/>
        <w:ind w:right="-579"/>
        <w:jc w:val="center"/>
        <w:rPr>
          <w:color w:val="auto"/>
          <w:sz w:val="20"/>
          <w:szCs w:val="20"/>
        </w:rPr>
      </w:pPr>
      <w:r>
        <w:rPr>
          <w:rFonts w:ascii="Arial" w:hAnsi="Arial" w:eastAsia="Arial" w:cs="Arial"/>
          <w:color w:val="auto"/>
          <w:sz w:val="27"/>
          <w:szCs w:val="27"/>
        </w:rPr>
        <w:t>Brief examples of each message style were read to all focus group members.</w:t>
      </w:r>
    </w:p>
    <w:p>
      <w:pPr>
        <w:spacing w:after="0" w:line="4" w:lineRule="exact"/>
        <w:rPr>
          <w:color w:val="auto"/>
          <w:sz w:val="20"/>
          <w:szCs w:val="20"/>
        </w:rPr>
      </w:pPr>
    </w:p>
    <w:p>
      <w:pPr>
        <w:spacing w:after="0"/>
        <w:ind w:left="2360"/>
        <w:rPr>
          <w:color w:val="auto"/>
          <w:sz w:val="20"/>
          <w:szCs w:val="20"/>
        </w:rPr>
      </w:pPr>
      <w:r>
        <w:rPr>
          <w:rFonts w:ascii="Arial" w:hAnsi="Arial" w:eastAsia="Arial" w:cs="Arial"/>
          <w:color w:val="auto"/>
          <w:sz w:val="22"/>
          <w:szCs w:val="22"/>
        </w:rPr>
        <w:t>Participants asked to compare and consider individual preference: Narrative vs. Fact-based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1002665</wp:posOffset>
                </wp:positionH>
                <wp:positionV relativeFrom="paragraph">
                  <wp:posOffset>-2540</wp:posOffset>
                </wp:positionV>
                <wp:extent cx="3145790" cy="12700"/>
                <wp:effectExtent l="0" t="0" r="0" b="0"/>
                <wp:wrapNone/>
                <wp:docPr id="165" name="Shape 165"/>
                <wp:cNvGraphicFramePr/>
                <a:graphic xmlns:a="http://schemas.openxmlformats.org/drawingml/2006/main">
                  <a:graphicData uri="http://schemas.microsoft.com/office/word/2010/wordprocessingShape">
                    <wps:wsp>
                      <wps:cNvSpPr/>
                      <wps:spPr>
                        <a:xfrm>
                          <a:off x="0" y="0"/>
                          <a:ext cx="3145790" cy="12700"/>
                        </a:xfrm>
                        <a:prstGeom prst="rect">
                          <a:avLst/>
                        </a:prstGeom>
                        <a:solidFill>
                          <a:srgbClr val="000000"/>
                        </a:solidFill>
                      </wps:spPr>
                      <wps:bodyPr/>
                    </wps:wsp>
                  </a:graphicData>
                </a:graphic>
              </wp:anchor>
            </w:drawing>
          </mc:Choice>
          <mc:Fallback>
            <w:pict>
              <v:rect id="Shape 165" o:spid="_x0000_s1026" o:spt="1" style="position:absolute;left:0pt;margin-left:78.95pt;margin-top:-0.2pt;height:1pt;width:247.7pt;z-index:-251657216;mso-width-relative:page;mso-height-relative:page;" fillcolor="#000000" filled="t" stroked="f" coordsize="21600,21600" o:allowincell="f" o:gfxdata="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sifTs1gAAAAcBAAAPAAAAAAAAAAEAIAAAACIAAABkcnMv&#10;ZG93bnJldi54bWxQSwECFAAUAAAACACHTuJAMe+Ae5MBAAA9AwAADgAAAAAAAAABACAAAAAlAQAA&#10;ZHJzL2Uyb0RvYy54bWxQSwUGAAAAAAYABgBZAQAAKgUAAAAA&#10;">
                <v:fill on="t" focussize="0,0"/>
                <v:stroke on="f"/>
                <v:imagedata o:title=""/>
                <o:lock v:ext="edit" aspectratio="f"/>
              </v:rect>
            </w:pict>
          </mc:Fallback>
        </mc:AlternateContent>
      </w:r>
      <w:r>
        <w:rPr>
          <w:color w:val="auto"/>
          <w:sz w:val="20"/>
          <w:szCs w:val="20"/>
        </w:rPr>
        <w:drawing>
          <wp:anchor distT="0" distB="0" distL="114300" distR="114300" simplePos="0" relativeHeight="251659264" behindDoc="1" locked="0" layoutInCell="0" allowOverlap="1">
            <wp:simplePos x="0" y="0"/>
            <wp:positionH relativeFrom="column">
              <wp:posOffset>1003300</wp:posOffset>
            </wp:positionH>
            <wp:positionV relativeFrom="paragraph">
              <wp:posOffset>115570</wp:posOffset>
            </wp:positionV>
            <wp:extent cx="6633210" cy="786765"/>
            <wp:effectExtent l="0" t="0" r="15240" b="1333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noChangeArrowheads="1"/>
                    </pic:cNvPicPr>
                  </pic:nvPicPr>
                  <pic:blipFill>
                    <a:blip r:embed="rId50"/>
                    <a:srcRect/>
                    <a:stretch>
                      <a:fillRect/>
                    </a:stretch>
                  </pic:blipFill>
                  <pic:spPr>
                    <a:xfrm>
                      <a:off x="0" y="0"/>
                      <a:ext cx="6633210" cy="786765"/>
                    </a:xfrm>
                    <a:prstGeom prst="rect">
                      <a:avLst/>
                    </a:prstGeom>
                    <a:noFill/>
                  </pic:spPr>
                </pic:pic>
              </a:graphicData>
            </a:graphic>
          </wp:anchor>
        </w:drawing>
      </w:r>
    </w:p>
    <w:p>
      <w:pPr>
        <w:sectPr>
          <w:pgSz w:w="15840" w:h="12240" w:orient="landscape"/>
          <w:pgMar w:top="1440" w:right="1380" w:bottom="155" w:left="1440" w:header="0" w:footer="0" w:gutter="0"/>
          <w:cols w:equalWidth="0" w:num="1">
            <w:col w:w="13020"/>
          </w:cols>
        </w:sectPr>
      </w:pPr>
    </w:p>
    <w:p>
      <w:pPr>
        <w:spacing w:after="0" w:line="200" w:lineRule="exact"/>
        <w:rPr>
          <w:color w:val="auto"/>
          <w:sz w:val="20"/>
          <w:szCs w:val="20"/>
        </w:rPr>
      </w:pPr>
    </w:p>
    <w:p>
      <w:pPr>
        <w:spacing w:after="0" w:line="252" w:lineRule="exact"/>
        <w:rPr>
          <w:color w:val="auto"/>
          <w:sz w:val="20"/>
          <w:szCs w:val="20"/>
        </w:rPr>
      </w:pPr>
    </w:p>
    <w:p>
      <w:pPr>
        <w:spacing w:after="0"/>
        <w:ind w:left="1800"/>
        <w:jc w:val="center"/>
        <w:rPr>
          <w:color w:val="auto"/>
          <w:sz w:val="20"/>
          <w:szCs w:val="20"/>
        </w:rPr>
      </w:pPr>
      <w:r>
        <w:rPr>
          <w:rFonts w:ascii="Calibri" w:hAnsi="Calibri" w:eastAsia="Calibri" w:cs="Calibri"/>
          <w:color w:val="auto"/>
          <w:sz w:val="22"/>
          <w:szCs w:val="22"/>
        </w:rPr>
        <w:t>Initially stated preference for</w:t>
      </w:r>
    </w:p>
    <w:p>
      <w:pPr>
        <w:spacing w:after="0"/>
        <w:ind w:left="1800"/>
        <w:jc w:val="center"/>
        <w:rPr>
          <w:color w:val="auto"/>
          <w:sz w:val="20"/>
          <w:szCs w:val="20"/>
        </w:rPr>
      </w:pPr>
      <w:r>
        <w:rPr>
          <w:rFonts w:ascii="Calibri" w:hAnsi="Calibri" w:eastAsia="Calibri" w:cs="Calibri"/>
          <w:color w:val="auto"/>
          <w:sz w:val="22"/>
          <w:szCs w:val="22"/>
        </w:rPr>
        <w:t>Narrative-style Health Messages</w:t>
      </w:r>
    </w:p>
    <w:p>
      <w:pPr>
        <w:spacing w:after="0"/>
        <w:ind w:left="1880"/>
        <w:rPr>
          <w:color w:val="auto"/>
          <w:sz w:val="20"/>
          <w:szCs w:val="20"/>
        </w:rPr>
      </w:pPr>
      <w:r>
        <w:rPr>
          <w:rFonts w:ascii="Calibri" w:hAnsi="Calibri" w:eastAsia="Calibri" w:cs="Calibri"/>
          <w:b/>
          <w:bCs/>
          <w:color w:val="auto"/>
          <w:sz w:val="20"/>
          <w:szCs w:val="20"/>
        </w:rPr>
        <w:t xml:space="preserve">C21  </w:t>
      </w:r>
      <w:r>
        <w:rPr>
          <w:color w:val="auto"/>
          <w:sz w:val="1"/>
          <w:szCs w:val="1"/>
        </w:rPr>
        <w:drawing>
          <wp:inline distT="0" distB="0" distL="0" distR="0">
            <wp:extent cx="71755" cy="23812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noChangeArrowheads="1"/>
                    </pic:cNvPicPr>
                  </pic:nvPicPr>
                  <pic:blipFill>
                    <a:blip r:embed="rId51"/>
                    <a:srcRect/>
                    <a:stretch>
                      <a:fillRect/>
                    </a:stretch>
                  </pic:blipFill>
                  <pic:spPr>
                    <a:xfrm>
                      <a:off x="0" y="0"/>
                      <a:ext cx="71755" cy="238125"/>
                    </a:xfrm>
                    <a:prstGeom prst="rect">
                      <a:avLst/>
                    </a:prstGeom>
                    <a:noFill/>
                    <a:ln>
                      <a:noFill/>
                    </a:ln>
                  </pic:spPr>
                </pic:pic>
              </a:graphicData>
            </a:graphic>
          </wp:inline>
        </w:drawing>
      </w:r>
      <w:r>
        <w:rPr>
          <w:color w:val="auto"/>
          <w:sz w:val="1"/>
          <w:szCs w:val="1"/>
        </w:rPr>
        <w:drawing>
          <wp:inline distT="0" distB="0" distL="0" distR="0">
            <wp:extent cx="68580" cy="1543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noChangeArrowheads="1"/>
                    </pic:cNvPicPr>
                  </pic:nvPicPr>
                  <pic:blipFill>
                    <a:blip r:embed="rId52"/>
                    <a:srcRect/>
                    <a:stretch>
                      <a:fillRect/>
                    </a:stretch>
                  </pic:blipFill>
                  <pic:spPr>
                    <a:xfrm>
                      <a:off x="0" y="0"/>
                      <a:ext cx="68580" cy="154305"/>
                    </a:xfrm>
                    <a:prstGeom prst="rect">
                      <a:avLst/>
                    </a:prstGeom>
                    <a:noFill/>
                    <a:ln>
                      <a:noFill/>
                    </a:ln>
                  </pic:spPr>
                </pic:pic>
              </a:graphicData>
            </a:graphic>
          </wp:inline>
        </w:drawing>
      </w:r>
      <w:r>
        <w:rPr>
          <w:rFonts w:ascii="Calibri" w:hAnsi="Calibri" w:eastAsia="Calibri" w:cs="Calibri"/>
          <w:b/>
          <w:bCs/>
          <w:color w:val="auto"/>
          <w:sz w:val="20"/>
          <w:szCs w:val="20"/>
        </w:rPr>
        <w:t xml:space="preserve">  S22  </w:t>
      </w:r>
      <w:r>
        <w:rPr>
          <w:color w:val="auto"/>
          <w:sz w:val="1"/>
          <w:szCs w:val="1"/>
        </w:rPr>
        <w:drawing>
          <wp:inline distT="0" distB="0" distL="0" distR="0">
            <wp:extent cx="71755" cy="23812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a:picLocks noChangeAspect="1" noChangeArrowheads="1"/>
                    </pic:cNvPicPr>
                  </pic:nvPicPr>
                  <pic:blipFill>
                    <a:blip r:embed="rId53"/>
                    <a:srcRect/>
                    <a:stretch>
                      <a:fillRect/>
                    </a:stretch>
                  </pic:blipFill>
                  <pic:spPr>
                    <a:xfrm>
                      <a:off x="0" y="0"/>
                      <a:ext cx="71755" cy="238125"/>
                    </a:xfrm>
                    <a:prstGeom prst="rect">
                      <a:avLst/>
                    </a:prstGeom>
                    <a:noFill/>
                    <a:ln>
                      <a:noFill/>
                    </a:ln>
                  </pic:spPr>
                </pic:pic>
              </a:graphicData>
            </a:graphic>
          </wp:inline>
        </w:drawing>
      </w:r>
      <w:r>
        <w:rPr>
          <w:color w:val="auto"/>
          <w:sz w:val="1"/>
          <w:szCs w:val="1"/>
        </w:rPr>
        <w:drawing>
          <wp:inline distT="0" distB="0" distL="0" distR="0">
            <wp:extent cx="68580" cy="15430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noChangeArrowheads="1"/>
                    </pic:cNvPicPr>
                  </pic:nvPicPr>
                  <pic:blipFill>
                    <a:blip r:embed="rId54"/>
                    <a:srcRect/>
                    <a:stretch>
                      <a:fillRect/>
                    </a:stretch>
                  </pic:blipFill>
                  <pic:spPr>
                    <a:xfrm>
                      <a:off x="0" y="0"/>
                      <a:ext cx="68580" cy="154305"/>
                    </a:xfrm>
                    <a:prstGeom prst="rect">
                      <a:avLst/>
                    </a:prstGeom>
                    <a:noFill/>
                    <a:ln>
                      <a:noFill/>
                    </a:ln>
                  </pic:spPr>
                </pic:pic>
              </a:graphicData>
            </a:graphic>
          </wp:inline>
        </w:drawing>
      </w:r>
      <w:r>
        <w:rPr>
          <w:rFonts w:ascii="Calibri" w:hAnsi="Calibri" w:eastAsia="Calibri" w:cs="Calibri"/>
          <w:b/>
          <w:bCs/>
          <w:color w:val="auto"/>
          <w:sz w:val="20"/>
          <w:szCs w:val="20"/>
        </w:rPr>
        <w:t xml:space="preserve">  E24  </w:t>
      </w:r>
      <w:r>
        <w:rPr>
          <w:color w:val="auto"/>
          <w:sz w:val="1"/>
          <w:szCs w:val="1"/>
        </w:rPr>
        <w:drawing>
          <wp:inline distT="0" distB="0" distL="0" distR="0">
            <wp:extent cx="65405" cy="15430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noChangeArrowheads="1"/>
                    </pic:cNvPicPr>
                  </pic:nvPicPr>
                  <pic:blipFill>
                    <a:blip r:embed="rId54"/>
                    <a:srcRect/>
                    <a:stretch>
                      <a:fillRect/>
                    </a:stretch>
                  </pic:blipFill>
                  <pic:spPr>
                    <a:xfrm>
                      <a:off x="0" y="0"/>
                      <a:ext cx="65405" cy="154305"/>
                    </a:xfrm>
                    <a:prstGeom prst="rect">
                      <a:avLst/>
                    </a:prstGeom>
                    <a:noFill/>
                    <a:ln>
                      <a:noFill/>
                    </a:ln>
                  </pic:spPr>
                </pic:pic>
              </a:graphicData>
            </a:graphic>
          </wp:inline>
        </w:drawing>
      </w:r>
      <w:r>
        <w:rPr>
          <w:color w:val="auto"/>
          <w:sz w:val="1"/>
          <w:szCs w:val="1"/>
        </w:rPr>
        <w:drawing>
          <wp:inline distT="0" distB="0" distL="0" distR="0">
            <wp:extent cx="69850" cy="23812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55"/>
                    <a:srcRect/>
                    <a:stretch>
                      <a:fillRect/>
                    </a:stretch>
                  </pic:blipFill>
                  <pic:spPr>
                    <a:xfrm>
                      <a:off x="0" y="0"/>
                      <a:ext cx="69850" cy="238125"/>
                    </a:xfrm>
                    <a:prstGeom prst="rect">
                      <a:avLst/>
                    </a:prstGeom>
                    <a:noFill/>
                    <a:ln>
                      <a:noFill/>
                    </a:ln>
                  </pic:spPr>
                </pic:pic>
              </a:graphicData>
            </a:graphic>
          </wp:inline>
        </w:drawing>
      </w:r>
      <w:r>
        <w:rPr>
          <w:rFonts w:ascii="Calibri" w:hAnsi="Calibri" w:eastAsia="Calibri" w:cs="Calibri"/>
          <w:b/>
          <w:bCs/>
          <w:color w:val="auto"/>
          <w:sz w:val="20"/>
          <w:szCs w:val="20"/>
        </w:rPr>
        <w:t xml:space="preserve">   L25</w:t>
      </w:r>
    </w:p>
    <w:p>
      <w:pPr>
        <w:spacing w:after="0" w:line="20" w:lineRule="exact"/>
        <w:rPr>
          <w:color w:val="auto"/>
          <w:sz w:val="20"/>
          <w:szCs w:val="20"/>
        </w:rPr>
      </w:pPr>
      <w:r>
        <w:rPr>
          <w:color w:val="auto"/>
          <w:sz w:val="20"/>
          <w:szCs w:val="20"/>
        </w:rPr>
        <w:br w:type="column"/>
      </w:r>
    </w:p>
    <w:p>
      <w:pPr>
        <w:spacing w:after="0" w:line="212" w:lineRule="exact"/>
        <w:rPr>
          <w:color w:val="auto"/>
          <w:sz w:val="20"/>
          <w:szCs w:val="20"/>
        </w:rPr>
      </w:pPr>
    </w:p>
    <w:p>
      <w:pPr>
        <w:spacing w:after="0" w:line="225" w:lineRule="auto"/>
        <w:jc w:val="center"/>
        <w:rPr>
          <w:color w:val="auto"/>
          <w:sz w:val="20"/>
          <w:szCs w:val="20"/>
        </w:rPr>
      </w:pPr>
      <w:r>
        <w:rPr>
          <w:rFonts w:ascii="Calibri" w:hAnsi="Calibri" w:eastAsia="Calibri" w:cs="Calibri"/>
          <w:color w:val="auto"/>
          <w:sz w:val="22"/>
          <w:szCs w:val="22"/>
        </w:rPr>
        <w:t>No Preference, Neutral, or Stated Preference for Combination</w:t>
      </w:r>
    </w:p>
    <w:p>
      <w:pPr>
        <w:spacing w:after="0"/>
        <w:ind w:left="60"/>
        <w:rPr>
          <w:color w:val="auto"/>
          <w:sz w:val="20"/>
          <w:szCs w:val="20"/>
        </w:rPr>
      </w:pPr>
      <w:r>
        <w:rPr>
          <w:rFonts w:ascii="Calibri" w:hAnsi="Calibri" w:eastAsia="Calibri" w:cs="Calibri"/>
          <w:b/>
          <w:bCs/>
          <w:color w:val="auto"/>
          <w:sz w:val="20"/>
          <w:szCs w:val="20"/>
        </w:rPr>
        <w:t xml:space="preserve">K13  </w:t>
      </w:r>
      <w:r>
        <w:rPr>
          <w:color w:val="auto"/>
          <w:sz w:val="1"/>
          <w:szCs w:val="1"/>
        </w:rPr>
        <w:drawing>
          <wp:inline distT="0" distB="0" distL="0" distR="0">
            <wp:extent cx="71755" cy="2381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56"/>
                    <a:srcRect/>
                    <a:stretch>
                      <a:fillRect/>
                    </a:stretch>
                  </pic:blipFill>
                  <pic:spPr>
                    <a:xfrm>
                      <a:off x="0" y="0"/>
                      <a:ext cx="71755" cy="238125"/>
                    </a:xfrm>
                    <a:prstGeom prst="rect">
                      <a:avLst/>
                    </a:prstGeom>
                    <a:noFill/>
                    <a:ln>
                      <a:noFill/>
                    </a:ln>
                  </pic:spPr>
                </pic:pic>
              </a:graphicData>
            </a:graphic>
          </wp:inline>
        </w:drawing>
      </w:r>
      <w:r>
        <w:rPr>
          <w:color w:val="auto"/>
          <w:sz w:val="1"/>
          <w:szCs w:val="1"/>
        </w:rPr>
        <w:drawing>
          <wp:inline distT="0" distB="0" distL="0" distR="0">
            <wp:extent cx="68580" cy="15430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noChangeArrowheads="1"/>
                    </pic:cNvPicPr>
                  </pic:nvPicPr>
                  <pic:blipFill>
                    <a:blip r:embed="rId57"/>
                    <a:srcRect/>
                    <a:stretch>
                      <a:fillRect/>
                    </a:stretch>
                  </pic:blipFill>
                  <pic:spPr>
                    <a:xfrm>
                      <a:off x="0" y="0"/>
                      <a:ext cx="68580" cy="154305"/>
                    </a:xfrm>
                    <a:prstGeom prst="rect">
                      <a:avLst/>
                    </a:prstGeom>
                    <a:noFill/>
                    <a:ln>
                      <a:noFill/>
                    </a:ln>
                  </pic:spPr>
                </pic:pic>
              </a:graphicData>
            </a:graphic>
          </wp:inline>
        </w:drawing>
      </w:r>
      <w:r>
        <w:rPr>
          <w:rFonts w:ascii="Calibri" w:hAnsi="Calibri" w:eastAsia="Calibri" w:cs="Calibri"/>
          <w:b/>
          <w:bCs/>
          <w:color w:val="auto"/>
          <w:sz w:val="20"/>
          <w:szCs w:val="20"/>
        </w:rPr>
        <w:t xml:space="preserve">  A23  </w:t>
      </w:r>
      <w:r>
        <w:rPr>
          <w:color w:val="auto"/>
          <w:sz w:val="1"/>
          <w:szCs w:val="1"/>
        </w:rPr>
        <w:drawing>
          <wp:inline distT="0" distB="0" distL="0" distR="0">
            <wp:extent cx="71755" cy="2381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noChangeArrowheads="1"/>
                    </pic:cNvPicPr>
                  </pic:nvPicPr>
                  <pic:blipFill>
                    <a:blip r:embed="rId58"/>
                    <a:srcRect/>
                    <a:stretch>
                      <a:fillRect/>
                    </a:stretch>
                  </pic:blipFill>
                  <pic:spPr>
                    <a:xfrm>
                      <a:off x="0" y="0"/>
                      <a:ext cx="71755" cy="238125"/>
                    </a:xfrm>
                    <a:prstGeom prst="rect">
                      <a:avLst/>
                    </a:prstGeom>
                    <a:noFill/>
                    <a:ln>
                      <a:noFill/>
                    </a:ln>
                  </pic:spPr>
                </pic:pic>
              </a:graphicData>
            </a:graphic>
          </wp:inline>
        </w:drawing>
      </w:r>
      <w:r>
        <w:rPr>
          <w:color w:val="auto"/>
          <w:sz w:val="1"/>
          <w:szCs w:val="1"/>
        </w:rPr>
        <w:drawing>
          <wp:inline distT="0" distB="0" distL="0" distR="0">
            <wp:extent cx="68580" cy="15430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59"/>
                    <a:srcRect/>
                    <a:stretch>
                      <a:fillRect/>
                    </a:stretch>
                  </pic:blipFill>
                  <pic:spPr>
                    <a:xfrm>
                      <a:off x="0" y="0"/>
                      <a:ext cx="68580" cy="154305"/>
                    </a:xfrm>
                    <a:prstGeom prst="rect">
                      <a:avLst/>
                    </a:prstGeom>
                    <a:noFill/>
                    <a:ln>
                      <a:noFill/>
                    </a:ln>
                  </pic:spPr>
                </pic:pic>
              </a:graphicData>
            </a:graphic>
          </wp:inline>
        </w:drawing>
      </w:r>
      <w:r>
        <w:rPr>
          <w:rFonts w:ascii="Calibri" w:hAnsi="Calibri" w:eastAsia="Calibri" w:cs="Calibri"/>
          <w:b/>
          <w:bCs/>
          <w:color w:val="auto"/>
          <w:sz w:val="20"/>
          <w:szCs w:val="20"/>
        </w:rPr>
        <w:t xml:space="preserve">  B26</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-1503680</wp:posOffset>
            </wp:positionH>
            <wp:positionV relativeFrom="paragraph">
              <wp:posOffset>120015</wp:posOffset>
            </wp:positionV>
            <wp:extent cx="4329430" cy="393065"/>
            <wp:effectExtent l="0" t="0" r="13970" b="698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noChangeArrowheads="1"/>
                    </pic:cNvPicPr>
                  </pic:nvPicPr>
                  <pic:blipFill>
                    <a:blip r:embed="rId60"/>
                    <a:srcRect/>
                    <a:stretch>
                      <a:fillRect/>
                    </a:stretch>
                  </pic:blipFill>
                  <pic:spPr>
                    <a:xfrm>
                      <a:off x="0" y="0"/>
                      <a:ext cx="4329430" cy="393065"/>
                    </a:xfrm>
                    <a:prstGeom prst="rect">
                      <a:avLst/>
                    </a:prstGeom>
                    <a:noFill/>
                  </pic:spPr>
                </pic:pic>
              </a:graphicData>
            </a:graphic>
          </wp:anchor>
        </w:drawing>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81" w:lineRule="exact"/>
        <w:rPr>
          <w:color w:val="auto"/>
          <w:sz w:val="20"/>
          <w:szCs w:val="20"/>
        </w:rPr>
      </w:pPr>
    </w:p>
    <w:p>
      <w:pPr>
        <w:spacing w:after="0" w:line="228" w:lineRule="auto"/>
        <w:ind w:left="180" w:right="1400" w:hanging="33"/>
        <w:rPr>
          <w:color w:val="auto"/>
          <w:sz w:val="20"/>
          <w:szCs w:val="20"/>
        </w:rPr>
      </w:pPr>
      <w:r>
        <w:rPr>
          <w:rFonts w:ascii="Calibri" w:hAnsi="Calibri" w:eastAsia="Calibri" w:cs="Calibri"/>
          <w:color w:val="auto"/>
          <w:sz w:val="21"/>
          <w:szCs w:val="21"/>
        </w:rPr>
        <w:t>Initially stated preference for Fact-based Health Messages</w:t>
      </w:r>
    </w:p>
    <w:p>
      <w:pPr>
        <w:spacing w:after="0"/>
        <w:rPr>
          <w:color w:val="auto"/>
          <w:sz w:val="20"/>
          <w:szCs w:val="20"/>
        </w:rPr>
      </w:pPr>
      <w:r>
        <w:rPr>
          <w:rFonts w:ascii="Calibri" w:hAnsi="Calibri" w:eastAsia="Calibri" w:cs="Calibri"/>
          <w:b/>
          <w:bCs/>
          <w:color w:val="auto"/>
          <w:sz w:val="20"/>
          <w:szCs w:val="20"/>
        </w:rPr>
        <w:t xml:space="preserve">C11  </w:t>
      </w:r>
      <w:r>
        <w:rPr>
          <w:color w:val="auto"/>
          <w:sz w:val="1"/>
          <w:szCs w:val="1"/>
        </w:rPr>
        <w:drawing>
          <wp:inline distT="0" distB="0" distL="0" distR="0">
            <wp:extent cx="71755" cy="23812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noChangeArrowheads="1"/>
                    </pic:cNvPicPr>
                  </pic:nvPicPr>
                  <pic:blipFill>
                    <a:blip r:embed="rId61"/>
                    <a:srcRect/>
                    <a:stretch>
                      <a:fillRect/>
                    </a:stretch>
                  </pic:blipFill>
                  <pic:spPr>
                    <a:xfrm>
                      <a:off x="0" y="0"/>
                      <a:ext cx="71755" cy="238125"/>
                    </a:xfrm>
                    <a:prstGeom prst="rect">
                      <a:avLst/>
                    </a:prstGeom>
                    <a:noFill/>
                    <a:ln>
                      <a:noFill/>
                    </a:ln>
                  </pic:spPr>
                </pic:pic>
              </a:graphicData>
            </a:graphic>
          </wp:inline>
        </w:drawing>
      </w:r>
      <w:r>
        <w:rPr>
          <w:color w:val="auto"/>
          <w:sz w:val="1"/>
          <w:szCs w:val="1"/>
        </w:rPr>
        <w:drawing>
          <wp:inline distT="0" distB="0" distL="0" distR="0">
            <wp:extent cx="68580" cy="15430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noChangeArrowheads="1"/>
                    </pic:cNvPicPr>
                  </pic:nvPicPr>
                  <pic:blipFill>
                    <a:blip r:embed="rId62"/>
                    <a:srcRect/>
                    <a:stretch>
                      <a:fillRect/>
                    </a:stretch>
                  </pic:blipFill>
                  <pic:spPr>
                    <a:xfrm>
                      <a:off x="0" y="0"/>
                      <a:ext cx="68580" cy="154305"/>
                    </a:xfrm>
                    <a:prstGeom prst="rect">
                      <a:avLst/>
                    </a:prstGeom>
                    <a:noFill/>
                    <a:ln>
                      <a:noFill/>
                    </a:ln>
                  </pic:spPr>
                </pic:pic>
              </a:graphicData>
            </a:graphic>
          </wp:inline>
        </w:drawing>
      </w:r>
      <w:r>
        <w:rPr>
          <w:rFonts w:ascii="Calibri" w:hAnsi="Calibri" w:eastAsia="Calibri" w:cs="Calibri"/>
          <w:b/>
          <w:bCs/>
          <w:color w:val="auto"/>
          <w:sz w:val="20"/>
          <w:szCs w:val="20"/>
        </w:rPr>
        <w:t xml:space="preserve">  T12  </w:t>
      </w:r>
      <w:r>
        <w:rPr>
          <w:color w:val="auto"/>
          <w:sz w:val="1"/>
          <w:szCs w:val="1"/>
        </w:rPr>
        <w:drawing>
          <wp:inline distT="0" distB="0" distL="0" distR="0">
            <wp:extent cx="71755" cy="2381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noChangeArrowheads="1"/>
                    </pic:cNvPicPr>
                  </pic:nvPicPr>
                  <pic:blipFill>
                    <a:blip r:embed="rId63"/>
                    <a:srcRect/>
                    <a:stretch>
                      <a:fillRect/>
                    </a:stretch>
                  </pic:blipFill>
                  <pic:spPr>
                    <a:xfrm>
                      <a:off x="0" y="0"/>
                      <a:ext cx="71755" cy="238125"/>
                    </a:xfrm>
                    <a:prstGeom prst="rect">
                      <a:avLst/>
                    </a:prstGeom>
                    <a:noFill/>
                    <a:ln>
                      <a:noFill/>
                    </a:ln>
                  </pic:spPr>
                </pic:pic>
              </a:graphicData>
            </a:graphic>
          </wp:inline>
        </w:drawing>
      </w:r>
      <w:r>
        <w:rPr>
          <w:color w:val="auto"/>
          <w:sz w:val="1"/>
          <w:szCs w:val="1"/>
        </w:rPr>
        <w:drawing>
          <wp:inline distT="0" distB="0" distL="0" distR="0">
            <wp:extent cx="68580" cy="15430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noChangeArrowheads="1"/>
                    </pic:cNvPicPr>
                  </pic:nvPicPr>
                  <pic:blipFill>
                    <a:blip r:embed="rId64"/>
                    <a:srcRect/>
                    <a:stretch>
                      <a:fillRect/>
                    </a:stretch>
                  </pic:blipFill>
                  <pic:spPr>
                    <a:xfrm>
                      <a:off x="0" y="0"/>
                      <a:ext cx="68580" cy="154305"/>
                    </a:xfrm>
                    <a:prstGeom prst="rect">
                      <a:avLst/>
                    </a:prstGeom>
                    <a:noFill/>
                    <a:ln>
                      <a:noFill/>
                    </a:ln>
                  </pic:spPr>
                </pic:pic>
              </a:graphicData>
            </a:graphic>
          </wp:inline>
        </w:drawing>
      </w:r>
      <w:r>
        <w:rPr>
          <w:rFonts w:ascii="Calibri" w:hAnsi="Calibri" w:eastAsia="Calibri" w:cs="Calibri"/>
          <w:b/>
          <w:bCs/>
          <w:color w:val="auto"/>
          <w:sz w:val="20"/>
          <w:szCs w:val="20"/>
        </w:rPr>
        <w:t xml:space="preserve">  R14  </w:t>
      </w:r>
      <w:r>
        <w:rPr>
          <w:color w:val="auto"/>
          <w:sz w:val="1"/>
          <w:szCs w:val="1"/>
        </w:rPr>
        <w:drawing>
          <wp:inline distT="0" distB="0" distL="0" distR="0">
            <wp:extent cx="71755" cy="23812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a:picLocks noChangeAspect="1" noChangeArrowheads="1"/>
                    </pic:cNvPicPr>
                  </pic:nvPicPr>
                  <pic:blipFill>
                    <a:blip r:embed="rId65"/>
                    <a:srcRect/>
                    <a:stretch>
                      <a:fillRect/>
                    </a:stretch>
                  </pic:blipFill>
                  <pic:spPr>
                    <a:xfrm>
                      <a:off x="0" y="0"/>
                      <a:ext cx="71755" cy="238125"/>
                    </a:xfrm>
                    <a:prstGeom prst="rect">
                      <a:avLst/>
                    </a:prstGeom>
                    <a:noFill/>
                    <a:ln>
                      <a:noFill/>
                    </a:ln>
                  </pic:spPr>
                </pic:pic>
              </a:graphicData>
            </a:graphic>
          </wp:inline>
        </w:drawing>
      </w:r>
      <w:r>
        <w:rPr>
          <w:color w:val="auto"/>
          <w:sz w:val="1"/>
          <w:szCs w:val="1"/>
        </w:rPr>
        <w:drawing>
          <wp:inline distT="0" distB="0" distL="0" distR="0">
            <wp:extent cx="68580" cy="15430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noChangeArrowheads="1"/>
                    </pic:cNvPicPr>
                  </pic:nvPicPr>
                  <pic:blipFill>
                    <a:blip r:embed="rId66"/>
                    <a:srcRect/>
                    <a:stretch>
                      <a:fillRect/>
                    </a:stretch>
                  </pic:blipFill>
                  <pic:spPr>
                    <a:xfrm>
                      <a:off x="0" y="0"/>
                      <a:ext cx="68580" cy="154305"/>
                    </a:xfrm>
                    <a:prstGeom prst="rect">
                      <a:avLst/>
                    </a:prstGeom>
                    <a:noFill/>
                    <a:ln>
                      <a:noFill/>
                    </a:ln>
                  </pic:spPr>
                </pic:pic>
              </a:graphicData>
            </a:graphic>
          </wp:inline>
        </w:drawing>
      </w:r>
      <w:r>
        <w:rPr>
          <w:rFonts w:ascii="Calibri" w:hAnsi="Calibri" w:eastAsia="Calibri" w:cs="Calibri"/>
          <w:b/>
          <w:bCs/>
          <w:color w:val="auto"/>
          <w:sz w:val="20"/>
          <w:szCs w:val="20"/>
        </w:rPr>
        <w:t xml:space="preserve">  G15</w:t>
      </w:r>
    </w:p>
    <w:p>
      <w:pPr>
        <w:spacing w:after="0" w:line="201" w:lineRule="exact"/>
        <w:rPr>
          <w:color w:val="auto"/>
          <w:sz w:val="20"/>
          <w:szCs w:val="20"/>
        </w:rPr>
      </w:pPr>
    </w:p>
    <w:p>
      <w:pPr>
        <w:sectPr>
          <w:type w:val="continuous"/>
          <w:pgSz w:w="15840" w:h="12240" w:orient="landscape"/>
          <w:pgMar w:top="1440" w:right="1380" w:bottom="155" w:left="1440" w:header="0" w:footer="0" w:gutter="0"/>
          <w:cols w:equalWidth="0" w:num="3">
            <w:col w:w="5060" w:space="720"/>
            <w:col w:w="2380" w:space="720"/>
            <w:col w:w="4140"/>
          </w:cols>
        </w:sectPr>
      </w:pPr>
    </w:p>
    <w:p>
      <w:pPr>
        <w:spacing w:after="0" w:line="101" w:lineRule="exact"/>
        <w:rPr>
          <w:color w:val="auto"/>
          <w:sz w:val="20"/>
          <w:szCs w:val="20"/>
        </w:rPr>
      </w:pPr>
    </w:p>
    <w:p>
      <w:pPr>
        <w:spacing w:after="0"/>
        <w:ind w:left="5040"/>
        <w:rPr>
          <w:color w:val="auto"/>
          <w:sz w:val="20"/>
          <w:szCs w:val="20"/>
        </w:rPr>
      </w:pPr>
      <w:r>
        <w:rPr>
          <w:rFonts w:ascii="Calibri" w:hAnsi="Calibri" w:eastAsia="Calibri" w:cs="Calibri"/>
          <w:color w:val="auto"/>
          <w:sz w:val="20"/>
          <w:szCs w:val="20"/>
        </w:rPr>
        <w:t>Introduction to full written health message.</w:t>
      </w:r>
    </w:p>
    <w:p>
      <w:pPr>
        <w:spacing w:after="0" w:line="200" w:lineRule="exact"/>
        <w:rPr>
          <w:color w:val="auto"/>
          <w:sz w:val="20"/>
          <w:szCs w:val="20"/>
        </w:rPr>
      </w:pPr>
    </w:p>
    <w:p>
      <w:pPr>
        <w:spacing w:after="0" w:line="344" w:lineRule="exact"/>
        <w:rPr>
          <w:color w:val="auto"/>
          <w:sz w:val="20"/>
          <w:szCs w:val="20"/>
        </w:rPr>
      </w:pPr>
    </w:p>
    <w:tbl>
      <w:tblPr>
        <w:tblStyle w:val="3"/>
        <w:tblW w:w="0" w:type="auto"/>
        <w:tblInd w:w="50" w:type="dxa"/>
        <w:tblLayout w:type="fixed"/>
        <w:tblCellMar>
          <w:top w:w="0" w:type="dxa"/>
          <w:left w:w="0" w:type="dxa"/>
          <w:bottom w:w="0" w:type="dxa"/>
          <w:right w:w="0" w:type="dxa"/>
        </w:tblCellMar>
      </w:tblPr>
      <w:tblGrid>
        <w:gridCol w:w="1560"/>
        <w:gridCol w:w="100"/>
        <w:gridCol w:w="680"/>
        <w:gridCol w:w="120"/>
        <w:gridCol w:w="100"/>
        <w:gridCol w:w="580"/>
        <w:gridCol w:w="220"/>
        <w:gridCol w:w="100"/>
        <w:gridCol w:w="680"/>
        <w:gridCol w:w="120"/>
        <w:gridCol w:w="100"/>
        <w:gridCol w:w="780"/>
        <w:gridCol w:w="120"/>
        <w:gridCol w:w="260"/>
        <w:gridCol w:w="100"/>
        <w:gridCol w:w="680"/>
        <w:gridCol w:w="120"/>
        <w:gridCol w:w="100"/>
        <w:gridCol w:w="760"/>
        <w:gridCol w:w="120"/>
        <w:gridCol w:w="100"/>
        <w:gridCol w:w="780"/>
        <w:gridCol w:w="120"/>
        <w:gridCol w:w="260"/>
        <w:gridCol w:w="100"/>
        <w:gridCol w:w="500"/>
        <w:gridCol w:w="120"/>
        <w:gridCol w:w="100"/>
        <w:gridCol w:w="680"/>
        <w:gridCol w:w="120"/>
        <w:gridCol w:w="100"/>
        <w:gridCol w:w="600"/>
        <w:gridCol w:w="120"/>
        <w:gridCol w:w="100"/>
        <w:gridCol w:w="680"/>
        <w:gridCol w:w="120"/>
        <w:gridCol w:w="1020"/>
        <w:gridCol w:w="360"/>
      </w:tblGrid>
      <w:tr>
        <w:tblPrEx>
          <w:tblCellMar>
            <w:top w:w="0" w:type="dxa"/>
            <w:left w:w="0" w:type="dxa"/>
            <w:bottom w:w="0" w:type="dxa"/>
            <w:right w:w="0" w:type="dxa"/>
          </w:tblCellMar>
        </w:tblPrEx>
        <w:trPr>
          <w:trHeight w:val="161" w:hRule="atLeast"/>
        </w:trPr>
        <w:tc>
          <w:tcPr>
            <w:tcW w:w="1560" w:type="dxa"/>
            <w:vMerge w:val="restart"/>
            <w:tcBorders>
              <w:top w:val="single" w:color="auto" w:sz="8" w:space="0"/>
              <w:left w:val="single" w:color="auto" w:sz="8" w:space="0"/>
              <w:right w:val="single" w:color="auto" w:sz="8" w:space="0"/>
            </w:tcBorders>
            <w:vAlign w:val="bottom"/>
          </w:tcPr>
          <w:p>
            <w:pPr>
              <w:spacing w:after="0"/>
              <w:ind w:right="300"/>
              <w:jc w:val="right"/>
              <w:rPr>
                <w:color w:val="auto"/>
                <w:sz w:val="20"/>
                <w:szCs w:val="20"/>
              </w:rPr>
            </w:pPr>
            <w:r>
              <w:rPr>
                <w:rFonts w:ascii="Calibri" w:hAnsi="Calibri" w:eastAsia="Calibri" w:cs="Calibri"/>
                <w:b/>
                <w:bCs/>
                <w:color w:val="auto"/>
                <w:sz w:val="20"/>
                <w:szCs w:val="20"/>
              </w:rPr>
              <w:t>Response</w:t>
            </w:r>
          </w:p>
        </w:tc>
        <w:tc>
          <w:tcPr>
            <w:tcW w:w="100" w:type="dxa"/>
            <w:tcBorders>
              <w:top w:val="single" w:color="auto" w:sz="8" w:space="0"/>
            </w:tcBorders>
            <w:shd w:val="clear" w:color="auto" w:fill="D7E4BC"/>
            <w:vAlign w:val="bottom"/>
          </w:tcPr>
          <w:p>
            <w:pPr>
              <w:spacing w:after="0"/>
              <w:rPr>
                <w:color w:val="auto"/>
                <w:sz w:val="13"/>
                <w:szCs w:val="13"/>
              </w:rPr>
            </w:pPr>
          </w:p>
        </w:tc>
        <w:tc>
          <w:tcPr>
            <w:tcW w:w="680" w:type="dxa"/>
            <w:tcBorders>
              <w:top w:val="single" w:color="auto" w:sz="8" w:space="0"/>
            </w:tcBorders>
            <w:shd w:val="clear" w:color="auto" w:fill="D7E4BC"/>
            <w:vAlign w:val="bottom"/>
          </w:tcPr>
          <w:p>
            <w:pPr>
              <w:spacing w:after="0"/>
              <w:rPr>
                <w:color w:val="auto"/>
                <w:sz w:val="13"/>
                <w:szCs w:val="13"/>
              </w:rPr>
            </w:pPr>
          </w:p>
        </w:tc>
        <w:tc>
          <w:tcPr>
            <w:tcW w:w="120" w:type="dxa"/>
            <w:tcBorders>
              <w:top w:val="single" w:color="auto" w:sz="8" w:space="0"/>
              <w:right w:val="single" w:color="D7E4BC" w:sz="8" w:space="0"/>
            </w:tcBorders>
            <w:shd w:val="clear" w:color="auto" w:fill="D7E4BC"/>
            <w:vAlign w:val="bottom"/>
          </w:tcPr>
          <w:p>
            <w:pPr>
              <w:spacing w:after="0"/>
              <w:rPr>
                <w:color w:val="auto"/>
                <w:sz w:val="13"/>
                <w:szCs w:val="13"/>
              </w:rPr>
            </w:pPr>
          </w:p>
        </w:tc>
        <w:tc>
          <w:tcPr>
            <w:tcW w:w="100" w:type="dxa"/>
            <w:tcBorders>
              <w:top w:val="single" w:color="auto" w:sz="8" w:space="0"/>
            </w:tcBorders>
            <w:shd w:val="clear" w:color="auto" w:fill="D7E4BC"/>
            <w:vAlign w:val="bottom"/>
          </w:tcPr>
          <w:p>
            <w:pPr>
              <w:spacing w:after="0"/>
              <w:rPr>
                <w:color w:val="auto"/>
                <w:sz w:val="13"/>
                <w:szCs w:val="13"/>
              </w:rPr>
            </w:pPr>
          </w:p>
        </w:tc>
        <w:tc>
          <w:tcPr>
            <w:tcW w:w="580" w:type="dxa"/>
            <w:tcBorders>
              <w:top w:val="single" w:color="auto" w:sz="8" w:space="0"/>
            </w:tcBorders>
            <w:shd w:val="clear" w:color="auto" w:fill="D7E4BC"/>
            <w:vAlign w:val="bottom"/>
          </w:tcPr>
          <w:p>
            <w:pPr>
              <w:spacing w:after="0"/>
              <w:rPr>
                <w:color w:val="auto"/>
                <w:sz w:val="13"/>
                <w:szCs w:val="13"/>
              </w:rPr>
            </w:pPr>
          </w:p>
        </w:tc>
        <w:tc>
          <w:tcPr>
            <w:tcW w:w="7240" w:type="dxa"/>
            <w:gridSpan w:val="25"/>
            <w:vMerge w:val="restart"/>
            <w:tcBorders>
              <w:top w:val="single" w:color="auto" w:sz="8" w:space="0"/>
            </w:tcBorders>
            <w:shd w:val="clear" w:color="auto" w:fill="D7E4BC"/>
            <w:vAlign w:val="bottom"/>
          </w:tcPr>
          <w:p>
            <w:pPr>
              <w:spacing w:after="0"/>
              <w:ind w:left="80"/>
              <w:rPr>
                <w:color w:val="auto"/>
                <w:sz w:val="20"/>
                <w:szCs w:val="20"/>
              </w:rPr>
            </w:pPr>
            <w:r>
              <w:rPr>
                <w:rFonts w:ascii="Calibri" w:hAnsi="Calibri" w:eastAsia="Calibri" w:cs="Calibri"/>
                <w:b/>
                <w:bCs/>
                <w:color w:val="auto"/>
                <w:sz w:val="32"/>
                <w:szCs w:val="32"/>
              </w:rPr>
              <w:t xml:space="preserve">Health Message 1A: Narrative - </w:t>
            </w:r>
            <w:r>
              <w:rPr>
                <w:rFonts w:ascii="Calibri" w:hAnsi="Calibri" w:eastAsia="Calibri" w:cs="Calibri"/>
                <w:b/>
                <w:bCs/>
                <w:i/>
                <w:iCs/>
                <w:color w:val="auto"/>
                <w:sz w:val="32"/>
                <w:szCs w:val="32"/>
              </w:rPr>
              <w:t>Running the Numbers</w:t>
            </w:r>
          </w:p>
        </w:tc>
        <w:tc>
          <w:tcPr>
            <w:tcW w:w="600" w:type="dxa"/>
            <w:tcBorders>
              <w:top w:val="single" w:color="auto" w:sz="8" w:space="0"/>
            </w:tcBorders>
            <w:shd w:val="clear" w:color="auto" w:fill="D7E4BC"/>
            <w:vAlign w:val="bottom"/>
          </w:tcPr>
          <w:p>
            <w:pPr>
              <w:spacing w:after="0"/>
              <w:rPr>
                <w:color w:val="auto"/>
                <w:sz w:val="13"/>
                <w:szCs w:val="13"/>
              </w:rPr>
            </w:pPr>
          </w:p>
        </w:tc>
        <w:tc>
          <w:tcPr>
            <w:tcW w:w="120" w:type="dxa"/>
            <w:tcBorders>
              <w:top w:val="single" w:color="auto" w:sz="8" w:space="0"/>
              <w:right w:val="single" w:color="D7E4BC" w:sz="8" w:space="0"/>
            </w:tcBorders>
            <w:shd w:val="clear" w:color="auto" w:fill="D7E4BC"/>
            <w:vAlign w:val="bottom"/>
          </w:tcPr>
          <w:p>
            <w:pPr>
              <w:spacing w:after="0"/>
              <w:rPr>
                <w:color w:val="auto"/>
                <w:sz w:val="13"/>
                <w:szCs w:val="13"/>
              </w:rPr>
            </w:pPr>
          </w:p>
        </w:tc>
        <w:tc>
          <w:tcPr>
            <w:tcW w:w="100" w:type="dxa"/>
            <w:tcBorders>
              <w:top w:val="single" w:color="auto" w:sz="8" w:space="0"/>
            </w:tcBorders>
            <w:shd w:val="clear" w:color="auto" w:fill="D7E4BC"/>
            <w:vAlign w:val="bottom"/>
          </w:tcPr>
          <w:p>
            <w:pPr>
              <w:spacing w:after="0"/>
              <w:rPr>
                <w:color w:val="auto"/>
                <w:sz w:val="13"/>
                <w:szCs w:val="13"/>
              </w:rPr>
            </w:pPr>
          </w:p>
        </w:tc>
        <w:tc>
          <w:tcPr>
            <w:tcW w:w="680" w:type="dxa"/>
            <w:tcBorders>
              <w:top w:val="single" w:color="auto" w:sz="8" w:space="0"/>
            </w:tcBorders>
            <w:shd w:val="clear" w:color="auto" w:fill="D7E4BC"/>
            <w:vAlign w:val="bottom"/>
          </w:tcPr>
          <w:p>
            <w:pPr>
              <w:spacing w:after="0"/>
              <w:rPr>
                <w:color w:val="auto"/>
                <w:sz w:val="13"/>
                <w:szCs w:val="13"/>
              </w:rPr>
            </w:pPr>
          </w:p>
        </w:tc>
        <w:tc>
          <w:tcPr>
            <w:tcW w:w="120" w:type="dxa"/>
            <w:tcBorders>
              <w:top w:val="single" w:color="auto" w:sz="8" w:space="0"/>
              <w:right w:val="single" w:color="auto" w:sz="8" w:space="0"/>
            </w:tcBorders>
            <w:shd w:val="clear" w:color="auto" w:fill="D7E4BC"/>
            <w:vAlign w:val="bottom"/>
          </w:tcPr>
          <w:p>
            <w:pPr>
              <w:spacing w:after="0"/>
              <w:rPr>
                <w:color w:val="auto"/>
                <w:sz w:val="13"/>
                <w:szCs w:val="13"/>
              </w:rPr>
            </w:pPr>
          </w:p>
        </w:tc>
        <w:tc>
          <w:tcPr>
            <w:tcW w:w="1020" w:type="dxa"/>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8" w:hRule="atLeast"/>
        </w:trPr>
        <w:tc>
          <w:tcPr>
            <w:tcW w:w="1560" w:type="dxa"/>
            <w:vMerge w:val="continue"/>
            <w:tcBorders>
              <w:left w:val="single" w:color="auto" w:sz="8" w:space="0"/>
              <w:right w:val="single" w:color="auto" w:sz="8" w:space="0"/>
            </w:tcBorders>
            <w:vAlign w:val="bottom"/>
          </w:tcPr>
          <w:p>
            <w:pPr>
              <w:spacing w:after="0"/>
              <w:rPr>
                <w:color w:val="auto"/>
                <w:sz w:val="24"/>
                <w:szCs w:val="24"/>
              </w:rPr>
            </w:pPr>
          </w:p>
        </w:tc>
        <w:tc>
          <w:tcPr>
            <w:tcW w:w="100" w:type="dxa"/>
            <w:shd w:val="clear" w:color="auto" w:fill="D7E4BC"/>
            <w:vAlign w:val="bottom"/>
          </w:tcPr>
          <w:p>
            <w:pPr>
              <w:spacing w:after="0"/>
              <w:rPr>
                <w:color w:val="auto"/>
                <w:sz w:val="24"/>
                <w:szCs w:val="24"/>
              </w:rPr>
            </w:pPr>
          </w:p>
        </w:tc>
        <w:tc>
          <w:tcPr>
            <w:tcW w:w="680" w:type="dxa"/>
            <w:shd w:val="clear" w:color="auto" w:fill="D7E4BC"/>
            <w:vAlign w:val="bottom"/>
          </w:tcPr>
          <w:p>
            <w:pPr>
              <w:spacing w:after="0"/>
              <w:rPr>
                <w:color w:val="auto"/>
                <w:sz w:val="24"/>
                <w:szCs w:val="24"/>
              </w:rPr>
            </w:pPr>
          </w:p>
        </w:tc>
        <w:tc>
          <w:tcPr>
            <w:tcW w:w="120" w:type="dxa"/>
            <w:tcBorders>
              <w:right w:val="single" w:color="D7E4BC" w:sz="8" w:space="0"/>
            </w:tcBorders>
            <w:shd w:val="clear" w:color="auto" w:fill="D7E4BC"/>
            <w:vAlign w:val="bottom"/>
          </w:tcPr>
          <w:p>
            <w:pPr>
              <w:spacing w:after="0"/>
              <w:rPr>
                <w:color w:val="auto"/>
                <w:sz w:val="24"/>
                <w:szCs w:val="24"/>
              </w:rPr>
            </w:pPr>
          </w:p>
        </w:tc>
        <w:tc>
          <w:tcPr>
            <w:tcW w:w="100" w:type="dxa"/>
            <w:shd w:val="clear" w:color="auto" w:fill="D7E4BC"/>
            <w:vAlign w:val="bottom"/>
          </w:tcPr>
          <w:p>
            <w:pPr>
              <w:spacing w:after="0"/>
              <w:rPr>
                <w:color w:val="auto"/>
                <w:sz w:val="24"/>
                <w:szCs w:val="24"/>
              </w:rPr>
            </w:pPr>
          </w:p>
        </w:tc>
        <w:tc>
          <w:tcPr>
            <w:tcW w:w="580" w:type="dxa"/>
            <w:shd w:val="clear" w:color="auto" w:fill="D7E4BC"/>
            <w:vAlign w:val="bottom"/>
          </w:tcPr>
          <w:p>
            <w:pPr>
              <w:spacing w:after="0"/>
              <w:rPr>
                <w:color w:val="auto"/>
                <w:sz w:val="24"/>
                <w:szCs w:val="24"/>
              </w:rPr>
            </w:pPr>
          </w:p>
        </w:tc>
        <w:tc>
          <w:tcPr>
            <w:tcW w:w="7240" w:type="dxa"/>
            <w:gridSpan w:val="25"/>
            <w:vMerge w:val="continue"/>
            <w:shd w:val="clear" w:color="auto" w:fill="D7E4BC"/>
            <w:vAlign w:val="bottom"/>
          </w:tcPr>
          <w:p>
            <w:pPr>
              <w:spacing w:after="0"/>
              <w:rPr>
                <w:color w:val="auto"/>
                <w:sz w:val="24"/>
                <w:szCs w:val="24"/>
              </w:rPr>
            </w:pPr>
          </w:p>
        </w:tc>
        <w:tc>
          <w:tcPr>
            <w:tcW w:w="600" w:type="dxa"/>
            <w:shd w:val="clear" w:color="auto" w:fill="D7E4BC"/>
            <w:vAlign w:val="bottom"/>
          </w:tcPr>
          <w:p>
            <w:pPr>
              <w:spacing w:after="0"/>
              <w:rPr>
                <w:color w:val="auto"/>
                <w:sz w:val="24"/>
                <w:szCs w:val="24"/>
              </w:rPr>
            </w:pPr>
          </w:p>
        </w:tc>
        <w:tc>
          <w:tcPr>
            <w:tcW w:w="120" w:type="dxa"/>
            <w:tcBorders>
              <w:right w:val="single" w:color="D7E4BC" w:sz="8" w:space="0"/>
            </w:tcBorders>
            <w:shd w:val="clear" w:color="auto" w:fill="D7E4BC"/>
            <w:vAlign w:val="bottom"/>
          </w:tcPr>
          <w:p>
            <w:pPr>
              <w:spacing w:after="0"/>
              <w:rPr>
                <w:color w:val="auto"/>
                <w:sz w:val="24"/>
                <w:szCs w:val="24"/>
              </w:rPr>
            </w:pPr>
          </w:p>
        </w:tc>
        <w:tc>
          <w:tcPr>
            <w:tcW w:w="100" w:type="dxa"/>
            <w:shd w:val="clear" w:color="auto" w:fill="D7E4BC"/>
            <w:vAlign w:val="bottom"/>
          </w:tcPr>
          <w:p>
            <w:pPr>
              <w:spacing w:after="0"/>
              <w:rPr>
                <w:color w:val="auto"/>
                <w:sz w:val="24"/>
                <w:szCs w:val="24"/>
              </w:rPr>
            </w:pPr>
          </w:p>
        </w:tc>
        <w:tc>
          <w:tcPr>
            <w:tcW w:w="680" w:type="dxa"/>
            <w:shd w:val="clear" w:color="auto" w:fill="D7E4BC"/>
            <w:vAlign w:val="bottom"/>
          </w:tcPr>
          <w:p>
            <w:pPr>
              <w:spacing w:after="0"/>
              <w:rPr>
                <w:color w:val="auto"/>
                <w:sz w:val="24"/>
                <w:szCs w:val="24"/>
              </w:rPr>
            </w:pPr>
          </w:p>
        </w:tc>
        <w:tc>
          <w:tcPr>
            <w:tcW w:w="120" w:type="dxa"/>
            <w:tcBorders>
              <w:right w:val="single" w:color="auto" w:sz="8" w:space="0"/>
            </w:tcBorders>
            <w:shd w:val="clear" w:color="auto" w:fill="D7E4BC"/>
            <w:vAlign w:val="bottom"/>
          </w:tcPr>
          <w:p>
            <w:pPr>
              <w:spacing w:after="0"/>
              <w:rPr>
                <w:color w:val="auto"/>
                <w:sz w:val="24"/>
                <w:szCs w:val="24"/>
              </w:rPr>
            </w:pPr>
          </w:p>
        </w:tc>
        <w:tc>
          <w:tcPr>
            <w:tcW w:w="10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3" w:hRule="atLeast"/>
        </w:trPr>
        <w:tc>
          <w:tcPr>
            <w:tcW w:w="1560" w:type="dxa"/>
            <w:vMerge w:val="restart"/>
            <w:tcBorders>
              <w:left w:val="single" w:color="auto" w:sz="8" w:space="0"/>
              <w:right w:val="single" w:color="auto" w:sz="8" w:space="0"/>
            </w:tcBorders>
            <w:vAlign w:val="bottom"/>
          </w:tcPr>
          <w:p>
            <w:pPr>
              <w:spacing w:after="0" w:line="198" w:lineRule="exact"/>
              <w:ind w:right="320"/>
              <w:jc w:val="right"/>
              <w:rPr>
                <w:color w:val="auto"/>
                <w:sz w:val="20"/>
                <w:szCs w:val="20"/>
              </w:rPr>
            </w:pPr>
            <w:r>
              <w:rPr>
                <w:rFonts w:ascii="Calibri" w:hAnsi="Calibri" w:eastAsia="Calibri" w:cs="Calibri"/>
                <w:b/>
                <w:bCs/>
                <w:color w:val="auto"/>
                <w:sz w:val="20"/>
                <w:szCs w:val="20"/>
              </w:rPr>
              <w:t>Category</w:t>
            </w:r>
          </w:p>
        </w:tc>
        <w:tc>
          <w:tcPr>
            <w:tcW w:w="100" w:type="dxa"/>
            <w:shd w:val="clear" w:color="auto" w:fill="D7E4BC"/>
            <w:vAlign w:val="bottom"/>
          </w:tcPr>
          <w:p>
            <w:pPr>
              <w:spacing w:after="0"/>
              <w:rPr>
                <w:color w:val="auto"/>
                <w:sz w:val="4"/>
                <w:szCs w:val="4"/>
              </w:rPr>
            </w:pPr>
          </w:p>
        </w:tc>
        <w:tc>
          <w:tcPr>
            <w:tcW w:w="68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580" w:type="dxa"/>
            <w:shd w:val="clear" w:color="auto" w:fill="D7E4BC"/>
            <w:vAlign w:val="bottom"/>
          </w:tcPr>
          <w:p>
            <w:pPr>
              <w:spacing w:after="0"/>
              <w:rPr>
                <w:color w:val="auto"/>
                <w:sz w:val="4"/>
                <w:szCs w:val="4"/>
              </w:rPr>
            </w:pPr>
          </w:p>
        </w:tc>
        <w:tc>
          <w:tcPr>
            <w:tcW w:w="2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68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78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26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68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76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78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26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50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68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60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680" w:type="dxa"/>
            <w:shd w:val="clear" w:color="auto" w:fill="D7E4BC"/>
            <w:vAlign w:val="bottom"/>
          </w:tcPr>
          <w:p>
            <w:pPr>
              <w:spacing w:after="0"/>
              <w:rPr>
                <w:color w:val="auto"/>
                <w:sz w:val="4"/>
                <w:szCs w:val="4"/>
              </w:rPr>
            </w:pPr>
          </w:p>
        </w:tc>
        <w:tc>
          <w:tcPr>
            <w:tcW w:w="120" w:type="dxa"/>
            <w:tcBorders>
              <w:right w:val="single" w:color="auto" w:sz="8" w:space="0"/>
            </w:tcBorders>
            <w:shd w:val="clear" w:color="auto" w:fill="D7E4BC"/>
            <w:vAlign w:val="bottom"/>
          </w:tcPr>
          <w:p>
            <w:pPr>
              <w:spacing w:after="0"/>
              <w:rPr>
                <w:color w:val="auto"/>
                <w:sz w:val="4"/>
                <w:szCs w:val="4"/>
              </w:rPr>
            </w:pPr>
          </w:p>
        </w:tc>
        <w:tc>
          <w:tcPr>
            <w:tcW w:w="1020" w:type="dxa"/>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8" w:hRule="atLeast"/>
        </w:trPr>
        <w:tc>
          <w:tcPr>
            <w:tcW w:w="1560" w:type="dxa"/>
            <w:vMerge w:val="continue"/>
            <w:tcBorders>
              <w:left w:val="single" w:color="auto" w:sz="8" w:space="0"/>
              <w:bottom w:val="single" w:color="auto" w:sz="8" w:space="0"/>
              <w:right w:val="single" w:color="auto" w:sz="8" w:space="0"/>
            </w:tcBorders>
            <w:vAlign w:val="bottom"/>
          </w:tcPr>
          <w:p>
            <w:pPr>
              <w:spacing w:after="0"/>
              <w:rPr>
                <w:color w:val="auto"/>
                <w:sz w:val="12"/>
                <w:szCs w:val="12"/>
              </w:rPr>
            </w:pPr>
          </w:p>
        </w:tc>
        <w:tc>
          <w:tcPr>
            <w:tcW w:w="100" w:type="dxa"/>
            <w:tcBorders>
              <w:bottom w:val="single" w:color="auto" w:sz="8" w:space="0"/>
            </w:tcBorders>
            <w:shd w:val="clear" w:color="auto" w:fill="D7E4BC"/>
            <w:vAlign w:val="bottom"/>
          </w:tcPr>
          <w:p>
            <w:pPr>
              <w:spacing w:after="0"/>
              <w:rPr>
                <w:color w:val="auto"/>
                <w:sz w:val="12"/>
                <w:szCs w:val="12"/>
              </w:rPr>
            </w:pPr>
          </w:p>
        </w:tc>
        <w:tc>
          <w:tcPr>
            <w:tcW w:w="680" w:type="dxa"/>
            <w:tcBorders>
              <w:bottom w:val="single" w:color="auto" w:sz="8" w:space="0"/>
            </w:tcBorders>
            <w:shd w:val="clear" w:color="auto" w:fill="D7E4BC"/>
            <w:vAlign w:val="bottom"/>
          </w:tcPr>
          <w:p>
            <w:pPr>
              <w:spacing w:after="0"/>
              <w:rPr>
                <w:color w:val="auto"/>
                <w:sz w:val="12"/>
                <w:szCs w:val="12"/>
              </w:rPr>
            </w:pPr>
          </w:p>
        </w:tc>
        <w:tc>
          <w:tcPr>
            <w:tcW w:w="12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100" w:type="dxa"/>
            <w:tcBorders>
              <w:bottom w:val="single" w:color="auto" w:sz="8" w:space="0"/>
            </w:tcBorders>
            <w:shd w:val="clear" w:color="auto" w:fill="D7E4BC"/>
            <w:vAlign w:val="bottom"/>
          </w:tcPr>
          <w:p>
            <w:pPr>
              <w:spacing w:after="0"/>
              <w:rPr>
                <w:color w:val="auto"/>
                <w:sz w:val="12"/>
                <w:szCs w:val="12"/>
              </w:rPr>
            </w:pPr>
          </w:p>
        </w:tc>
        <w:tc>
          <w:tcPr>
            <w:tcW w:w="580" w:type="dxa"/>
            <w:tcBorders>
              <w:bottom w:val="single" w:color="auto" w:sz="8" w:space="0"/>
            </w:tcBorders>
            <w:shd w:val="clear" w:color="auto" w:fill="D7E4BC"/>
            <w:vAlign w:val="bottom"/>
          </w:tcPr>
          <w:p>
            <w:pPr>
              <w:spacing w:after="0"/>
              <w:rPr>
                <w:color w:val="auto"/>
                <w:sz w:val="12"/>
                <w:szCs w:val="12"/>
              </w:rPr>
            </w:pPr>
          </w:p>
        </w:tc>
        <w:tc>
          <w:tcPr>
            <w:tcW w:w="22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100" w:type="dxa"/>
            <w:tcBorders>
              <w:bottom w:val="single" w:color="auto" w:sz="8" w:space="0"/>
            </w:tcBorders>
            <w:shd w:val="clear" w:color="auto" w:fill="D7E4BC"/>
            <w:vAlign w:val="bottom"/>
          </w:tcPr>
          <w:p>
            <w:pPr>
              <w:spacing w:after="0"/>
              <w:rPr>
                <w:color w:val="auto"/>
                <w:sz w:val="12"/>
                <w:szCs w:val="12"/>
              </w:rPr>
            </w:pPr>
          </w:p>
        </w:tc>
        <w:tc>
          <w:tcPr>
            <w:tcW w:w="680" w:type="dxa"/>
            <w:tcBorders>
              <w:bottom w:val="single" w:color="auto" w:sz="8" w:space="0"/>
            </w:tcBorders>
            <w:shd w:val="clear" w:color="auto" w:fill="D7E4BC"/>
            <w:vAlign w:val="bottom"/>
          </w:tcPr>
          <w:p>
            <w:pPr>
              <w:spacing w:after="0"/>
              <w:rPr>
                <w:color w:val="auto"/>
                <w:sz w:val="12"/>
                <w:szCs w:val="12"/>
              </w:rPr>
            </w:pPr>
          </w:p>
        </w:tc>
        <w:tc>
          <w:tcPr>
            <w:tcW w:w="12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100" w:type="dxa"/>
            <w:tcBorders>
              <w:bottom w:val="single" w:color="auto" w:sz="8" w:space="0"/>
            </w:tcBorders>
            <w:shd w:val="clear" w:color="auto" w:fill="D7E4BC"/>
            <w:vAlign w:val="bottom"/>
          </w:tcPr>
          <w:p>
            <w:pPr>
              <w:spacing w:after="0"/>
              <w:rPr>
                <w:color w:val="auto"/>
                <w:sz w:val="12"/>
                <w:szCs w:val="12"/>
              </w:rPr>
            </w:pPr>
          </w:p>
        </w:tc>
        <w:tc>
          <w:tcPr>
            <w:tcW w:w="780" w:type="dxa"/>
            <w:tcBorders>
              <w:bottom w:val="single" w:color="auto" w:sz="8" w:space="0"/>
            </w:tcBorders>
            <w:shd w:val="clear" w:color="auto" w:fill="D7E4BC"/>
            <w:vAlign w:val="bottom"/>
          </w:tcPr>
          <w:p>
            <w:pPr>
              <w:spacing w:after="0"/>
              <w:rPr>
                <w:color w:val="auto"/>
                <w:sz w:val="12"/>
                <w:szCs w:val="12"/>
              </w:rPr>
            </w:pPr>
          </w:p>
        </w:tc>
        <w:tc>
          <w:tcPr>
            <w:tcW w:w="12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26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100" w:type="dxa"/>
            <w:tcBorders>
              <w:bottom w:val="single" w:color="auto" w:sz="8" w:space="0"/>
            </w:tcBorders>
            <w:shd w:val="clear" w:color="auto" w:fill="D7E4BC"/>
            <w:vAlign w:val="bottom"/>
          </w:tcPr>
          <w:p>
            <w:pPr>
              <w:spacing w:after="0"/>
              <w:rPr>
                <w:color w:val="auto"/>
                <w:sz w:val="12"/>
                <w:szCs w:val="12"/>
              </w:rPr>
            </w:pPr>
          </w:p>
        </w:tc>
        <w:tc>
          <w:tcPr>
            <w:tcW w:w="680" w:type="dxa"/>
            <w:tcBorders>
              <w:bottom w:val="single" w:color="auto" w:sz="8" w:space="0"/>
            </w:tcBorders>
            <w:shd w:val="clear" w:color="auto" w:fill="D7E4BC"/>
            <w:vAlign w:val="bottom"/>
          </w:tcPr>
          <w:p>
            <w:pPr>
              <w:spacing w:after="0"/>
              <w:rPr>
                <w:color w:val="auto"/>
                <w:sz w:val="12"/>
                <w:szCs w:val="12"/>
              </w:rPr>
            </w:pPr>
          </w:p>
        </w:tc>
        <w:tc>
          <w:tcPr>
            <w:tcW w:w="12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100" w:type="dxa"/>
            <w:tcBorders>
              <w:bottom w:val="single" w:color="auto" w:sz="8" w:space="0"/>
            </w:tcBorders>
            <w:shd w:val="clear" w:color="auto" w:fill="D7E4BC"/>
            <w:vAlign w:val="bottom"/>
          </w:tcPr>
          <w:p>
            <w:pPr>
              <w:spacing w:after="0"/>
              <w:rPr>
                <w:color w:val="auto"/>
                <w:sz w:val="12"/>
                <w:szCs w:val="12"/>
              </w:rPr>
            </w:pPr>
          </w:p>
        </w:tc>
        <w:tc>
          <w:tcPr>
            <w:tcW w:w="760" w:type="dxa"/>
            <w:tcBorders>
              <w:bottom w:val="single" w:color="auto" w:sz="8" w:space="0"/>
            </w:tcBorders>
            <w:shd w:val="clear" w:color="auto" w:fill="D7E4BC"/>
            <w:vAlign w:val="bottom"/>
          </w:tcPr>
          <w:p>
            <w:pPr>
              <w:spacing w:after="0"/>
              <w:rPr>
                <w:color w:val="auto"/>
                <w:sz w:val="12"/>
                <w:szCs w:val="12"/>
              </w:rPr>
            </w:pPr>
          </w:p>
        </w:tc>
        <w:tc>
          <w:tcPr>
            <w:tcW w:w="12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100" w:type="dxa"/>
            <w:tcBorders>
              <w:bottom w:val="single" w:color="auto" w:sz="8" w:space="0"/>
            </w:tcBorders>
            <w:shd w:val="clear" w:color="auto" w:fill="D7E4BC"/>
            <w:vAlign w:val="bottom"/>
          </w:tcPr>
          <w:p>
            <w:pPr>
              <w:spacing w:after="0"/>
              <w:rPr>
                <w:color w:val="auto"/>
                <w:sz w:val="12"/>
                <w:szCs w:val="12"/>
              </w:rPr>
            </w:pPr>
          </w:p>
        </w:tc>
        <w:tc>
          <w:tcPr>
            <w:tcW w:w="780" w:type="dxa"/>
            <w:tcBorders>
              <w:bottom w:val="single" w:color="auto" w:sz="8" w:space="0"/>
            </w:tcBorders>
            <w:shd w:val="clear" w:color="auto" w:fill="D7E4BC"/>
            <w:vAlign w:val="bottom"/>
          </w:tcPr>
          <w:p>
            <w:pPr>
              <w:spacing w:after="0"/>
              <w:rPr>
                <w:color w:val="auto"/>
                <w:sz w:val="12"/>
                <w:szCs w:val="12"/>
              </w:rPr>
            </w:pPr>
          </w:p>
        </w:tc>
        <w:tc>
          <w:tcPr>
            <w:tcW w:w="12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26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100" w:type="dxa"/>
            <w:tcBorders>
              <w:bottom w:val="single" w:color="auto" w:sz="8" w:space="0"/>
            </w:tcBorders>
            <w:shd w:val="clear" w:color="auto" w:fill="D7E4BC"/>
            <w:vAlign w:val="bottom"/>
          </w:tcPr>
          <w:p>
            <w:pPr>
              <w:spacing w:after="0"/>
              <w:rPr>
                <w:color w:val="auto"/>
                <w:sz w:val="12"/>
                <w:szCs w:val="12"/>
              </w:rPr>
            </w:pPr>
          </w:p>
        </w:tc>
        <w:tc>
          <w:tcPr>
            <w:tcW w:w="500" w:type="dxa"/>
            <w:tcBorders>
              <w:bottom w:val="single" w:color="auto" w:sz="8" w:space="0"/>
            </w:tcBorders>
            <w:shd w:val="clear" w:color="auto" w:fill="D7E4BC"/>
            <w:vAlign w:val="bottom"/>
          </w:tcPr>
          <w:p>
            <w:pPr>
              <w:spacing w:after="0"/>
              <w:rPr>
                <w:color w:val="auto"/>
                <w:sz w:val="12"/>
                <w:szCs w:val="12"/>
              </w:rPr>
            </w:pPr>
          </w:p>
        </w:tc>
        <w:tc>
          <w:tcPr>
            <w:tcW w:w="12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100" w:type="dxa"/>
            <w:tcBorders>
              <w:bottom w:val="single" w:color="auto" w:sz="8" w:space="0"/>
            </w:tcBorders>
            <w:shd w:val="clear" w:color="auto" w:fill="D7E4BC"/>
            <w:vAlign w:val="bottom"/>
          </w:tcPr>
          <w:p>
            <w:pPr>
              <w:spacing w:after="0"/>
              <w:rPr>
                <w:color w:val="auto"/>
                <w:sz w:val="12"/>
                <w:szCs w:val="12"/>
              </w:rPr>
            </w:pPr>
          </w:p>
        </w:tc>
        <w:tc>
          <w:tcPr>
            <w:tcW w:w="680" w:type="dxa"/>
            <w:tcBorders>
              <w:bottom w:val="single" w:color="auto" w:sz="8" w:space="0"/>
            </w:tcBorders>
            <w:shd w:val="clear" w:color="auto" w:fill="D7E4BC"/>
            <w:vAlign w:val="bottom"/>
          </w:tcPr>
          <w:p>
            <w:pPr>
              <w:spacing w:after="0"/>
              <w:rPr>
                <w:color w:val="auto"/>
                <w:sz w:val="12"/>
                <w:szCs w:val="12"/>
              </w:rPr>
            </w:pPr>
          </w:p>
        </w:tc>
        <w:tc>
          <w:tcPr>
            <w:tcW w:w="12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100" w:type="dxa"/>
            <w:tcBorders>
              <w:bottom w:val="single" w:color="auto" w:sz="8" w:space="0"/>
            </w:tcBorders>
            <w:shd w:val="clear" w:color="auto" w:fill="D7E4BC"/>
            <w:vAlign w:val="bottom"/>
          </w:tcPr>
          <w:p>
            <w:pPr>
              <w:spacing w:after="0"/>
              <w:rPr>
                <w:color w:val="auto"/>
                <w:sz w:val="12"/>
                <w:szCs w:val="12"/>
              </w:rPr>
            </w:pPr>
          </w:p>
        </w:tc>
        <w:tc>
          <w:tcPr>
            <w:tcW w:w="600" w:type="dxa"/>
            <w:tcBorders>
              <w:bottom w:val="single" w:color="auto" w:sz="8" w:space="0"/>
            </w:tcBorders>
            <w:shd w:val="clear" w:color="auto" w:fill="D7E4BC"/>
            <w:vAlign w:val="bottom"/>
          </w:tcPr>
          <w:p>
            <w:pPr>
              <w:spacing w:after="0"/>
              <w:rPr>
                <w:color w:val="auto"/>
                <w:sz w:val="12"/>
                <w:szCs w:val="12"/>
              </w:rPr>
            </w:pPr>
          </w:p>
        </w:tc>
        <w:tc>
          <w:tcPr>
            <w:tcW w:w="120" w:type="dxa"/>
            <w:tcBorders>
              <w:bottom w:val="single" w:color="auto" w:sz="8" w:space="0"/>
              <w:right w:val="single" w:color="D7E4BC" w:sz="8" w:space="0"/>
            </w:tcBorders>
            <w:shd w:val="clear" w:color="auto" w:fill="D7E4BC"/>
            <w:vAlign w:val="bottom"/>
          </w:tcPr>
          <w:p>
            <w:pPr>
              <w:spacing w:after="0"/>
              <w:rPr>
                <w:color w:val="auto"/>
                <w:sz w:val="12"/>
                <w:szCs w:val="12"/>
              </w:rPr>
            </w:pPr>
          </w:p>
        </w:tc>
        <w:tc>
          <w:tcPr>
            <w:tcW w:w="100" w:type="dxa"/>
            <w:tcBorders>
              <w:bottom w:val="single" w:color="auto" w:sz="8" w:space="0"/>
            </w:tcBorders>
            <w:shd w:val="clear" w:color="auto" w:fill="D7E4BC"/>
            <w:vAlign w:val="bottom"/>
          </w:tcPr>
          <w:p>
            <w:pPr>
              <w:spacing w:after="0"/>
              <w:rPr>
                <w:color w:val="auto"/>
                <w:sz w:val="12"/>
                <w:szCs w:val="12"/>
              </w:rPr>
            </w:pPr>
          </w:p>
        </w:tc>
        <w:tc>
          <w:tcPr>
            <w:tcW w:w="680" w:type="dxa"/>
            <w:tcBorders>
              <w:bottom w:val="single" w:color="auto" w:sz="8" w:space="0"/>
            </w:tcBorders>
            <w:shd w:val="clear" w:color="auto" w:fill="D7E4BC"/>
            <w:vAlign w:val="bottom"/>
          </w:tcPr>
          <w:p>
            <w:pPr>
              <w:spacing w:after="0"/>
              <w:rPr>
                <w:color w:val="auto"/>
                <w:sz w:val="12"/>
                <w:szCs w:val="12"/>
              </w:rPr>
            </w:pPr>
          </w:p>
        </w:tc>
        <w:tc>
          <w:tcPr>
            <w:tcW w:w="120" w:type="dxa"/>
            <w:tcBorders>
              <w:bottom w:val="single" w:color="auto" w:sz="8" w:space="0"/>
              <w:right w:val="single" w:color="auto" w:sz="8" w:space="0"/>
            </w:tcBorders>
            <w:shd w:val="clear" w:color="auto" w:fill="D7E4BC"/>
            <w:vAlign w:val="bottom"/>
          </w:tcPr>
          <w:p>
            <w:pPr>
              <w:spacing w:after="0"/>
              <w:rPr>
                <w:color w:val="auto"/>
                <w:sz w:val="12"/>
                <w:szCs w:val="12"/>
              </w:rPr>
            </w:pPr>
          </w:p>
        </w:tc>
        <w:tc>
          <w:tcPr>
            <w:tcW w:w="1020" w:type="dxa"/>
            <w:tcBorders>
              <w:bottom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1" w:hRule="atLeast"/>
        </w:trPr>
        <w:tc>
          <w:tcPr>
            <w:tcW w:w="1560" w:type="dxa"/>
            <w:tcBorders>
              <w:right w:val="single" w:color="auto" w:sz="8" w:space="0"/>
            </w:tcBorders>
            <w:vAlign w:val="bottom"/>
          </w:tcPr>
          <w:p>
            <w:pPr>
              <w:spacing w:after="0"/>
              <w:ind w:right="20"/>
              <w:jc w:val="right"/>
              <w:rPr>
                <w:color w:val="auto"/>
                <w:sz w:val="20"/>
                <w:szCs w:val="20"/>
              </w:rPr>
            </w:pPr>
            <w:r>
              <w:rPr>
                <w:rFonts w:ascii="Calibri" w:hAnsi="Calibri" w:eastAsia="Calibri" w:cs="Calibri"/>
                <w:color w:val="auto"/>
                <w:sz w:val="20"/>
                <w:szCs w:val="20"/>
              </w:rPr>
              <w:t>N/R = No</w:t>
            </w:r>
          </w:p>
        </w:tc>
        <w:tc>
          <w:tcPr>
            <w:tcW w:w="100" w:type="dxa"/>
            <w:shd w:val="clear" w:color="auto" w:fill="D99795"/>
            <w:vAlign w:val="bottom"/>
          </w:tcPr>
          <w:p>
            <w:pPr>
              <w:spacing w:after="0"/>
              <w:rPr>
                <w:color w:val="auto"/>
                <w:sz w:val="24"/>
                <w:szCs w:val="24"/>
              </w:rPr>
            </w:pPr>
          </w:p>
        </w:tc>
        <w:tc>
          <w:tcPr>
            <w:tcW w:w="680" w:type="dxa"/>
            <w:shd w:val="clear" w:color="auto" w:fill="D99795"/>
            <w:vAlign w:val="bottom"/>
          </w:tcPr>
          <w:p>
            <w:pPr>
              <w:spacing w:after="0"/>
              <w:rPr>
                <w:color w:val="auto"/>
                <w:sz w:val="24"/>
                <w:szCs w:val="24"/>
              </w:rPr>
            </w:pP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580" w:type="dxa"/>
            <w:shd w:val="clear" w:color="auto" w:fill="C2D69A"/>
            <w:vAlign w:val="bottom"/>
          </w:tcPr>
          <w:p>
            <w:pPr>
              <w:spacing w:after="0"/>
              <w:rPr>
                <w:color w:val="auto"/>
                <w:sz w:val="24"/>
                <w:szCs w:val="24"/>
              </w:rPr>
            </w:pPr>
          </w:p>
        </w:tc>
        <w:tc>
          <w:tcPr>
            <w:tcW w:w="2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80" w:type="dxa"/>
            <w:shd w:val="clear" w:color="auto" w:fill="B2A1C7"/>
            <w:vAlign w:val="bottom"/>
          </w:tcPr>
          <w:p>
            <w:pPr>
              <w:spacing w:after="0"/>
              <w:rPr>
                <w:color w:val="auto"/>
                <w:sz w:val="24"/>
                <w:szCs w:val="24"/>
              </w:rPr>
            </w:pPr>
          </w:p>
        </w:tc>
        <w:tc>
          <w:tcPr>
            <w:tcW w:w="120" w:type="dxa"/>
            <w:tcBorders>
              <w:right w:val="single" w:color="auto" w:sz="8" w:space="0"/>
            </w:tcBorders>
            <w:shd w:val="clear" w:color="auto" w:fill="B2A1C7"/>
            <w:vAlign w:val="bottom"/>
          </w:tcPr>
          <w:p>
            <w:pPr>
              <w:spacing w:after="0"/>
              <w:rPr>
                <w:color w:val="auto"/>
                <w:sz w:val="24"/>
                <w:szCs w:val="24"/>
              </w:rPr>
            </w:pPr>
          </w:p>
        </w:tc>
        <w:tc>
          <w:tcPr>
            <w:tcW w:w="100" w:type="dxa"/>
            <w:shd w:val="clear" w:color="auto" w:fill="93CDDD"/>
            <w:vAlign w:val="bottom"/>
          </w:tcPr>
          <w:p>
            <w:pPr>
              <w:spacing w:after="0"/>
              <w:rPr>
                <w:color w:val="auto"/>
                <w:sz w:val="24"/>
                <w:szCs w:val="24"/>
              </w:rPr>
            </w:pPr>
          </w:p>
        </w:tc>
        <w:tc>
          <w:tcPr>
            <w:tcW w:w="780" w:type="dxa"/>
            <w:shd w:val="clear" w:color="auto" w:fill="93CDDD"/>
            <w:vAlign w:val="bottom"/>
          </w:tcPr>
          <w:p>
            <w:pPr>
              <w:spacing w:after="0"/>
              <w:rPr>
                <w:color w:val="auto"/>
                <w:sz w:val="24"/>
                <w:szCs w:val="24"/>
              </w:rPr>
            </w:pPr>
          </w:p>
        </w:tc>
        <w:tc>
          <w:tcPr>
            <w:tcW w:w="120" w:type="dxa"/>
            <w:tcBorders>
              <w:right w:val="single" w:color="auto" w:sz="8" w:space="0"/>
            </w:tcBorders>
            <w:shd w:val="clear" w:color="auto" w:fill="93CDDD"/>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80" w:type="dxa"/>
            <w:shd w:val="clear" w:color="auto" w:fill="FAC090"/>
            <w:vAlign w:val="bottom"/>
          </w:tcPr>
          <w:p>
            <w:pPr>
              <w:spacing w:after="0"/>
              <w:rPr>
                <w:color w:val="auto"/>
                <w:sz w:val="24"/>
                <w:szCs w:val="24"/>
              </w:rPr>
            </w:pP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760" w:type="dxa"/>
            <w:shd w:val="clear" w:color="auto" w:fill="C5BE97"/>
            <w:vAlign w:val="bottom"/>
          </w:tcPr>
          <w:p>
            <w:pPr>
              <w:spacing w:after="0"/>
              <w:rPr>
                <w:color w:val="auto"/>
                <w:sz w:val="24"/>
                <w:szCs w:val="24"/>
              </w:rPr>
            </w:pPr>
          </w:p>
        </w:tc>
        <w:tc>
          <w:tcPr>
            <w:tcW w:w="120" w:type="dxa"/>
            <w:tcBorders>
              <w:right w:val="single" w:color="auto" w:sz="8" w:space="0"/>
            </w:tcBorders>
            <w:shd w:val="clear" w:color="auto" w:fill="C5BE97"/>
            <w:vAlign w:val="bottom"/>
          </w:tcPr>
          <w:p>
            <w:pPr>
              <w:spacing w:after="0"/>
              <w:rPr>
                <w:color w:val="auto"/>
                <w:sz w:val="24"/>
                <w:szCs w:val="24"/>
              </w:rPr>
            </w:pPr>
          </w:p>
        </w:tc>
        <w:tc>
          <w:tcPr>
            <w:tcW w:w="100" w:type="dxa"/>
            <w:shd w:val="clear" w:color="auto" w:fill="E6B9B8"/>
            <w:vAlign w:val="bottom"/>
          </w:tcPr>
          <w:p>
            <w:pPr>
              <w:spacing w:after="0"/>
              <w:rPr>
                <w:color w:val="auto"/>
                <w:sz w:val="24"/>
                <w:szCs w:val="24"/>
              </w:rPr>
            </w:pPr>
          </w:p>
        </w:tc>
        <w:tc>
          <w:tcPr>
            <w:tcW w:w="780" w:type="dxa"/>
            <w:shd w:val="clear" w:color="auto" w:fill="E6B9B8"/>
            <w:vAlign w:val="bottom"/>
          </w:tcPr>
          <w:p>
            <w:pPr>
              <w:spacing w:after="0"/>
              <w:rPr>
                <w:color w:val="auto"/>
                <w:sz w:val="24"/>
                <w:szCs w:val="24"/>
              </w:rPr>
            </w:pPr>
          </w:p>
        </w:tc>
        <w:tc>
          <w:tcPr>
            <w:tcW w:w="120" w:type="dxa"/>
            <w:tcBorders>
              <w:right w:val="single" w:color="auto" w:sz="8" w:space="0"/>
            </w:tcBorders>
            <w:shd w:val="clear" w:color="auto" w:fill="E6B9B8"/>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100" w:type="dxa"/>
            <w:shd w:val="clear" w:color="auto" w:fill="CCC0DA"/>
            <w:vAlign w:val="bottom"/>
          </w:tcPr>
          <w:p>
            <w:pPr>
              <w:spacing w:after="0"/>
              <w:rPr>
                <w:color w:val="auto"/>
                <w:sz w:val="24"/>
                <w:szCs w:val="24"/>
              </w:rPr>
            </w:pPr>
          </w:p>
        </w:tc>
        <w:tc>
          <w:tcPr>
            <w:tcW w:w="500" w:type="dxa"/>
            <w:shd w:val="clear" w:color="auto" w:fill="CCC0DA"/>
            <w:vAlign w:val="bottom"/>
          </w:tcPr>
          <w:p>
            <w:pPr>
              <w:spacing w:after="0"/>
              <w:rPr>
                <w:color w:val="auto"/>
                <w:sz w:val="24"/>
                <w:szCs w:val="24"/>
              </w:rPr>
            </w:pP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80" w:type="dxa"/>
            <w:shd w:val="clear" w:color="auto" w:fill="FCD5B4"/>
            <w:vAlign w:val="bottom"/>
          </w:tcPr>
          <w:p>
            <w:pPr>
              <w:spacing w:after="0"/>
              <w:rPr>
                <w:color w:val="auto"/>
                <w:sz w:val="24"/>
                <w:szCs w:val="24"/>
              </w:rPr>
            </w:pPr>
          </w:p>
        </w:tc>
        <w:tc>
          <w:tcPr>
            <w:tcW w:w="120" w:type="dxa"/>
            <w:tcBorders>
              <w:right w:val="single" w:color="auto" w:sz="8" w:space="0"/>
            </w:tcBorders>
            <w:shd w:val="clear" w:color="auto" w:fill="FCD5B4"/>
            <w:vAlign w:val="bottom"/>
          </w:tcPr>
          <w:p>
            <w:pPr>
              <w:spacing w:after="0"/>
              <w:rPr>
                <w:color w:val="auto"/>
                <w:sz w:val="24"/>
                <w:szCs w:val="24"/>
              </w:rPr>
            </w:pPr>
          </w:p>
        </w:tc>
        <w:tc>
          <w:tcPr>
            <w:tcW w:w="100" w:type="dxa"/>
            <w:shd w:val="clear" w:color="auto" w:fill="95B3D7"/>
            <w:vAlign w:val="bottom"/>
          </w:tcPr>
          <w:p>
            <w:pPr>
              <w:spacing w:after="0"/>
              <w:rPr>
                <w:color w:val="auto"/>
                <w:sz w:val="24"/>
                <w:szCs w:val="24"/>
              </w:rPr>
            </w:pPr>
          </w:p>
        </w:tc>
        <w:tc>
          <w:tcPr>
            <w:tcW w:w="600" w:type="dxa"/>
            <w:shd w:val="clear" w:color="auto" w:fill="95B3D7"/>
            <w:vAlign w:val="bottom"/>
          </w:tcPr>
          <w:p>
            <w:pPr>
              <w:spacing w:after="0"/>
              <w:rPr>
                <w:color w:val="auto"/>
                <w:sz w:val="24"/>
                <w:szCs w:val="24"/>
              </w:rPr>
            </w:pP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80" w:type="dxa"/>
            <w:shd w:val="clear" w:color="auto" w:fill="92D050"/>
            <w:vAlign w:val="bottom"/>
          </w:tcPr>
          <w:p>
            <w:pPr>
              <w:spacing w:after="0"/>
              <w:rPr>
                <w:color w:val="auto"/>
                <w:sz w:val="24"/>
                <w:szCs w:val="24"/>
              </w:rPr>
            </w:pPr>
          </w:p>
        </w:tc>
        <w:tc>
          <w:tcPr>
            <w:tcW w:w="120" w:type="dxa"/>
            <w:tcBorders>
              <w:right w:val="single" w:color="auto" w:sz="8" w:space="0"/>
            </w:tcBorders>
            <w:shd w:val="clear" w:color="auto" w:fill="92D050"/>
            <w:vAlign w:val="bottom"/>
          </w:tcPr>
          <w:p>
            <w:pPr>
              <w:spacing w:after="0"/>
              <w:rPr>
                <w:color w:val="auto"/>
                <w:sz w:val="24"/>
                <w:szCs w:val="24"/>
              </w:rPr>
            </w:pPr>
          </w:p>
        </w:tc>
        <w:tc>
          <w:tcPr>
            <w:tcW w:w="102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2" w:hRule="atLeast"/>
        </w:trPr>
        <w:tc>
          <w:tcPr>
            <w:tcW w:w="1560" w:type="dxa"/>
            <w:tcBorders>
              <w:right w:val="single" w:color="auto" w:sz="8" w:space="0"/>
            </w:tcBorders>
            <w:vAlign w:val="bottom"/>
          </w:tcPr>
          <w:p>
            <w:pPr>
              <w:spacing w:after="0" w:line="202" w:lineRule="exact"/>
              <w:ind w:right="20"/>
              <w:jc w:val="right"/>
              <w:rPr>
                <w:color w:val="auto"/>
                <w:sz w:val="20"/>
                <w:szCs w:val="20"/>
              </w:rPr>
            </w:pPr>
            <w:r>
              <w:rPr>
                <w:rFonts w:ascii="Calibri" w:hAnsi="Calibri" w:eastAsia="Calibri" w:cs="Calibri"/>
                <w:color w:val="auto"/>
                <w:sz w:val="20"/>
                <w:szCs w:val="20"/>
              </w:rPr>
              <w:t>applicable</w:t>
            </w:r>
          </w:p>
        </w:tc>
        <w:tc>
          <w:tcPr>
            <w:tcW w:w="100" w:type="dxa"/>
            <w:shd w:val="clear" w:color="auto" w:fill="D99795"/>
            <w:vAlign w:val="bottom"/>
          </w:tcPr>
          <w:p>
            <w:pPr>
              <w:spacing w:after="0"/>
              <w:rPr>
                <w:color w:val="auto"/>
                <w:sz w:val="17"/>
                <w:szCs w:val="17"/>
              </w:rPr>
            </w:pPr>
          </w:p>
        </w:tc>
        <w:tc>
          <w:tcPr>
            <w:tcW w:w="680" w:type="dxa"/>
            <w:shd w:val="clear" w:color="auto" w:fill="D99795"/>
            <w:vAlign w:val="bottom"/>
          </w:tcPr>
          <w:p>
            <w:pPr>
              <w:spacing w:after="0"/>
              <w:rPr>
                <w:color w:val="auto"/>
                <w:sz w:val="17"/>
                <w:szCs w:val="17"/>
              </w:rPr>
            </w:pPr>
          </w:p>
        </w:tc>
        <w:tc>
          <w:tcPr>
            <w:tcW w:w="120" w:type="dxa"/>
            <w:tcBorders>
              <w:right w:val="single" w:color="auto" w:sz="8" w:space="0"/>
            </w:tcBorders>
            <w:shd w:val="clear" w:color="auto" w:fill="D99795"/>
            <w:vAlign w:val="bottom"/>
          </w:tcPr>
          <w:p>
            <w:pPr>
              <w:spacing w:after="0"/>
              <w:rPr>
                <w:color w:val="auto"/>
                <w:sz w:val="17"/>
                <w:szCs w:val="17"/>
              </w:rPr>
            </w:pPr>
          </w:p>
        </w:tc>
        <w:tc>
          <w:tcPr>
            <w:tcW w:w="100" w:type="dxa"/>
            <w:shd w:val="clear" w:color="auto" w:fill="C2D69A"/>
            <w:vAlign w:val="bottom"/>
          </w:tcPr>
          <w:p>
            <w:pPr>
              <w:spacing w:after="0"/>
              <w:rPr>
                <w:color w:val="auto"/>
                <w:sz w:val="17"/>
                <w:szCs w:val="17"/>
              </w:rPr>
            </w:pPr>
          </w:p>
        </w:tc>
        <w:tc>
          <w:tcPr>
            <w:tcW w:w="580" w:type="dxa"/>
            <w:shd w:val="clear" w:color="auto" w:fill="C2D69A"/>
            <w:vAlign w:val="bottom"/>
          </w:tcPr>
          <w:p>
            <w:pPr>
              <w:spacing w:after="0"/>
              <w:rPr>
                <w:color w:val="auto"/>
                <w:sz w:val="17"/>
                <w:szCs w:val="17"/>
              </w:rPr>
            </w:pPr>
          </w:p>
        </w:tc>
        <w:tc>
          <w:tcPr>
            <w:tcW w:w="220" w:type="dxa"/>
            <w:tcBorders>
              <w:right w:val="single" w:color="auto" w:sz="8" w:space="0"/>
            </w:tcBorders>
            <w:shd w:val="clear" w:color="auto" w:fill="C2D69A"/>
            <w:vAlign w:val="bottom"/>
          </w:tcPr>
          <w:p>
            <w:pPr>
              <w:spacing w:after="0"/>
              <w:rPr>
                <w:color w:val="auto"/>
                <w:sz w:val="17"/>
                <w:szCs w:val="17"/>
              </w:rPr>
            </w:pPr>
          </w:p>
        </w:tc>
        <w:tc>
          <w:tcPr>
            <w:tcW w:w="100" w:type="dxa"/>
            <w:shd w:val="clear" w:color="auto" w:fill="B2A1C7"/>
            <w:vAlign w:val="bottom"/>
          </w:tcPr>
          <w:p>
            <w:pPr>
              <w:spacing w:after="0"/>
              <w:rPr>
                <w:color w:val="auto"/>
                <w:sz w:val="17"/>
                <w:szCs w:val="17"/>
              </w:rPr>
            </w:pPr>
          </w:p>
        </w:tc>
        <w:tc>
          <w:tcPr>
            <w:tcW w:w="680" w:type="dxa"/>
            <w:shd w:val="clear" w:color="auto" w:fill="B2A1C7"/>
            <w:vAlign w:val="bottom"/>
          </w:tcPr>
          <w:p>
            <w:pPr>
              <w:spacing w:after="0"/>
              <w:rPr>
                <w:color w:val="auto"/>
                <w:sz w:val="17"/>
                <w:szCs w:val="17"/>
              </w:rPr>
            </w:pPr>
          </w:p>
        </w:tc>
        <w:tc>
          <w:tcPr>
            <w:tcW w:w="120" w:type="dxa"/>
            <w:tcBorders>
              <w:right w:val="single" w:color="auto" w:sz="8" w:space="0"/>
            </w:tcBorders>
            <w:shd w:val="clear" w:color="auto" w:fill="B2A1C7"/>
            <w:vAlign w:val="bottom"/>
          </w:tcPr>
          <w:p>
            <w:pPr>
              <w:spacing w:after="0"/>
              <w:rPr>
                <w:color w:val="auto"/>
                <w:sz w:val="17"/>
                <w:szCs w:val="17"/>
              </w:rPr>
            </w:pPr>
          </w:p>
        </w:tc>
        <w:tc>
          <w:tcPr>
            <w:tcW w:w="100" w:type="dxa"/>
            <w:shd w:val="clear" w:color="auto" w:fill="93CDDD"/>
            <w:vAlign w:val="bottom"/>
          </w:tcPr>
          <w:p>
            <w:pPr>
              <w:spacing w:after="0"/>
              <w:rPr>
                <w:color w:val="auto"/>
                <w:sz w:val="17"/>
                <w:szCs w:val="17"/>
              </w:rPr>
            </w:pPr>
          </w:p>
        </w:tc>
        <w:tc>
          <w:tcPr>
            <w:tcW w:w="780" w:type="dxa"/>
            <w:shd w:val="clear" w:color="auto" w:fill="93CDDD"/>
            <w:vAlign w:val="bottom"/>
          </w:tcPr>
          <w:p>
            <w:pPr>
              <w:spacing w:after="0"/>
              <w:rPr>
                <w:color w:val="auto"/>
                <w:sz w:val="17"/>
                <w:szCs w:val="17"/>
              </w:rPr>
            </w:pPr>
          </w:p>
        </w:tc>
        <w:tc>
          <w:tcPr>
            <w:tcW w:w="120" w:type="dxa"/>
            <w:tcBorders>
              <w:right w:val="single" w:color="auto" w:sz="8" w:space="0"/>
            </w:tcBorders>
            <w:shd w:val="clear" w:color="auto" w:fill="93CDDD"/>
            <w:vAlign w:val="bottom"/>
          </w:tcPr>
          <w:p>
            <w:pPr>
              <w:spacing w:after="0"/>
              <w:rPr>
                <w:color w:val="auto"/>
                <w:sz w:val="17"/>
                <w:szCs w:val="17"/>
              </w:rPr>
            </w:pPr>
          </w:p>
        </w:tc>
        <w:tc>
          <w:tcPr>
            <w:tcW w:w="260" w:type="dxa"/>
            <w:tcBorders>
              <w:right w:val="single" w:color="auto" w:sz="8" w:space="0"/>
            </w:tcBorders>
            <w:vAlign w:val="bottom"/>
          </w:tcPr>
          <w:p>
            <w:pPr>
              <w:spacing w:after="0"/>
              <w:rPr>
                <w:color w:val="auto"/>
                <w:sz w:val="17"/>
                <w:szCs w:val="17"/>
              </w:rPr>
            </w:pPr>
          </w:p>
        </w:tc>
        <w:tc>
          <w:tcPr>
            <w:tcW w:w="100" w:type="dxa"/>
            <w:shd w:val="clear" w:color="auto" w:fill="FAC090"/>
            <w:vAlign w:val="bottom"/>
          </w:tcPr>
          <w:p>
            <w:pPr>
              <w:spacing w:after="0"/>
              <w:rPr>
                <w:color w:val="auto"/>
                <w:sz w:val="17"/>
                <w:szCs w:val="17"/>
              </w:rPr>
            </w:pPr>
          </w:p>
        </w:tc>
        <w:tc>
          <w:tcPr>
            <w:tcW w:w="680" w:type="dxa"/>
            <w:shd w:val="clear" w:color="auto" w:fill="FAC090"/>
            <w:vAlign w:val="bottom"/>
          </w:tcPr>
          <w:p>
            <w:pPr>
              <w:spacing w:after="0"/>
              <w:rPr>
                <w:color w:val="auto"/>
                <w:sz w:val="17"/>
                <w:szCs w:val="17"/>
              </w:rPr>
            </w:pPr>
          </w:p>
        </w:tc>
        <w:tc>
          <w:tcPr>
            <w:tcW w:w="120" w:type="dxa"/>
            <w:tcBorders>
              <w:right w:val="single" w:color="auto" w:sz="8" w:space="0"/>
            </w:tcBorders>
            <w:shd w:val="clear" w:color="auto" w:fill="FAC090"/>
            <w:vAlign w:val="bottom"/>
          </w:tcPr>
          <w:p>
            <w:pPr>
              <w:spacing w:after="0"/>
              <w:rPr>
                <w:color w:val="auto"/>
                <w:sz w:val="17"/>
                <w:szCs w:val="17"/>
              </w:rPr>
            </w:pPr>
          </w:p>
        </w:tc>
        <w:tc>
          <w:tcPr>
            <w:tcW w:w="100" w:type="dxa"/>
            <w:shd w:val="clear" w:color="auto" w:fill="C5BE97"/>
            <w:vAlign w:val="bottom"/>
          </w:tcPr>
          <w:p>
            <w:pPr>
              <w:spacing w:after="0"/>
              <w:rPr>
                <w:color w:val="auto"/>
                <w:sz w:val="17"/>
                <w:szCs w:val="17"/>
              </w:rPr>
            </w:pPr>
          </w:p>
        </w:tc>
        <w:tc>
          <w:tcPr>
            <w:tcW w:w="760" w:type="dxa"/>
            <w:shd w:val="clear" w:color="auto" w:fill="C5BE97"/>
            <w:vAlign w:val="bottom"/>
          </w:tcPr>
          <w:p>
            <w:pPr>
              <w:spacing w:after="0"/>
              <w:rPr>
                <w:color w:val="auto"/>
                <w:sz w:val="17"/>
                <w:szCs w:val="17"/>
              </w:rPr>
            </w:pPr>
          </w:p>
        </w:tc>
        <w:tc>
          <w:tcPr>
            <w:tcW w:w="120" w:type="dxa"/>
            <w:tcBorders>
              <w:right w:val="single" w:color="auto" w:sz="8" w:space="0"/>
            </w:tcBorders>
            <w:shd w:val="clear" w:color="auto" w:fill="C5BE97"/>
            <w:vAlign w:val="bottom"/>
          </w:tcPr>
          <w:p>
            <w:pPr>
              <w:spacing w:after="0"/>
              <w:rPr>
                <w:color w:val="auto"/>
                <w:sz w:val="17"/>
                <w:szCs w:val="17"/>
              </w:rPr>
            </w:pPr>
          </w:p>
        </w:tc>
        <w:tc>
          <w:tcPr>
            <w:tcW w:w="100" w:type="dxa"/>
            <w:shd w:val="clear" w:color="auto" w:fill="E6B9B8"/>
            <w:vAlign w:val="bottom"/>
          </w:tcPr>
          <w:p>
            <w:pPr>
              <w:spacing w:after="0"/>
              <w:rPr>
                <w:color w:val="auto"/>
                <w:sz w:val="17"/>
                <w:szCs w:val="17"/>
              </w:rPr>
            </w:pPr>
          </w:p>
        </w:tc>
        <w:tc>
          <w:tcPr>
            <w:tcW w:w="780" w:type="dxa"/>
            <w:shd w:val="clear" w:color="auto" w:fill="E6B9B8"/>
            <w:vAlign w:val="bottom"/>
          </w:tcPr>
          <w:p>
            <w:pPr>
              <w:spacing w:after="0"/>
              <w:rPr>
                <w:color w:val="auto"/>
                <w:sz w:val="17"/>
                <w:szCs w:val="17"/>
              </w:rPr>
            </w:pPr>
          </w:p>
        </w:tc>
        <w:tc>
          <w:tcPr>
            <w:tcW w:w="120" w:type="dxa"/>
            <w:tcBorders>
              <w:right w:val="single" w:color="auto" w:sz="8" w:space="0"/>
            </w:tcBorders>
            <w:shd w:val="clear" w:color="auto" w:fill="E6B9B8"/>
            <w:vAlign w:val="bottom"/>
          </w:tcPr>
          <w:p>
            <w:pPr>
              <w:spacing w:after="0"/>
              <w:rPr>
                <w:color w:val="auto"/>
                <w:sz w:val="17"/>
                <w:szCs w:val="17"/>
              </w:rPr>
            </w:pPr>
          </w:p>
        </w:tc>
        <w:tc>
          <w:tcPr>
            <w:tcW w:w="260" w:type="dxa"/>
            <w:tcBorders>
              <w:right w:val="single" w:color="auto" w:sz="8" w:space="0"/>
            </w:tcBorders>
            <w:vAlign w:val="bottom"/>
          </w:tcPr>
          <w:p>
            <w:pPr>
              <w:spacing w:after="0"/>
              <w:rPr>
                <w:color w:val="auto"/>
                <w:sz w:val="17"/>
                <w:szCs w:val="17"/>
              </w:rPr>
            </w:pPr>
          </w:p>
        </w:tc>
        <w:tc>
          <w:tcPr>
            <w:tcW w:w="100" w:type="dxa"/>
            <w:shd w:val="clear" w:color="auto" w:fill="CCC0DA"/>
            <w:vAlign w:val="bottom"/>
          </w:tcPr>
          <w:p>
            <w:pPr>
              <w:spacing w:after="0"/>
              <w:rPr>
                <w:color w:val="auto"/>
                <w:sz w:val="17"/>
                <w:szCs w:val="17"/>
              </w:rPr>
            </w:pPr>
          </w:p>
        </w:tc>
        <w:tc>
          <w:tcPr>
            <w:tcW w:w="500" w:type="dxa"/>
            <w:shd w:val="clear" w:color="auto" w:fill="CCC0DA"/>
            <w:vAlign w:val="bottom"/>
          </w:tcPr>
          <w:p>
            <w:pPr>
              <w:spacing w:after="0"/>
              <w:rPr>
                <w:color w:val="auto"/>
                <w:sz w:val="17"/>
                <w:szCs w:val="17"/>
              </w:rPr>
            </w:pPr>
          </w:p>
        </w:tc>
        <w:tc>
          <w:tcPr>
            <w:tcW w:w="120" w:type="dxa"/>
            <w:tcBorders>
              <w:right w:val="single" w:color="auto" w:sz="8" w:space="0"/>
            </w:tcBorders>
            <w:shd w:val="clear" w:color="auto" w:fill="CCC0DA"/>
            <w:vAlign w:val="bottom"/>
          </w:tcPr>
          <w:p>
            <w:pPr>
              <w:spacing w:after="0"/>
              <w:rPr>
                <w:color w:val="auto"/>
                <w:sz w:val="17"/>
                <w:szCs w:val="17"/>
              </w:rPr>
            </w:pPr>
          </w:p>
        </w:tc>
        <w:tc>
          <w:tcPr>
            <w:tcW w:w="100" w:type="dxa"/>
            <w:shd w:val="clear" w:color="auto" w:fill="FCD5B4"/>
            <w:vAlign w:val="bottom"/>
          </w:tcPr>
          <w:p>
            <w:pPr>
              <w:spacing w:after="0"/>
              <w:rPr>
                <w:color w:val="auto"/>
                <w:sz w:val="17"/>
                <w:szCs w:val="17"/>
              </w:rPr>
            </w:pPr>
          </w:p>
        </w:tc>
        <w:tc>
          <w:tcPr>
            <w:tcW w:w="680" w:type="dxa"/>
            <w:shd w:val="clear" w:color="auto" w:fill="FCD5B4"/>
            <w:vAlign w:val="bottom"/>
          </w:tcPr>
          <w:p>
            <w:pPr>
              <w:spacing w:after="0"/>
              <w:rPr>
                <w:color w:val="auto"/>
                <w:sz w:val="17"/>
                <w:szCs w:val="17"/>
              </w:rPr>
            </w:pPr>
          </w:p>
        </w:tc>
        <w:tc>
          <w:tcPr>
            <w:tcW w:w="120" w:type="dxa"/>
            <w:tcBorders>
              <w:right w:val="single" w:color="auto" w:sz="8" w:space="0"/>
            </w:tcBorders>
            <w:shd w:val="clear" w:color="auto" w:fill="FCD5B4"/>
            <w:vAlign w:val="bottom"/>
          </w:tcPr>
          <w:p>
            <w:pPr>
              <w:spacing w:after="0"/>
              <w:rPr>
                <w:color w:val="auto"/>
                <w:sz w:val="17"/>
                <w:szCs w:val="17"/>
              </w:rPr>
            </w:pPr>
          </w:p>
        </w:tc>
        <w:tc>
          <w:tcPr>
            <w:tcW w:w="100" w:type="dxa"/>
            <w:shd w:val="clear" w:color="auto" w:fill="95B3D7"/>
            <w:vAlign w:val="bottom"/>
          </w:tcPr>
          <w:p>
            <w:pPr>
              <w:spacing w:after="0"/>
              <w:rPr>
                <w:color w:val="auto"/>
                <w:sz w:val="17"/>
                <w:szCs w:val="17"/>
              </w:rPr>
            </w:pPr>
          </w:p>
        </w:tc>
        <w:tc>
          <w:tcPr>
            <w:tcW w:w="600" w:type="dxa"/>
            <w:shd w:val="clear" w:color="auto" w:fill="95B3D7"/>
            <w:vAlign w:val="bottom"/>
          </w:tcPr>
          <w:p>
            <w:pPr>
              <w:spacing w:after="0"/>
              <w:rPr>
                <w:color w:val="auto"/>
                <w:sz w:val="17"/>
                <w:szCs w:val="17"/>
              </w:rPr>
            </w:pPr>
          </w:p>
        </w:tc>
        <w:tc>
          <w:tcPr>
            <w:tcW w:w="120" w:type="dxa"/>
            <w:tcBorders>
              <w:right w:val="single" w:color="auto" w:sz="8" w:space="0"/>
            </w:tcBorders>
            <w:shd w:val="clear" w:color="auto" w:fill="95B3D7"/>
            <w:vAlign w:val="bottom"/>
          </w:tcPr>
          <w:p>
            <w:pPr>
              <w:spacing w:after="0"/>
              <w:rPr>
                <w:color w:val="auto"/>
                <w:sz w:val="17"/>
                <w:szCs w:val="17"/>
              </w:rPr>
            </w:pPr>
          </w:p>
        </w:tc>
        <w:tc>
          <w:tcPr>
            <w:tcW w:w="100" w:type="dxa"/>
            <w:shd w:val="clear" w:color="auto" w:fill="92D050"/>
            <w:vAlign w:val="bottom"/>
          </w:tcPr>
          <w:p>
            <w:pPr>
              <w:spacing w:after="0"/>
              <w:rPr>
                <w:color w:val="auto"/>
                <w:sz w:val="17"/>
                <w:szCs w:val="17"/>
              </w:rPr>
            </w:pPr>
          </w:p>
        </w:tc>
        <w:tc>
          <w:tcPr>
            <w:tcW w:w="680" w:type="dxa"/>
            <w:shd w:val="clear" w:color="auto" w:fill="92D050"/>
            <w:vAlign w:val="bottom"/>
          </w:tcPr>
          <w:p>
            <w:pPr>
              <w:spacing w:after="0"/>
              <w:rPr>
                <w:color w:val="auto"/>
                <w:sz w:val="17"/>
                <w:szCs w:val="17"/>
              </w:rPr>
            </w:pPr>
          </w:p>
        </w:tc>
        <w:tc>
          <w:tcPr>
            <w:tcW w:w="120" w:type="dxa"/>
            <w:tcBorders>
              <w:right w:val="single" w:color="auto" w:sz="8" w:space="0"/>
            </w:tcBorders>
            <w:shd w:val="clear" w:color="auto" w:fill="92D050"/>
            <w:vAlign w:val="bottom"/>
          </w:tcPr>
          <w:p>
            <w:pPr>
              <w:spacing w:after="0"/>
              <w:rPr>
                <w:color w:val="auto"/>
                <w:sz w:val="17"/>
                <w:szCs w:val="17"/>
              </w:rPr>
            </w:pPr>
          </w:p>
        </w:tc>
        <w:tc>
          <w:tcPr>
            <w:tcW w:w="1020" w:type="dxa"/>
            <w:tcBorders>
              <w:right w:val="single" w:color="auto" w:sz="8" w:space="0"/>
            </w:tcBorders>
            <w:vAlign w:val="bottom"/>
          </w:tcPr>
          <w:p>
            <w:pPr>
              <w:spacing w:after="0" w:line="202" w:lineRule="exact"/>
              <w:jc w:val="center"/>
              <w:rPr>
                <w:color w:val="auto"/>
                <w:sz w:val="20"/>
                <w:szCs w:val="20"/>
              </w:rPr>
            </w:pPr>
            <w:r>
              <w:rPr>
                <w:rFonts w:ascii="Calibri" w:hAnsi="Calibri" w:eastAsia="Calibri" w:cs="Calibri"/>
                <w:b/>
                <w:bCs/>
                <w:color w:val="auto"/>
                <w:w w:val="97"/>
                <w:sz w:val="20"/>
                <w:szCs w:val="20"/>
              </w:rPr>
              <w:t>Summed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0" w:hRule="atLeast"/>
        </w:trPr>
        <w:tc>
          <w:tcPr>
            <w:tcW w:w="1560" w:type="dxa"/>
            <w:tcBorders>
              <w:bottom w:val="single" w:color="auto" w:sz="8" w:space="0"/>
              <w:right w:val="single" w:color="auto" w:sz="8" w:space="0"/>
            </w:tcBorders>
            <w:vAlign w:val="bottom"/>
          </w:tcPr>
          <w:p>
            <w:pPr>
              <w:spacing w:after="0"/>
              <w:ind w:right="20"/>
              <w:jc w:val="right"/>
              <w:rPr>
                <w:color w:val="auto"/>
                <w:sz w:val="20"/>
                <w:szCs w:val="20"/>
              </w:rPr>
            </w:pPr>
            <w:r>
              <w:rPr>
                <w:rFonts w:ascii="Calibri" w:hAnsi="Calibri" w:eastAsia="Calibri" w:cs="Calibri"/>
                <w:color w:val="auto"/>
                <w:sz w:val="20"/>
                <w:szCs w:val="20"/>
              </w:rPr>
              <w:t>response</w:t>
            </w:r>
          </w:p>
        </w:tc>
        <w:tc>
          <w:tcPr>
            <w:tcW w:w="100" w:type="dxa"/>
            <w:tcBorders>
              <w:bottom w:val="single" w:color="auto" w:sz="8" w:space="0"/>
            </w:tcBorders>
            <w:shd w:val="clear" w:color="auto" w:fill="D99795"/>
            <w:vAlign w:val="bottom"/>
          </w:tcPr>
          <w:p>
            <w:pPr>
              <w:spacing w:after="0"/>
              <w:rPr>
                <w:color w:val="auto"/>
                <w:sz w:val="24"/>
                <w:szCs w:val="24"/>
              </w:rPr>
            </w:pPr>
          </w:p>
        </w:tc>
        <w:tc>
          <w:tcPr>
            <w:tcW w:w="680" w:type="dxa"/>
            <w:tcBorders>
              <w:bottom w:val="single" w:color="auto" w:sz="8" w:space="0"/>
            </w:tcBorders>
            <w:shd w:val="clear" w:color="auto" w:fill="D99795"/>
            <w:vAlign w:val="bottom"/>
          </w:tcPr>
          <w:p>
            <w:pPr>
              <w:spacing w:after="0" w:line="287" w:lineRule="exact"/>
              <w:jc w:val="center"/>
              <w:rPr>
                <w:color w:val="auto"/>
                <w:sz w:val="20"/>
                <w:szCs w:val="20"/>
              </w:rPr>
            </w:pPr>
            <w:r>
              <w:rPr>
                <w:rFonts w:ascii="Calibri" w:hAnsi="Calibri" w:eastAsia="Calibri" w:cs="Calibri"/>
                <w:b/>
                <w:bCs/>
                <w:color w:val="auto"/>
                <w:w w:val="97"/>
                <w:sz w:val="24"/>
                <w:szCs w:val="24"/>
              </w:rPr>
              <w:t>C21</w:t>
            </w:r>
          </w:p>
        </w:tc>
        <w:tc>
          <w:tcPr>
            <w:tcW w:w="120" w:type="dxa"/>
            <w:tcBorders>
              <w:bottom w:val="single" w:color="auto" w:sz="8" w:space="0"/>
              <w:right w:val="single" w:color="auto" w:sz="8" w:space="0"/>
            </w:tcBorders>
            <w:shd w:val="clear" w:color="auto" w:fill="D99795"/>
            <w:vAlign w:val="bottom"/>
          </w:tcPr>
          <w:p>
            <w:pPr>
              <w:spacing w:after="0"/>
              <w:rPr>
                <w:color w:val="auto"/>
                <w:sz w:val="24"/>
                <w:szCs w:val="24"/>
              </w:rPr>
            </w:pPr>
          </w:p>
        </w:tc>
        <w:tc>
          <w:tcPr>
            <w:tcW w:w="100" w:type="dxa"/>
            <w:tcBorders>
              <w:bottom w:val="single" w:color="auto" w:sz="8" w:space="0"/>
            </w:tcBorders>
            <w:shd w:val="clear" w:color="auto" w:fill="C2D69A"/>
            <w:vAlign w:val="bottom"/>
          </w:tcPr>
          <w:p>
            <w:pPr>
              <w:spacing w:after="0"/>
              <w:rPr>
                <w:color w:val="auto"/>
                <w:sz w:val="24"/>
                <w:szCs w:val="24"/>
              </w:rPr>
            </w:pPr>
          </w:p>
        </w:tc>
        <w:tc>
          <w:tcPr>
            <w:tcW w:w="580" w:type="dxa"/>
            <w:tcBorders>
              <w:bottom w:val="single" w:color="auto" w:sz="8" w:space="0"/>
            </w:tcBorders>
            <w:shd w:val="clear" w:color="auto" w:fill="C2D69A"/>
            <w:vAlign w:val="bottom"/>
          </w:tcPr>
          <w:p>
            <w:pPr>
              <w:spacing w:after="0" w:line="287" w:lineRule="exact"/>
              <w:jc w:val="center"/>
              <w:rPr>
                <w:color w:val="auto"/>
                <w:sz w:val="20"/>
                <w:szCs w:val="20"/>
              </w:rPr>
            </w:pPr>
            <w:r>
              <w:rPr>
                <w:rFonts w:ascii="Calibri" w:hAnsi="Calibri" w:eastAsia="Calibri" w:cs="Calibri"/>
                <w:b/>
                <w:bCs/>
                <w:color w:val="auto"/>
                <w:sz w:val="24"/>
                <w:szCs w:val="24"/>
              </w:rPr>
              <w:t>S22</w:t>
            </w:r>
          </w:p>
        </w:tc>
        <w:tc>
          <w:tcPr>
            <w:tcW w:w="220" w:type="dxa"/>
            <w:tcBorders>
              <w:bottom w:val="single" w:color="auto" w:sz="8" w:space="0"/>
              <w:right w:val="single" w:color="auto" w:sz="8" w:space="0"/>
            </w:tcBorders>
            <w:shd w:val="clear" w:color="auto" w:fill="C2D69A"/>
            <w:vAlign w:val="bottom"/>
          </w:tcPr>
          <w:p>
            <w:pPr>
              <w:spacing w:after="0"/>
              <w:rPr>
                <w:color w:val="auto"/>
                <w:sz w:val="24"/>
                <w:szCs w:val="24"/>
              </w:rPr>
            </w:pPr>
          </w:p>
        </w:tc>
        <w:tc>
          <w:tcPr>
            <w:tcW w:w="100" w:type="dxa"/>
            <w:tcBorders>
              <w:bottom w:val="single" w:color="auto" w:sz="8" w:space="0"/>
            </w:tcBorders>
            <w:shd w:val="clear" w:color="auto" w:fill="B2A1C7"/>
            <w:vAlign w:val="bottom"/>
          </w:tcPr>
          <w:p>
            <w:pPr>
              <w:spacing w:after="0"/>
              <w:rPr>
                <w:color w:val="auto"/>
                <w:sz w:val="24"/>
                <w:szCs w:val="24"/>
              </w:rPr>
            </w:pPr>
          </w:p>
        </w:tc>
        <w:tc>
          <w:tcPr>
            <w:tcW w:w="680" w:type="dxa"/>
            <w:tcBorders>
              <w:bottom w:val="single" w:color="auto" w:sz="8" w:space="0"/>
            </w:tcBorders>
            <w:shd w:val="clear" w:color="auto" w:fill="B2A1C7"/>
            <w:vAlign w:val="bottom"/>
          </w:tcPr>
          <w:p>
            <w:pPr>
              <w:spacing w:after="0" w:line="287" w:lineRule="exact"/>
              <w:jc w:val="center"/>
              <w:rPr>
                <w:color w:val="auto"/>
                <w:sz w:val="20"/>
                <w:szCs w:val="20"/>
              </w:rPr>
            </w:pPr>
            <w:r>
              <w:rPr>
                <w:rFonts w:ascii="Calibri" w:hAnsi="Calibri" w:eastAsia="Calibri" w:cs="Calibri"/>
                <w:b/>
                <w:bCs/>
                <w:color w:val="auto"/>
                <w:w w:val="99"/>
                <w:sz w:val="24"/>
                <w:szCs w:val="24"/>
              </w:rPr>
              <w:t>E24</w:t>
            </w:r>
          </w:p>
        </w:tc>
        <w:tc>
          <w:tcPr>
            <w:tcW w:w="120" w:type="dxa"/>
            <w:tcBorders>
              <w:bottom w:val="single" w:color="auto" w:sz="8" w:space="0"/>
              <w:right w:val="single" w:color="auto" w:sz="8" w:space="0"/>
            </w:tcBorders>
            <w:shd w:val="clear" w:color="auto" w:fill="B2A1C7"/>
            <w:vAlign w:val="bottom"/>
          </w:tcPr>
          <w:p>
            <w:pPr>
              <w:spacing w:after="0"/>
              <w:rPr>
                <w:color w:val="auto"/>
                <w:sz w:val="24"/>
                <w:szCs w:val="24"/>
              </w:rPr>
            </w:pPr>
          </w:p>
        </w:tc>
        <w:tc>
          <w:tcPr>
            <w:tcW w:w="100" w:type="dxa"/>
            <w:tcBorders>
              <w:bottom w:val="single" w:color="auto" w:sz="8" w:space="0"/>
            </w:tcBorders>
            <w:shd w:val="clear" w:color="auto" w:fill="93CDDD"/>
            <w:vAlign w:val="bottom"/>
          </w:tcPr>
          <w:p>
            <w:pPr>
              <w:spacing w:after="0"/>
              <w:rPr>
                <w:color w:val="auto"/>
                <w:sz w:val="24"/>
                <w:szCs w:val="24"/>
              </w:rPr>
            </w:pPr>
          </w:p>
        </w:tc>
        <w:tc>
          <w:tcPr>
            <w:tcW w:w="780" w:type="dxa"/>
            <w:tcBorders>
              <w:bottom w:val="single" w:color="auto" w:sz="8" w:space="0"/>
            </w:tcBorders>
            <w:shd w:val="clear" w:color="auto" w:fill="93CDDD"/>
            <w:vAlign w:val="bottom"/>
          </w:tcPr>
          <w:p>
            <w:pPr>
              <w:spacing w:after="0" w:line="287" w:lineRule="exact"/>
              <w:jc w:val="center"/>
              <w:rPr>
                <w:color w:val="auto"/>
                <w:sz w:val="20"/>
                <w:szCs w:val="20"/>
              </w:rPr>
            </w:pPr>
            <w:r>
              <w:rPr>
                <w:rFonts w:ascii="Calibri" w:hAnsi="Calibri" w:eastAsia="Calibri" w:cs="Calibri"/>
                <w:b/>
                <w:bCs/>
                <w:color w:val="auto"/>
                <w:w w:val="98"/>
                <w:sz w:val="24"/>
                <w:szCs w:val="24"/>
              </w:rPr>
              <w:t>L25</w:t>
            </w:r>
          </w:p>
        </w:tc>
        <w:tc>
          <w:tcPr>
            <w:tcW w:w="120" w:type="dxa"/>
            <w:tcBorders>
              <w:bottom w:val="single" w:color="auto" w:sz="8" w:space="0"/>
              <w:right w:val="single" w:color="auto" w:sz="8" w:space="0"/>
            </w:tcBorders>
            <w:shd w:val="clear" w:color="auto" w:fill="93CDDD"/>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100" w:type="dxa"/>
            <w:tcBorders>
              <w:bottom w:val="single" w:color="auto" w:sz="8" w:space="0"/>
            </w:tcBorders>
            <w:shd w:val="clear" w:color="auto" w:fill="FAC090"/>
            <w:vAlign w:val="bottom"/>
          </w:tcPr>
          <w:p>
            <w:pPr>
              <w:spacing w:after="0"/>
              <w:rPr>
                <w:color w:val="auto"/>
                <w:sz w:val="24"/>
                <w:szCs w:val="24"/>
              </w:rPr>
            </w:pPr>
          </w:p>
        </w:tc>
        <w:tc>
          <w:tcPr>
            <w:tcW w:w="680" w:type="dxa"/>
            <w:tcBorders>
              <w:bottom w:val="single" w:color="auto" w:sz="8" w:space="0"/>
            </w:tcBorders>
            <w:shd w:val="clear" w:color="auto" w:fill="FAC090"/>
            <w:vAlign w:val="bottom"/>
          </w:tcPr>
          <w:p>
            <w:pPr>
              <w:spacing w:after="0" w:line="287" w:lineRule="exact"/>
              <w:jc w:val="center"/>
              <w:rPr>
                <w:color w:val="auto"/>
                <w:sz w:val="20"/>
                <w:szCs w:val="20"/>
              </w:rPr>
            </w:pPr>
            <w:r>
              <w:rPr>
                <w:rFonts w:ascii="Calibri" w:hAnsi="Calibri" w:eastAsia="Calibri" w:cs="Calibri"/>
                <w:b/>
                <w:bCs/>
                <w:color w:val="auto"/>
                <w:sz w:val="24"/>
                <w:szCs w:val="24"/>
              </w:rPr>
              <w:t>K13</w:t>
            </w:r>
          </w:p>
        </w:tc>
        <w:tc>
          <w:tcPr>
            <w:tcW w:w="120" w:type="dxa"/>
            <w:tcBorders>
              <w:bottom w:val="single" w:color="auto" w:sz="8" w:space="0"/>
              <w:right w:val="single" w:color="auto" w:sz="8" w:space="0"/>
            </w:tcBorders>
            <w:shd w:val="clear" w:color="auto" w:fill="FAC090"/>
            <w:vAlign w:val="bottom"/>
          </w:tcPr>
          <w:p>
            <w:pPr>
              <w:spacing w:after="0"/>
              <w:rPr>
                <w:color w:val="auto"/>
                <w:sz w:val="24"/>
                <w:szCs w:val="24"/>
              </w:rPr>
            </w:pPr>
          </w:p>
        </w:tc>
        <w:tc>
          <w:tcPr>
            <w:tcW w:w="100" w:type="dxa"/>
            <w:tcBorders>
              <w:bottom w:val="single" w:color="auto" w:sz="8" w:space="0"/>
            </w:tcBorders>
            <w:shd w:val="clear" w:color="auto" w:fill="C5BE97"/>
            <w:vAlign w:val="bottom"/>
          </w:tcPr>
          <w:p>
            <w:pPr>
              <w:spacing w:after="0"/>
              <w:rPr>
                <w:color w:val="auto"/>
                <w:sz w:val="24"/>
                <w:szCs w:val="24"/>
              </w:rPr>
            </w:pPr>
          </w:p>
        </w:tc>
        <w:tc>
          <w:tcPr>
            <w:tcW w:w="760" w:type="dxa"/>
            <w:tcBorders>
              <w:bottom w:val="single" w:color="auto" w:sz="8" w:space="0"/>
            </w:tcBorders>
            <w:shd w:val="clear" w:color="auto" w:fill="C5BE97"/>
            <w:vAlign w:val="bottom"/>
          </w:tcPr>
          <w:p>
            <w:pPr>
              <w:spacing w:after="0" w:line="287" w:lineRule="exact"/>
              <w:jc w:val="center"/>
              <w:rPr>
                <w:color w:val="auto"/>
                <w:sz w:val="20"/>
                <w:szCs w:val="20"/>
              </w:rPr>
            </w:pPr>
            <w:r>
              <w:rPr>
                <w:rFonts w:ascii="Calibri" w:hAnsi="Calibri" w:eastAsia="Calibri" w:cs="Calibri"/>
                <w:b/>
                <w:bCs/>
                <w:color w:val="auto"/>
                <w:sz w:val="24"/>
                <w:szCs w:val="24"/>
              </w:rPr>
              <w:t>A23</w:t>
            </w:r>
          </w:p>
        </w:tc>
        <w:tc>
          <w:tcPr>
            <w:tcW w:w="120" w:type="dxa"/>
            <w:tcBorders>
              <w:bottom w:val="single" w:color="auto" w:sz="8" w:space="0"/>
              <w:right w:val="single" w:color="auto" w:sz="8" w:space="0"/>
            </w:tcBorders>
            <w:shd w:val="clear" w:color="auto" w:fill="C5BE97"/>
            <w:vAlign w:val="bottom"/>
          </w:tcPr>
          <w:p>
            <w:pPr>
              <w:spacing w:after="0"/>
              <w:rPr>
                <w:color w:val="auto"/>
                <w:sz w:val="24"/>
                <w:szCs w:val="24"/>
              </w:rPr>
            </w:pPr>
          </w:p>
        </w:tc>
        <w:tc>
          <w:tcPr>
            <w:tcW w:w="100" w:type="dxa"/>
            <w:tcBorders>
              <w:bottom w:val="single" w:color="auto" w:sz="8" w:space="0"/>
            </w:tcBorders>
            <w:shd w:val="clear" w:color="auto" w:fill="E6B9B8"/>
            <w:vAlign w:val="bottom"/>
          </w:tcPr>
          <w:p>
            <w:pPr>
              <w:spacing w:after="0"/>
              <w:rPr>
                <w:color w:val="auto"/>
                <w:sz w:val="24"/>
                <w:szCs w:val="24"/>
              </w:rPr>
            </w:pPr>
          </w:p>
        </w:tc>
        <w:tc>
          <w:tcPr>
            <w:tcW w:w="780" w:type="dxa"/>
            <w:tcBorders>
              <w:bottom w:val="single" w:color="auto" w:sz="8" w:space="0"/>
            </w:tcBorders>
            <w:shd w:val="clear" w:color="auto" w:fill="E6B9B8"/>
            <w:vAlign w:val="bottom"/>
          </w:tcPr>
          <w:p>
            <w:pPr>
              <w:spacing w:after="0" w:line="287" w:lineRule="exact"/>
              <w:jc w:val="center"/>
              <w:rPr>
                <w:color w:val="auto"/>
                <w:sz w:val="20"/>
                <w:szCs w:val="20"/>
              </w:rPr>
            </w:pPr>
            <w:r>
              <w:rPr>
                <w:rFonts w:ascii="Calibri" w:hAnsi="Calibri" w:eastAsia="Calibri" w:cs="Calibri"/>
                <w:b/>
                <w:bCs/>
                <w:color w:val="auto"/>
                <w:sz w:val="24"/>
                <w:szCs w:val="24"/>
              </w:rPr>
              <w:t>B26</w:t>
            </w:r>
          </w:p>
        </w:tc>
        <w:tc>
          <w:tcPr>
            <w:tcW w:w="120" w:type="dxa"/>
            <w:tcBorders>
              <w:bottom w:val="single" w:color="auto" w:sz="8" w:space="0"/>
              <w:right w:val="single" w:color="auto" w:sz="8" w:space="0"/>
            </w:tcBorders>
            <w:shd w:val="clear" w:color="auto" w:fill="E6B9B8"/>
            <w:vAlign w:val="bottom"/>
          </w:tcPr>
          <w:p>
            <w:pPr>
              <w:spacing w:after="0"/>
              <w:rPr>
                <w:color w:val="auto"/>
                <w:sz w:val="24"/>
                <w:szCs w:val="24"/>
              </w:rPr>
            </w:pPr>
          </w:p>
        </w:tc>
        <w:tc>
          <w:tcPr>
            <w:tcW w:w="260" w:type="dxa"/>
            <w:tcBorders>
              <w:right w:val="single" w:color="auto" w:sz="8" w:space="0"/>
            </w:tcBorders>
            <w:vAlign w:val="bottom"/>
          </w:tcPr>
          <w:p>
            <w:pPr>
              <w:spacing w:after="0"/>
              <w:rPr>
                <w:color w:val="auto"/>
                <w:sz w:val="24"/>
                <w:szCs w:val="24"/>
              </w:rPr>
            </w:pPr>
          </w:p>
        </w:tc>
        <w:tc>
          <w:tcPr>
            <w:tcW w:w="100" w:type="dxa"/>
            <w:tcBorders>
              <w:bottom w:val="single" w:color="auto" w:sz="8" w:space="0"/>
            </w:tcBorders>
            <w:shd w:val="clear" w:color="auto" w:fill="CCC0DA"/>
            <w:vAlign w:val="bottom"/>
          </w:tcPr>
          <w:p>
            <w:pPr>
              <w:spacing w:after="0"/>
              <w:rPr>
                <w:color w:val="auto"/>
                <w:sz w:val="24"/>
                <w:szCs w:val="24"/>
              </w:rPr>
            </w:pPr>
          </w:p>
        </w:tc>
        <w:tc>
          <w:tcPr>
            <w:tcW w:w="500" w:type="dxa"/>
            <w:tcBorders>
              <w:bottom w:val="single" w:color="auto" w:sz="8" w:space="0"/>
            </w:tcBorders>
            <w:shd w:val="clear" w:color="auto" w:fill="CCC0DA"/>
            <w:vAlign w:val="bottom"/>
          </w:tcPr>
          <w:p>
            <w:pPr>
              <w:spacing w:after="0" w:line="287" w:lineRule="exact"/>
              <w:jc w:val="center"/>
              <w:rPr>
                <w:color w:val="auto"/>
                <w:sz w:val="20"/>
                <w:szCs w:val="20"/>
              </w:rPr>
            </w:pPr>
            <w:r>
              <w:rPr>
                <w:rFonts w:ascii="Calibri" w:hAnsi="Calibri" w:eastAsia="Calibri" w:cs="Calibri"/>
                <w:b/>
                <w:bCs/>
                <w:color w:val="auto"/>
                <w:sz w:val="24"/>
                <w:szCs w:val="24"/>
              </w:rPr>
              <w:t>C11</w:t>
            </w:r>
          </w:p>
        </w:tc>
        <w:tc>
          <w:tcPr>
            <w:tcW w:w="120" w:type="dxa"/>
            <w:tcBorders>
              <w:bottom w:val="single" w:color="auto" w:sz="8" w:space="0"/>
              <w:right w:val="single" w:color="auto" w:sz="8" w:space="0"/>
            </w:tcBorders>
            <w:shd w:val="clear" w:color="auto" w:fill="CCC0DA"/>
            <w:vAlign w:val="bottom"/>
          </w:tcPr>
          <w:p>
            <w:pPr>
              <w:spacing w:after="0"/>
              <w:rPr>
                <w:color w:val="auto"/>
                <w:sz w:val="24"/>
                <w:szCs w:val="24"/>
              </w:rPr>
            </w:pPr>
          </w:p>
        </w:tc>
        <w:tc>
          <w:tcPr>
            <w:tcW w:w="100" w:type="dxa"/>
            <w:tcBorders>
              <w:bottom w:val="single" w:color="auto" w:sz="8" w:space="0"/>
            </w:tcBorders>
            <w:shd w:val="clear" w:color="auto" w:fill="FCD5B4"/>
            <w:vAlign w:val="bottom"/>
          </w:tcPr>
          <w:p>
            <w:pPr>
              <w:spacing w:after="0"/>
              <w:rPr>
                <w:color w:val="auto"/>
                <w:sz w:val="24"/>
                <w:szCs w:val="24"/>
              </w:rPr>
            </w:pPr>
          </w:p>
        </w:tc>
        <w:tc>
          <w:tcPr>
            <w:tcW w:w="680" w:type="dxa"/>
            <w:tcBorders>
              <w:bottom w:val="single" w:color="auto" w:sz="8" w:space="0"/>
            </w:tcBorders>
            <w:shd w:val="clear" w:color="auto" w:fill="FCD5B4"/>
            <w:vAlign w:val="bottom"/>
          </w:tcPr>
          <w:p>
            <w:pPr>
              <w:spacing w:after="0" w:line="287" w:lineRule="exact"/>
              <w:jc w:val="center"/>
              <w:rPr>
                <w:color w:val="auto"/>
                <w:sz w:val="20"/>
                <w:szCs w:val="20"/>
              </w:rPr>
            </w:pPr>
            <w:r>
              <w:rPr>
                <w:rFonts w:ascii="Calibri" w:hAnsi="Calibri" w:eastAsia="Calibri" w:cs="Calibri"/>
                <w:b/>
                <w:bCs/>
                <w:color w:val="auto"/>
                <w:w w:val="99"/>
                <w:sz w:val="24"/>
                <w:szCs w:val="24"/>
              </w:rPr>
              <w:t>T12</w:t>
            </w:r>
          </w:p>
        </w:tc>
        <w:tc>
          <w:tcPr>
            <w:tcW w:w="120" w:type="dxa"/>
            <w:tcBorders>
              <w:bottom w:val="single" w:color="auto" w:sz="8" w:space="0"/>
              <w:right w:val="single" w:color="auto" w:sz="8" w:space="0"/>
            </w:tcBorders>
            <w:shd w:val="clear" w:color="auto" w:fill="FCD5B4"/>
            <w:vAlign w:val="bottom"/>
          </w:tcPr>
          <w:p>
            <w:pPr>
              <w:spacing w:after="0"/>
              <w:rPr>
                <w:color w:val="auto"/>
                <w:sz w:val="24"/>
                <w:szCs w:val="24"/>
              </w:rPr>
            </w:pPr>
          </w:p>
        </w:tc>
        <w:tc>
          <w:tcPr>
            <w:tcW w:w="100" w:type="dxa"/>
            <w:tcBorders>
              <w:bottom w:val="single" w:color="auto" w:sz="8" w:space="0"/>
            </w:tcBorders>
            <w:shd w:val="clear" w:color="auto" w:fill="95B3D7"/>
            <w:vAlign w:val="bottom"/>
          </w:tcPr>
          <w:p>
            <w:pPr>
              <w:spacing w:after="0"/>
              <w:rPr>
                <w:color w:val="auto"/>
                <w:sz w:val="24"/>
                <w:szCs w:val="24"/>
              </w:rPr>
            </w:pPr>
          </w:p>
        </w:tc>
        <w:tc>
          <w:tcPr>
            <w:tcW w:w="600" w:type="dxa"/>
            <w:tcBorders>
              <w:bottom w:val="single" w:color="auto" w:sz="8" w:space="0"/>
            </w:tcBorders>
            <w:shd w:val="clear" w:color="auto" w:fill="95B3D7"/>
            <w:vAlign w:val="bottom"/>
          </w:tcPr>
          <w:p>
            <w:pPr>
              <w:spacing w:after="0" w:line="287" w:lineRule="exact"/>
              <w:jc w:val="center"/>
              <w:rPr>
                <w:color w:val="auto"/>
                <w:sz w:val="20"/>
                <w:szCs w:val="20"/>
              </w:rPr>
            </w:pPr>
            <w:r>
              <w:rPr>
                <w:rFonts w:ascii="Calibri" w:hAnsi="Calibri" w:eastAsia="Calibri" w:cs="Calibri"/>
                <w:b/>
                <w:bCs/>
                <w:color w:val="auto"/>
                <w:sz w:val="24"/>
                <w:szCs w:val="24"/>
              </w:rPr>
              <w:t>R14</w:t>
            </w:r>
          </w:p>
        </w:tc>
        <w:tc>
          <w:tcPr>
            <w:tcW w:w="120" w:type="dxa"/>
            <w:tcBorders>
              <w:bottom w:val="single" w:color="auto" w:sz="8" w:space="0"/>
              <w:right w:val="single" w:color="auto" w:sz="8" w:space="0"/>
            </w:tcBorders>
            <w:shd w:val="clear" w:color="auto" w:fill="95B3D7"/>
            <w:vAlign w:val="bottom"/>
          </w:tcPr>
          <w:p>
            <w:pPr>
              <w:spacing w:after="0"/>
              <w:rPr>
                <w:color w:val="auto"/>
                <w:sz w:val="24"/>
                <w:szCs w:val="24"/>
              </w:rPr>
            </w:pPr>
          </w:p>
        </w:tc>
        <w:tc>
          <w:tcPr>
            <w:tcW w:w="100" w:type="dxa"/>
            <w:tcBorders>
              <w:bottom w:val="single" w:color="auto" w:sz="8" w:space="0"/>
            </w:tcBorders>
            <w:shd w:val="clear" w:color="auto" w:fill="92D050"/>
            <w:vAlign w:val="bottom"/>
          </w:tcPr>
          <w:p>
            <w:pPr>
              <w:spacing w:after="0"/>
              <w:rPr>
                <w:color w:val="auto"/>
                <w:sz w:val="24"/>
                <w:szCs w:val="24"/>
              </w:rPr>
            </w:pPr>
          </w:p>
        </w:tc>
        <w:tc>
          <w:tcPr>
            <w:tcW w:w="680" w:type="dxa"/>
            <w:tcBorders>
              <w:bottom w:val="single" w:color="auto" w:sz="8" w:space="0"/>
            </w:tcBorders>
            <w:shd w:val="clear" w:color="auto" w:fill="92D050"/>
            <w:vAlign w:val="bottom"/>
          </w:tcPr>
          <w:p>
            <w:pPr>
              <w:spacing w:after="0" w:line="287" w:lineRule="exact"/>
              <w:jc w:val="center"/>
              <w:rPr>
                <w:color w:val="auto"/>
                <w:sz w:val="20"/>
                <w:szCs w:val="20"/>
              </w:rPr>
            </w:pPr>
            <w:r>
              <w:rPr>
                <w:rFonts w:ascii="Calibri" w:hAnsi="Calibri" w:eastAsia="Calibri" w:cs="Calibri"/>
                <w:b/>
                <w:bCs/>
                <w:color w:val="auto"/>
                <w:sz w:val="24"/>
                <w:szCs w:val="24"/>
              </w:rPr>
              <w:t>G15</w:t>
            </w:r>
          </w:p>
        </w:tc>
        <w:tc>
          <w:tcPr>
            <w:tcW w:w="120" w:type="dxa"/>
            <w:tcBorders>
              <w:bottom w:val="single" w:color="auto" w:sz="8" w:space="0"/>
              <w:right w:val="single" w:color="auto" w:sz="8" w:space="0"/>
            </w:tcBorders>
            <w:shd w:val="clear" w:color="auto" w:fill="92D050"/>
            <w:vAlign w:val="bottom"/>
          </w:tcPr>
          <w:p>
            <w:pPr>
              <w:spacing w:after="0"/>
              <w:rPr>
                <w:color w:val="auto"/>
                <w:sz w:val="24"/>
                <w:szCs w:val="24"/>
              </w:rPr>
            </w:pPr>
          </w:p>
        </w:tc>
        <w:tc>
          <w:tcPr>
            <w:tcW w:w="102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b/>
                <w:bCs/>
                <w:color w:val="auto"/>
                <w:sz w:val="20"/>
                <w:szCs w:val="20"/>
              </w:rPr>
              <w:t>Score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9" w:hRule="atLeast"/>
        </w:trPr>
        <w:tc>
          <w:tcPr>
            <w:tcW w:w="1560" w:type="dxa"/>
            <w:tcBorders>
              <w:left w:val="single" w:color="auto" w:sz="8" w:space="0"/>
              <w:right w:val="single" w:color="auto" w:sz="8" w:space="0"/>
            </w:tcBorders>
            <w:vAlign w:val="bottom"/>
          </w:tcPr>
          <w:p>
            <w:pPr>
              <w:spacing w:after="0"/>
              <w:rPr>
                <w:color w:val="auto"/>
                <w:sz w:val="15"/>
                <w:szCs w:val="15"/>
              </w:rPr>
            </w:pPr>
          </w:p>
        </w:tc>
        <w:tc>
          <w:tcPr>
            <w:tcW w:w="780" w:type="dxa"/>
            <w:gridSpan w:val="2"/>
            <w:shd w:val="clear" w:color="auto" w:fill="D99795"/>
            <w:vAlign w:val="bottom"/>
          </w:tcPr>
          <w:p>
            <w:pPr>
              <w:spacing w:after="0"/>
              <w:rPr>
                <w:color w:val="auto"/>
                <w:sz w:val="15"/>
                <w:szCs w:val="15"/>
              </w:rPr>
            </w:pPr>
          </w:p>
        </w:tc>
        <w:tc>
          <w:tcPr>
            <w:tcW w:w="120" w:type="dxa"/>
            <w:tcBorders>
              <w:right w:val="single" w:color="auto" w:sz="8" w:space="0"/>
            </w:tcBorders>
            <w:shd w:val="clear" w:color="auto" w:fill="D99795"/>
            <w:vAlign w:val="bottom"/>
          </w:tcPr>
          <w:p>
            <w:pPr>
              <w:spacing w:after="0"/>
              <w:rPr>
                <w:color w:val="auto"/>
                <w:sz w:val="15"/>
                <w:szCs w:val="15"/>
              </w:rPr>
            </w:pPr>
          </w:p>
        </w:tc>
        <w:tc>
          <w:tcPr>
            <w:tcW w:w="680" w:type="dxa"/>
            <w:gridSpan w:val="2"/>
            <w:shd w:val="clear" w:color="auto" w:fill="C2D69A"/>
            <w:vAlign w:val="bottom"/>
          </w:tcPr>
          <w:p>
            <w:pPr>
              <w:spacing w:after="0"/>
              <w:rPr>
                <w:color w:val="auto"/>
                <w:sz w:val="15"/>
                <w:szCs w:val="15"/>
              </w:rPr>
            </w:pPr>
          </w:p>
        </w:tc>
        <w:tc>
          <w:tcPr>
            <w:tcW w:w="220" w:type="dxa"/>
            <w:tcBorders>
              <w:right w:val="single" w:color="auto" w:sz="8" w:space="0"/>
            </w:tcBorders>
            <w:shd w:val="clear" w:color="auto" w:fill="C2D69A"/>
            <w:vAlign w:val="bottom"/>
          </w:tcPr>
          <w:p>
            <w:pPr>
              <w:spacing w:after="0"/>
              <w:rPr>
                <w:color w:val="auto"/>
                <w:sz w:val="15"/>
                <w:szCs w:val="15"/>
              </w:rPr>
            </w:pPr>
          </w:p>
        </w:tc>
        <w:tc>
          <w:tcPr>
            <w:tcW w:w="100" w:type="dxa"/>
            <w:shd w:val="clear" w:color="auto" w:fill="B2A1C7"/>
            <w:vAlign w:val="bottom"/>
          </w:tcPr>
          <w:p>
            <w:pPr>
              <w:spacing w:after="0"/>
              <w:rPr>
                <w:color w:val="auto"/>
                <w:sz w:val="15"/>
                <w:szCs w:val="15"/>
              </w:rPr>
            </w:pPr>
          </w:p>
        </w:tc>
        <w:tc>
          <w:tcPr>
            <w:tcW w:w="800" w:type="dxa"/>
            <w:gridSpan w:val="2"/>
            <w:tcBorders>
              <w:right w:val="single" w:color="auto" w:sz="8" w:space="0"/>
            </w:tcBorders>
            <w:shd w:val="clear" w:color="auto" w:fill="B2A1C7"/>
            <w:vAlign w:val="bottom"/>
          </w:tcPr>
          <w:p>
            <w:pPr>
              <w:spacing w:after="0"/>
              <w:rPr>
                <w:color w:val="auto"/>
                <w:sz w:val="15"/>
                <w:szCs w:val="15"/>
              </w:rPr>
            </w:pPr>
          </w:p>
        </w:tc>
        <w:tc>
          <w:tcPr>
            <w:tcW w:w="100" w:type="dxa"/>
            <w:shd w:val="clear" w:color="auto" w:fill="93CDDD"/>
            <w:vAlign w:val="bottom"/>
          </w:tcPr>
          <w:p>
            <w:pPr>
              <w:spacing w:after="0"/>
              <w:rPr>
                <w:color w:val="auto"/>
                <w:sz w:val="15"/>
                <w:szCs w:val="15"/>
              </w:rPr>
            </w:pPr>
          </w:p>
        </w:tc>
        <w:tc>
          <w:tcPr>
            <w:tcW w:w="900" w:type="dxa"/>
            <w:gridSpan w:val="2"/>
            <w:tcBorders>
              <w:right w:val="single" w:color="auto" w:sz="8" w:space="0"/>
            </w:tcBorders>
            <w:shd w:val="clear" w:color="auto" w:fill="93CDDD"/>
            <w:vAlign w:val="bottom"/>
          </w:tcPr>
          <w:p>
            <w:pPr>
              <w:spacing w:after="0"/>
              <w:rPr>
                <w:color w:val="auto"/>
                <w:sz w:val="15"/>
                <w:szCs w:val="15"/>
              </w:rPr>
            </w:pPr>
          </w:p>
        </w:tc>
        <w:tc>
          <w:tcPr>
            <w:tcW w:w="260" w:type="dxa"/>
            <w:tcBorders>
              <w:right w:val="single" w:color="auto" w:sz="8" w:space="0"/>
            </w:tcBorders>
            <w:vAlign w:val="bottom"/>
          </w:tcPr>
          <w:p>
            <w:pPr>
              <w:spacing w:after="0"/>
              <w:rPr>
                <w:color w:val="auto"/>
                <w:sz w:val="15"/>
                <w:szCs w:val="15"/>
              </w:rPr>
            </w:pPr>
          </w:p>
        </w:tc>
        <w:tc>
          <w:tcPr>
            <w:tcW w:w="780" w:type="dxa"/>
            <w:gridSpan w:val="2"/>
            <w:shd w:val="clear" w:color="auto" w:fill="FAC090"/>
            <w:vAlign w:val="bottom"/>
          </w:tcPr>
          <w:p>
            <w:pPr>
              <w:spacing w:after="0"/>
              <w:rPr>
                <w:color w:val="auto"/>
                <w:sz w:val="15"/>
                <w:szCs w:val="15"/>
              </w:rPr>
            </w:pPr>
          </w:p>
        </w:tc>
        <w:tc>
          <w:tcPr>
            <w:tcW w:w="120" w:type="dxa"/>
            <w:tcBorders>
              <w:right w:val="single" w:color="auto" w:sz="8" w:space="0"/>
            </w:tcBorders>
            <w:shd w:val="clear" w:color="auto" w:fill="FAC090"/>
            <w:vAlign w:val="bottom"/>
          </w:tcPr>
          <w:p>
            <w:pPr>
              <w:spacing w:after="0"/>
              <w:rPr>
                <w:color w:val="auto"/>
                <w:sz w:val="15"/>
                <w:szCs w:val="15"/>
              </w:rPr>
            </w:pPr>
          </w:p>
        </w:tc>
        <w:tc>
          <w:tcPr>
            <w:tcW w:w="860" w:type="dxa"/>
            <w:gridSpan w:val="2"/>
            <w:shd w:val="clear" w:color="auto" w:fill="C5BE97"/>
            <w:vAlign w:val="bottom"/>
          </w:tcPr>
          <w:p>
            <w:pPr>
              <w:spacing w:after="0"/>
              <w:rPr>
                <w:color w:val="auto"/>
                <w:sz w:val="15"/>
                <w:szCs w:val="15"/>
              </w:rPr>
            </w:pPr>
          </w:p>
        </w:tc>
        <w:tc>
          <w:tcPr>
            <w:tcW w:w="120" w:type="dxa"/>
            <w:tcBorders>
              <w:right w:val="single" w:color="auto" w:sz="8" w:space="0"/>
            </w:tcBorders>
            <w:shd w:val="clear" w:color="auto" w:fill="C5BE97"/>
            <w:vAlign w:val="bottom"/>
          </w:tcPr>
          <w:p>
            <w:pPr>
              <w:spacing w:after="0"/>
              <w:rPr>
                <w:color w:val="auto"/>
                <w:sz w:val="15"/>
                <w:szCs w:val="15"/>
              </w:rPr>
            </w:pPr>
          </w:p>
        </w:tc>
        <w:tc>
          <w:tcPr>
            <w:tcW w:w="100" w:type="dxa"/>
            <w:shd w:val="clear" w:color="auto" w:fill="E6B9B8"/>
            <w:vAlign w:val="bottom"/>
          </w:tcPr>
          <w:p>
            <w:pPr>
              <w:spacing w:after="0"/>
              <w:rPr>
                <w:color w:val="auto"/>
                <w:sz w:val="15"/>
                <w:szCs w:val="15"/>
              </w:rPr>
            </w:pPr>
          </w:p>
        </w:tc>
        <w:tc>
          <w:tcPr>
            <w:tcW w:w="900" w:type="dxa"/>
            <w:gridSpan w:val="2"/>
            <w:tcBorders>
              <w:right w:val="single" w:color="auto" w:sz="8" w:space="0"/>
            </w:tcBorders>
            <w:shd w:val="clear" w:color="auto" w:fill="E6B9B8"/>
            <w:vAlign w:val="bottom"/>
          </w:tcPr>
          <w:p>
            <w:pPr>
              <w:spacing w:after="0"/>
              <w:rPr>
                <w:color w:val="auto"/>
                <w:sz w:val="15"/>
                <w:szCs w:val="15"/>
              </w:rPr>
            </w:pPr>
          </w:p>
        </w:tc>
        <w:tc>
          <w:tcPr>
            <w:tcW w:w="260" w:type="dxa"/>
            <w:tcBorders>
              <w:right w:val="single" w:color="auto" w:sz="8" w:space="0"/>
            </w:tcBorders>
            <w:vAlign w:val="bottom"/>
          </w:tcPr>
          <w:p>
            <w:pPr>
              <w:spacing w:after="0"/>
              <w:rPr>
                <w:color w:val="auto"/>
                <w:sz w:val="15"/>
                <w:szCs w:val="15"/>
              </w:rPr>
            </w:pPr>
          </w:p>
        </w:tc>
        <w:tc>
          <w:tcPr>
            <w:tcW w:w="100" w:type="dxa"/>
            <w:shd w:val="clear" w:color="auto" w:fill="CCC0DA"/>
            <w:vAlign w:val="bottom"/>
          </w:tcPr>
          <w:p>
            <w:pPr>
              <w:spacing w:after="0"/>
              <w:rPr>
                <w:color w:val="auto"/>
                <w:sz w:val="15"/>
                <w:szCs w:val="15"/>
              </w:rPr>
            </w:pPr>
          </w:p>
        </w:tc>
        <w:tc>
          <w:tcPr>
            <w:tcW w:w="620" w:type="dxa"/>
            <w:gridSpan w:val="2"/>
            <w:tcBorders>
              <w:right w:val="single" w:color="auto" w:sz="8" w:space="0"/>
            </w:tcBorders>
            <w:shd w:val="clear" w:color="auto" w:fill="CCC0DA"/>
            <w:vAlign w:val="bottom"/>
          </w:tcPr>
          <w:p>
            <w:pPr>
              <w:spacing w:after="0"/>
              <w:rPr>
                <w:color w:val="auto"/>
                <w:sz w:val="15"/>
                <w:szCs w:val="15"/>
              </w:rPr>
            </w:pPr>
          </w:p>
        </w:tc>
        <w:tc>
          <w:tcPr>
            <w:tcW w:w="780" w:type="dxa"/>
            <w:gridSpan w:val="2"/>
            <w:shd w:val="clear" w:color="auto" w:fill="FCD5B4"/>
            <w:vAlign w:val="bottom"/>
          </w:tcPr>
          <w:p>
            <w:pPr>
              <w:spacing w:after="0"/>
              <w:rPr>
                <w:color w:val="auto"/>
                <w:sz w:val="15"/>
                <w:szCs w:val="15"/>
              </w:rPr>
            </w:pPr>
          </w:p>
        </w:tc>
        <w:tc>
          <w:tcPr>
            <w:tcW w:w="120" w:type="dxa"/>
            <w:tcBorders>
              <w:right w:val="single" w:color="auto" w:sz="8" w:space="0"/>
            </w:tcBorders>
            <w:shd w:val="clear" w:color="auto" w:fill="FCD5B4"/>
            <w:vAlign w:val="bottom"/>
          </w:tcPr>
          <w:p>
            <w:pPr>
              <w:spacing w:after="0"/>
              <w:rPr>
                <w:color w:val="auto"/>
                <w:sz w:val="15"/>
                <w:szCs w:val="15"/>
              </w:rPr>
            </w:pPr>
          </w:p>
        </w:tc>
        <w:tc>
          <w:tcPr>
            <w:tcW w:w="100" w:type="dxa"/>
            <w:shd w:val="clear" w:color="auto" w:fill="95B3D7"/>
            <w:vAlign w:val="bottom"/>
          </w:tcPr>
          <w:p>
            <w:pPr>
              <w:spacing w:after="0"/>
              <w:rPr>
                <w:color w:val="auto"/>
                <w:sz w:val="15"/>
                <w:szCs w:val="15"/>
              </w:rPr>
            </w:pPr>
          </w:p>
        </w:tc>
        <w:tc>
          <w:tcPr>
            <w:tcW w:w="720" w:type="dxa"/>
            <w:gridSpan w:val="2"/>
            <w:tcBorders>
              <w:right w:val="single" w:color="auto" w:sz="8" w:space="0"/>
            </w:tcBorders>
            <w:shd w:val="clear" w:color="auto" w:fill="95B3D7"/>
            <w:vAlign w:val="bottom"/>
          </w:tcPr>
          <w:p>
            <w:pPr>
              <w:spacing w:after="0"/>
              <w:rPr>
                <w:color w:val="auto"/>
                <w:sz w:val="15"/>
                <w:szCs w:val="15"/>
              </w:rPr>
            </w:pPr>
          </w:p>
        </w:tc>
        <w:tc>
          <w:tcPr>
            <w:tcW w:w="100" w:type="dxa"/>
            <w:shd w:val="clear" w:color="auto" w:fill="92D050"/>
            <w:vAlign w:val="bottom"/>
          </w:tcPr>
          <w:p>
            <w:pPr>
              <w:spacing w:after="0"/>
              <w:rPr>
                <w:color w:val="auto"/>
                <w:sz w:val="15"/>
                <w:szCs w:val="15"/>
              </w:rPr>
            </w:pPr>
          </w:p>
        </w:tc>
        <w:tc>
          <w:tcPr>
            <w:tcW w:w="680" w:type="dxa"/>
            <w:shd w:val="clear" w:color="auto" w:fill="92D050"/>
            <w:vAlign w:val="bottom"/>
          </w:tcPr>
          <w:p>
            <w:pPr>
              <w:spacing w:after="0"/>
              <w:rPr>
                <w:color w:val="auto"/>
                <w:sz w:val="15"/>
                <w:szCs w:val="15"/>
              </w:rPr>
            </w:pPr>
          </w:p>
        </w:tc>
        <w:tc>
          <w:tcPr>
            <w:tcW w:w="120" w:type="dxa"/>
            <w:tcBorders>
              <w:right w:val="single" w:color="auto" w:sz="8" w:space="0"/>
            </w:tcBorders>
            <w:shd w:val="clear" w:color="auto" w:fill="92D050"/>
            <w:vAlign w:val="bottom"/>
          </w:tcPr>
          <w:p>
            <w:pPr>
              <w:spacing w:after="0"/>
              <w:rPr>
                <w:color w:val="auto"/>
                <w:sz w:val="15"/>
                <w:szCs w:val="15"/>
              </w:rPr>
            </w:pPr>
          </w:p>
        </w:tc>
        <w:tc>
          <w:tcPr>
            <w:tcW w:w="1020" w:type="dxa"/>
            <w:tcBorders>
              <w:right w:val="single" w:color="auto" w:sz="8" w:space="0"/>
            </w:tcBorders>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5" w:hRule="atLeast"/>
        </w:trPr>
        <w:tc>
          <w:tcPr>
            <w:tcW w:w="1560" w:type="dxa"/>
            <w:vMerge w:val="restart"/>
            <w:tcBorders>
              <w:left w:val="single" w:color="auto" w:sz="8" w:space="0"/>
              <w:right w:val="single" w:color="auto" w:sz="8" w:space="0"/>
            </w:tcBorders>
            <w:vAlign w:val="bottom"/>
          </w:tcPr>
          <w:p>
            <w:pPr>
              <w:spacing w:after="0"/>
              <w:ind w:right="20"/>
              <w:jc w:val="right"/>
              <w:rPr>
                <w:color w:val="auto"/>
                <w:sz w:val="20"/>
                <w:szCs w:val="20"/>
              </w:rPr>
            </w:pPr>
            <w:r>
              <w:rPr>
                <w:rFonts w:ascii="Calibri" w:hAnsi="Calibri" w:eastAsia="Calibri" w:cs="Calibri"/>
                <w:color w:val="auto"/>
                <w:sz w:val="20"/>
                <w:szCs w:val="20"/>
              </w:rPr>
              <w:t>Msg. Appeal</w:t>
            </w:r>
          </w:p>
        </w:tc>
        <w:tc>
          <w:tcPr>
            <w:tcW w:w="100" w:type="dxa"/>
            <w:shd w:val="clear" w:color="auto" w:fill="D99795"/>
            <w:vAlign w:val="bottom"/>
          </w:tcPr>
          <w:p>
            <w:pPr>
              <w:spacing w:after="0"/>
              <w:rPr>
                <w:color w:val="auto"/>
                <w:sz w:val="21"/>
                <w:szCs w:val="21"/>
              </w:rPr>
            </w:pPr>
          </w:p>
        </w:tc>
        <w:tc>
          <w:tcPr>
            <w:tcW w:w="680" w:type="dxa"/>
            <w:shd w:val="clear" w:color="auto" w:fill="D99795"/>
            <w:vAlign w:val="bottom"/>
          </w:tcPr>
          <w:p>
            <w:pPr>
              <w:spacing w:after="0" w:line="238" w:lineRule="exact"/>
              <w:jc w:val="center"/>
              <w:rPr>
                <w:color w:val="auto"/>
                <w:sz w:val="20"/>
                <w:szCs w:val="20"/>
              </w:rPr>
            </w:pPr>
            <w:r>
              <w:rPr>
                <w:rFonts w:ascii="Calibri" w:hAnsi="Calibri" w:eastAsia="Calibri" w:cs="Calibri"/>
                <w:color w:val="auto"/>
                <w:w w:val="98"/>
                <w:sz w:val="20"/>
                <w:szCs w:val="20"/>
              </w:rPr>
              <w:t>2</w:t>
            </w:r>
          </w:p>
        </w:tc>
        <w:tc>
          <w:tcPr>
            <w:tcW w:w="120" w:type="dxa"/>
            <w:tcBorders>
              <w:right w:val="single" w:color="auto" w:sz="8" w:space="0"/>
            </w:tcBorders>
            <w:shd w:val="clear" w:color="auto" w:fill="D99795"/>
            <w:vAlign w:val="bottom"/>
          </w:tcPr>
          <w:p>
            <w:pPr>
              <w:spacing w:after="0"/>
              <w:rPr>
                <w:color w:val="auto"/>
                <w:sz w:val="21"/>
                <w:szCs w:val="21"/>
              </w:rPr>
            </w:pPr>
          </w:p>
        </w:tc>
        <w:tc>
          <w:tcPr>
            <w:tcW w:w="100" w:type="dxa"/>
            <w:shd w:val="clear" w:color="auto" w:fill="C2D69A"/>
            <w:vAlign w:val="bottom"/>
          </w:tcPr>
          <w:p>
            <w:pPr>
              <w:spacing w:after="0"/>
              <w:rPr>
                <w:color w:val="auto"/>
                <w:sz w:val="21"/>
                <w:szCs w:val="21"/>
              </w:rPr>
            </w:pPr>
          </w:p>
        </w:tc>
        <w:tc>
          <w:tcPr>
            <w:tcW w:w="580" w:type="dxa"/>
            <w:shd w:val="clear" w:color="auto" w:fill="C2D69A"/>
            <w:vAlign w:val="bottom"/>
          </w:tcPr>
          <w:p>
            <w:pPr>
              <w:spacing w:after="0" w:line="238" w:lineRule="exact"/>
              <w:jc w:val="center"/>
              <w:rPr>
                <w:color w:val="auto"/>
                <w:sz w:val="20"/>
                <w:szCs w:val="20"/>
              </w:rPr>
            </w:pPr>
            <w:r>
              <w:rPr>
                <w:rFonts w:ascii="Calibri" w:hAnsi="Calibri" w:eastAsia="Calibri" w:cs="Calibri"/>
                <w:color w:val="auto"/>
                <w:w w:val="98"/>
                <w:sz w:val="20"/>
                <w:szCs w:val="20"/>
              </w:rPr>
              <w:t>1</w:t>
            </w:r>
          </w:p>
        </w:tc>
        <w:tc>
          <w:tcPr>
            <w:tcW w:w="220" w:type="dxa"/>
            <w:tcBorders>
              <w:right w:val="single" w:color="auto" w:sz="8" w:space="0"/>
            </w:tcBorders>
            <w:shd w:val="clear" w:color="auto" w:fill="C2D69A"/>
            <w:vAlign w:val="bottom"/>
          </w:tcPr>
          <w:p>
            <w:pPr>
              <w:spacing w:after="0"/>
              <w:rPr>
                <w:color w:val="auto"/>
                <w:sz w:val="21"/>
                <w:szCs w:val="21"/>
              </w:rPr>
            </w:pPr>
          </w:p>
        </w:tc>
        <w:tc>
          <w:tcPr>
            <w:tcW w:w="100" w:type="dxa"/>
            <w:shd w:val="clear" w:color="auto" w:fill="B2A1C7"/>
            <w:vAlign w:val="bottom"/>
          </w:tcPr>
          <w:p>
            <w:pPr>
              <w:spacing w:after="0"/>
              <w:rPr>
                <w:color w:val="auto"/>
                <w:sz w:val="21"/>
                <w:szCs w:val="21"/>
              </w:rPr>
            </w:pPr>
          </w:p>
        </w:tc>
        <w:tc>
          <w:tcPr>
            <w:tcW w:w="680" w:type="dxa"/>
            <w:shd w:val="clear" w:color="auto" w:fill="B2A1C7"/>
            <w:vAlign w:val="bottom"/>
          </w:tcPr>
          <w:p>
            <w:pPr>
              <w:spacing w:after="0" w:line="238" w:lineRule="exact"/>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B2A1C7"/>
            <w:vAlign w:val="bottom"/>
          </w:tcPr>
          <w:p>
            <w:pPr>
              <w:spacing w:after="0"/>
              <w:rPr>
                <w:color w:val="auto"/>
                <w:sz w:val="21"/>
                <w:szCs w:val="21"/>
              </w:rPr>
            </w:pPr>
          </w:p>
        </w:tc>
        <w:tc>
          <w:tcPr>
            <w:tcW w:w="100" w:type="dxa"/>
            <w:shd w:val="clear" w:color="auto" w:fill="93CDDD"/>
            <w:vAlign w:val="bottom"/>
          </w:tcPr>
          <w:p>
            <w:pPr>
              <w:spacing w:after="0"/>
              <w:rPr>
                <w:color w:val="auto"/>
                <w:sz w:val="21"/>
                <w:szCs w:val="21"/>
              </w:rPr>
            </w:pPr>
          </w:p>
        </w:tc>
        <w:tc>
          <w:tcPr>
            <w:tcW w:w="780" w:type="dxa"/>
            <w:shd w:val="clear" w:color="auto" w:fill="93CDDD"/>
            <w:vAlign w:val="bottom"/>
          </w:tcPr>
          <w:p>
            <w:pPr>
              <w:spacing w:after="0" w:line="238" w:lineRule="exact"/>
              <w:ind w:left="22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93CDDD"/>
            <w:vAlign w:val="bottom"/>
          </w:tcPr>
          <w:p>
            <w:pPr>
              <w:spacing w:after="0"/>
              <w:rPr>
                <w:color w:val="auto"/>
                <w:sz w:val="21"/>
                <w:szCs w:val="21"/>
              </w:rPr>
            </w:pPr>
          </w:p>
        </w:tc>
        <w:tc>
          <w:tcPr>
            <w:tcW w:w="260" w:type="dxa"/>
            <w:tcBorders>
              <w:right w:val="single" w:color="auto" w:sz="8" w:space="0"/>
            </w:tcBorders>
            <w:vAlign w:val="bottom"/>
          </w:tcPr>
          <w:p>
            <w:pPr>
              <w:spacing w:after="0"/>
              <w:rPr>
                <w:color w:val="auto"/>
                <w:sz w:val="21"/>
                <w:szCs w:val="21"/>
              </w:rPr>
            </w:pPr>
          </w:p>
        </w:tc>
        <w:tc>
          <w:tcPr>
            <w:tcW w:w="100" w:type="dxa"/>
            <w:shd w:val="clear" w:color="auto" w:fill="FAC090"/>
            <w:vAlign w:val="bottom"/>
          </w:tcPr>
          <w:p>
            <w:pPr>
              <w:spacing w:after="0"/>
              <w:rPr>
                <w:color w:val="auto"/>
                <w:sz w:val="21"/>
                <w:szCs w:val="21"/>
              </w:rPr>
            </w:pPr>
          </w:p>
        </w:tc>
        <w:tc>
          <w:tcPr>
            <w:tcW w:w="680" w:type="dxa"/>
            <w:shd w:val="clear" w:color="auto" w:fill="FAC090"/>
            <w:vAlign w:val="bottom"/>
          </w:tcPr>
          <w:p>
            <w:pPr>
              <w:spacing w:after="0" w:line="238" w:lineRule="exact"/>
              <w:jc w:val="center"/>
              <w:rPr>
                <w:color w:val="auto"/>
                <w:sz w:val="20"/>
                <w:szCs w:val="20"/>
              </w:rPr>
            </w:pPr>
            <w:r>
              <w:rPr>
                <w:rFonts w:ascii="Calibri" w:hAnsi="Calibri" w:eastAsia="Calibri" w:cs="Calibri"/>
                <w:color w:val="auto"/>
                <w:w w:val="98"/>
                <w:sz w:val="20"/>
                <w:szCs w:val="20"/>
              </w:rPr>
              <w:t>1</w:t>
            </w:r>
          </w:p>
        </w:tc>
        <w:tc>
          <w:tcPr>
            <w:tcW w:w="120" w:type="dxa"/>
            <w:tcBorders>
              <w:right w:val="single" w:color="auto" w:sz="8" w:space="0"/>
            </w:tcBorders>
            <w:shd w:val="clear" w:color="auto" w:fill="FAC090"/>
            <w:vAlign w:val="bottom"/>
          </w:tcPr>
          <w:p>
            <w:pPr>
              <w:spacing w:after="0"/>
              <w:rPr>
                <w:color w:val="auto"/>
                <w:sz w:val="21"/>
                <w:szCs w:val="21"/>
              </w:rPr>
            </w:pPr>
          </w:p>
        </w:tc>
        <w:tc>
          <w:tcPr>
            <w:tcW w:w="100" w:type="dxa"/>
            <w:shd w:val="clear" w:color="auto" w:fill="C5BE97"/>
            <w:vAlign w:val="bottom"/>
          </w:tcPr>
          <w:p>
            <w:pPr>
              <w:spacing w:after="0"/>
              <w:rPr>
                <w:color w:val="auto"/>
                <w:sz w:val="21"/>
                <w:szCs w:val="21"/>
              </w:rPr>
            </w:pPr>
          </w:p>
        </w:tc>
        <w:tc>
          <w:tcPr>
            <w:tcW w:w="760" w:type="dxa"/>
            <w:shd w:val="clear" w:color="auto" w:fill="C5BE97"/>
            <w:vAlign w:val="bottom"/>
          </w:tcPr>
          <w:p>
            <w:pPr>
              <w:spacing w:after="0" w:line="238" w:lineRule="exact"/>
              <w:jc w:val="center"/>
              <w:rPr>
                <w:color w:val="auto"/>
                <w:sz w:val="20"/>
                <w:szCs w:val="20"/>
              </w:rPr>
            </w:pPr>
            <w:r>
              <w:rPr>
                <w:rFonts w:ascii="Calibri" w:hAnsi="Calibri" w:eastAsia="Calibri" w:cs="Calibri"/>
                <w:color w:val="auto"/>
                <w:sz w:val="20"/>
                <w:szCs w:val="20"/>
              </w:rPr>
              <w:t>1</w:t>
            </w:r>
          </w:p>
        </w:tc>
        <w:tc>
          <w:tcPr>
            <w:tcW w:w="120" w:type="dxa"/>
            <w:tcBorders>
              <w:right w:val="single" w:color="auto" w:sz="8" w:space="0"/>
            </w:tcBorders>
            <w:shd w:val="clear" w:color="auto" w:fill="C5BE97"/>
            <w:vAlign w:val="bottom"/>
          </w:tcPr>
          <w:p>
            <w:pPr>
              <w:spacing w:after="0"/>
              <w:rPr>
                <w:color w:val="auto"/>
                <w:sz w:val="21"/>
                <w:szCs w:val="21"/>
              </w:rPr>
            </w:pPr>
          </w:p>
        </w:tc>
        <w:tc>
          <w:tcPr>
            <w:tcW w:w="100" w:type="dxa"/>
            <w:shd w:val="clear" w:color="auto" w:fill="E6B9B8"/>
            <w:vAlign w:val="bottom"/>
          </w:tcPr>
          <w:p>
            <w:pPr>
              <w:spacing w:after="0"/>
              <w:rPr>
                <w:color w:val="auto"/>
                <w:sz w:val="21"/>
                <w:szCs w:val="21"/>
              </w:rPr>
            </w:pPr>
          </w:p>
        </w:tc>
        <w:tc>
          <w:tcPr>
            <w:tcW w:w="780" w:type="dxa"/>
            <w:shd w:val="clear" w:color="auto" w:fill="E6B9B8"/>
            <w:vAlign w:val="bottom"/>
          </w:tcPr>
          <w:p>
            <w:pPr>
              <w:spacing w:after="0" w:line="238" w:lineRule="exact"/>
              <w:ind w:left="24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E6B9B8"/>
            <w:vAlign w:val="bottom"/>
          </w:tcPr>
          <w:p>
            <w:pPr>
              <w:spacing w:after="0"/>
              <w:rPr>
                <w:color w:val="auto"/>
                <w:sz w:val="21"/>
                <w:szCs w:val="21"/>
              </w:rPr>
            </w:pPr>
          </w:p>
        </w:tc>
        <w:tc>
          <w:tcPr>
            <w:tcW w:w="260" w:type="dxa"/>
            <w:tcBorders>
              <w:right w:val="single" w:color="auto" w:sz="8" w:space="0"/>
            </w:tcBorders>
            <w:vAlign w:val="bottom"/>
          </w:tcPr>
          <w:p>
            <w:pPr>
              <w:spacing w:after="0"/>
              <w:rPr>
                <w:color w:val="auto"/>
                <w:sz w:val="21"/>
                <w:szCs w:val="21"/>
              </w:rPr>
            </w:pPr>
          </w:p>
        </w:tc>
        <w:tc>
          <w:tcPr>
            <w:tcW w:w="100" w:type="dxa"/>
            <w:shd w:val="clear" w:color="auto" w:fill="CCC0DA"/>
            <w:vAlign w:val="bottom"/>
          </w:tcPr>
          <w:p>
            <w:pPr>
              <w:spacing w:after="0"/>
              <w:rPr>
                <w:color w:val="auto"/>
                <w:sz w:val="21"/>
                <w:szCs w:val="21"/>
              </w:rPr>
            </w:pPr>
          </w:p>
        </w:tc>
        <w:tc>
          <w:tcPr>
            <w:tcW w:w="500" w:type="dxa"/>
            <w:shd w:val="clear" w:color="auto" w:fill="CCC0DA"/>
            <w:vAlign w:val="bottom"/>
          </w:tcPr>
          <w:p>
            <w:pPr>
              <w:spacing w:after="0" w:line="238" w:lineRule="exact"/>
              <w:ind w:left="10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CCC0DA"/>
            <w:vAlign w:val="bottom"/>
          </w:tcPr>
          <w:p>
            <w:pPr>
              <w:spacing w:after="0"/>
              <w:rPr>
                <w:color w:val="auto"/>
                <w:sz w:val="21"/>
                <w:szCs w:val="21"/>
              </w:rPr>
            </w:pPr>
          </w:p>
        </w:tc>
        <w:tc>
          <w:tcPr>
            <w:tcW w:w="100" w:type="dxa"/>
            <w:shd w:val="clear" w:color="auto" w:fill="FCD5B4"/>
            <w:vAlign w:val="bottom"/>
          </w:tcPr>
          <w:p>
            <w:pPr>
              <w:spacing w:after="0"/>
              <w:rPr>
                <w:color w:val="auto"/>
                <w:sz w:val="21"/>
                <w:szCs w:val="21"/>
              </w:rPr>
            </w:pPr>
          </w:p>
        </w:tc>
        <w:tc>
          <w:tcPr>
            <w:tcW w:w="680" w:type="dxa"/>
            <w:shd w:val="clear" w:color="auto" w:fill="FCD5B4"/>
            <w:vAlign w:val="bottom"/>
          </w:tcPr>
          <w:p>
            <w:pPr>
              <w:spacing w:after="0" w:line="238" w:lineRule="exact"/>
              <w:jc w:val="center"/>
              <w:rPr>
                <w:color w:val="auto"/>
                <w:sz w:val="20"/>
                <w:szCs w:val="20"/>
              </w:rPr>
            </w:pPr>
            <w:r>
              <w:rPr>
                <w:rFonts w:ascii="Calibri" w:hAnsi="Calibri" w:eastAsia="Calibri" w:cs="Calibri"/>
                <w:color w:val="auto"/>
                <w:w w:val="98"/>
                <w:sz w:val="20"/>
                <w:szCs w:val="20"/>
              </w:rPr>
              <w:t>1</w:t>
            </w:r>
          </w:p>
        </w:tc>
        <w:tc>
          <w:tcPr>
            <w:tcW w:w="120" w:type="dxa"/>
            <w:tcBorders>
              <w:right w:val="single" w:color="auto" w:sz="8" w:space="0"/>
            </w:tcBorders>
            <w:shd w:val="clear" w:color="auto" w:fill="FCD5B4"/>
            <w:vAlign w:val="bottom"/>
          </w:tcPr>
          <w:p>
            <w:pPr>
              <w:spacing w:after="0"/>
              <w:rPr>
                <w:color w:val="auto"/>
                <w:sz w:val="21"/>
                <w:szCs w:val="21"/>
              </w:rPr>
            </w:pPr>
          </w:p>
        </w:tc>
        <w:tc>
          <w:tcPr>
            <w:tcW w:w="100" w:type="dxa"/>
            <w:shd w:val="clear" w:color="auto" w:fill="95B3D7"/>
            <w:vAlign w:val="bottom"/>
          </w:tcPr>
          <w:p>
            <w:pPr>
              <w:spacing w:after="0"/>
              <w:rPr>
                <w:color w:val="auto"/>
                <w:sz w:val="21"/>
                <w:szCs w:val="21"/>
              </w:rPr>
            </w:pPr>
          </w:p>
        </w:tc>
        <w:tc>
          <w:tcPr>
            <w:tcW w:w="600" w:type="dxa"/>
            <w:shd w:val="clear" w:color="auto" w:fill="95B3D7"/>
            <w:vAlign w:val="bottom"/>
          </w:tcPr>
          <w:p>
            <w:pPr>
              <w:spacing w:after="0" w:line="238" w:lineRule="exact"/>
              <w:ind w:left="14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95B3D7"/>
            <w:vAlign w:val="bottom"/>
          </w:tcPr>
          <w:p>
            <w:pPr>
              <w:spacing w:after="0"/>
              <w:rPr>
                <w:color w:val="auto"/>
                <w:sz w:val="21"/>
                <w:szCs w:val="21"/>
              </w:rPr>
            </w:pPr>
          </w:p>
        </w:tc>
        <w:tc>
          <w:tcPr>
            <w:tcW w:w="100" w:type="dxa"/>
            <w:shd w:val="clear" w:color="auto" w:fill="92D050"/>
            <w:vAlign w:val="bottom"/>
          </w:tcPr>
          <w:p>
            <w:pPr>
              <w:spacing w:after="0"/>
              <w:rPr>
                <w:color w:val="auto"/>
                <w:sz w:val="21"/>
                <w:szCs w:val="21"/>
              </w:rPr>
            </w:pPr>
          </w:p>
        </w:tc>
        <w:tc>
          <w:tcPr>
            <w:tcW w:w="680" w:type="dxa"/>
            <w:shd w:val="clear" w:color="auto" w:fill="92D050"/>
            <w:vAlign w:val="bottom"/>
          </w:tcPr>
          <w:p>
            <w:pPr>
              <w:spacing w:after="0" w:line="238" w:lineRule="exact"/>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92D050"/>
            <w:vAlign w:val="bottom"/>
          </w:tcPr>
          <w:p>
            <w:pPr>
              <w:spacing w:after="0"/>
              <w:rPr>
                <w:color w:val="auto"/>
                <w:sz w:val="21"/>
                <w:szCs w:val="21"/>
              </w:rPr>
            </w:pPr>
          </w:p>
        </w:tc>
        <w:tc>
          <w:tcPr>
            <w:tcW w:w="1020" w:type="dxa"/>
            <w:tcBorders>
              <w:right w:val="single" w:color="auto" w:sz="8" w:space="0"/>
            </w:tcBorders>
            <w:vAlign w:val="bottom"/>
          </w:tcPr>
          <w:p>
            <w:pPr>
              <w:spacing w:after="0" w:line="238" w:lineRule="exact"/>
              <w:jc w:val="center"/>
              <w:rPr>
                <w:color w:val="auto"/>
                <w:sz w:val="20"/>
                <w:szCs w:val="20"/>
              </w:rPr>
            </w:pPr>
            <w:r>
              <w:rPr>
                <w:rFonts w:ascii="Calibri" w:hAnsi="Calibri" w:eastAsia="Calibri" w:cs="Calibri"/>
                <w:color w:val="auto"/>
                <w:w w:val="98"/>
                <w:sz w:val="20"/>
                <w:szCs w:val="20"/>
              </w:rPr>
              <w:t>6</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85" w:hRule="atLeast"/>
        </w:trPr>
        <w:tc>
          <w:tcPr>
            <w:tcW w:w="1560" w:type="dxa"/>
            <w:vMerge w:val="continue"/>
            <w:tcBorders>
              <w:left w:val="single" w:color="auto" w:sz="8" w:space="0"/>
              <w:bottom w:val="single" w:color="auto" w:sz="8" w:space="0"/>
              <w:right w:val="single" w:color="auto" w:sz="8" w:space="0"/>
            </w:tcBorders>
            <w:vAlign w:val="bottom"/>
          </w:tcPr>
          <w:p>
            <w:pPr>
              <w:spacing w:after="0"/>
              <w:rPr>
                <w:color w:val="auto"/>
                <w:sz w:val="16"/>
                <w:szCs w:val="16"/>
              </w:rPr>
            </w:pPr>
          </w:p>
        </w:tc>
        <w:tc>
          <w:tcPr>
            <w:tcW w:w="100" w:type="dxa"/>
            <w:tcBorders>
              <w:bottom w:val="single" w:color="auto" w:sz="8" w:space="0"/>
            </w:tcBorders>
            <w:shd w:val="clear" w:color="auto" w:fill="D99795"/>
            <w:vAlign w:val="bottom"/>
          </w:tcPr>
          <w:p>
            <w:pPr>
              <w:spacing w:after="0"/>
              <w:rPr>
                <w:color w:val="auto"/>
                <w:sz w:val="16"/>
                <w:szCs w:val="16"/>
              </w:rPr>
            </w:pPr>
          </w:p>
        </w:tc>
        <w:tc>
          <w:tcPr>
            <w:tcW w:w="680" w:type="dxa"/>
            <w:tcBorders>
              <w:bottom w:val="single" w:color="auto" w:sz="8" w:space="0"/>
            </w:tcBorders>
            <w:shd w:val="clear" w:color="auto" w:fill="D99795"/>
            <w:vAlign w:val="bottom"/>
          </w:tcPr>
          <w:p>
            <w:pPr>
              <w:spacing w:after="0"/>
              <w:rPr>
                <w:color w:val="auto"/>
                <w:sz w:val="16"/>
                <w:szCs w:val="16"/>
              </w:rPr>
            </w:pPr>
          </w:p>
        </w:tc>
        <w:tc>
          <w:tcPr>
            <w:tcW w:w="120" w:type="dxa"/>
            <w:tcBorders>
              <w:bottom w:val="single" w:color="auto" w:sz="8" w:space="0"/>
              <w:right w:val="single" w:color="auto" w:sz="8" w:space="0"/>
            </w:tcBorders>
            <w:shd w:val="clear" w:color="auto" w:fill="D99795"/>
            <w:vAlign w:val="bottom"/>
          </w:tcPr>
          <w:p>
            <w:pPr>
              <w:spacing w:after="0"/>
              <w:rPr>
                <w:color w:val="auto"/>
                <w:sz w:val="16"/>
                <w:szCs w:val="16"/>
              </w:rPr>
            </w:pPr>
          </w:p>
        </w:tc>
        <w:tc>
          <w:tcPr>
            <w:tcW w:w="100" w:type="dxa"/>
            <w:tcBorders>
              <w:bottom w:val="single" w:color="auto" w:sz="8" w:space="0"/>
            </w:tcBorders>
            <w:shd w:val="clear" w:color="auto" w:fill="C2D69A"/>
            <w:vAlign w:val="bottom"/>
          </w:tcPr>
          <w:p>
            <w:pPr>
              <w:spacing w:after="0"/>
              <w:rPr>
                <w:color w:val="auto"/>
                <w:sz w:val="16"/>
                <w:szCs w:val="16"/>
              </w:rPr>
            </w:pPr>
          </w:p>
        </w:tc>
        <w:tc>
          <w:tcPr>
            <w:tcW w:w="580" w:type="dxa"/>
            <w:tcBorders>
              <w:bottom w:val="single" w:color="auto" w:sz="8" w:space="0"/>
            </w:tcBorders>
            <w:shd w:val="clear" w:color="auto" w:fill="C2D69A"/>
            <w:vAlign w:val="bottom"/>
          </w:tcPr>
          <w:p>
            <w:pPr>
              <w:spacing w:after="0"/>
              <w:rPr>
                <w:color w:val="auto"/>
                <w:sz w:val="16"/>
                <w:szCs w:val="16"/>
              </w:rPr>
            </w:pPr>
          </w:p>
        </w:tc>
        <w:tc>
          <w:tcPr>
            <w:tcW w:w="220" w:type="dxa"/>
            <w:tcBorders>
              <w:bottom w:val="single" w:color="auto" w:sz="8" w:space="0"/>
              <w:right w:val="single" w:color="auto" w:sz="8" w:space="0"/>
            </w:tcBorders>
            <w:shd w:val="clear" w:color="auto" w:fill="C2D69A"/>
            <w:vAlign w:val="bottom"/>
          </w:tcPr>
          <w:p>
            <w:pPr>
              <w:spacing w:after="0"/>
              <w:rPr>
                <w:color w:val="auto"/>
                <w:sz w:val="16"/>
                <w:szCs w:val="16"/>
              </w:rPr>
            </w:pPr>
          </w:p>
        </w:tc>
        <w:tc>
          <w:tcPr>
            <w:tcW w:w="100" w:type="dxa"/>
            <w:tcBorders>
              <w:bottom w:val="single" w:color="auto" w:sz="8" w:space="0"/>
            </w:tcBorders>
            <w:shd w:val="clear" w:color="auto" w:fill="B2A1C7"/>
            <w:vAlign w:val="bottom"/>
          </w:tcPr>
          <w:p>
            <w:pPr>
              <w:spacing w:after="0"/>
              <w:rPr>
                <w:color w:val="auto"/>
                <w:sz w:val="16"/>
                <w:szCs w:val="16"/>
              </w:rPr>
            </w:pPr>
          </w:p>
        </w:tc>
        <w:tc>
          <w:tcPr>
            <w:tcW w:w="680" w:type="dxa"/>
            <w:tcBorders>
              <w:bottom w:val="single" w:color="auto" w:sz="8" w:space="0"/>
            </w:tcBorders>
            <w:shd w:val="clear" w:color="auto" w:fill="B2A1C7"/>
            <w:vAlign w:val="bottom"/>
          </w:tcPr>
          <w:p>
            <w:pPr>
              <w:spacing w:after="0"/>
              <w:rPr>
                <w:color w:val="auto"/>
                <w:sz w:val="16"/>
                <w:szCs w:val="16"/>
              </w:rPr>
            </w:pPr>
          </w:p>
        </w:tc>
        <w:tc>
          <w:tcPr>
            <w:tcW w:w="120" w:type="dxa"/>
            <w:tcBorders>
              <w:bottom w:val="single" w:color="auto" w:sz="8" w:space="0"/>
              <w:right w:val="single" w:color="auto" w:sz="8" w:space="0"/>
            </w:tcBorders>
            <w:shd w:val="clear" w:color="auto" w:fill="B2A1C7"/>
            <w:vAlign w:val="bottom"/>
          </w:tcPr>
          <w:p>
            <w:pPr>
              <w:spacing w:after="0"/>
              <w:rPr>
                <w:color w:val="auto"/>
                <w:sz w:val="16"/>
                <w:szCs w:val="16"/>
              </w:rPr>
            </w:pPr>
          </w:p>
        </w:tc>
        <w:tc>
          <w:tcPr>
            <w:tcW w:w="100" w:type="dxa"/>
            <w:tcBorders>
              <w:bottom w:val="single" w:color="auto" w:sz="8" w:space="0"/>
            </w:tcBorders>
            <w:shd w:val="clear" w:color="auto" w:fill="93CDDD"/>
            <w:vAlign w:val="bottom"/>
          </w:tcPr>
          <w:p>
            <w:pPr>
              <w:spacing w:after="0"/>
              <w:rPr>
                <w:color w:val="auto"/>
                <w:sz w:val="16"/>
                <w:szCs w:val="16"/>
              </w:rPr>
            </w:pPr>
          </w:p>
        </w:tc>
        <w:tc>
          <w:tcPr>
            <w:tcW w:w="780" w:type="dxa"/>
            <w:tcBorders>
              <w:bottom w:val="single" w:color="auto" w:sz="8" w:space="0"/>
            </w:tcBorders>
            <w:shd w:val="clear" w:color="auto" w:fill="93CDDD"/>
            <w:vAlign w:val="bottom"/>
          </w:tcPr>
          <w:p>
            <w:pPr>
              <w:spacing w:after="0"/>
              <w:rPr>
                <w:color w:val="auto"/>
                <w:sz w:val="16"/>
                <w:szCs w:val="16"/>
              </w:rPr>
            </w:pPr>
          </w:p>
        </w:tc>
        <w:tc>
          <w:tcPr>
            <w:tcW w:w="120" w:type="dxa"/>
            <w:tcBorders>
              <w:bottom w:val="single" w:color="auto" w:sz="8" w:space="0"/>
              <w:right w:val="single" w:color="auto" w:sz="8" w:space="0"/>
            </w:tcBorders>
            <w:shd w:val="clear" w:color="auto" w:fill="93CDDD"/>
            <w:vAlign w:val="bottom"/>
          </w:tcPr>
          <w:p>
            <w:pPr>
              <w:spacing w:after="0"/>
              <w:rPr>
                <w:color w:val="auto"/>
                <w:sz w:val="16"/>
                <w:szCs w:val="16"/>
              </w:rPr>
            </w:pPr>
          </w:p>
        </w:tc>
        <w:tc>
          <w:tcPr>
            <w:tcW w:w="260" w:type="dxa"/>
            <w:tcBorders>
              <w:right w:val="single" w:color="auto" w:sz="8" w:space="0"/>
            </w:tcBorders>
            <w:vAlign w:val="bottom"/>
          </w:tcPr>
          <w:p>
            <w:pPr>
              <w:spacing w:after="0"/>
              <w:rPr>
                <w:color w:val="auto"/>
                <w:sz w:val="16"/>
                <w:szCs w:val="16"/>
              </w:rPr>
            </w:pPr>
          </w:p>
        </w:tc>
        <w:tc>
          <w:tcPr>
            <w:tcW w:w="100" w:type="dxa"/>
            <w:tcBorders>
              <w:bottom w:val="single" w:color="auto" w:sz="8" w:space="0"/>
            </w:tcBorders>
            <w:shd w:val="clear" w:color="auto" w:fill="FAC090"/>
            <w:vAlign w:val="bottom"/>
          </w:tcPr>
          <w:p>
            <w:pPr>
              <w:spacing w:after="0"/>
              <w:rPr>
                <w:color w:val="auto"/>
                <w:sz w:val="16"/>
                <w:szCs w:val="16"/>
              </w:rPr>
            </w:pPr>
          </w:p>
        </w:tc>
        <w:tc>
          <w:tcPr>
            <w:tcW w:w="680" w:type="dxa"/>
            <w:tcBorders>
              <w:bottom w:val="single" w:color="auto" w:sz="8" w:space="0"/>
            </w:tcBorders>
            <w:shd w:val="clear" w:color="auto" w:fill="FAC090"/>
            <w:vAlign w:val="bottom"/>
          </w:tcPr>
          <w:p>
            <w:pPr>
              <w:spacing w:after="0"/>
              <w:rPr>
                <w:color w:val="auto"/>
                <w:sz w:val="16"/>
                <w:szCs w:val="16"/>
              </w:rPr>
            </w:pPr>
          </w:p>
        </w:tc>
        <w:tc>
          <w:tcPr>
            <w:tcW w:w="120" w:type="dxa"/>
            <w:tcBorders>
              <w:bottom w:val="single" w:color="auto" w:sz="8" w:space="0"/>
              <w:right w:val="single" w:color="auto" w:sz="8" w:space="0"/>
            </w:tcBorders>
            <w:shd w:val="clear" w:color="auto" w:fill="FAC090"/>
            <w:vAlign w:val="bottom"/>
          </w:tcPr>
          <w:p>
            <w:pPr>
              <w:spacing w:after="0"/>
              <w:rPr>
                <w:color w:val="auto"/>
                <w:sz w:val="16"/>
                <w:szCs w:val="16"/>
              </w:rPr>
            </w:pPr>
          </w:p>
        </w:tc>
        <w:tc>
          <w:tcPr>
            <w:tcW w:w="100" w:type="dxa"/>
            <w:tcBorders>
              <w:bottom w:val="single" w:color="auto" w:sz="8" w:space="0"/>
            </w:tcBorders>
            <w:shd w:val="clear" w:color="auto" w:fill="C5BE97"/>
            <w:vAlign w:val="bottom"/>
          </w:tcPr>
          <w:p>
            <w:pPr>
              <w:spacing w:after="0"/>
              <w:rPr>
                <w:color w:val="auto"/>
                <w:sz w:val="16"/>
                <w:szCs w:val="16"/>
              </w:rPr>
            </w:pPr>
          </w:p>
        </w:tc>
        <w:tc>
          <w:tcPr>
            <w:tcW w:w="760" w:type="dxa"/>
            <w:tcBorders>
              <w:bottom w:val="single" w:color="auto" w:sz="8" w:space="0"/>
            </w:tcBorders>
            <w:shd w:val="clear" w:color="auto" w:fill="C5BE97"/>
            <w:vAlign w:val="bottom"/>
          </w:tcPr>
          <w:p>
            <w:pPr>
              <w:spacing w:after="0"/>
              <w:rPr>
                <w:color w:val="auto"/>
                <w:sz w:val="16"/>
                <w:szCs w:val="16"/>
              </w:rPr>
            </w:pPr>
          </w:p>
        </w:tc>
        <w:tc>
          <w:tcPr>
            <w:tcW w:w="120" w:type="dxa"/>
            <w:tcBorders>
              <w:bottom w:val="single" w:color="auto" w:sz="8" w:space="0"/>
              <w:right w:val="single" w:color="auto" w:sz="8" w:space="0"/>
            </w:tcBorders>
            <w:shd w:val="clear" w:color="auto" w:fill="C5BE97"/>
            <w:vAlign w:val="bottom"/>
          </w:tcPr>
          <w:p>
            <w:pPr>
              <w:spacing w:after="0"/>
              <w:rPr>
                <w:color w:val="auto"/>
                <w:sz w:val="16"/>
                <w:szCs w:val="16"/>
              </w:rPr>
            </w:pPr>
          </w:p>
        </w:tc>
        <w:tc>
          <w:tcPr>
            <w:tcW w:w="100" w:type="dxa"/>
            <w:tcBorders>
              <w:bottom w:val="single" w:color="auto" w:sz="8" w:space="0"/>
            </w:tcBorders>
            <w:shd w:val="clear" w:color="auto" w:fill="E6B9B8"/>
            <w:vAlign w:val="bottom"/>
          </w:tcPr>
          <w:p>
            <w:pPr>
              <w:spacing w:after="0"/>
              <w:rPr>
                <w:color w:val="auto"/>
                <w:sz w:val="16"/>
                <w:szCs w:val="16"/>
              </w:rPr>
            </w:pPr>
          </w:p>
        </w:tc>
        <w:tc>
          <w:tcPr>
            <w:tcW w:w="780" w:type="dxa"/>
            <w:tcBorders>
              <w:bottom w:val="single" w:color="auto" w:sz="8" w:space="0"/>
            </w:tcBorders>
            <w:shd w:val="clear" w:color="auto" w:fill="E6B9B8"/>
            <w:vAlign w:val="bottom"/>
          </w:tcPr>
          <w:p>
            <w:pPr>
              <w:spacing w:after="0"/>
              <w:rPr>
                <w:color w:val="auto"/>
                <w:sz w:val="16"/>
                <w:szCs w:val="16"/>
              </w:rPr>
            </w:pPr>
          </w:p>
        </w:tc>
        <w:tc>
          <w:tcPr>
            <w:tcW w:w="120" w:type="dxa"/>
            <w:tcBorders>
              <w:bottom w:val="single" w:color="auto" w:sz="8" w:space="0"/>
              <w:right w:val="single" w:color="auto" w:sz="8" w:space="0"/>
            </w:tcBorders>
            <w:shd w:val="clear" w:color="auto" w:fill="E6B9B8"/>
            <w:vAlign w:val="bottom"/>
          </w:tcPr>
          <w:p>
            <w:pPr>
              <w:spacing w:after="0"/>
              <w:rPr>
                <w:color w:val="auto"/>
                <w:sz w:val="16"/>
                <w:szCs w:val="16"/>
              </w:rPr>
            </w:pPr>
          </w:p>
        </w:tc>
        <w:tc>
          <w:tcPr>
            <w:tcW w:w="260" w:type="dxa"/>
            <w:tcBorders>
              <w:right w:val="single" w:color="auto" w:sz="8" w:space="0"/>
            </w:tcBorders>
            <w:vAlign w:val="bottom"/>
          </w:tcPr>
          <w:p>
            <w:pPr>
              <w:spacing w:after="0"/>
              <w:rPr>
                <w:color w:val="auto"/>
                <w:sz w:val="16"/>
                <w:szCs w:val="16"/>
              </w:rPr>
            </w:pPr>
          </w:p>
        </w:tc>
        <w:tc>
          <w:tcPr>
            <w:tcW w:w="100" w:type="dxa"/>
            <w:tcBorders>
              <w:bottom w:val="single" w:color="auto" w:sz="8" w:space="0"/>
            </w:tcBorders>
            <w:shd w:val="clear" w:color="auto" w:fill="CCC0DA"/>
            <w:vAlign w:val="bottom"/>
          </w:tcPr>
          <w:p>
            <w:pPr>
              <w:spacing w:after="0"/>
              <w:rPr>
                <w:color w:val="auto"/>
                <w:sz w:val="16"/>
                <w:szCs w:val="16"/>
              </w:rPr>
            </w:pPr>
          </w:p>
        </w:tc>
        <w:tc>
          <w:tcPr>
            <w:tcW w:w="500" w:type="dxa"/>
            <w:tcBorders>
              <w:bottom w:val="single" w:color="auto" w:sz="8" w:space="0"/>
            </w:tcBorders>
            <w:shd w:val="clear" w:color="auto" w:fill="CCC0DA"/>
            <w:vAlign w:val="bottom"/>
          </w:tcPr>
          <w:p>
            <w:pPr>
              <w:spacing w:after="0"/>
              <w:rPr>
                <w:color w:val="auto"/>
                <w:sz w:val="16"/>
                <w:szCs w:val="16"/>
              </w:rPr>
            </w:pPr>
          </w:p>
        </w:tc>
        <w:tc>
          <w:tcPr>
            <w:tcW w:w="120" w:type="dxa"/>
            <w:tcBorders>
              <w:bottom w:val="single" w:color="auto" w:sz="8" w:space="0"/>
              <w:right w:val="single" w:color="auto" w:sz="8" w:space="0"/>
            </w:tcBorders>
            <w:shd w:val="clear" w:color="auto" w:fill="CCC0DA"/>
            <w:vAlign w:val="bottom"/>
          </w:tcPr>
          <w:p>
            <w:pPr>
              <w:spacing w:after="0"/>
              <w:rPr>
                <w:color w:val="auto"/>
                <w:sz w:val="16"/>
                <w:szCs w:val="16"/>
              </w:rPr>
            </w:pPr>
          </w:p>
        </w:tc>
        <w:tc>
          <w:tcPr>
            <w:tcW w:w="100" w:type="dxa"/>
            <w:tcBorders>
              <w:bottom w:val="single" w:color="auto" w:sz="8" w:space="0"/>
            </w:tcBorders>
            <w:shd w:val="clear" w:color="auto" w:fill="FCD5B4"/>
            <w:vAlign w:val="bottom"/>
          </w:tcPr>
          <w:p>
            <w:pPr>
              <w:spacing w:after="0"/>
              <w:rPr>
                <w:color w:val="auto"/>
                <w:sz w:val="16"/>
                <w:szCs w:val="16"/>
              </w:rPr>
            </w:pPr>
          </w:p>
        </w:tc>
        <w:tc>
          <w:tcPr>
            <w:tcW w:w="680" w:type="dxa"/>
            <w:tcBorders>
              <w:bottom w:val="single" w:color="auto" w:sz="8" w:space="0"/>
            </w:tcBorders>
            <w:shd w:val="clear" w:color="auto" w:fill="FCD5B4"/>
            <w:vAlign w:val="bottom"/>
          </w:tcPr>
          <w:p>
            <w:pPr>
              <w:spacing w:after="0"/>
              <w:rPr>
                <w:color w:val="auto"/>
                <w:sz w:val="16"/>
                <w:szCs w:val="16"/>
              </w:rPr>
            </w:pPr>
          </w:p>
        </w:tc>
        <w:tc>
          <w:tcPr>
            <w:tcW w:w="120" w:type="dxa"/>
            <w:tcBorders>
              <w:bottom w:val="single" w:color="auto" w:sz="8" w:space="0"/>
              <w:right w:val="single" w:color="auto" w:sz="8" w:space="0"/>
            </w:tcBorders>
            <w:shd w:val="clear" w:color="auto" w:fill="FCD5B4"/>
            <w:vAlign w:val="bottom"/>
          </w:tcPr>
          <w:p>
            <w:pPr>
              <w:spacing w:after="0"/>
              <w:rPr>
                <w:color w:val="auto"/>
                <w:sz w:val="16"/>
                <w:szCs w:val="16"/>
              </w:rPr>
            </w:pPr>
          </w:p>
        </w:tc>
        <w:tc>
          <w:tcPr>
            <w:tcW w:w="100" w:type="dxa"/>
            <w:tcBorders>
              <w:bottom w:val="single" w:color="auto" w:sz="8" w:space="0"/>
            </w:tcBorders>
            <w:shd w:val="clear" w:color="auto" w:fill="95B3D7"/>
            <w:vAlign w:val="bottom"/>
          </w:tcPr>
          <w:p>
            <w:pPr>
              <w:spacing w:after="0"/>
              <w:rPr>
                <w:color w:val="auto"/>
                <w:sz w:val="16"/>
                <w:szCs w:val="16"/>
              </w:rPr>
            </w:pPr>
          </w:p>
        </w:tc>
        <w:tc>
          <w:tcPr>
            <w:tcW w:w="600" w:type="dxa"/>
            <w:tcBorders>
              <w:bottom w:val="single" w:color="auto" w:sz="8" w:space="0"/>
            </w:tcBorders>
            <w:shd w:val="clear" w:color="auto" w:fill="95B3D7"/>
            <w:vAlign w:val="bottom"/>
          </w:tcPr>
          <w:p>
            <w:pPr>
              <w:spacing w:after="0"/>
              <w:rPr>
                <w:color w:val="auto"/>
                <w:sz w:val="16"/>
                <w:szCs w:val="16"/>
              </w:rPr>
            </w:pPr>
          </w:p>
        </w:tc>
        <w:tc>
          <w:tcPr>
            <w:tcW w:w="120" w:type="dxa"/>
            <w:tcBorders>
              <w:bottom w:val="single" w:color="auto" w:sz="8" w:space="0"/>
              <w:right w:val="single" w:color="auto" w:sz="8" w:space="0"/>
            </w:tcBorders>
            <w:shd w:val="clear" w:color="auto" w:fill="95B3D7"/>
            <w:vAlign w:val="bottom"/>
          </w:tcPr>
          <w:p>
            <w:pPr>
              <w:spacing w:after="0"/>
              <w:rPr>
                <w:color w:val="auto"/>
                <w:sz w:val="16"/>
                <w:szCs w:val="16"/>
              </w:rPr>
            </w:pPr>
          </w:p>
        </w:tc>
        <w:tc>
          <w:tcPr>
            <w:tcW w:w="100" w:type="dxa"/>
            <w:tcBorders>
              <w:bottom w:val="single" w:color="auto" w:sz="8" w:space="0"/>
            </w:tcBorders>
            <w:shd w:val="clear" w:color="auto" w:fill="92D050"/>
            <w:vAlign w:val="bottom"/>
          </w:tcPr>
          <w:p>
            <w:pPr>
              <w:spacing w:after="0"/>
              <w:rPr>
                <w:color w:val="auto"/>
                <w:sz w:val="16"/>
                <w:szCs w:val="16"/>
              </w:rPr>
            </w:pPr>
          </w:p>
        </w:tc>
        <w:tc>
          <w:tcPr>
            <w:tcW w:w="680" w:type="dxa"/>
            <w:tcBorders>
              <w:bottom w:val="single" w:color="auto" w:sz="8" w:space="0"/>
            </w:tcBorders>
            <w:shd w:val="clear" w:color="auto" w:fill="92D050"/>
            <w:vAlign w:val="bottom"/>
          </w:tcPr>
          <w:p>
            <w:pPr>
              <w:spacing w:after="0"/>
              <w:rPr>
                <w:color w:val="auto"/>
                <w:sz w:val="16"/>
                <w:szCs w:val="16"/>
              </w:rPr>
            </w:pPr>
          </w:p>
        </w:tc>
        <w:tc>
          <w:tcPr>
            <w:tcW w:w="120" w:type="dxa"/>
            <w:tcBorders>
              <w:bottom w:val="single" w:color="auto" w:sz="8" w:space="0"/>
              <w:right w:val="single" w:color="auto" w:sz="8" w:space="0"/>
            </w:tcBorders>
            <w:shd w:val="clear" w:color="auto" w:fill="92D050"/>
            <w:vAlign w:val="bottom"/>
          </w:tcPr>
          <w:p>
            <w:pPr>
              <w:spacing w:after="0"/>
              <w:rPr>
                <w:color w:val="auto"/>
                <w:sz w:val="16"/>
                <w:szCs w:val="16"/>
              </w:rPr>
            </w:pPr>
          </w:p>
        </w:tc>
        <w:tc>
          <w:tcPr>
            <w:tcW w:w="1020" w:type="dxa"/>
            <w:tcBorders>
              <w:bottom w:val="single" w:color="auto" w:sz="8" w:space="0"/>
              <w:right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7" w:hRule="atLeast"/>
        </w:trPr>
        <w:tc>
          <w:tcPr>
            <w:tcW w:w="1560" w:type="dxa"/>
            <w:tcBorders>
              <w:left w:val="single" w:color="auto" w:sz="8" w:space="0"/>
              <w:right w:val="single" w:color="auto" w:sz="8" w:space="0"/>
            </w:tcBorders>
            <w:vAlign w:val="bottom"/>
          </w:tcPr>
          <w:p>
            <w:pPr>
              <w:spacing w:after="0" w:line="232" w:lineRule="exact"/>
              <w:ind w:right="20"/>
              <w:jc w:val="right"/>
              <w:rPr>
                <w:color w:val="auto"/>
                <w:sz w:val="20"/>
                <w:szCs w:val="20"/>
              </w:rPr>
            </w:pPr>
            <w:r>
              <w:rPr>
                <w:rFonts w:ascii="Calibri" w:hAnsi="Calibri" w:eastAsia="Calibri" w:cs="Calibri"/>
                <w:color w:val="auto"/>
                <w:sz w:val="20"/>
                <w:szCs w:val="20"/>
              </w:rPr>
              <w:t>Relevance/</w:t>
            </w:r>
          </w:p>
        </w:tc>
        <w:tc>
          <w:tcPr>
            <w:tcW w:w="100" w:type="dxa"/>
            <w:shd w:val="clear" w:color="auto" w:fill="D99795"/>
            <w:vAlign w:val="bottom"/>
          </w:tcPr>
          <w:p>
            <w:pPr>
              <w:spacing w:after="0"/>
              <w:rPr>
                <w:color w:val="auto"/>
                <w:sz w:val="20"/>
                <w:szCs w:val="20"/>
              </w:rPr>
            </w:pPr>
          </w:p>
        </w:tc>
        <w:tc>
          <w:tcPr>
            <w:tcW w:w="680" w:type="dxa"/>
            <w:shd w:val="clear" w:color="auto" w:fill="D99795"/>
            <w:vAlign w:val="bottom"/>
          </w:tcPr>
          <w:p>
            <w:pPr>
              <w:spacing w:after="0"/>
              <w:rPr>
                <w:color w:val="auto"/>
                <w:sz w:val="20"/>
                <w:szCs w:val="20"/>
              </w:rPr>
            </w:pPr>
          </w:p>
        </w:tc>
        <w:tc>
          <w:tcPr>
            <w:tcW w:w="120" w:type="dxa"/>
            <w:tcBorders>
              <w:right w:val="single" w:color="auto" w:sz="8" w:space="0"/>
            </w:tcBorders>
            <w:shd w:val="clear" w:color="auto" w:fill="D99795"/>
            <w:vAlign w:val="bottom"/>
          </w:tcPr>
          <w:p>
            <w:pPr>
              <w:spacing w:after="0"/>
              <w:rPr>
                <w:color w:val="auto"/>
                <w:sz w:val="20"/>
                <w:szCs w:val="20"/>
              </w:rPr>
            </w:pPr>
          </w:p>
        </w:tc>
        <w:tc>
          <w:tcPr>
            <w:tcW w:w="100" w:type="dxa"/>
            <w:shd w:val="clear" w:color="auto" w:fill="C2D69A"/>
            <w:vAlign w:val="bottom"/>
          </w:tcPr>
          <w:p>
            <w:pPr>
              <w:spacing w:after="0"/>
              <w:rPr>
                <w:color w:val="auto"/>
                <w:sz w:val="20"/>
                <w:szCs w:val="20"/>
              </w:rPr>
            </w:pPr>
          </w:p>
        </w:tc>
        <w:tc>
          <w:tcPr>
            <w:tcW w:w="580" w:type="dxa"/>
            <w:shd w:val="clear" w:color="auto" w:fill="C2D69A"/>
            <w:vAlign w:val="bottom"/>
          </w:tcPr>
          <w:p>
            <w:pPr>
              <w:spacing w:after="0"/>
              <w:rPr>
                <w:color w:val="auto"/>
                <w:sz w:val="20"/>
                <w:szCs w:val="20"/>
              </w:rPr>
            </w:pPr>
          </w:p>
        </w:tc>
        <w:tc>
          <w:tcPr>
            <w:tcW w:w="220" w:type="dxa"/>
            <w:tcBorders>
              <w:right w:val="single" w:color="auto" w:sz="8" w:space="0"/>
            </w:tcBorders>
            <w:shd w:val="clear" w:color="auto" w:fill="C2D69A"/>
            <w:vAlign w:val="bottom"/>
          </w:tcPr>
          <w:p>
            <w:pPr>
              <w:spacing w:after="0"/>
              <w:rPr>
                <w:color w:val="auto"/>
                <w:sz w:val="20"/>
                <w:szCs w:val="20"/>
              </w:rPr>
            </w:pPr>
          </w:p>
        </w:tc>
        <w:tc>
          <w:tcPr>
            <w:tcW w:w="100" w:type="dxa"/>
            <w:shd w:val="clear" w:color="auto" w:fill="B2A1C7"/>
            <w:vAlign w:val="bottom"/>
          </w:tcPr>
          <w:p>
            <w:pPr>
              <w:spacing w:after="0"/>
              <w:rPr>
                <w:color w:val="auto"/>
                <w:sz w:val="20"/>
                <w:szCs w:val="20"/>
              </w:rPr>
            </w:pPr>
          </w:p>
        </w:tc>
        <w:tc>
          <w:tcPr>
            <w:tcW w:w="680" w:type="dxa"/>
            <w:shd w:val="clear" w:color="auto" w:fill="B2A1C7"/>
            <w:vAlign w:val="bottom"/>
          </w:tcPr>
          <w:p>
            <w:pPr>
              <w:spacing w:after="0"/>
              <w:rPr>
                <w:color w:val="auto"/>
                <w:sz w:val="20"/>
                <w:szCs w:val="20"/>
              </w:rPr>
            </w:pPr>
          </w:p>
        </w:tc>
        <w:tc>
          <w:tcPr>
            <w:tcW w:w="120" w:type="dxa"/>
            <w:tcBorders>
              <w:right w:val="single" w:color="auto" w:sz="8" w:space="0"/>
            </w:tcBorders>
            <w:shd w:val="clear" w:color="auto" w:fill="B2A1C7"/>
            <w:vAlign w:val="bottom"/>
          </w:tcPr>
          <w:p>
            <w:pPr>
              <w:spacing w:after="0"/>
              <w:rPr>
                <w:color w:val="auto"/>
                <w:sz w:val="20"/>
                <w:szCs w:val="20"/>
              </w:rPr>
            </w:pPr>
          </w:p>
        </w:tc>
        <w:tc>
          <w:tcPr>
            <w:tcW w:w="100" w:type="dxa"/>
            <w:shd w:val="clear" w:color="auto" w:fill="93CDDD"/>
            <w:vAlign w:val="bottom"/>
          </w:tcPr>
          <w:p>
            <w:pPr>
              <w:spacing w:after="0"/>
              <w:rPr>
                <w:color w:val="auto"/>
                <w:sz w:val="20"/>
                <w:szCs w:val="20"/>
              </w:rPr>
            </w:pPr>
          </w:p>
        </w:tc>
        <w:tc>
          <w:tcPr>
            <w:tcW w:w="780" w:type="dxa"/>
            <w:shd w:val="clear" w:color="auto" w:fill="93CDDD"/>
            <w:vAlign w:val="bottom"/>
          </w:tcPr>
          <w:p>
            <w:pPr>
              <w:spacing w:after="0"/>
              <w:rPr>
                <w:color w:val="auto"/>
                <w:sz w:val="20"/>
                <w:szCs w:val="20"/>
              </w:rPr>
            </w:pPr>
          </w:p>
        </w:tc>
        <w:tc>
          <w:tcPr>
            <w:tcW w:w="120" w:type="dxa"/>
            <w:tcBorders>
              <w:right w:val="single" w:color="auto" w:sz="8" w:space="0"/>
            </w:tcBorders>
            <w:shd w:val="clear" w:color="auto" w:fill="93CDDD"/>
            <w:vAlign w:val="bottom"/>
          </w:tcPr>
          <w:p>
            <w:pPr>
              <w:spacing w:after="0"/>
              <w:rPr>
                <w:color w:val="auto"/>
                <w:sz w:val="20"/>
                <w:szCs w:val="20"/>
              </w:rPr>
            </w:pPr>
          </w:p>
        </w:tc>
        <w:tc>
          <w:tcPr>
            <w:tcW w:w="260" w:type="dxa"/>
            <w:tcBorders>
              <w:right w:val="single" w:color="auto" w:sz="8" w:space="0"/>
            </w:tcBorders>
            <w:vAlign w:val="bottom"/>
          </w:tcPr>
          <w:p>
            <w:pPr>
              <w:spacing w:after="0"/>
              <w:rPr>
                <w:color w:val="auto"/>
                <w:sz w:val="20"/>
                <w:szCs w:val="20"/>
              </w:rPr>
            </w:pPr>
          </w:p>
        </w:tc>
        <w:tc>
          <w:tcPr>
            <w:tcW w:w="100" w:type="dxa"/>
            <w:shd w:val="clear" w:color="auto" w:fill="FAC090"/>
            <w:vAlign w:val="bottom"/>
          </w:tcPr>
          <w:p>
            <w:pPr>
              <w:spacing w:after="0"/>
              <w:rPr>
                <w:color w:val="auto"/>
                <w:sz w:val="20"/>
                <w:szCs w:val="20"/>
              </w:rPr>
            </w:pPr>
          </w:p>
        </w:tc>
        <w:tc>
          <w:tcPr>
            <w:tcW w:w="680" w:type="dxa"/>
            <w:shd w:val="clear" w:color="auto" w:fill="FAC090"/>
            <w:vAlign w:val="bottom"/>
          </w:tcPr>
          <w:p>
            <w:pPr>
              <w:spacing w:after="0"/>
              <w:rPr>
                <w:color w:val="auto"/>
                <w:sz w:val="20"/>
                <w:szCs w:val="20"/>
              </w:rPr>
            </w:pPr>
          </w:p>
        </w:tc>
        <w:tc>
          <w:tcPr>
            <w:tcW w:w="120" w:type="dxa"/>
            <w:tcBorders>
              <w:right w:val="single" w:color="auto" w:sz="8" w:space="0"/>
            </w:tcBorders>
            <w:shd w:val="clear" w:color="auto" w:fill="FAC090"/>
            <w:vAlign w:val="bottom"/>
          </w:tcPr>
          <w:p>
            <w:pPr>
              <w:spacing w:after="0"/>
              <w:rPr>
                <w:color w:val="auto"/>
                <w:sz w:val="20"/>
                <w:szCs w:val="20"/>
              </w:rPr>
            </w:pPr>
          </w:p>
        </w:tc>
        <w:tc>
          <w:tcPr>
            <w:tcW w:w="100" w:type="dxa"/>
            <w:shd w:val="clear" w:color="auto" w:fill="C5BE97"/>
            <w:vAlign w:val="bottom"/>
          </w:tcPr>
          <w:p>
            <w:pPr>
              <w:spacing w:after="0"/>
              <w:rPr>
                <w:color w:val="auto"/>
                <w:sz w:val="20"/>
                <w:szCs w:val="20"/>
              </w:rPr>
            </w:pPr>
          </w:p>
        </w:tc>
        <w:tc>
          <w:tcPr>
            <w:tcW w:w="760" w:type="dxa"/>
            <w:shd w:val="clear" w:color="auto" w:fill="C5BE97"/>
            <w:vAlign w:val="bottom"/>
          </w:tcPr>
          <w:p>
            <w:pPr>
              <w:spacing w:after="0"/>
              <w:rPr>
                <w:color w:val="auto"/>
                <w:sz w:val="20"/>
                <w:szCs w:val="20"/>
              </w:rPr>
            </w:pPr>
          </w:p>
        </w:tc>
        <w:tc>
          <w:tcPr>
            <w:tcW w:w="120" w:type="dxa"/>
            <w:tcBorders>
              <w:right w:val="single" w:color="auto" w:sz="8" w:space="0"/>
            </w:tcBorders>
            <w:shd w:val="clear" w:color="auto" w:fill="C5BE97"/>
            <w:vAlign w:val="bottom"/>
          </w:tcPr>
          <w:p>
            <w:pPr>
              <w:spacing w:after="0"/>
              <w:rPr>
                <w:color w:val="auto"/>
                <w:sz w:val="20"/>
                <w:szCs w:val="20"/>
              </w:rPr>
            </w:pPr>
          </w:p>
        </w:tc>
        <w:tc>
          <w:tcPr>
            <w:tcW w:w="100" w:type="dxa"/>
            <w:shd w:val="clear" w:color="auto" w:fill="E6B9B8"/>
            <w:vAlign w:val="bottom"/>
          </w:tcPr>
          <w:p>
            <w:pPr>
              <w:spacing w:after="0"/>
              <w:rPr>
                <w:color w:val="auto"/>
                <w:sz w:val="20"/>
                <w:szCs w:val="20"/>
              </w:rPr>
            </w:pPr>
          </w:p>
        </w:tc>
        <w:tc>
          <w:tcPr>
            <w:tcW w:w="780" w:type="dxa"/>
            <w:shd w:val="clear" w:color="auto" w:fill="E6B9B8"/>
            <w:vAlign w:val="bottom"/>
          </w:tcPr>
          <w:p>
            <w:pPr>
              <w:spacing w:after="0"/>
              <w:rPr>
                <w:color w:val="auto"/>
                <w:sz w:val="20"/>
                <w:szCs w:val="20"/>
              </w:rPr>
            </w:pPr>
          </w:p>
        </w:tc>
        <w:tc>
          <w:tcPr>
            <w:tcW w:w="120" w:type="dxa"/>
            <w:tcBorders>
              <w:right w:val="single" w:color="auto" w:sz="8" w:space="0"/>
            </w:tcBorders>
            <w:shd w:val="clear" w:color="auto" w:fill="E6B9B8"/>
            <w:vAlign w:val="bottom"/>
          </w:tcPr>
          <w:p>
            <w:pPr>
              <w:spacing w:after="0"/>
              <w:rPr>
                <w:color w:val="auto"/>
                <w:sz w:val="20"/>
                <w:szCs w:val="20"/>
              </w:rPr>
            </w:pPr>
          </w:p>
        </w:tc>
        <w:tc>
          <w:tcPr>
            <w:tcW w:w="260" w:type="dxa"/>
            <w:tcBorders>
              <w:right w:val="single" w:color="auto" w:sz="8" w:space="0"/>
            </w:tcBorders>
            <w:vAlign w:val="bottom"/>
          </w:tcPr>
          <w:p>
            <w:pPr>
              <w:spacing w:after="0"/>
              <w:rPr>
                <w:color w:val="auto"/>
                <w:sz w:val="20"/>
                <w:szCs w:val="20"/>
              </w:rPr>
            </w:pPr>
          </w:p>
        </w:tc>
        <w:tc>
          <w:tcPr>
            <w:tcW w:w="100" w:type="dxa"/>
            <w:shd w:val="clear" w:color="auto" w:fill="CCC0DA"/>
            <w:vAlign w:val="bottom"/>
          </w:tcPr>
          <w:p>
            <w:pPr>
              <w:spacing w:after="0"/>
              <w:rPr>
                <w:color w:val="auto"/>
                <w:sz w:val="20"/>
                <w:szCs w:val="20"/>
              </w:rPr>
            </w:pPr>
          </w:p>
        </w:tc>
        <w:tc>
          <w:tcPr>
            <w:tcW w:w="500" w:type="dxa"/>
            <w:shd w:val="clear" w:color="auto" w:fill="CCC0DA"/>
            <w:vAlign w:val="bottom"/>
          </w:tcPr>
          <w:p>
            <w:pPr>
              <w:spacing w:after="0"/>
              <w:rPr>
                <w:color w:val="auto"/>
                <w:sz w:val="20"/>
                <w:szCs w:val="20"/>
              </w:rPr>
            </w:pPr>
          </w:p>
        </w:tc>
        <w:tc>
          <w:tcPr>
            <w:tcW w:w="120" w:type="dxa"/>
            <w:tcBorders>
              <w:right w:val="single" w:color="auto" w:sz="8" w:space="0"/>
            </w:tcBorders>
            <w:shd w:val="clear" w:color="auto" w:fill="CCC0DA"/>
            <w:vAlign w:val="bottom"/>
          </w:tcPr>
          <w:p>
            <w:pPr>
              <w:spacing w:after="0"/>
              <w:rPr>
                <w:color w:val="auto"/>
                <w:sz w:val="20"/>
                <w:szCs w:val="20"/>
              </w:rPr>
            </w:pPr>
          </w:p>
        </w:tc>
        <w:tc>
          <w:tcPr>
            <w:tcW w:w="100" w:type="dxa"/>
            <w:shd w:val="clear" w:color="auto" w:fill="FCD5B4"/>
            <w:vAlign w:val="bottom"/>
          </w:tcPr>
          <w:p>
            <w:pPr>
              <w:spacing w:after="0"/>
              <w:rPr>
                <w:color w:val="auto"/>
                <w:sz w:val="20"/>
                <w:szCs w:val="20"/>
              </w:rPr>
            </w:pPr>
          </w:p>
        </w:tc>
        <w:tc>
          <w:tcPr>
            <w:tcW w:w="680" w:type="dxa"/>
            <w:shd w:val="clear" w:color="auto" w:fill="FCD5B4"/>
            <w:vAlign w:val="bottom"/>
          </w:tcPr>
          <w:p>
            <w:pPr>
              <w:spacing w:after="0"/>
              <w:rPr>
                <w:color w:val="auto"/>
                <w:sz w:val="20"/>
                <w:szCs w:val="20"/>
              </w:rPr>
            </w:pPr>
          </w:p>
        </w:tc>
        <w:tc>
          <w:tcPr>
            <w:tcW w:w="120" w:type="dxa"/>
            <w:tcBorders>
              <w:right w:val="single" w:color="auto" w:sz="8" w:space="0"/>
            </w:tcBorders>
            <w:shd w:val="clear" w:color="auto" w:fill="FCD5B4"/>
            <w:vAlign w:val="bottom"/>
          </w:tcPr>
          <w:p>
            <w:pPr>
              <w:spacing w:after="0"/>
              <w:rPr>
                <w:color w:val="auto"/>
                <w:sz w:val="20"/>
                <w:szCs w:val="20"/>
              </w:rPr>
            </w:pPr>
          </w:p>
        </w:tc>
        <w:tc>
          <w:tcPr>
            <w:tcW w:w="100" w:type="dxa"/>
            <w:shd w:val="clear" w:color="auto" w:fill="95B3D7"/>
            <w:vAlign w:val="bottom"/>
          </w:tcPr>
          <w:p>
            <w:pPr>
              <w:spacing w:after="0"/>
              <w:rPr>
                <w:color w:val="auto"/>
                <w:sz w:val="20"/>
                <w:szCs w:val="20"/>
              </w:rPr>
            </w:pPr>
          </w:p>
        </w:tc>
        <w:tc>
          <w:tcPr>
            <w:tcW w:w="600" w:type="dxa"/>
            <w:shd w:val="clear" w:color="auto" w:fill="95B3D7"/>
            <w:vAlign w:val="bottom"/>
          </w:tcPr>
          <w:p>
            <w:pPr>
              <w:spacing w:after="0"/>
              <w:rPr>
                <w:color w:val="auto"/>
                <w:sz w:val="20"/>
                <w:szCs w:val="20"/>
              </w:rPr>
            </w:pPr>
          </w:p>
        </w:tc>
        <w:tc>
          <w:tcPr>
            <w:tcW w:w="120" w:type="dxa"/>
            <w:tcBorders>
              <w:right w:val="single" w:color="auto" w:sz="8" w:space="0"/>
            </w:tcBorders>
            <w:shd w:val="clear" w:color="auto" w:fill="95B3D7"/>
            <w:vAlign w:val="bottom"/>
          </w:tcPr>
          <w:p>
            <w:pPr>
              <w:spacing w:after="0"/>
              <w:rPr>
                <w:color w:val="auto"/>
                <w:sz w:val="20"/>
                <w:szCs w:val="20"/>
              </w:rPr>
            </w:pPr>
          </w:p>
        </w:tc>
        <w:tc>
          <w:tcPr>
            <w:tcW w:w="100" w:type="dxa"/>
            <w:shd w:val="clear" w:color="auto" w:fill="92D050"/>
            <w:vAlign w:val="bottom"/>
          </w:tcPr>
          <w:p>
            <w:pPr>
              <w:spacing w:after="0"/>
              <w:rPr>
                <w:color w:val="auto"/>
                <w:sz w:val="20"/>
                <w:szCs w:val="20"/>
              </w:rPr>
            </w:pPr>
          </w:p>
        </w:tc>
        <w:tc>
          <w:tcPr>
            <w:tcW w:w="680" w:type="dxa"/>
            <w:shd w:val="clear" w:color="auto" w:fill="92D050"/>
            <w:vAlign w:val="bottom"/>
          </w:tcPr>
          <w:p>
            <w:pPr>
              <w:spacing w:after="0"/>
              <w:rPr>
                <w:color w:val="auto"/>
                <w:sz w:val="20"/>
                <w:szCs w:val="20"/>
              </w:rPr>
            </w:pPr>
          </w:p>
        </w:tc>
        <w:tc>
          <w:tcPr>
            <w:tcW w:w="120" w:type="dxa"/>
            <w:tcBorders>
              <w:right w:val="single" w:color="auto" w:sz="8" w:space="0"/>
            </w:tcBorders>
            <w:shd w:val="clear" w:color="auto" w:fill="92D050"/>
            <w:vAlign w:val="bottom"/>
          </w:tcPr>
          <w:p>
            <w:pPr>
              <w:spacing w:after="0"/>
              <w:rPr>
                <w:color w:val="auto"/>
                <w:sz w:val="20"/>
                <w:szCs w:val="20"/>
              </w:rPr>
            </w:pPr>
          </w:p>
        </w:tc>
        <w:tc>
          <w:tcPr>
            <w:tcW w:w="1020" w:type="dxa"/>
            <w:tcBorders>
              <w:right w:val="single" w:color="auto"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5" w:hRule="atLeast"/>
        </w:trPr>
        <w:tc>
          <w:tcPr>
            <w:tcW w:w="1560" w:type="dxa"/>
            <w:tcBorders>
              <w:left w:val="single" w:color="auto" w:sz="8" w:space="0"/>
              <w:right w:val="single" w:color="auto" w:sz="8" w:space="0"/>
            </w:tcBorders>
            <w:vAlign w:val="bottom"/>
          </w:tcPr>
          <w:p>
            <w:pPr>
              <w:spacing w:after="0" w:line="238" w:lineRule="exact"/>
              <w:ind w:right="20"/>
              <w:jc w:val="right"/>
              <w:rPr>
                <w:color w:val="auto"/>
                <w:sz w:val="20"/>
                <w:szCs w:val="20"/>
              </w:rPr>
            </w:pPr>
            <w:r>
              <w:rPr>
                <w:rFonts w:ascii="Calibri" w:hAnsi="Calibri" w:eastAsia="Calibri" w:cs="Calibri"/>
                <w:color w:val="auto"/>
                <w:sz w:val="20"/>
                <w:szCs w:val="20"/>
              </w:rPr>
              <w:t>Personal</w:t>
            </w:r>
          </w:p>
        </w:tc>
        <w:tc>
          <w:tcPr>
            <w:tcW w:w="100" w:type="dxa"/>
            <w:shd w:val="clear" w:color="auto" w:fill="D99795"/>
            <w:vAlign w:val="bottom"/>
          </w:tcPr>
          <w:p>
            <w:pPr>
              <w:spacing w:after="0"/>
              <w:rPr>
                <w:color w:val="auto"/>
                <w:sz w:val="21"/>
                <w:szCs w:val="21"/>
              </w:rPr>
            </w:pPr>
          </w:p>
        </w:tc>
        <w:tc>
          <w:tcPr>
            <w:tcW w:w="680" w:type="dxa"/>
            <w:shd w:val="clear" w:color="auto" w:fill="D99795"/>
            <w:vAlign w:val="bottom"/>
          </w:tcPr>
          <w:p>
            <w:pPr>
              <w:spacing w:after="0" w:line="238" w:lineRule="exact"/>
              <w:jc w:val="center"/>
              <w:rPr>
                <w:color w:val="auto"/>
                <w:sz w:val="20"/>
                <w:szCs w:val="20"/>
              </w:rPr>
            </w:pPr>
            <w:r>
              <w:rPr>
                <w:rFonts w:ascii="Calibri" w:hAnsi="Calibri" w:eastAsia="Calibri" w:cs="Calibri"/>
                <w:color w:val="auto"/>
                <w:w w:val="98"/>
                <w:sz w:val="20"/>
                <w:szCs w:val="20"/>
              </w:rPr>
              <w:t>4</w:t>
            </w:r>
          </w:p>
        </w:tc>
        <w:tc>
          <w:tcPr>
            <w:tcW w:w="120" w:type="dxa"/>
            <w:tcBorders>
              <w:right w:val="single" w:color="auto" w:sz="8" w:space="0"/>
            </w:tcBorders>
            <w:shd w:val="clear" w:color="auto" w:fill="D99795"/>
            <w:vAlign w:val="bottom"/>
          </w:tcPr>
          <w:p>
            <w:pPr>
              <w:spacing w:after="0"/>
              <w:rPr>
                <w:color w:val="auto"/>
                <w:sz w:val="21"/>
                <w:szCs w:val="21"/>
              </w:rPr>
            </w:pPr>
          </w:p>
        </w:tc>
        <w:tc>
          <w:tcPr>
            <w:tcW w:w="100" w:type="dxa"/>
            <w:shd w:val="clear" w:color="auto" w:fill="C2D69A"/>
            <w:vAlign w:val="bottom"/>
          </w:tcPr>
          <w:p>
            <w:pPr>
              <w:spacing w:after="0"/>
              <w:rPr>
                <w:color w:val="auto"/>
                <w:sz w:val="21"/>
                <w:szCs w:val="21"/>
              </w:rPr>
            </w:pPr>
          </w:p>
        </w:tc>
        <w:tc>
          <w:tcPr>
            <w:tcW w:w="580" w:type="dxa"/>
            <w:shd w:val="clear" w:color="auto" w:fill="C2D69A"/>
            <w:vAlign w:val="bottom"/>
          </w:tcPr>
          <w:p>
            <w:pPr>
              <w:spacing w:after="0" w:line="238" w:lineRule="exact"/>
              <w:jc w:val="center"/>
              <w:rPr>
                <w:color w:val="auto"/>
                <w:sz w:val="20"/>
                <w:szCs w:val="20"/>
              </w:rPr>
            </w:pPr>
            <w:r>
              <w:rPr>
                <w:rFonts w:ascii="Calibri" w:hAnsi="Calibri" w:eastAsia="Calibri" w:cs="Calibri"/>
                <w:color w:val="auto"/>
                <w:w w:val="98"/>
                <w:sz w:val="20"/>
                <w:szCs w:val="20"/>
              </w:rPr>
              <w:t>1</w:t>
            </w:r>
          </w:p>
        </w:tc>
        <w:tc>
          <w:tcPr>
            <w:tcW w:w="220" w:type="dxa"/>
            <w:tcBorders>
              <w:right w:val="single" w:color="auto" w:sz="8" w:space="0"/>
            </w:tcBorders>
            <w:shd w:val="clear" w:color="auto" w:fill="C2D69A"/>
            <w:vAlign w:val="bottom"/>
          </w:tcPr>
          <w:p>
            <w:pPr>
              <w:spacing w:after="0"/>
              <w:rPr>
                <w:color w:val="auto"/>
                <w:sz w:val="21"/>
                <w:szCs w:val="21"/>
              </w:rPr>
            </w:pPr>
          </w:p>
        </w:tc>
        <w:tc>
          <w:tcPr>
            <w:tcW w:w="100" w:type="dxa"/>
            <w:shd w:val="clear" w:color="auto" w:fill="B2A1C7"/>
            <w:vAlign w:val="bottom"/>
          </w:tcPr>
          <w:p>
            <w:pPr>
              <w:spacing w:after="0"/>
              <w:rPr>
                <w:color w:val="auto"/>
                <w:sz w:val="21"/>
                <w:szCs w:val="21"/>
              </w:rPr>
            </w:pPr>
          </w:p>
        </w:tc>
        <w:tc>
          <w:tcPr>
            <w:tcW w:w="680" w:type="dxa"/>
            <w:shd w:val="clear" w:color="auto" w:fill="B2A1C7"/>
            <w:vAlign w:val="bottom"/>
          </w:tcPr>
          <w:p>
            <w:pPr>
              <w:spacing w:after="0" w:line="238" w:lineRule="exact"/>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B2A1C7"/>
            <w:vAlign w:val="bottom"/>
          </w:tcPr>
          <w:p>
            <w:pPr>
              <w:spacing w:after="0"/>
              <w:rPr>
                <w:color w:val="auto"/>
                <w:sz w:val="21"/>
                <w:szCs w:val="21"/>
              </w:rPr>
            </w:pPr>
          </w:p>
        </w:tc>
        <w:tc>
          <w:tcPr>
            <w:tcW w:w="100" w:type="dxa"/>
            <w:shd w:val="clear" w:color="auto" w:fill="93CDDD"/>
            <w:vAlign w:val="bottom"/>
          </w:tcPr>
          <w:p>
            <w:pPr>
              <w:spacing w:after="0"/>
              <w:rPr>
                <w:color w:val="auto"/>
                <w:sz w:val="21"/>
                <w:szCs w:val="21"/>
              </w:rPr>
            </w:pPr>
          </w:p>
        </w:tc>
        <w:tc>
          <w:tcPr>
            <w:tcW w:w="780" w:type="dxa"/>
            <w:shd w:val="clear" w:color="auto" w:fill="93CDDD"/>
            <w:vAlign w:val="bottom"/>
          </w:tcPr>
          <w:p>
            <w:pPr>
              <w:spacing w:after="0" w:line="238" w:lineRule="exact"/>
              <w:jc w:val="center"/>
              <w:rPr>
                <w:color w:val="auto"/>
                <w:sz w:val="20"/>
                <w:szCs w:val="20"/>
              </w:rPr>
            </w:pPr>
            <w:r>
              <w:rPr>
                <w:rFonts w:ascii="Calibri" w:hAnsi="Calibri" w:eastAsia="Calibri" w:cs="Calibri"/>
                <w:color w:val="auto"/>
                <w:w w:val="98"/>
                <w:sz w:val="20"/>
                <w:szCs w:val="20"/>
              </w:rPr>
              <w:t>1</w:t>
            </w:r>
          </w:p>
        </w:tc>
        <w:tc>
          <w:tcPr>
            <w:tcW w:w="120" w:type="dxa"/>
            <w:tcBorders>
              <w:right w:val="single" w:color="auto" w:sz="8" w:space="0"/>
            </w:tcBorders>
            <w:shd w:val="clear" w:color="auto" w:fill="93CDDD"/>
            <w:vAlign w:val="bottom"/>
          </w:tcPr>
          <w:p>
            <w:pPr>
              <w:spacing w:after="0"/>
              <w:rPr>
                <w:color w:val="auto"/>
                <w:sz w:val="21"/>
                <w:szCs w:val="21"/>
              </w:rPr>
            </w:pPr>
          </w:p>
        </w:tc>
        <w:tc>
          <w:tcPr>
            <w:tcW w:w="260" w:type="dxa"/>
            <w:tcBorders>
              <w:right w:val="single" w:color="auto" w:sz="8" w:space="0"/>
            </w:tcBorders>
            <w:vAlign w:val="bottom"/>
          </w:tcPr>
          <w:p>
            <w:pPr>
              <w:spacing w:after="0"/>
              <w:rPr>
                <w:color w:val="auto"/>
                <w:sz w:val="21"/>
                <w:szCs w:val="21"/>
              </w:rPr>
            </w:pPr>
          </w:p>
        </w:tc>
        <w:tc>
          <w:tcPr>
            <w:tcW w:w="100" w:type="dxa"/>
            <w:shd w:val="clear" w:color="auto" w:fill="FAC090"/>
            <w:vAlign w:val="bottom"/>
          </w:tcPr>
          <w:p>
            <w:pPr>
              <w:spacing w:after="0"/>
              <w:rPr>
                <w:color w:val="auto"/>
                <w:sz w:val="21"/>
                <w:szCs w:val="21"/>
              </w:rPr>
            </w:pPr>
          </w:p>
        </w:tc>
        <w:tc>
          <w:tcPr>
            <w:tcW w:w="680" w:type="dxa"/>
            <w:shd w:val="clear" w:color="auto" w:fill="FAC090"/>
            <w:vAlign w:val="bottom"/>
          </w:tcPr>
          <w:p>
            <w:pPr>
              <w:spacing w:after="0" w:line="238" w:lineRule="exact"/>
              <w:jc w:val="center"/>
              <w:rPr>
                <w:color w:val="auto"/>
                <w:sz w:val="20"/>
                <w:szCs w:val="20"/>
              </w:rPr>
            </w:pPr>
            <w:r>
              <w:rPr>
                <w:rFonts w:ascii="Calibri" w:hAnsi="Calibri" w:eastAsia="Calibri" w:cs="Calibri"/>
                <w:color w:val="auto"/>
                <w:w w:val="98"/>
                <w:sz w:val="20"/>
                <w:szCs w:val="20"/>
              </w:rPr>
              <w:t>3</w:t>
            </w:r>
          </w:p>
        </w:tc>
        <w:tc>
          <w:tcPr>
            <w:tcW w:w="120" w:type="dxa"/>
            <w:tcBorders>
              <w:right w:val="single" w:color="auto" w:sz="8" w:space="0"/>
            </w:tcBorders>
            <w:shd w:val="clear" w:color="auto" w:fill="FAC090"/>
            <w:vAlign w:val="bottom"/>
          </w:tcPr>
          <w:p>
            <w:pPr>
              <w:spacing w:after="0"/>
              <w:rPr>
                <w:color w:val="auto"/>
                <w:sz w:val="21"/>
                <w:szCs w:val="21"/>
              </w:rPr>
            </w:pPr>
          </w:p>
        </w:tc>
        <w:tc>
          <w:tcPr>
            <w:tcW w:w="100" w:type="dxa"/>
            <w:shd w:val="clear" w:color="auto" w:fill="C5BE97"/>
            <w:vAlign w:val="bottom"/>
          </w:tcPr>
          <w:p>
            <w:pPr>
              <w:spacing w:after="0"/>
              <w:rPr>
                <w:color w:val="auto"/>
                <w:sz w:val="21"/>
                <w:szCs w:val="21"/>
              </w:rPr>
            </w:pPr>
          </w:p>
        </w:tc>
        <w:tc>
          <w:tcPr>
            <w:tcW w:w="760" w:type="dxa"/>
            <w:shd w:val="clear" w:color="auto" w:fill="C5BE97"/>
            <w:vAlign w:val="bottom"/>
          </w:tcPr>
          <w:p>
            <w:pPr>
              <w:spacing w:after="0" w:line="238" w:lineRule="exact"/>
              <w:jc w:val="center"/>
              <w:rPr>
                <w:color w:val="auto"/>
                <w:sz w:val="20"/>
                <w:szCs w:val="20"/>
              </w:rPr>
            </w:pPr>
            <w:r>
              <w:rPr>
                <w:rFonts w:ascii="Calibri" w:hAnsi="Calibri" w:eastAsia="Calibri" w:cs="Calibri"/>
                <w:color w:val="auto"/>
                <w:sz w:val="20"/>
                <w:szCs w:val="20"/>
              </w:rPr>
              <w:t>1</w:t>
            </w:r>
          </w:p>
        </w:tc>
        <w:tc>
          <w:tcPr>
            <w:tcW w:w="120" w:type="dxa"/>
            <w:tcBorders>
              <w:right w:val="single" w:color="auto" w:sz="8" w:space="0"/>
            </w:tcBorders>
            <w:shd w:val="clear" w:color="auto" w:fill="C5BE97"/>
            <w:vAlign w:val="bottom"/>
          </w:tcPr>
          <w:p>
            <w:pPr>
              <w:spacing w:after="0"/>
              <w:rPr>
                <w:color w:val="auto"/>
                <w:sz w:val="21"/>
                <w:szCs w:val="21"/>
              </w:rPr>
            </w:pPr>
          </w:p>
        </w:tc>
        <w:tc>
          <w:tcPr>
            <w:tcW w:w="100" w:type="dxa"/>
            <w:shd w:val="clear" w:color="auto" w:fill="E6B9B8"/>
            <w:vAlign w:val="bottom"/>
          </w:tcPr>
          <w:p>
            <w:pPr>
              <w:spacing w:after="0"/>
              <w:rPr>
                <w:color w:val="auto"/>
                <w:sz w:val="21"/>
                <w:szCs w:val="21"/>
              </w:rPr>
            </w:pPr>
          </w:p>
        </w:tc>
        <w:tc>
          <w:tcPr>
            <w:tcW w:w="780" w:type="dxa"/>
            <w:shd w:val="clear" w:color="auto" w:fill="E6B9B8"/>
            <w:vAlign w:val="bottom"/>
          </w:tcPr>
          <w:p>
            <w:pPr>
              <w:spacing w:after="0" w:line="238" w:lineRule="exact"/>
              <w:jc w:val="center"/>
              <w:rPr>
                <w:color w:val="auto"/>
                <w:sz w:val="20"/>
                <w:szCs w:val="20"/>
              </w:rPr>
            </w:pPr>
            <w:r>
              <w:rPr>
                <w:rFonts w:ascii="Calibri" w:hAnsi="Calibri" w:eastAsia="Calibri" w:cs="Calibri"/>
                <w:color w:val="auto"/>
                <w:w w:val="98"/>
                <w:sz w:val="20"/>
                <w:szCs w:val="20"/>
              </w:rPr>
              <w:t>3</w:t>
            </w:r>
          </w:p>
        </w:tc>
        <w:tc>
          <w:tcPr>
            <w:tcW w:w="120" w:type="dxa"/>
            <w:tcBorders>
              <w:right w:val="single" w:color="auto" w:sz="8" w:space="0"/>
            </w:tcBorders>
            <w:shd w:val="clear" w:color="auto" w:fill="E6B9B8"/>
            <w:vAlign w:val="bottom"/>
          </w:tcPr>
          <w:p>
            <w:pPr>
              <w:spacing w:after="0"/>
              <w:rPr>
                <w:color w:val="auto"/>
                <w:sz w:val="21"/>
                <w:szCs w:val="21"/>
              </w:rPr>
            </w:pPr>
          </w:p>
        </w:tc>
        <w:tc>
          <w:tcPr>
            <w:tcW w:w="260" w:type="dxa"/>
            <w:tcBorders>
              <w:right w:val="single" w:color="auto" w:sz="8" w:space="0"/>
            </w:tcBorders>
            <w:vAlign w:val="bottom"/>
          </w:tcPr>
          <w:p>
            <w:pPr>
              <w:spacing w:after="0"/>
              <w:rPr>
                <w:color w:val="auto"/>
                <w:sz w:val="21"/>
                <w:szCs w:val="21"/>
              </w:rPr>
            </w:pPr>
          </w:p>
        </w:tc>
        <w:tc>
          <w:tcPr>
            <w:tcW w:w="100" w:type="dxa"/>
            <w:shd w:val="clear" w:color="auto" w:fill="CCC0DA"/>
            <w:vAlign w:val="bottom"/>
          </w:tcPr>
          <w:p>
            <w:pPr>
              <w:spacing w:after="0"/>
              <w:rPr>
                <w:color w:val="auto"/>
                <w:sz w:val="21"/>
                <w:szCs w:val="21"/>
              </w:rPr>
            </w:pPr>
          </w:p>
        </w:tc>
        <w:tc>
          <w:tcPr>
            <w:tcW w:w="500" w:type="dxa"/>
            <w:shd w:val="clear" w:color="auto" w:fill="CCC0DA"/>
            <w:vAlign w:val="bottom"/>
          </w:tcPr>
          <w:p>
            <w:pPr>
              <w:spacing w:after="0" w:line="238" w:lineRule="exact"/>
              <w:jc w:val="center"/>
              <w:rPr>
                <w:color w:val="auto"/>
                <w:sz w:val="20"/>
                <w:szCs w:val="20"/>
              </w:rPr>
            </w:pPr>
            <w:r>
              <w:rPr>
                <w:rFonts w:ascii="Calibri" w:hAnsi="Calibri" w:eastAsia="Calibri" w:cs="Calibri"/>
                <w:color w:val="auto"/>
                <w:w w:val="98"/>
                <w:sz w:val="20"/>
                <w:szCs w:val="20"/>
              </w:rPr>
              <w:t>0</w:t>
            </w:r>
          </w:p>
        </w:tc>
        <w:tc>
          <w:tcPr>
            <w:tcW w:w="120" w:type="dxa"/>
            <w:tcBorders>
              <w:right w:val="single" w:color="auto" w:sz="8" w:space="0"/>
            </w:tcBorders>
            <w:shd w:val="clear" w:color="auto" w:fill="CCC0DA"/>
            <w:vAlign w:val="bottom"/>
          </w:tcPr>
          <w:p>
            <w:pPr>
              <w:spacing w:after="0"/>
              <w:rPr>
                <w:color w:val="auto"/>
                <w:sz w:val="21"/>
                <w:szCs w:val="21"/>
              </w:rPr>
            </w:pPr>
          </w:p>
        </w:tc>
        <w:tc>
          <w:tcPr>
            <w:tcW w:w="100" w:type="dxa"/>
            <w:shd w:val="clear" w:color="auto" w:fill="FCD5B4"/>
            <w:vAlign w:val="bottom"/>
          </w:tcPr>
          <w:p>
            <w:pPr>
              <w:spacing w:after="0"/>
              <w:rPr>
                <w:color w:val="auto"/>
                <w:sz w:val="21"/>
                <w:szCs w:val="21"/>
              </w:rPr>
            </w:pPr>
          </w:p>
        </w:tc>
        <w:tc>
          <w:tcPr>
            <w:tcW w:w="680" w:type="dxa"/>
            <w:shd w:val="clear" w:color="auto" w:fill="FCD5B4"/>
            <w:vAlign w:val="bottom"/>
          </w:tcPr>
          <w:p>
            <w:pPr>
              <w:spacing w:after="0" w:line="238" w:lineRule="exact"/>
              <w:jc w:val="center"/>
              <w:rPr>
                <w:color w:val="auto"/>
                <w:sz w:val="20"/>
                <w:szCs w:val="20"/>
              </w:rPr>
            </w:pPr>
            <w:r>
              <w:rPr>
                <w:rFonts w:ascii="Calibri" w:hAnsi="Calibri" w:eastAsia="Calibri" w:cs="Calibri"/>
                <w:color w:val="auto"/>
                <w:w w:val="98"/>
                <w:sz w:val="20"/>
                <w:szCs w:val="20"/>
              </w:rPr>
              <w:t>2</w:t>
            </w:r>
          </w:p>
        </w:tc>
        <w:tc>
          <w:tcPr>
            <w:tcW w:w="120" w:type="dxa"/>
            <w:tcBorders>
              <w:right w:val="single" w:color="auto" w:sz="8" w:space="0"/>
            </w:tcBorders>
            <w:shd w:val="clear" w:color="auto" w:fill="FCD5B4"/>
            <w:vAlign w:val="bottom"/>
          </w:tcPr>
          <w:p>
            <w:pPr>
              <w:spacing w:after="0"/>
              <w:rPr>
                <w:color w:val="auto"/>
                <w:sz w:val="21"/>
                <w:szCs w:val="21"/>
              </w:rPr>
            </w:pPr>
          </w:p>
        </w:tc>
        <w:tc>
          <w:tcPr>
            <w:tcW w:w="100" w:type="dxa"/>
            <w:shd w:val="clear" w:color="auto" w:fill="95B3D7"/>
            <w:vAlign w:val="bottom"/>
          </w:tcPr>
          <w:p>
            <w:pPr>
              <w:spacing w:after="0"/>
              <w:rPr>
                <w:color w:val="auto"/>
                <w:sz w:val="21"/>
                <w:szCs w:val="21"/>
              </w:rPr>
            </w:pPr>
          </w:p>
        </w:tc>
        <w:tc>
          <w:tcPr>
            <w:tcW w:w="600" w:type="dxa"/>
            <w:shd w:val="clear" w:color="auto" w:fill="95B3D7"/>
            <w:vAlign w:val="bottom"/>
          </w:tcPr>
          <w:p>
            <w:pPr>
              <w:spacing w:after="0" w:line="238" w:lineRule="exact"/>
              <w:ind w:left="14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95B3D7"/>
            <w:vAlign w:val="bottom"/>
          </w:tcPr>
          <w:p>
            <w:pPr>
              <w:spacing w:after="0"/>
              <w:rPr>
                <w:color w:val="auto"/>
                <w:sz w:val="21"/>
                <w:szCs w:val="21"/>
              </w:rPr>
            </w:pPr>
          </w:p>
        </w:tc>
        <w:tc>
          <w:tcPr>
            <w:tcW w:w="100" w:type="dxa"/>
            <w:shd w:val="clear" w:color="auto" w:fill="92D050"/>
            <w:vAlign w:val="bottom"/>
          </w:tcPr>
          <w:p>
            <w:pPr>
              <w:spacing w:after="0"/>
              <w:rPr>
                <w:color w:val="auto"/>
                <w:sz w:val="21"/>
                <w:szCs w:val="21"/>
              </w:rPr>
            </w:pPr>
          </w:p>
        </w:tc>
        <w:tc>
          <w:tcPr>
            <w:tcW w:w="680" w:type="dxa"/>
            <w:shd w:val="clear" w:color="auto" w:fill="92D050"/>
            <w:vAlign w:val="bottom"/>
          </w:tcPr>
          <w:p>
            <w:pPr>
              <w:spacing w:after="0" w:line="238" w:lineRule="exact"/>
              <w:ind w:right="197"/>
              <w:jc w:val="right"/>
              <w:rPr>
                <w:color w:val="auto"/>
                <w:sz w:val="20"/>
                <w:szCs w:val="20"/>
              </w:rPr>
            </w:pPr>
            <w:r>
              <w:rPr>
                <w:rFonts w:ascii="Calibri" w:hAnsi="Calibri" w:eastAsia="Calibri" w:cs="Calibri"/>
                <w:color w:val="auto"/>
                <w:sz w:val="20"/>
                <w:szCs w:val="20"/>
              </w:rPr>
              <w:t>0</w:t>
            </w:r>
          </w:p>
        </w:tc>
        <w:tc>
          <w:tcPr>
            <w:tcW w:w="120" w:type="dxa"/>
            <w:tcBorders>
              <w:right w:val="single" w:color="auto" w:sz="8" w:space="0"/>
            </w:tcBorders>
            <w:shd w:val="clear" w:color="auto" w:fill="92D050"/>
            <w:vAlign w:val="bottom"/>
          </w:tcPr>
          <w:p>
            <w:pPr>
              <w:spacing w:after="0"/>
              <w:rPr>
                <w:color w:val="auto"/>
                <w:sz w:val="21"/>
                <w:szCs w:val="21"/>
              </w:rPr>
            </w:pPr>
          </w:p>
        </w:tc>
        <w:tc>
          <w:tcPr>
            <w:tcW w:w="1020" w:type="dxa"/>
            <w:tcBorders>
              <w:right w:val="single" w:color="auto" w:sz="8" w:space="0"/>
            </w:tcBorders>
            <w:vAlign w:val="bottom"/>
          </w:tcPr>
          <w:p>
            <w:pPr>
              <w:spacing w:after="0" w:line="238" w:lineRule="exact"/>
              <w:jc w:val="center"/>
              <w:rPr>
                <w:color w:val="auto"/>
                <w:sz w:val="20"/>
                <w:szCs w:val="20"/>
              </w:rPr>
            </w:pPr>
            <w:r>
              <w:rPr>
                <w:rFonts w:ascii="Calibri" w:hAnsi="Calibri" w:eastAsia="Calibri" w:cs="Calibri"/>
                <w:color w:val="auto"/>
                <w:w w:val="98"/>
                <w:sz w:val="20"/>
                <w:szCs w:val="20"/>
              </w:rPr>
              <w:t>16</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1" w:hRule="atLeast"/>
        </w:trPr>
        <w:tc>
          <w:tcPr>
            <w:tcW w:w="1560" w:type="dxa"/>
            <w:tcBorders>
              <w:left w:val="single" w:color="auto" w:sz="8" w:space="0"/>
              <w:bottom w:val="single" w:color="auto" w:sz="8" w:space="0"/>
              <w:right w:val="single" w:color="auto" w:sz="8" w:space="0"/>
            </w:tcBorders>
            <w:vAlign w:val="bottom"/>
          </w:tcPr>
          <w:p>
            <w:pPr>
              <w:spacing w:after="0" w:line="238" w:lineRule="exact"/>
              <w:ind w:right="20"/>
              <w:jc w:val="right"/>
              <w:rPr>
                <w:color w:val="auto"/>
                <w:sz w:val="20"/>
                <w:szCs w:val="20"/>
              </w:rPr>
            </w:pPr>
            <w:r>
              <w:rPr>
                <w:rFonts w:ascii="Calibri" w:hAnsi="Calibri" w:eastAsia="Calibri" w:cs="Calibri"/>
                <w:color w:val="auto"/>
                <w:sz w:val="20"/>
                <w:szCs w:val="20"/>
              </w:rPr>
              <w:t>Importance</w:t>
            </w:r>
          </w:p>
        </w:tc>
        <w:tc>
          <w:tcPr>
            <w:tcW w:w="100" w:type="dxa"/>
            <w:tcBorders>
              <w:bottom w:val="single" w:color="auto" w:sz="8" w:space="0"/>
            </w:tcBorders>
            <w:shd w:val="clear" w:color="auto" w:fill="D99795"/>
            <w:vAlign w:val="bottom"/>
          </w:tcPr>
          <w:p>
            <w:pPr>
              <w:spacing w:after="0"/>
              <w:rPr>
                <w:color w:val="auto"/>
                <w:sz w:val="20"/>
                <w:szCs w:val="20"/>
              </w:rPr>
            </w:pPr>
          </w:p>
        </w:tc>
        <w:tc>
          <w:tcPr>
            <w:tcW w:w="680" w:type="dxa"/>
            <w:tcBorders>
              <w:bottom w:val="single" w:color="auto" w:sz="8" w:space="0"/>
            </w:tcBorders>
            <w:shd w:val="clear" w:color="auto" w:fill="D99795"/>
            <w:vAlign w:val="bottom"/>
          </w:tcPr>
          <w:p>
            <w:pPr>
              <w:spacing w:after="0"/>
              <w:rPr>
                <w:color w:val="auto"/>
                <w:sz w:val="20"/>
                <w:szCs w:val="20"/>
              </w:rPr>
            </w:pPr>
          </w:p>
        </w:tc>
        <w:tc>
          <w:tcPr>
            <w:tcW w:w="120" w:type="dxa"/>
            <w:tcBorders>
              <w:bottom w:val="single" w:color="auto" w:sz="8" w:space="0"/>
              <w:right w:val="single" w:color="auto" w:sz="8" w:space="0"/>
            </w:tcBorders>
            <w:shd w:val="clear" w:color="auto" w:fill="D99795"/>
            <w:vAlign w:val="bottom"/>
          </w:tcPr>
          <w:p>
            <w:pPr>
              <w:spacing w:after="0"/>
              <w:rPr>
                <w:color w:val="auto"/>
                <w:sz w:val="20"/>
                <w:szCs w:val="20"/>
              </w:rPr>
            </w:pPr>
          </w:p>
        </w:tc>
        <w:tc>
          <w:tcPr>
            <w:tcW w:w="100" w:type="dxa"/>
            <w:tcBorders>
              <w:bottom w:val="single" w:color="auto" w:sz="8" w:space="0"/>
            </w:tcBorders>
            <w:shd w:val="clear" w:color="auto" w:fill="C2D69A"/>
            <w:vAlign w:val="bottom"/>
          </w:tcPr>
          <w:p>
            <w:pPr>
              <w:spacing w:after="0"/>
              <w:rPr>
                <w:color w:val="auto"/>
                <w:sz w:val="20"/>
                <w:szCs w:val="20"/>
              </w:rPr>
            </w:pPr>
          </w:p>
        </w:tc>
        <w:tc>
          <w:tcPr>
            <w:tcW w:w="580" w:type="dxa"/>
            <w:tcBorders>
              <w:bottom w:val="single" w:color="auto" w:sz="8" w:space="0"/>
            </w:tcBorders>
            <w:shd w:val="clear" w:color="auto" w:fill="C2D69A"/>
            <w:vAlign w:val="bottom"/>
          </w:tcPr>
          <w:p>
            <w:pPr>
              <w:spacing w:after="0"/>
              <w:rPr>
                <w:color w:val="auto"/>
                <w:sz w:val="20"/>
                <w:szCs w:val="20"/>
              </w:rPr>
            </w:pPr>
          </w:p>
        </w:tc>
        <w:tc>
          <w:tcPr>
            <w:tcW w:w="220" w:type="dxa"/>
            <w:tcBorders>
              <w:bottom w:val="single" w:color="auto" w:sz="8" w:space="0"/>
              <w:right w:val="single" w:color="auto" w:sz="8" w:space="0"/>
            </w:tcBorders>
            <w:shd w:val="clear" w:color="auto" w:fill="C2D69A"/>
            <w:vAlign w:val="bottom"/>
          </w:tcPr>
          <w:p>
            <w:pPr>
              <w:spacing w:after="0"/>
              <w:rPr>
                <w:color w:val="auto"/>
                <w:sz w:val="20"/>
                <w:szCs w:val="20"/>
              </w:rPr>
            </w:pPr>
          </w:p>
        </w:tc>
        <w:tc>
          <w:tcPr>
            <w:tcW w:w="100" w:type="dxa"/>
            <w:tcBorders>
              <w:bottom w:val="single" w:color="auto" w:sz="8" w:space="0"/>
            </w:tcBorders>
            <w:shd w:val="clear" w:color="auto" w:fill="B2A1C7"/>
            <w:vAlign w:val="bottom"/>
          </w:tcPr>
          <w:p>
            <w:pPr>
              <w:spacing w:after="0"/>
              <w:rPr>
                <w:color w:val="auto"/>
                <w:sz w:val="20"/>
                <w:szCs w:val="20"/>
              </w:rPr>
            </w:pPr>
          </w:p>
        </w:tc>
        <w:tc>
          <w:tcPr>
            <w:tcW w:w="680" w:type="dxa"/>
            <w:tcBorders>
              <w:bottom w:val="single" w:color="auto" w:sz="8" w:space="0"/>
            </w:tcBorders>
            <w:shd w:val="clear" w:color="auto" w:fill="B2A1C7"/>
            <w:vAlign w:val="bottom"/>
          </w:tcPr>
          <w:p>
            <w:pPr>
              <w:spacing w:after="0"/>
              <w:rPr>
                <w:color w:val="auto"/>
                <w:sz w:val="20"/>
                <w:szCs w:val="20"/>
              </w:rPr>
            </w:pPr>
          </w:p>
        </w:tc>
        <w:tc>
          <w:tcPr>
            <w:tcW w:w="120" w:type="dxa"/>
            <w:tcBorders>
              <w:bottom w:val="single" w:color="auto" w:sz="8" w:space="0"/>
              <w:right w:val="single" w:color="auto" w:sz="8" w:space="0"/>
            </w:tcBorders>
            <w:shd w:val="clear" w:color="auto" w:fill="B2A1C7"/>
            <w:vAlign w:val="bottom"/>
          </w:tcPr>
          <w:p>
            <w:pPr>
              <w:spacing w:after="0"/>
              <w:rPr>
                <w:color w:val="auto"/>
                <w:sz w:val="20"/>
                <w:szCs w:val="20"/>
              </w:rPr>
            </w:pPr>
          </w:p>
        </w:tc>
        <w:tc>
          <w:tcPr>
            <w:tcW w:w="100" w:type="dxa"/>
            <w:tcBorders>
              <w:bottom w:val="single" w:color="auto" w:sz="8" w:space="0"/>
            </w:tcBorders>
            <w:shd w:val="clear" w:color="auto" w:fill="93CDDD"/>
            <w:vAlign w:val="bottom"/>
          </w:tcPr>
          <w:p>
            <w:pPr>
              <w:spacing w:after="0"/>
              <w:rPr>
                <w:color w:val="auto"/>
                <w:sz w:val="20"/>
                <w:szCs w:val="20"/>
              </w:rPr>
            </w:pPr>
          </w:p>
        </w:tc>
        <w:tc>
          <w:tcPr>
            <w:tcW w:w="780" w:type="dxa"/>
            <w:tcBorders>
              <w:bottom w:val="single" w:color="auto" w:sz="8" w:space="0"/>
            </w:tcBorders>
            <w:shd w:val="clear" w:color="auto" w:fill="93CDDD"/>
            <w:vAlign w:val="bottom"/>
          </w:tcPr>
          <w:p>
            <w:pPr>
              <w:spacing w:after="0"/>
              <w:rPr>
                <w:color w:val="auto"/>
                <w:sz w:val="20"/>
                <w:szCs w:val="20"/>
              </w:rPr>
            </w:pPr>
          </w:p>
        </w:tc>
        <w:tc>
          <w:tcPr>
            <w:tcW w:w="120" w:type="dxa"/>
            <w:tcBorders>
              <w:bottom w:val="single" w:color="auto" w:sz="8" w:space="0"/>
              <w:right w:val="single" w:color="auto" w:sz="8" w:space="0"/>
            </w:tcBorders>
            <w:shd w:val="clear" w:color="auto" w:fill="93CDDD"/>
            <w:vAlign w:val="bottom"/>
          </w:tcPr>
          <w:p>
            <w:pPr>
              <w:spacing w:after="0"/>
              <w:rPr>
                <w:color w:val="auto"/>
                <w:sz w:val="20"/>
                <w:szCs w:val="20"/>
              </w:rPr>
            </w:pPr>
          </w:p>
        </w:tc>
        <w:tc>
          <w:tcPr>
            <w:tcW w:w="260" w:type="dxa"/>
            <w:tcBorders>
              <w:right w:val="single" w:color="auto" w:sz="8" w:space="0"/>
            </w:tcBorders>
            <w:vAlign w:val="bottom"/>
          </w:tcPr>
          <w:p>
            <w:pPr>
              <w:spacing w:after="0"/>
              <w:rPr>
                <w:color w:val="auto"/>
                <w:sz w:val="20"/>
                <w:szCs w:val="20"/>
              </w:rPr>
            </w:pPr>
          </w:p>
        </w:tc>
        <w:tc>
          <w:tcPr>
            <w:tcW w:w="100" w:type="dxa"/>
            <w:tcBorders>
              <w:bottom w:val="single" w:color="auto" w:sz="8" w:space="0"/>
            </w:tcBorders>
            <w:shd w:val="clear" w:color="auto" w:fill="FAC090"/>
            <w:vAlign w:val="bottom"/>
          </w:tcPr>
          <w:p>
            <w:pPr>
              <w:spacing w:after="0"/>
              <w:rPr>
                <w:color w:val="auto"/>
                <w:sz w:val="20"/>
                <w:szCs w:val="20"/>
              </w:rPr>
            </w:pPr>
          </w:p>
        </w:tc>
        <w:tc>
          <w:tcPr>
            <w:tcW w:w="680" w:type="dxa"/>
            <w:tcBorders>
              <w:bottom w:val="single" w:color="auto" w:sz="8" w:space="0"/>
            </w:tcBorders>
            <w:shd w:val="clear" w:color="auto" w:fill="FAC090"/>
            <w:vAlign w:val="bottom"/>
          </w:tcPr>
          <w:p>
            <w:pPr>
              <w:spacing w:after="0"/>
              <w:rPr>
                <w:color w:val="auto"/>
                <w:sz w:val="20"/>
                <w:szCs w:val="20"/>
              </w:rPr>
            </w:pPr>
          </w:p>
        </w:tc>
        <w:tc>
          <w:tcPr>
            <w:tcW w:w="120" w:type="dxa"/>
            <w:tcBorders>
              <w:bottom w:val="single" w:color="auto" w:sz="8" w:space="0"/>
              <w:right w:val="single" w:color="auto" w:sz="8" w:space="0"/>
            </w:tcBorders>
            <w:shd w:val="clear" w:color="auto" w:fill="FAC090"/>
            <w:vAlign w:val="bottom"/>
          </w:tcPr>
          <w:p>
            <w:pPr>
              <w:spacing w:after="0"/>
              <w:rPr>
                <w:color w:val="auto"/>
                <w:sz w:val="20"/>
                <w:szCs w:val="20"/>
              </w:rPr>
            </w:pPr>
          </w:p>
        </w:tc>
        <w:tc>
          <w:tcPr>
            <w:tcW w:w="100" w:type="dxa"/>
            <w:tcBorders>
              <w:bottom w:val="single" w:color="auto" w:sz="8" w:space="0"/>
            </w:tcBorders>
            <w:shd w:val="clear" w:color="auto" w:fill="C5BE97"/>
            <w:vAlign w:val="bottom"/>
          </w:tcPr>
          <w:p>
            <w:pPr>
              <w:spacing w:after="0"/>
              <w:rPr>
                <w:color w:val="auto"/>
                <w:sz w:val="20"/>
                <w:szCs w:val="20"/>
              </w:rPr>
            </w:pPr>
          </w:p>
        </w:tc>
        <w:tc>
          <w:tcPr>
            <w:tcW w:w="760" w:type="dxa"/>
            <w:tcBorders>
              <w:bottom w:val="single" w:color="auto" w:sz="8" w:space="0"/>
            </w:tcBorders>
            <w:shd w:val="clear" w:color="auto" w:fill="C5BE97"/>
            <w:vAlign w:val="bottom"/>
          </w:tcPr>
          <w:p>
            <w:pPr>
              <w:spacing w:after="0"/>
              <w:rPr>
                <w:color w:val="auto"/>
                <w:sz w:val="20"/>
                <w:szCs w:val="20"/>
              </w:rPr>
            </w:pPr>
          </w:p>
        </w:tc>
        <w:tc>
          <w:tcPr>
            <w:tcW w:w="120" w:type="dxa"/>
            <w:tcBorders>
              <w:bottom w:val="single" w:color="auto" w:sz="8" w:space="0"/>
              <w:right w:val="single" w:color="auto" w:sz="8" w:space="0"/>
            </w:tcBorders>
            <w:shd w:val="clear" w:color="auto" w:fill="C5BE97"/>
            <w:vAlign w:val="bottom"/>
          </w:tcPr>
          <w:p>
            <w:pPr>
              <w:spacing w:after="0"/>
              <w:rPr>
                <w:color w:val="auto"/>
                <w:sz w:val="20"/>
                <w:szCs w:val="20"/>
              </w:rPr>
            </w:pPr>
          </w:p>
        </w:tc>
        <w:tc>
          <w:tcPr>
            <w:tcW w:w="100" w:type="dxa"/>
            <w:tcBorders>
              <w:bottom w:val="single" w:color="auto" w:sz="8" w:space="0"/>
            </w:tcBorders>
            <w:shd w:val="clear" w:color="auto" w:fill="E6B9B8"/>
            <w:vAlign w:val="bottom"/>
          </w:tcPr>
          <w:p>
            <w:pPr>
              <w:spacing w:after="0"/>
              <w:rPr>
                <w:color w:val="auto"/>
                <w:sz w:val="20"/>
                <w:szCs w:val="20"/>
              </w:rPr>
            </w:pPr>
          </w:p>
        </w:tc>
        <w:tc>
          <w:tcPr>
            <w:tcW w:w="780" w:type="dxa"/>
            <w:tcBorders>
              <w:bottom w:val="single" w:color="auto" w:sz="8" w:space="0"/>
            </w:tcBorders>
            <w:shd w:val="clear" w:color="auto" w:fill="E6B9B8"/>
            <w:vAlign w:val="bottom"/>
          </w:tcPr>
          <w:p>
            <w:pPr>
              <w:spacing w:after="0"/>
              <w:rPr>
                <w:color w:val="auto"/>
                <w:sz w:val="20"/>
                <w:szCs w:val="20"/>
              </w:rPr>
            </w:pPr>
          </w:p>
        </w:tc>
        <w:tc>
          <w:tcPr>
            <w:tcW w:w="120" w:type="dxa"/>
            <w:tcBorders>
              <w:bottom w:val="single" w:color="auto" w:sz="8" w:space="0"/>
              <w:right w:val="single" w:color="auto" w:sz="8" w:space="0"/>
            </w:tcBorders>
            <w:shd w:val="clear" w:color="auto" w:fill="E6B9B8"/>
            <w:vAlign w:val="bottom"/>
          </w:tcPr>
          <w:p>
            <w:pPr>
              <w:spacing w:after="0"/>
              <w:rPr>
                <w:color w:val="auto"/>
                <w:sz w:val="20"/>
                <w:szCs w:val="20"/>
              </w:rPr>
            </w:pPr>
          </w:p>
        </w:tc>
        <w:tc>
          <w:tcPr>
            <w:tcW w:w="260" w:type="dxa"/>
            <w:tcBorders>
              <w:right w:val="single" w:color="auto" w:sz="8" w:space="0"/>
            </w:tcBorders>
            <w:vAlign w:val="bottom"/>
          </w:tcPr>
          <w:p>
            <w:pPr>
              <w:spacing w:after="0"/>
              <w:rPr>
                <w:color w:val="auto"/>
                <w:sz w:val="20"/>
                <w:szCs w:val="20"/>
              </w:rPr>
            </w:pPr>
          </w:p>
        </w:tc>
        <w:tc>
          <w:tcPr>
            <w:tcW w:w="100" w:type="dxa"/>
            <w:tcBorders>
              <w:bottom w:val="single" w:color="auto" w:sz="8" w:space="0"/>
            </w:tcBorders>
            <w:shd w:val="clear" w:color="auto" w:fill="CCC0DA"/>
            <w:vAlign w:val="bottom"/>
          </w:tcPr>
          <w:p>
            <w:pPr>
              <w:spacing w:after="0"/>
              <w:rPr>
                <w:color w:val="auto"/>
                <w:sz w:val="20"/>
                <w:szCs w:val="20"/>
              </w:rPr>
            </w:pPr>
          </w:p>
        </w:tc>
        <w:tc>
          <w:tcPr>
            <w:tcW w:w="500" w:type="dxa"/>
            <w:tcBorders>
              <w:bottom w:val="single" w:color="auto" w:sz="8" w:space="0"/>
            </w:tcBorders>
            <w:shd w:val="clear" w:color="auto" w:fill="CCC0DA"/>
            <w:vAlign w:val="bottom"/>
          </w:tcPr>
          <w:p>
            <w:pPr>
              <w:spacing w:after="0"/>
              <w:rPr>
                <w:color w:val="auto"/>
                <w:sz w:val="20"/>
                <w:szCs w:val="20"/>
              </w:rPr>
            </w:pPr>
          </w:p>
        </w:tc>
        <w:tc>
          <w:tcPr>
            <w:tcW w:w="120" w:type="dxa"/>
            <w:tcBorders>
              <w:bottom w:val="single" w:color="auto" w:sz="8" w:space="0"/>
              <w:right w:val="single" w:color="auto" w:sz="8" w:space="0"/>
            </w:tcBorders>
            <w:shd w:val="clear" w:color="auto" w:fill="CCC0DA"/>
            <w:vAlign w:val="bottom"/>
          </w:tcPr>
          <w:p>
            <w:pPr>
              <w:spacing w:after="0"/>
              <w:rPr>
                <w:color w:val="auto"/>
                <w:sz w:val="20"/>
                <w:szCs w:val="20"/>
              </w:rPr>
            </w:pPr>
          </w:p>
        </w:tc>
        <w:tc>
          <w:tcPr>
            <w:tcW w:w="100" w:type="dxa"/>
            <w:tcBorders>
              <w:bottom w:val="single" w:color="auto" w:sz="8" w:space="0"/>
            </w:tcBorders>
            <w:shd w:val="clear" w:color="auto" w:fill="FCD5B4"/>
            <w:vAlign w:val="bottom"/>
          </w:tcPr>
          <w:p>
            <w:pPr>
              <w:spacing w:after="0"/>
              <w:rPr>
                <w:color w:val="auto"/>
                <w:sz w:val="20"/>
                <w:szCs w:val="20"/>
              </w:rPr>
            </w:pPr>
          </w:p>
        </w:tc>
        <w:tc>
          <w:tcPr>
            <w:tcW w:w="680" w:type="dxa"/>
            <w:tcBorders>
              <w:bottom w:val="single" w:color="auto" w:sz="8" w:space="0"/>
            </w:tcBorders>
            <w:shd w:val="clear" w:color="auto" w:fill="FCD5B4"/>
            <w:vAlign w:val="bottom"/>
          </w:tcPr>
          <w:p>
            <w:pPr>
              <w:spacing w:after="0"/>
              <w:rPr>
                <w:color w:val="auto"/>
                <w:sz w:val="20"/>
                <w:szCs w:val="20"/>
              </w:rPr>
            </w:pPr>
          </w:p>
        </w:tc>
        <w:tc>
          <w:tcPr>
            <w:tcW w:w="120" w:type="dxa"/>
            <w:tcBorders>
              <w:bottom w:val="single" w:color="auto" w:sz="8" w:space="0"/>
              <w:right w:val="single" w:color="auto" w:sz="8" w:space="0"/>
            </w:tcBorders>
            <w:shd w:val="clear" w:color="auto" w:fill="FCD5B4"/>
            <w:vAlign w:val="bottom"/>
          </w:tcPr>
          <w:p>
            <w:pPr>
              <w:spacing w:after="0"/>
              <w:rPr>
                <w:color w:val="auto"/>
                <w:sz w:val="20"/>
                <w:szCs w:val="20"/>
              </w:rPr>
            </w:pPr>
          </w:p>
        </w:tc>
        <w:tc>
          <w:tcPr>
            <w:tcW w:w="100" w:type="dxa"/>
            <w:tcBorders>
              <w:bottom w:val="single" w:color="auto" w:sz="8" w:space="0"/>
            </w:tcBorders>
            <w:shd w:val="clear" w:color="auto" w:fill="95B3D7"/>
            <w:vAlign w:val="bottom"/>
          </w:tcPr>
          <w:p>
            <w:pPr>
              <w:spacing w:after="0"/>
              <w:rPr>
                <w:color w:val="auto"/>
                <w:sz w:val="20"/>
                <w:szCs w:val="20"/>
              </w:rPr>
            </w:pPr>
          </w:p>
        </w:tc>
        <w:tc>
          <w:tcPr>
            <w:tcW w:w="600" w:type="dxa"/>
            <w:tcBorders>
              <w:bottom w:val="single" w:color="auto" w:sz="8" w:space="0"/>
            </w:tcBorders>
            <w:shd w:val="clear" w:color="auto" w:fill="95B3D7"/>
            <w:vAlign w:val="bottom"/>
          </w:tcPr>
          <w:p>
            <w:pPr>
              <w:spacing w:after="0"/>
              <w:rPr>
                <w:color w:val="auto"/>
                <w:sz w:val="20"/>
                <w:szCs w:val="20"/>
              </w:rPr>
            </w:pPr>
          </w:p>
        </w:tc>
        <w:tc>
          <w:tcPr>
            <w:tcW w:w="120" w:type="dxa"/>
            <w:tcBorders>
              <w:bottom w:val="single" w:color="auto" w:sz="8" w:space="0"/>
              <w:right w:val="single" w:color="auto" w:sz="8" w:space="0"/>
            </w:tcBorders>
            <w:shd w:val="clear" w:color="auto" w:fill="95B3D7"/>
            <w:vAlign w:val="bottom"/>
          </w:tcPr>
          <w:p>
            <w:pPr>
              <w:spacing w:after="0"/>
              <w:rPr>
                <w:color w:val="auto"/>
                <w:sz w:val="20"/>
                <w:szCs w:val="20"/>
              </w:rPr>
            </w:pPr>
          </w:p>
        </w:tc>
        <w:tc>
          <w:tcPr>
            <w:tcW w:w="100" w:type="dxa"/>
            <w:tcBorders>
              <w:bottom w:val="single" w:color="auto" w:sz="8" w:space="0"/>
            </w:tcBorders>
            <w:shd w:val="clear" w:color="auto" w:fill="92D050"/>
            <w:vAlign w:val="bottom"/>
          </w:tcPr>
          <w:p>
            <w:pPr>
              <w:spacing w:after="0"/>
              <w:rPr>
                <w:color w:val="auto"/>
                <w:sz w:val="20"/>
                <w:szCs w:val="20"/>
              </w:rPr>
            </w:pPr>
          </w:p>
        </w:tc>
        <w:tc>
          <w:tcPr>
            <w:tcW w:w="680" w:type="dxa"/>
            <w:tcBorders>
              <w:bottom w:val="single" w:color="auto" w:sz="8" w:space="0"/>
            </w:tcBorders>
            <w:shd w:val="clear" w:color="auto" w:fill="92D050"/>
            <w:vAlign w:val="bottom"/>
          </w:tcPr>
          <w:p>
            <w:pPr>
              <w:spacing w:after="0"/>
              <w:rPr>
                <w:color w:val="auto"/>
                <w:sz w:val="20"/>
                <w:szCs w:val="20"/>
              </w:rPr>
            </w:pPr>
          </w:p>
        </w:tc>
        <w:tc>
          <w:tcPr>
            <w:tcW w:w="120" w:type="dxa"/>
            <w:tcBorders>
              <w:bottom w:val="single" w:color="auto" w:sz="8" w:space="0"/>
              <w:right w:val="single" w:color="auto" w:sz="8" w:space="0"/>
            </w:tcBorders>
            <w:shd w:val="clear" w:color="auto" w:fill="92D050"/>
            <w:vAlign w:val="bottom"/>
          </w:tcPr>
          <w:p>
            <w:pPr>
              <w:spacing w:after="0"/>
              <w:rPr>
                <w:color w:val="auto"/>
                <w:sz w:val="20"/>
                <w:szCs w:val="20"/>
              </w:rPr>
            </w:pPr>
          </w:p>
        </w:tc>
        <w:tc>
          <w:tcPr>
            <w:tcW w:w="1020" w:type="dxa"/>
            <w:tcBorders>
              <w:bottom w:val="single" w:color="auto" w:sz="8" w:space="0"/>
              <w:right w:val="single" w:color="auto"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1560" w:type="dxa"/>
            <w:vMerge w:val="restart"/>
            <w:tcBorders>
              <w:left w:val="single" w:color="auto" w:sz="8" w:space="0"/>
              <w:right w:val="single" w:color="auto" w:sz="8" w:space="0"/>
            </w:tcBorders>
            <w:vAlign w:val="bottom"/>
          </w:tcPr>
          <w:p>
            <w:pPr>
              <w:spacing w:after="0"/>
              <w:ind w:right="20"/>
              <w:jc w:val="right"/>
              <w:rPr>
                <w:color w:val="auto"/>
                <w:sz w:val="20"/>
                <w:szCs w:val="20"/>
              </w:rPr>
            </w:pPr>
            <w:r>
              <w:rPr>
                <w:rFonts w:ascii="Calibri" w:hAnsi="Calibri" w:eastAsia="Calibri" w:cs="Calibri"/>
                <w:color w:val="auto"/>
                <w:sz w:val="20"/>
                <w:szCs w:val="20"/>
              </w:rPr>
              <w:t>Effectiveness/</w:t>
            </w:r>
          </w:p>
        </w:tc>
        <w:tc>
          <w:tcPr>
            <w:tcW w:w="100" w:type="dxa"/>
            <w:shd w:val="clear" w:color="auto" w:fill="D99795"/>
            <w:vAlign w:val="bottom"/>
          </w:tcPr>
          <w:p>
            <w:pPr>
              <w:spacing w:after="0"/>
              <w:rPr>
                <w:color w:val="auto"/>
                <w:sz w:val="12"/>
                <w:szCs w:val="12"/>
              </w:rPr>
            </w:pPr>
          </w:p>
        </w:tc>
        <w:tc>
          <w:tcPr>
            <w:tcW w:w="680" w:type="dxa"/>
            <w:vMerge w:val="restart"/>
            <w:shd w:val="clear" w:color="auto" w:fill="D99795"/>
            <w:vAlign w:val="bottom"/>
          </w:tcPr>
          <w:p>
            <w:pPr>
              <w:spacing w:after="0"/>
              <w:jc w:val="center"/>
              <w:rPr>
                <w:color w:val="auto"/>
                <w:sz w:val="20"/>
                <w:szCs w:val="20"/>
              </w:rPr>
            </w:pPr>
            <w:r>
              <w:rPr>
                <w:rFonts w:ascii="Calibri" w:hAnsi="Calibri" w:eastAsia="Calibri" w:cs="Calibri"/>
                <w:color w:val="auto"/>
                <w:w w:val="98"/>
                <w:sz w:val="20"/>
                <w:szCs w:val="20"/>
              </w:rPr>
              <w:t>3</w:t>
            </w:r>
          </w:p>
        </w:tc>
        <w:tc>
          <w:tcPr>
            <w:tcW w:w="120" w:type="dxa"/>
            <w:tcBorders>
              <w:right w:val="single" w:color="auto" w:sz="8" w:space="0"/>
            </w:tcBorders>
            <w:shd w:val="clear" w:color="auto" w:fill="D99795"/>
            <w:vAlign w:val="bottom"/>
          </w:tcPr>
          <w:p>
            <w:pPr>
              <w:spacing w:after="0"/>
              <w:rPr>
                <w:color w:val="auto"/>
                <w:sz w:val="12"/>
                <w:szCs w:val="12"/>
              </w:rPr>
            </w:pPr>
          </w:p>
        </w:tc>
        <w:tc>
          <w:tcPr>
            <w:tcW w:w="100" w:type="dxa"/>
            <w:shd w:val="clear" w:color="auto" w:fill="C2D69A"/>
            <w:vAlign w:val="bottom"/>
          </w:tcPr>
          <w:p>
            <w:pPr>
              <w:spacing w:after="0"/>
              <w:rPr>
                <w:color w:val="auto"/>
                <w:sz w:val="12"/>
                <w:szCs w:val="12"/>
              </w:rPr>
            </w:pPr>
          </w:p>
        </w:tc>
        <w:tc>
          <w:tcPr>
            <w:tcW w:w="580" w:type="dxa"/>
            <w:vMerge w:val="restart"/>
            <w:shd w:val="clear" w:color="auto" w:fill="C2D69A"/>
            <w:vAlign w:val="bottom"/>
          </w:tcPr>
          <w:p>
            <w:pPr>
              <w:spacing w:after="0"/>
              <w:jc w:val="center"/>
              <w:rPr>
                <w:color w:val="auto"/>
                <w:sz w:val="20"/>
                <w:szCs w:val="20"/>
              </w:rPr>
            </w:pPr>
            <w:r>
              <w:rPr>
                <w:rFonts w:ascii="Calibri" w:hAnsi="Calibri" w:eastAsia="Calibri" w:cs="Calibri"/>
                <w:color w:val="auto"/>
                <w:w w:val="98"/>
                <w:sz w:val="20"/>
                <w:szCs w:val="20"/>
              </w:rPr>
              <w:t>1</w:t>
            </w:r>
          </w:p>
        </w:tc>
        <w:tc>
          <w:tcPr>
            <w:tcW w:w="220" w:type="dxa"/>
            <w:tcBorders>
              <w:right w:val="single" w:color="auto" w:sz="8" w:space="0"/>
            </w:tcBorders>
            <w:shd w:val="clear" w:color="auto" w:fill="C2D69A"/>
            <w:vAlign w:val="bottom"/>
          </w:tcPr>
          <w:p>
            <w:pPr>
              <w:spacing w:after="0"/>
              <w:rPr>
                <w:color w:val="auto"/>
                <w:sz w:val="12"/>
                <w:szCs w:val="12"/>
              </w:rPr>
            </w:pPr>
          </w:p>
        </w:tc>
        <w:tc>
          <w:tcPr>
            <w:tcW w:w="100" w:type="dxa"/>
            <w:shd w:val="clear" w:color="auto" w:fill="B2A1C7"/>
            <w:vAlign w:val="bottom"/>
          </w:tcPr>
          <w:p>
            <w:pPr>
              <w:spacing w:after="0"/>
              <w:rPr>
                <w:color w:val="auto"/>
                <w:sz w:val="12"/>
                <w:szCs w:val="12"/>
              </w:rPr>
            </w:pPr>
          </w:p>
        </w:tc>
        <w:tc>
          <w:tcPr>
            <w:tcW w:w="680" w:type="dxa"/>
            <w:vMerge w:val="restart"/>
            <w:shd w:val="clear" w:color="auto" w:fill="B2A1C7"/>
            <w:vAlign w:val="bottom"/>
          </w:tcPr>
          <w:p>
            <w:pPr>
              <w:spacing w:after="0"/>
              <w:ind w:right="197"/>
              <w:jc w:val="right"/>
              <w:rPr>
                <w:color w:val="auto"/>
                <w:sz w:val="20"/>
                <w:szCs w:val="20"/>
              </w:rPr>
            </w:pPr>
            <w:r>
              <w:rPr>
                <w:rFonts w:ascii="Calibri" w:hAnsi="Calibri" w:eastAsia="Calibri" w:cs="Calibri"/>
                <w:color w:val="auto"/>
                <w:sz w:val="20"/>
                <w:szCs w:val="20"/>
              </w:rPr>
              <w:t>0</w:t>
            </w:r>
          </w:p>
        </w:tc>
        <w:tc>
          <w:tcPr>
            <w:tcW w:w="120" w:type="dxa"/>
            <w:tcBorders>
              <w:right w:val="single" w:color="auto" w:sz="8" w:space="0"/>
            </w:tcBorders>
            <w:shd w:val="clear" w:color="auto" w:fill="B2A1C7"/>
            <w:vAlign w:val="bottom"/>
          </w:tcPr>
          <w:p>
            <w:pPr>
              <w:spacing w:after="0"/>
              <w:rPr>
                <w:color w:val="auto"/>
                <w:sz w:val="12"/>
                <w:szCs w:val="12"/>
              </w:rPr>
            </w:pPr>
          </w:p>
        </w:tc>
        <w:tc>
          <w:tcPr>
            <w:tcW w:w="100" w:type="dxa"/>
            <w:shd w:val="clear" w:color="auto" w:fill="93CDDD"/>
            <w:vAlign w:val="bottom"/>
          </w:tcPr>
          <w:p>
            <w:pPr>
              <w:spacing w:after="0"/>
              <w:rPr>
                <w:color w:val="auto"/>
                <w:sz w:val="12"/>
                <w:szCs w:val="12"/>
              </w:rPr>
            </w:pPr>
          </w:p>
        </w:tc>
        <w:tc>
          <w:tcPr>
            <w:tcW w:w="780" w:type="dxa"/>
            <w:vMerge w:val="restart"/>
            <w:shd w:val="clear" w:color="auto" w:fill="93CDDD"/>
            <w:vAlign w:val="bottom"/>
          </w:tcPr>
          <w:p>
            <w:pPr>
              <w:spacing w:after="0"/>
              <w:jc w:val="center"/>
              <w:rPr>
                <w:color w:val="auto"/>
                <w:sz w:val="20"/>
                <w:szCs w:val="20"/>
              </w:rPr>
            </w:pPr>
            <w:r>
              <w:rPr>
                <w:rFonts w:ascii="Calibri" w:hAnsi="Calibri" w:eastAsia="Calibri" w:cs="Calibri"/>
                <w:color w:val="auto"/>
                <w:w w:val="98"/>
                <w:sz w:val="20"/>
                <w:szCs w:val="20"/>
              </w:rPr>
              <w:t>-2</w:t>
            </w:r>
          </w:p>
        </w:tc>
        <w:tc>
          <w:tcPr>
            <w:tcW w:w="120" w:type="dxa"/>
            <w:tcBorders>
              <w:right w:val="single" w:color="auto" w:sz="8" w:space="0"/>
            </w:tcBorders>
            <w:shd w:val="clear" w:color="auto" w:fill="93CDDD"/>
            <w:vAlign w:val="bottom"/>
          </w:tcPr>
          <w:p>
            <w:pPr>
              <w:spacing w:after="0"/>
              <w:rPr>
                <w:color w:val="auto"/>
                <w:sz w:val="12"/>
                <w:szCs w:val="12"/>
              </w:rPr>
            </w:pPr>
          </w:p>
        </w:tc>
        <w:tc>
          <w:tcPr>
            <w:tcW w:w="260" w:type="dxa"/>
            <w:tcBorders>
              <w:right w:val="single" w:color="auto" w:sz="8" w:space="0"/>
            </w:tcBorders>
            <w:vAlign w:val="bottom"/>
          </w:tcPr>
          <w:p>
            <w:pPr>
              <w:spacing w:after="0"/>
              <w:rPr>
                <w:color w:val="auto"/>
                <w:sz w:val="12"/>
                <w:szCs w:val="12"/>
              </w:rPr>
            </w:pPr>
          </w:p>
        </w:tc>
        <w:tc>
          <w:tcPr>
            <w:tcW w:w="100" w:type="dxa"/>
            <w:shd w:val="clear" w:color="auto" w:fill="FAC090"/>
            <w:vAlign w:val="bottom"/>
          </w:tcPr>
          <w:p>
            <w:pPr>
              <w:spacing w:after="0"/>
              <w:rPr>
                <w:color w:val="auto"/>
                <w:sz w:val="12"/>
                <w:szCs w:val="12"/>
              </w:rPr>
            </w:pPr>
          </w:p>
        </w:tc>
        <w:tc>
          <w:tcPr>
            <w:tcW w:w="680" w:type="dxa"/>
            <w:vMerge w:val="restart"/>
            <w:shd w:val="clear" w:color="auto" w:fill="FAC090"/>
            <w:vAlign w:val="bottom"/>
          </w:tcPr>
          <w:p>
            <w:pPr>
              <w:spacing w:after="0"/>
              <w:jc w:val="center"/>
              <w:rPr>
                <w:color w:val="auto"/>
                <w:sz w:val="20"/>
                <w:szCs w:val="20"/>
              </w:rPr>
            </w:pPr>
            <w:r>
              <w:rPr>
                <w:rFonts w:ascii="Calibri" w:hAnsi="Calibri" w:eastAsia="Calibri" w:cs="Calibri"/>
                <w:color w:val="auto"/>
                <w:w w:val="98"/>
                <w:sz w:val="20"/>
                <w:szCs w:val="20"/>
              </w:rPr>
              <w:t>1</w:t>
            </w:r>
          </w:p>
        </w:tc>
        <w:tc>
          <w:tcPr>
            <w:tcW w:w="120" w:type="dxa"/>
            <w:tcBorders>
              <w:right w:val="single" w:color="auto" w:sz="8" w:space="0"/>
            </w:tcBorders>
            <w:shd w:val="clear" w:color="auto" w:fill="FAC090"/>
            <w:vAlign w:val="bottom"/>
          </w:tcPr>
          <w:p>
            <w:pPr>
              <w:spacing w:after="0"/>
              <w:rPr>
                <w:color w:val="auto"/>
                <w:sz w:val="12"/>
                <w:szCs w:val="12"/>
              </w:rPr>
            </w:pPr>
          </w:p>
        </w:tc>
        <w:tc>
          <w:tcPr>
            <w:tcW w:w="100" w:type="dxa"/>
            <w:shd w:val="clear" w:color="auto" w:fill="C5BE97"/>
            <w:vAlign w:val="bottom"/>
          </w:tcPr>
          <w:p>
            <w:pPr>
              <w:spacing w:after="0"/>
              <w:rPr>
                <w:color w:val="auto"/>
                <w:sz w:val="12"/>
                <w:szCs w:val="12"/>
              </w:rPr>
            </w:pPr>
          </w:p>
        </w:tc>
        <w:tc>
          <w:tcPr>
            <w:tcW w:w="760" w:type="dxa"/>
            <w:vMerge w:val="restart"/>
            <w:shd w:val="clear" w:color="auto" w:fill="C5BE97"/>
            <w:vAlign w:val="bottom"/>
          </w:tcPr>
          <w:p>
            <w:pPr>
              <w:spacing w:after="0"/>
              <w:jc w:val="center"/>
              <w:rPr>
                <w:color w:val="auto"/>
                <w:sz w:val="20"/>
                <w:szCs w:val="20"/>
              </w:rPr>
            </w:pPr>
            <w:r>
              <w:rPr>
                <w:rFonts w:ascii="Calibri" w:hAnsi="Calibri" w:eastAsia="Calibri" w:cs="Calibri"/>
                <w:color w:val="auto"/>
                <w:sz w:val="20"/>
                <w:szCs w:val="20"/>
              </w:rPr>
              <w:t>1</w:t>
            </w:r>
          </w:p>
        </w:tc>
        <w:tc>
          <w:tcPr>
            <w:tcW w:w="120" w:type="dxa"/>
            <w:tcBorders>
              <w:right w:val="single" w:color="auto" w:sz="8" w:space="0"/>
            </w:tcBorders>
            <w:shd w:val="clear" w:color="auto" w:fill="C5BE97"/>
            <w:vAlign w:val="bottom"/>
          </w:tcPr>
          <w:p>
            <w:pPr>
              <w:spacing w:after="0"/>
              <w:rPr>
                <w:color w:val="auto"/>
                <w:sz w:val="12"/>
                <w:szCs w:val="12"/>
              </w:rPr>
            </w:pPr>
          </w:p>
        </w:tc>
        <w:tc>
          <w:tcPr>
            <w:tcW w:w="100" w:type="dxa"/>
            <w:shd w:val="clear" w:color="auto" w:fill="E6B9B8"/>
            <w:vAlign w:val="bottom"/>
          </w:tcPr>
          <w:p>
            <w:pPr>
              <w:spacing w:after="0"/>
              <w:rPr>
                <w:color w:val="auto"/>
                <w:sz w:val="12"/>
                <w:szCs w:val="12"/>
              </w:rPr>
            </w:pPr>
          </w:p>
        </w:tc>
        <w:tc>
          <w:tcPr>
            <w:tcW w:w="780" w:type="dxa"/>
            <w:vMerge w:val="restart"/>
            <w:shd w:val="clear" w:color="auto" w:fill="E6B9B8"/>
            <w:vAlign w:val="bottom"/>
          </w:tcPr>
          <w:p>
            <w:pPr>
              <w:spacing w:after="0"/>
              <w:jc w:val="center"/>
              <w:rPr>
                <w:color w:val="auto"/>
                <w:sz w:val="20"/>
                <w:szCs w:val="20"/>
              </w:rPr>
            </w:pPr>
            <w:r>
              <w:rPr>
                <w:rFonts w:ascii="Calibri" w:hAnsi="Calibri" w:eastAsia="Calibri" w:cs="Calibri"/>
                <w:color w:val="auto"/>
                <w:w w:val="98"/>
                <w:sz w:val="20"/>
                <w:szCs w:val="20"/>
              </w:rPr>
              <w:t>1</w:t>
            </w:r>
          </w:p>
        </w:tc>
        <w:tc>
          <w:tcPr>
            <w:tcW w:w="120" w:type="dxa"/>
            <w:tcBorders>
              <w:right w:val="single" w:color="auto" w:sz="8" w:space="0"/>
            </w:tcBorders>
            <w:shd w:val="clear" w:color="auto" w:fill="E6B9B8"/>
            <w:vAlign w:val="bottom"/>
          </w:tcPr>
          <w:p>
            <w:pPr>
              <w:spacing w:after="0"/>
              <w:rPr>
                <w:color w:val="auto"/>
                <w:sz w:val="12"/>
                <w:szCs w:val="12"/>
              </w:rPr>
            </w:pPr>
          </w:p>
        </w:tc>
        <w:tc>
          <w:tcPr>
            <w:tcW w:w="260" w:type="dxa"/>
            <w:tcBorders>
              <w:right w:val="single" w:color="auto" w:sz="8" w:space="0"/>
            </w:tcBorders>
            <w:vAlign w:val="bottom"/>
          </w:tcPr>
          <w:p>
            <w:pPr>
              <w:spacing w:after="0"/>
              <w:rPr>
                <w:color w:val="auto"/>
                <w:sz w:val="12"/>
                <w:szCs w:val="12"/>
              </w:rPr>
            </w:pPr>
          </w:p>
        </w:tc>
        <w:tc>
          <w:tcPr>
            <w:tcW w:w="100" w:type="dxa"/>
            <w:shd w:val="clear" w:color="auto" w:fill="CCC0DA"/>
            <w:vAlign w:val="bottom"/>
          </w:tcPr>
          <w:p>
            <w:pPr>
              <w:spacing w:after="0"/>
              <w:rPr>
                <w:color w:val="auto"/>
                <w:sz w:val="12"/>
                <w:szCs w:val="12"/>
              </w:rPr>
            </w:pPr>
          </w:p>
        </w:tc>
        <w:tc>
          <w:tcPr>
            <w:tcW w:w="500" w:type="dxa"/>
            <w:vMerge w:val="restart"/>
            <w:shd w:val="clear" w:color="auto" w:fill="CCC0DA"/>
            <w:vAlign w:val="bottom"/>
          </w:tcPr>
          <w:p>
            <w:pPr>
              <w:spacing w:after="0"/>
              <w:jc w:val="center"/>
              <w:rPr>
                <w:color w:val="auto"/>
                <w:sz w:val="20"/>
                <w:szCs w:val="20"/>
              </w:rPr>
            </w:pPr>
            <w:r>
              <w:rPr>
                <w:rFonts w:ascii="Calibri" w:hAnsi="Calibri" w:eastAsia="Calibri" w:cs="Calibri"/>
                <w:color w:val="auto"/>
                <w:w w:val="98"/>
                <w:sz w:val="20"/>
                <w:szCs w:val="20"/>
              </w:rPr>
              <w:t>0</w:t>
            </w:r>
          </w:p>
        </w:tc>
        <w:tc>
          <w:tcPr>
            <w:tcW w:w="120" w:type="dxa"/>
            <w:tcBorders>
              <w:right w:val="single" w:color="auto" w:sz="8" w:space="0"/>
            </w:tcBorders>
            <w:shd w:val="clear" w:color="auto" w:fill="CCC0DA"/>
            <w:vAlign w:val="bottom"/>
          </w:tcPr>
          <w:p>
            <w:pPr>
              <w:spacing w:after="0"/>
              <w:rPr>
                <w:color w:val="auto"/>
                <w:sz w:val="12"/>
                <w:szCs w:val="12"/>
              </w:rPr>
            </w:pPr>
          </w:p>
        </w:tc>
        <w:tc>
          <w:tcPr>
            <w:tcW w:w="100" w:type="dxa"/>
            <w:shd w:val="clear" w:color="auto" w:fill="FCD5B4"/>
            <w:vAlign w:val="bottom"/>
          </w:tcPr>
          <w:p>
            <w:pPr>
              <w:spacing w:after="0"/>
              <w:rPr>
                <w:color w:val="auto"/>
                <w:sz w:val="12"/>
                <w:szCs w:val="12"/>
              </w:rPr>
            </w:pPr>
          </w:p>
        </w:tc>
        <w:tc>
          <w:tcPr>
            <w:tcW w:w="680" w:type="dxa"/>
            <w:vMerge w:val="restart"/>
            <w:shd w:val="clear" w:color="auto" w:fill="FCD5B4"/>
            <w:vAlign w:val="bottom"/>
          </w:tcPr>
          <w:p>
            <w:pPr>
              <w:spacing w:after="0"/>
              <w:jc w:val="center"/>
              <w:rPr>
                <w:color w:val="auto"/>
                <w:sz w:val="20"/>
                <w:szCs w:val="20"/>
              </w:rPr>
            </w:pPr>
            <w:r>
              <w:rPr>
                <w:rFonts w:ascii="Calibri" w:hAnsi="Calibri" w:eastAsia="Calibri" w:cs="Calibri"/>
                <w:color w:val="auto"/>
                <w:w w:val="98"/>
                <w:sz w:val="20"/>
                <w:szCs w:val="20"/>
              </w:rPr>
              <w:t>0</w:t>
            </w:r>
          </w:p>
        </w:tc>
        <w:tc>
          <w:tcPr>
            <w:tcW w:w="120" w:type="dxa"/>
            <w:tcBorders>
              <w:right w:val="single" w:color="auto" w:sz="8" w:space="0"/>
            </w:tcBorders>
            <w:shd w:val="clear" w:color="auto" w:fill="FCD5B4"/>
            <w:vAlign w:val="bottom"/>
          </w:tcPr>
          <w:p>
            <w:pPr>
              <w:spacing w:after="0"/>
              <w:rPr>
                <w:color w:val="auto"/>
                <w:sz w:val="12"/>
                <w:szCs w:val="12"/>
              </w:rPr>
            </w:pPr>
          </w:p>
        </w:tc>
        <w:tc>
          <w:tcPr>
            <w:tcW w:w="100" w:type="dxa"/>
            <w:shd w:val="clear" w:color="auto" w:fill="95B3D7"/>
            <w:vAlign w:val="bottom"/>
          </w:tcPr>
          <w:p>
            <w:pPr>
              <w:spacing w:after="0"/>
              <w:rPr>
                <w:color w:val="auto"/>
                <w:sz w:val="12"/>
                <w:szCs w:val="12"/>
              </w:rPr>
            </w:pPr>
          </w:p>
        </w:tc>
        <w:tc>
          <w:tcPr>
            <w:tcW w:w="600" w:type="dxa"/>
            <w:vMerge w:val="restart"/>
            <w:shd w:val="clear" w:color="auto" w:fill="95B3D7"/>
            <w:vAlign w:val="bottom"/>
          </w:tcPr>
          <w:p>
            <w:pPr>
              <w:spacing w:after="0"/>
              <w:ind w:right="157"/>
              <w:jc w:val="right"/>
              <w:rPr>
                <w:color w:val="auto"/>
                <w:sz w:val="20"/>
                <w:szCs w:val="20"/>
              </w:rPr>
            </w:pPr>
            <w:r>
              <w:rPr>
                <w:rFonts w:ascii="Calibri" w:hAnsi="Calibri" w:eastAsia="Calibri" w:cs="Calibri"/>
                <w:color w:val="auto"/>
                <w:sz w:val="20"/>
                <w:szCs w:val="20"/>
              </w:rPr>
              <w:t>1</w:t>
            </w:r>
          </w:p>
        </w:tc>
        <w:tc>
          <w:tcPr>
            <w:tcW w:w="120" w:type="dxa"/>
            <w:tcBorders>
              <w:right w:val="single" w:color="auto" w:sz="8" w:space="0"/>
            </w:tcBorders>
            <w:shd w:val="clear" w:color="auto" w:fill="95B3D7"/>
            <w:vAlign w:val="bottom"/>
          </w:tcPr>
          <w:p>
            <w:pPr>
              <w:spacing w:after="0"/>
              <w:rPr>
                <w:color w:val="auto"/>
                <w:sz w:val="12"/>
                <w:szCs w:val="12"/>
              </w:rPr>
            </w:pPr>
          </w:p>
        </w:tc>
        <w:tc>
          <w:tcPr>
            <w:tcW w:w="100" w:type="dxa"/>
            <w:shd w:val="clear" w:color="auto" w:fill="92D050"/>
            <w:vAlign w:val="bottom"/>
          </w:tcPr>
          <w:p>
            <w:pPr>
              <w:spacing w:after="0"/>
              <w:rPr>
                <w:color w:val="auto"/>
                <w:sz w:val="12"/>
                <w:szCs w:val="12"/>
              </w:rPr>
            </w:pPr>
          </w:p>
        </w:tc>
        <w:tc>
          <w:tcPr>
            <w:tcW w:w="680" w:type="dxa"/>
            <w:vMerge w:val="restart"/>
            <w:shd w:val="clear" w:color="auto" w:fill="92D050"/>
            <w:vAlign w:val="bottom"/>
          </w:tcPr>
          <w:p>
            <w:pPr>
              <w:spacing w:after="0"/>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92D050"/>
            <w:vAlign w:val="bottom"/>
          </w:tcPr>
          <w:p>
            <w:pPr>
              <w:spacing w:after="0"/>
              <w:rPr>
                <w:color w:val="auto"/>
                <w:sz w:val="12"/>
                <w:szCs w:val="12"/>
              </w:rPr>
            </w:pPr>
          </w:p>
        </w:tc>
        <w:tc>
          <w:tcPr>
            <w:tcW w:w="1020" w:type="dxa"/>
            <w:vMerge w:val="restart"/>
            <w:tcBorders>
              <w:right w:val="single" w:color="auto" w:sz="8" w:space="0"/>
            </w:tcBorders>
            <w:vAlign w:val="bottom"/>
          </w:tcPr>
          <w:p>
            <w:pPr>
              <w:spacing w:after="0"/>
              <w:jc w:val="center"/>
              <w:rPr>
                <w:color w:val="auto"/>
                <w:sz w:val="20"/>
                <w:szCs w:val="20"/>
              </w:rPr>
            </w:pPr>
            <w:r>
              <w:rPr>
                <w:rFonts w:ascii="Calibri" w:hAnsi="Calibri" w:eastAsia="Calibri" w:cs="Calibri"/>
                <w:color w:val="auto"/>
                <w:w w:val="98"/>
                <w:sz w:val="20"/>
                <w:szCs w:val="20"/>
              </w:rPr>
              <w:t>6</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1" w:hRule="atLeast"/>
        </w:trPr>
        <w:tc>
          <w:tcPr>
            <w:tcW w:w="1560" w:type="dxa"/>
            <w:vMerge w:val="continue"/>
            <w:tcBorders>
              <w:left w:val="single" w:color="auto" w:sz="8" w:space="0"/>
              <w:right w:val="single" w:color="auto" w:sz="8" w:space="0"/>
            </w:tcBorders>
            <w:vAlign w:val="bottom"/>
          </w:tcPr>
          <w:p>
            <w:pPr>
              <w:spacing w:after="0"/>
              <w:rPr>
                <w:color w:val="auto"/>
                <w:sz w:val="13"/>
                <w:szCs w:val="13"/>
              </w:rPr>
            </w:pPr>
          </w:p>
        </w:tc>
        <w:tc>
          <w:tcPr>
            <w:tcW w:w="100" w:type="dxa"/>
            <w:shd w:val="clear" w:color="auto" w:fill="D99795"/>
            <w:vAlign w:val="bottom"/>
          </w:tcPr>
          <w:p>
            <w:pPr>
              <w:spacing w:after="0"/>
              <w:rPr>
                <w:color w:val="auto"/>
                <w:sz w:val="13"/>
                <w:szCs w:val="13"/>
              </w:rPr>
            </w:pPr>
          </w:p>
        </w:tc>
        <w:tc>
          <w:tcPr>
            <w:tcW w:w="680" w:type="dxa"/>
            <w:vMerge w:val="continue"/>
            <w:shd w:val="clear" w:color="auto" w:fill="D99795"/>
            <w:vAlign w:val="bottom"/>
          </w:tcPr>
          <w:p>
            <w:pPr>
              <w:spacing w:after="0"/>
              <w:rPr>
                <w:color w:val="auto"/>
                <w:sz w:val="13"/>
                <w:szCs w:val="13"/>
              </w:rPr>
            </w:pPr>
          </w:p>
        </w:tc>
        <w:tc>
          <w:tcPr>
            <w:tcW w:w="120" w:type="dxa"/>
            <w:tcBorders>
              <w:right w:val="single" w:color="auto" w:sz="8" w:space="0"/>
            </w:tcBorders>
            <w:shd w:val="clear" w:color="auto" w:fill="D99795"/>
            <w:vAlign w:val="bottom"/>
          </w:tcPr>
          <w:p>
            <w:pPr>
              <w:spacing w:after="0"/>
              <w:rPr>
                <w:color w:val="auto"/>
                <w:sz w:val="13"/>
                <w:szCs w:val="13"/>
              </w:rPr>
            </w:pPr>
          </w:p>
        </w:tc>
        <w:tc>
          <w:tcPr>
            <w:tcW w:w="100" w:type="dxa"/>
            <w:shd w:val="clear" w:color="auto" w:fill="C2D69A"/>
            <w:vAlign w:val="bottom"/>
          </w:tcPr>
          <w:p>
            <w:pPr>
              <w:spacing w:after="0"/>
              <w:rPr>
                <w:color w:val="auto"/>
                <w:sz w:val="13"/>
                <w:szCs w:val="13"/>
              </w:rPr>
            </w:pPr>
          </w:p>
        </w:tc>
        <w:tc>
          <w:tcPr>
            <w:tcW w:w="580" w:type="dxa"/>
            <w:vMerge w:val="continue"/>
            <w:shd w:val="clear" w:color="auto" w:fill="C2D69A"/>
            <w:vAlign w:val="bottom"/>
          </w:tcPr>
          <w:p>
            <w:pPr>
              <w:spacing w:after="0"/>
              <w:rPr>
                <w:color w:val="auto"/>
                <w:sz w:val="13"/>
                <w:szCs w:val="13"/>
              </w:rPr>
            </w:pPr>
          </w:p>
        </w:tc>
        <w:tc>
          <w:tcPr>
            <w:tcW w:w="220" w:type="dxa"/>
            <w:tcBorders>
              <w:right w:val="single" w:color="auto" w:sz="8" w:space="0"/>
            </w:tcBorders>
            <w:shd w:val="clear" w:color="auto" w:fill="C2D69A"/>
            <w:vAlign w:val="bottom"/>
          </w:tcPr>
          <w:p>
            <w:pPr>
              <w:spacing w:after="0"/>
              <w:rPr>
                <w:color w:val="auto"/>
                <w:sz w:val="13"/>
                <w:szCs w:val="13"/>
              </w:rPr>
            </w:pPr>
          </w:p>
        </w:tc>
        <w:tc>
          <w:tcPr>
            <w:tcW w:w="100" w:type="dxa"/>
            <w:shd w:val="clear" w:color="auto" w:fill="B2A1C7"/>
            <w:vAlign w:val="bottom"/>
          </w:tcPr>
          <w:p>
            <w:pPr>
              <w:spacing w:after="0"/>
              <w:rPr>
                <w:color w:val="auto"/>
                <w:sz w:val="13"/>
                <w:szCs w:val="13"/>
              </w:rPr>
            </w:pPr>
          </w:p>
        </w:tc>
        <w:tc>
          <w:tcPr>
            <w:tcW w:w="680" w:type="dxa"/>
            <w:vMerge w:val="continue"/>
            <w:shd w:val="clear" w:color="auto" w:fill="B2A1C7"/>
            <w:vAlign w:val="bottom"/>
          </w:tcPr>
          <w:p>
            <w:pPr>
              <w:spacing w:after="0"/>
              <w:rPr>
                <w:color w:val="auto"/>
                <w:sz w:val="13"/>
                <w:szCs w:val="13"/>
              </w:rPr>
            </w:pPr>
          </w:p>
        </w:tc>
        <w:tc>
          <w:tcPr>
            <w:tcW w:w="120" w:type="dxa"/>
            <w:tcBorders>
              <w:right w:val="single" w:color="auto" w:sz="8" w:space="0"/>
            </w:tcBorders>
            <w:shd w:val="clear" w:color="auto" w:fill="B2A1C7"/>
            <w:vAlign w:val="bottom"/>
          </w:tcPr>
          <w:p>
            <w:pPr>
              <w:spacing w:after="0"/>
              <w:rPr>
                <w:color w:val="auto"/>
                <w:sz w:val="13"/>
                <w:szCs w:val="13"/>
              </w:rPr>
            </w:pPr>
          </w:p>
        </w:tc>
        <w:tc>
          <w:tcPr>
            <w:tcW w:w="100" w:type="dxa"/>
            <w:shd w:val="clear" w:color="auto" w:fill="93CDDD"/>
            <w:vAlign w:val="bottom"/>
          </w:tcPr>
          <w:p>
            <w:pPr>
              <w:spacing w:after="0"/>
              <w:rPr>
                <w:color w:val="auto"/>
                <w:sz w:val="13"/>
                <w:szCs w:val="13"/>
              </w:rPr>
            </w:pPr>
          </w:p>
        </w:tc>
        <w:tc>
          <w:tcPr>
            <w:tcW w:w="780" w:type="dxa"/>
            <w:vMerge w:val="continue"/>
            <w:shd w:val="clear" w:color="auto" w:fill="93CDDD"/>
            <w:vAlign w:val="bottom"/>
          </w:tcPr>
          <w:p>
            <w:pPr>
              <w:spacing w:after="0"/>
              <w:rPr>
                <w:color w:val="auto"/>
                <w:sz w:val="13"/>
                <w:szCs w:val="13"/>
              </w:rPr>
            </w:pPr>
          </w:p>
        </w:tc>
        <w:tc>
          <w:tcPr>
            <w:tcW w:w="120" w:type="dxa"/>
            <w:tcBorders>
              <w:right w:val="single" w:color="auto" w:sz="8" w:space="0"/>
            </w:tcBorders>
            <w:shd w:val="clear" w:color="auto" w:fill="93CDDD"/>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100" w:type="dxa"/>
            <w:shd w:val="clear" w:color="auto" w:fill="FAC090"/>
            <w:vAlign w:val="bottom"/>
          </w:tcPr>
          <w:p>
            <w:pPr>
              <w:spacing w:after="0"/>
              <w:rPr>
                <w:color w:val="auto"/>
                <w:sz w:val="13"/>
                <w:szCs w:val="13"/>
              </w:rPr>
            </w:pPr>
          </w:p>
        </w:tc>
        <w:tc>
          <w:tcPr>
            <w:tcW w:w="680" w:type="dxa"/>
            <w:vMerge w:val="continue"/>
            <w:shd w:val="clear" w:color="auto" w:fill="FAC090"/>
            <w:vAlign w:val="bottom"/>
          </w:tcPr>
          <w:p>
            <w:pPr>
              <w:spacing w:after="0"/>
              <w:rPr>
                <w:color w:val="auto"/>
                <w:sz w:val="13"/>
                <w:szCs w:val="13"/>
              </w:rPr>
            </w:pPr>
          </w:p>
        </w:tc>
        <w:tc>
          <w:tcPr>
            <w:tcW w:w="120" w:type="dxa"/>
            <w:tcBorders>
              <w:right w:val="single" w:color="auto" w:sz="8" w:space="0"/>
            </w:tcBorders>
            <w:shd w:val="clear" w:color="auto" w:fill="FAC090"/>
            <w:vAlign w:val="bottom"/>
          </w:tcPr>
          <w:p>
            <w:pPr>
              <w:spacing w:after="0"/>
              <w:rPr>
                <w:color w:val="auto"/>
                <w:sz w:val="13"/>
                <w:szCs w:val="13"/>
              </w:rPr>
            </w:pPr>
          </w:p>
        </w:tc>
        <w:tc>
          <w:tcPr>
            <w:tcW w:w="100" w:type="dxa"/>
            <w:shd w:val="clear" w:color="auto" w:fill="C5BE97"/>
            <w:vAlign w:val="bottom"/>
          </w:tcPr>
          <w:p>
            <w:pPr>
              <w:spacing w:after="0"/>
              <w:rPr>
                <w:color w:val="auto"/>
                <w:sz w:val="13"/>
                <w:szCs w:val="13"/>
              </w:rPr>
            </w:pPr>
          </w:p>
        </w:tc>
        <w:tc>
          <w:tcPr>
            <w:tcW w:w="760" w:type="dxa"/>
            <w:vMerge w:val="continue"/>
            <w:shd w:val="clear" w:color="auto" w:fill="C5BE97"/>
            <w:vAlign w:val="bottom"/>
          </w:tcPr>
          <w:p>
            <w:pPr>
              <w:spacing w:after="0"/>
              <w:rPr>
                <w:color w:val="auto"/>
                <w:sz w:val="13"/>
                <w:szCs w:val="13"/>
              </w:rPr>
            </w:pPr>
          </w:p>
        </w:tc>
        <w:tc>
          <w:tcPr>
            <w:tcW w:w="120" w:type="dxa"/>
            <w:tcBorders>
              <w:right w:val="single" w:color="auto" w:sz="8" w:space="0"/>
            </w:tcBorders>
            <w:shd w:val="clear" w:color="auto" w:fill="C5BE97"/>
            <w:vAlign w:val="bottom"/>
          </w:tcPr>
          <w:p>
            <w:pPr>
              <w:spacing w:after="0"/>
              <w:rPr>
                <w:color w:val="auto"/>
                <w:sz w:val="13"/>
                <w:szCs w:val="13"/>
              </w:rPr>
            </w:pPr>
          </w:p>
        </w:tc>
        <w:tc>
          <w:tcPr>
            <w:tcW w:w="100" w:type="dxa"/>
            <w:shd w:val="clear" w:color="auto" w:fill="E6B9B8"/>
            <w:vAlign w:val="bottom"/>
          </w:tcPr>
          <w:p>
            <w:pPr>
              <w:spacing w:after="0"/>
              <w:rPr>
                <w:color w:val="auto"/>
                <w:sz w:val="13"/>
                <w:szCs w:val="13"/>
              </w:rPr>
            </w:pPr>
          </w:p>
        </w:tc>
        <w:tc>
          <w:tcPr>
            <w:tcW w:w="780" w:type="dxa"/>
            <w:vMerge w:val="continue"/>
            <w:shd w:val="clear" w:color="auto" w:fill="E6B9B8"/>
            <w:vAlign w:val="bottom"/>
          </w:tcPr>
          <w:p>
            <w:pPr>
              <w:spacing w:after="0"/>
              <w:rPr>
                <w:color w:val="auto"/>
                <w:sz w:val="13"/>
                <w:szCs w:val="13"/>
              </w:rPr>
            </w:pPr>
          </w:p>
        </w:tc>
        <w:tc>
          <w:tcPr>
            <w:tcW w:w="120" w:type="dxa"/>
            <w:tcBorders>
              <w:right w:val="single" w:color="auto" w:sz="8" w:space="0"/>
            </w:tcBorders>
            <w:shd w:val="clear" w:color="auto" w:fill="E6B9B8"/>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100" w:type="dxa"/>
            <w:shd w:val="clear" w:color="auto" w:fill="CCC0DA"/>
            <w:vAlign w:val="bottom"/>
          </w:tcPr>
          <w:p>
            <w:pPr>
              <w:spacing w:after="0"/>
              <w:rPr>
                <w:color w:val="auto"/>
                <w:sz w:val="13"/>
                <w:szCs w:val="13"/>
              </w:rPr>
            </w:pPr>
          </w:p>
        </w:tc>
        <w:tc>
          <w:tcPr>
            <w:tcW w:w="500" w:type="dxa"/>
            <w:vMerge w:val="continue"/>
            <w:shd w:val="clear" w:color="auto" w:fill="CCC0DA"/>
            <w:vAlign w:val="bottom"/>
          </w:tcPr>
          <w:p>
            <w:pPr>
              <w:spacing w:after="0"/>
              <w:rPr>
                <w:color w:val="auto"/>
                <w:sz w:val="13"/>
                <w:szCs w:val="13"/>
              </w:rPr>
            </w:pPr>
          </w:p>
        </w:tc>
        <w:tc>
          <w:tcPr>
            <w:tcW w:w="120" w:type="dxa"/>
            <w:tcBorders>
              <w:right w:val="single" w:color="auto" w:sz="8" w:space="0"/>
            </w:tcBorders>
            <w:shd w:val="clear" w:color="auto" w:fill="CCC0DA"/>
            <w:vAlign w:val="bottom"/>
          </w:tcPr>
          <w:p>
            <w:pPr>
              <w:spacing w:after="0"/>
              <w:rPr>
                <w:color w:val="auto"/>
                <w:sz w:val="13"/>
                <w:szCs w:val="13"/>
              </w:rPr>
            </w:pPr>
          </w:p>
        </w:tc>
        <w:tc>
          <w:tcPr>
            <w:tcW w:w="100" w:type="dxa"/>
            <w:shd w:val="clear" w:color="auto" w:fill="FCD5B4"/>
            <w:vAlign w:val="bottom"/>
          </w:tcPr>
          <w:p>
            <w:pPr>
              <w:spacing w:after="0"/>
              <w:rPr>
                <w:color w:val="auto"/>
                <w:sz w:val="13"/>
                <w:szCs w:val="13"/>
              </w:rPr>
            </w:pPr>
          </w:p>
        </w:tc>
        <w:tc>
          <w:tcPr>
            <w:tcW w:w="680" w:type="dxa"/>
            <w:vMerge w:val="continue"/>
            <w:shd w:val="clear" w:color="auto" w:fill="FCD5B4"/>
            <w:vAlign w:val="bottom"/>
          </w:tcPr>
          <w:p>
            <w:pPr>
              <w:spacing w:after="0"/>
              <w:rPr>
                <w:color w:val="auto"/>
                <w:sz w:val="13"/>
                <w:szCs w:val="13"/>
              </w:rPr>
            </w:pPr>
          </w:p>
        </w:tc>
        <w:tc>
          <w:tcPr>
            <w:tcW w:w="120" w:type="dxa"/>
            <w:tcBorders>
              <w:right w:val="single" w:color="auto" w:sz="8" w:space="0"/>
            </w:tcBorders>
            <w:shd w:val="clear" w:color="auto" w:fill="FCD5B4"/>
            <w:vAlign w:val="bottom"/>
          </w:tcPr>
          <w:p>
            <w:pPr>
              <w:spacing w:after="0"/>
              <w:rPr>
                <w:color w:val="auto"/>
                <w:sz w:val="13"/>
                <w:szCs w:val="13"/>
              </w:rPr>
            </w:pPr>
          </w:p>
        </w:tc>
        <w:tc>
          <w:tcPr>
            <w:tcW w:w="100" w:type="dxa"/>
            <w:shd w:val="clear" w:color="auto" w:fill="95B3D7"/>
            <w:vAlign w:val="bottom"/>
          </w:tcPr>
          <w:p>
            <w:pPr>
              <w:spacing w:after="0"/>
              <w:rPr>
                <w:color w:val="auto"/>
                <w:sz w:val="13"/>
                <w:szCs w:val="13"/>
              </w:rPr>
            </w:pPr>
          </w:p>
        </w:tc>
        <w:tc>
          <w:tcPr>
            <w:tcW w:w="600" w:type="dxa"/>
            <w:vMerge w:val="continue"/>
            <w:shd w:val="clear" w:color="auto" w:fill="95B3D7"/>
            <w:vAlign w:val="bottom"/>
          </w:tcPr>
          <w:p>
            <w:pPr>
              <w:spacing w:after="0"/>
              <w:rPr>
                <w:color w:val="auto"/>
                <w:sz w:val="13"/>
                <w:szCs w:val="13"/>
              </w:rPr>
            </w:pPr>
          </w:p>
        </w:tc>
        <w:tc>
          <w:tcPr>
            <w:tcW w:w="120" w:type="dxa"/>
            <w:tcBorders>
              <w:right w:val="single" w:color="auto" w:sz="8" w:space="0"/>
            </w:tcBorders>
            <w:shd w:val="clear" w:color="auto" w:fill="95B3D7"/>
            <w:vAlign w:val="bottom"/>
          </w:tcPr>
          <w:p>
            <w:pPr>
              <w:spacing w:after="0"/>
              <w:rPr>
                <w:color w:val="auto"/>
                <w:sz w:val="13"/>
                <w:szCs w:val="13"/>
              </w:rPr>
            </w:pPr>
          </w:p>
        </w:tc>
        <w:tc>
          <w:tcPr>
            <w:tcW w:w="100" w:type="dxa"/>
            <w:shd w:val="clear" w:color="auto" w:fill="92D050"/>
            <w:vAlign w:val="bottom"/>
          </w:tcPr>
          <w:p>
            <w:pPr>
              <w:spacing w:after="0"/>
              <w:rPr>
                <w:color w:val="auto"/>
                <w:sz w:val="13"/>
                <w:szCs w:val="13"/>
              </w:rPr>
            </w:pPr>
          </w:p>
        </w:tc>
        <w:tc>
          <w:tcPr>
            <w:tcW w:w="680" w:type="dxa"/>
            <w:vMerge w:val="continue"/>
            <w:shd w:val="clear" w:color="auto" w:fill="92D050"/>
            <w:vAlign w:val="bottom"/>
          </w:tcPr>
          <w:p>
            <w:pPr>
              <w:spacing w:after="0"/>
              <w:rPr>
                <w:color w:val="auto"/>
                <w:sz w:val="13"/>
                <w:szCs w:val="13"/>
              </w:rPr>
            </w:pPr>
          </w:p>
        </w:tc>
        <w:tc>
          <w:tcPr>
            <w:tcW w:w="120" w:type="dxa"/>
            <w:tcBorders>
              <w:right w:val="single" w:color="auto" w:sz="8" w:space="0"/>
            </w:tcBorders>
            <w:shd w:val="clear" w:color="auto" w:fill="92D050"/>
            <w:vAlign w:val="bottom"/>
          </w:tcPr>
          <w:p>
            <w:pPr>
              <w:spacing w:after="0"/>
              <w:rPr>
                <w:color w:val="auto"/>
                <w:sz w:val="13"/>
                <w:szCs w:val="13"/>
              </w:rPr>
            </w:pPr>
          </w:p>
        </w:tc>
        <w:tc>
          <w:tcPr>
            <w:tcW w:w="102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4" w:hRule="atLeast"/>
        </w:trPr>
        <w:tc>
          <w:tcPr>
            <w:tcW w:w="1560" w:type="dxa"/>
            <w:vMerge w:val="restart"/>
            <w:tcBorders>
              <w:left w:val="single" w:color="auto" w:sz="8" w:space="0"/>
              <w:right w:val="single" w:color="auto" w:sz="8" w:space="0"/>
            </w:tcBorders>
            <w:vAlign w:val="bottom"/>
          </w:tcPr>
          <w:p>
            <w:pPr>
              <w:spacing w:after="0" w:line="243" w:lineRule="exact"/>
              <w:ind w:right="20"/>
              <w:jc w:val="right"/>
              <w:rPr>
                <w:color w:val="auto"/>
                <w:sz w:val="20"/>
                <w:szCs w:val="20"/>
              </w:rPr>
            </w:pPr>
            <w:r>
              <w:rPr>
                <w:rFonts w:ascii="Calibri" w:hAnsi="Calibri" w:eastAsia="Calibri" w:cs="Calibri"/>
                <w:color w:val="auto"/>
                <w:sz w:val="20"/>
                <w:szCs w:val="20"/>
              </w:rPr>
              <w:t>Persuasiveness</w:t>
            </w:r>
          </w:p>
        </w:tc>
        <w:tc>
          <w:tcPr>
            <w:tcW w:w="100" w:type="dxa"/>
            <w:shd w:val="clear" w:color="auto" w:fill="D99795"/>
            <w:vAlign w:val="bottom"/>
          </w:tcPr>
          <w:p>
            <w:pPr>
              <w:spacing w:after="0"/>
              <w:rPr>
                <w:color w:val="auto"/>
                <w:sz w:val="8"/>
                <w:szCs w:val="8"/>
              </w:rPr>
            </w:pPr>
          </w:p>
        </w:tc>
        <w:tc>
          <w:tcPr>
            <w:tcW w:w="680" w:type="dxa"/>
            <w:vMerge w:val="continue"/>
            <w:shd w:val="clear" w:color="auto" w:fill="D99795"/>
            <w:vAlign w:val="bottom"/>
          </w:tcPr>
          <w:p>
            <w:pPr>
              <w:spacing w:after="0"/>
              <w:rPr>
                <w:color w:val="auto"/>
                <w:sz w:val="8"/>
                <w:szCs w:val="8"/>
              </w:rPr>
            </w:pPr>
          </w:p>
        </w:tc>
        <w:tc>
          <w:tcPr>
            <w:tcW w:w="120" w:type="dxa"/>
            <w:tcBorders>
              <w:right w:val="single" w:color="auto" w:sz="8" w:space="0"/>
            </w:tcBorders>
            <w:shd w:val="clear" w:color="auto" w:fill="D99795"/>
            <w:vAlign w:val="bottom"/>
          </w:tcPr>
          <w:p>
            <w:pPr>
              <w:spacing w:after="0"/>
              <w:rPr>
                <w:color w:val="auto"/>
                <w:sz w:val="8"/>
                <w:szCs w:val="8"/>
              </w:rPr>
            </w:pPr>
          </w:p>
        </w:tc>
        <w:tc>
          <w:tcPr>
            <w:tcW w:w="100" w:type="dxa"/>
            <w:shd w:val="clear" w:color="auto" w:fill="C2D69A"/>
            <w:vAlign w:val="bottom"/>
          </w:tcPr>
          <w:p>
            <w:pPr>
              <w:spacing w:after="0"/>
              <w:rPr>
                <w:color w:val="auto"/>
                <w:sz w:val="8"/>
                <w:szCs w:val="8"/>
              </w:rPr>
            </w:pPr>
          </w:p>
        </w:tc>
        <w:tc>
          <w:tcPr>
            <w:tcW w:w="580" w:type="dxa"/>
            <w:vMerge w:val="continue"/>
            <w:shd w:val="clear" w:color="auto" w:fill="C2D69A"/>
            <w:vAlign w:val="bottom"/>
          </w:tcPr>
          <w:p>
            <w:pPr>
              <w:spacing w:after="0"/>
              <w:rPr>
                <w:color w:val="auto"/>
                <w:sz w:val="8"/>
                <w:szCs w:val="8"/>
              </w:rPr>
            </w:pPr>
          </w:p>
        </w:tc>
        <w:tc>
          <w:tcPr>
            <w:tcW w:w="220" w:type="dxa"/>
            <w:tcBorders>
              <w:right w:val="single" w:color="auto" w:sz="8" w:space="0"/>
            </w:tcBorders>
            <w:shd w:val="clear" w:color="auto" w:fill="C2D69A"/>
            <w:vAlign w:val="bottom"/>
          </w:tcPr>
          <w:p>
            <w:pPr>
              <w:spacing w:after="0"/>
              <w:rPr>
                <w:color w:val="auto"/>
                <w:sz w:val="8"/>
                <w:szCs w:val="8"/>
              </w:rPr>
            </w:pPr>
          </w:p>
        </w:tc>
        <w:tc>
          <w:tcPr>
            <w:tcW w:w="100" w:type="dxa"/>
            <w:shd w:val="clear" w:color="auto" w:fill="B2A1C7"/>
            <w:vAlign w:val="bottom"/>
          </w:tcPr>
          <w:p>
            <w:pPr>
              <w:spacing w:after="0"/>
              <w:rPr>
                <w:color w:val="auto"/>
                <w:sz w:val="8"/>
                <w:szCs w:val="8"/>
              </w:rPr>
            </w:pPr>
          </w:p>
        </w:tc>
        <w:tc>
          <w:tcPr>
            <w:tcW w:w="680" w:type="dxa"/>
            <w:vMerge w:val="continue"/>
            <w:shd w:val="clear" w:color="auto" w:fill="B2A1C7"/>
            <w:vAlign w:val="bottom"/>
          </w:tcPr>
          <w:p>
            <w:pPr>
              <w:spacing w:after="0"/>
              <w:rPr>
                <w:color w:val="auto"/>
                <w:sz w:val="8"/>
                <w:szCs w:val="8"/>
              </w:rPr>
            </w:pPr>
          </w:p>
        </w:tc>
        <w:tc>
          <w:tcPr>
            <w:tcW w:w="120" w:type="dxa"/>
            <w:tcBorders>
              <w:right w:val="single" w:color="auto" w:sz="8" w:space="0"/>
            </w:tcBorders>
            <w:shd w:val="clear" w:color="auto" w:fill="B2A1C7"/>
            <w:vAlign w:val="bottom"/>
          </w:tcPr>
          <w:p>
            <w:pPr>
              <w:spacing w:after="0"/>
              <w:rPr>
                <w:color w:val="auto"/>
                <w:sz w:val="8"/>
                <w:szCs w:val="8"/>
              </w:rPr>
            </w:pPr>
          </w:p>
        </w:tc>
        <w:tc>
          <w:tcPr>
            <w:tcW w:w="100" w:type="dxa"/>
            <w:shd w:val="clear" w:color="auto" w:fill="93CDDD"/>
            <w:vAlign w:val="bottom"/>
          </w:tcPr>
          <w:p>
            <w:pPr>
              <w:spacing w:after="0"/>
              <w:rPr>
                <w:color w:val="auto"/>
                <w:sz w:val="8"/>
                <w:szCs w:val="8"/>
              </w:rPr>
            </w:pPr>
          </w:p>
        </w:tc>
        <w:tc>
          <w:tcPr>
            <w:tcW w:w="780" w:type="dxa"/>
            <w:vMerge w:val="continue"/>
            <w:shd w:val="clear" w:color="auto" w:fill="93CDDD"/>
            <w:vAlign w:val="bottom"/>
          </w:tcPr>
          <w:p>
            <w:pPr>
              <w:spacing w:after="0"/>
              <w:rPr>
                <w:color w:val="auto"/>
                <w:sz w:val="8"/>
                <w:szCs w:val="8"/>
              </w:rPr>
            </w:pPr>
          </w:p>
        </w:tc>
        <w:tc>
          <w:tcPr>
            <w:tcW w:w="120" w:type="dxa"/>
            <w:tcBorders>
              <w:right w:val="single" w:color="auto" w:sz="8" w:space="0"/>
            </w:tcBorders>
            <w:shd w:val="clear" w:color="auto" w:fill="93CDDD"/>
            <w:vAlign w:val="bottom"/>
          </w:tcPr>
          <w:p>
            <w:pPr>
              <w:spacing w:after="0"/>
              <w:rPr>
                <w:color w:val="auto"/>
                <w:sz w:val="8"/>
                <w:szCs w:val="8"/>
              </w:rPr>
            </w:pPr>
          </w:p>
        </w:tc>
        <w:tc>
          <w:tcPr>
            <w:tcW w:w="260" w:type="dxa"/>
            <w:tcBorders>
              <w:right w:val="single" w:color="auto" w:sz="8" w:space="0"/>
            </w:tcBorders>
            <w:vAlign w:val="bottom"/>
          </w:tcPr>
          <w:p>
            <w:pPr>
              <w:spacing w:after="0"/>
              <w:rPr>
                <w:color w:val="auto"/>
                <w:sz w:val="8"/>
                <w:szCs w:val="8"/>
              </w:rPr>
            </w:pPr>
          </w:p>
        </w:tc>
        <w:tc>
          <w:tcPr>
            <w:tcW w:w="100" w:type="dxa"/>
            <w:shd w:val="clear" w:color="auto" w:fill="FAC090"/>
            <w:vAlign w:val="bottom"/>
          </w:tcPr>
          <w:p>
            <w:pPr>
              <w:spacing w:after="0"/>
              <w:rPr>
                <w:color w:val="auto"/>
                <w:sz w:val="8"/>
                <w:szCs w:val="8"/>
              </w:rPr>
            </w:pPr>
          </w:p>
        </w:tc>
        <w:tc>
          <w:tcPr>
            <w:tcW w:w="680" w:type="dxa"/>
            <w:vMerge w:val="continue"/>
            <w:shd w:val="clear" w:color="auto" w:fill="FAC090"/>
            <w:vAlign w:val="bottom"/>
          </w:tcPr>
          <w:p>
            <w:pPr>
              <w:spacing w:after="0"/>
              <w:rPr>
                <w:color w:val="auto"/>
                <w:sz w:val="8"/>
                <w:szCs w:val="8"/>
              </w:rPr>
            </w:pPr>
          </w:p>
        </w:tc>
        <w:tc>
          <w:tcPr>
            <w:tcW w:w="120" w:type="dxa"/>
            <w:tcBorders>
              <w:right w:val="single" w:color="auto" w:sz="8" w:space="0"/>
            </w:tcBorders>
            <w:shd w:val="clear" w:color="auto" w:fill="FAC090"/>
            <w:vAlign w:val="bottom"/>
          </w:tcPr>
          <w:p>
            <w:pPr>
              <w:spacing w:after="0"/>
              <w:rPr>
                <w:color w:val="auto"/>
                <w:sz w:val="8"/>
                <w:szCs w:val="8"/>
              </w:rPr>
            </w:pPr>
          </w:p>
        </w:tc>
        <w:tc>
          <w:tcPr>
            <w:tcW w:w="100" w:type="dxa"/>
            <w:shd w:val="clear" w:color="auto" w:fill="C5BE97"/>
            <w:vAlign w:val="bottom"/>
          </w:tcPr>
          <w:p>
            <w:pPr>
              <w:spacing w:after="0"/>
              <w:rPr>
                <w:color w:val="auto"/>
                <w:sz w:val="8"/>
                <w:szCs w:val="8"/>
              </w:rPr>
            </w:pPr>
          </w:p>
        </w:tc>
        <w:tc>
          <w:tcPr>
            <w:tcW w:w="760" w:type="dxa"/>
            <w:vMerge w:val="continue"/>
            <w:shd w:val="clear" w:color="auto" w:fill="C5BE97"/>
            <w:vAlign w:val="bottom"/>
          </w:tcPr>
          <w:p>
            <w:pPr>
              <w:spacing w:after="0"/>
              <w:rPr>
                <w:color w:val="auto"/>
                <w:sz w:val="8"/>
                <w:szCs w:val="8"/>
              </w:rPr>
            </w:pPr>
          </w:p>
        </w:tc>
        <w:tc>
          <w:tcPr>
            <w:tcW w:w="120" w:type="dxa"/>
            <w:tcBorders>
              <w:right w:val="single" w:color="auto" w:sz="8" w:space="0"/>
            </w:tcBorders>
            <w:shd w:val="clear" w:color="auto" w:fill="C5BE97"/>
            <w:vAlign w:val="bottom"/>
          </w:tcPr>
          <w:p>
            <w:pPr>
              <w:spacing w:after="0"/>
              <w:rPr>
                <w:color w:val="auto"/>
                <w:sz w:val="8"/>
                <w:szCs w:val="8"/>
              </w:rPr>
            </w:pPr>
          </w:p>
        </w:tc>
        <w:tc>
          <w:tcPr>
            <w:tcW w:w="100" w:type="dxa"/>
            <w:shd w:val="clear" w:color="auto" w:fill="E6B9B8"/>
            <w:vAlign w:val="bottom"/>
          </w:tcPr>
          <w:p>
            <w:pPr>
              <w:spacing w:after="0"/>
              <w:rPr>
                <w:color w:val="auto"/>
                <w:sz w:val="8"/>
                <w:szCs w:val="8"/>
              </w:rPr>
            </w:pPr>
          </w:p>
        </w:tc>
        <w:tc>
          <w:tcPr>
            <w:tcW w:w="780" w:type="dxa"/>
            <w:vMerge w:val="continue"/>
            <w:shd w:val="clear" w:color="auto" w:fill="E6B9B8"/>
            <w:vAlign w:val="bottom"/>
          </w:tcPr>
          <w:p>
            <w:pPr>
              <w:spacing w:after="0"/>
              <w:rPr>
                <w:color w:val="auto"/>
                <w:sz w:val="8"/>
                <w:szCs w:val="8"/>
              </w:rPr>
            </w:pPr>
          </w:p>
        </w:tc>
        <w:tc>
          <w:tcPr>
            <w:tcW w:w="120" w:type="dxa"/>
            <w:tcBorders>
              <w:right w:val="single" w:color="auto" w:sz="8" w:space="0"/>
            </w:tcBorders>
            <w:shd w:val="clear" w:color="auto" w:fill="E6B9B8"/>
            <w:vAlign w:val="bottom"/>
          </w:tcPr>
          <w:p>
            <w:pPr>
              <w:spacing w:after="0"/>
              <w:rPr>
                <w:color w:val="auto"/>
                <w:sz w:val="8"/>
                <w:szCs w:val="8"/>
              </w:rPr>
            </w:pPr>
          </w:p>
        </w:tc>
        <w:tc>
          <w:tcPr>
            <w:tcW w:w="260" w:type="dxa"/>
            <w:tcBorders>
              <w:right w:val="single" w:color="auto" w:sz="8" w:space="0"/>
            </w:tcBorders>
            <w:vAlign w:val="bottom"/>
          </w:tcPr>
          <w:p>
            <w:pPr>
              <w:spacing w:after="0"/>
              <w:rPr>
                <w:color w:val="auto"/>
                <w:sz w:val="8"/>
                <w:szCs w:val="8"/>
              </w:rPr>
            </w:pPr>
          </w:p>
        </w:tc>
        <w:tc>
          <w:tcPr>
            <w:tcW w:w="100" w:type="dxa"/>
            <w:shd w:val="clear" w:color="auto" w:fill="CCC0DA"/>
            <w:vAlign w:val="bottom"/>
          </w:tcPr>
          <w:p>
            <w:pPr>
              <w:spacing w:after="0"/>
              <w:rPr>
                <w:color w:val="auto"/>
                <w:sz w:val="8"/>
                <w:szCs w:val="8"/>
              </w:rPr>
            </w:pPr>
          </w:p>
        </w:tc>
        <w:tc>
          <w:tcPr>
            <w:tcW w:w="500" w:type="dxa"/>
            <w:vMerge w:val="continue"/>
            <w:shd w:val="clear" w:color="auto" w:fill="CCC0DA"/>
            <w:vAlign w:val="bottom"/>
          </w:tcPr>
          <w:p>
            <w:pPr>
              <w:spacing w:after="0"/>
              <w:rPr>
                <w:color w:val="auto"/>
                <w:sz w:val="8"/>
                <w:szCs w:val="8"/>
              </w:rPr>
            </w:pPr>
          </w:p>
        </w:tc>
        <w:tc>
          <w:tcPr>
            <w:tcW w:w="120" w:type="dxa"/>
            <w:tcBorders>
              <w:right w:val="single" w:color="auto" w:sz="8" w:space="0"/>
            </w:tcBorders>
            <w:shd w:val="clear" w:color="auto" w:fill="CCC0DA"/>
            <w:vAlign w:val="bottom"/>
          </w:tcPr>
          <w:p>
            <w:pPr>
              <w:spacing w:after="0"/>
              <w:rPr>
                <w:color w:val="auto"/>
                <w:sz w:val="8"/>
                <w:szCs w:val="8"/>
              </w:rPr>
            </w:pPr>
          </w:p>
        </w:tc>
        <w:tc>
          <w:tcPr>
            <w:tcW w:w="100" w:type="dxa"/>
            <w:shd w:val="clear" w:color="auto" w:fill="FCD5B4"/>
            <w:vAlign w:val="bottom"/>
          </w:tcPr>
          <w:p>
            <w:pPr>
              <w:spacing w:after="0"/>
              <w:rPr>
                <w:color w:val="auto"/>
                <w:sz w:val="8"/>
                <w:szCs w:val="8"/>
              </w:rPr>
            </w:pPr>
          </w:p>
        </w:tc>
        <w:tc>
          <w:tcPr>
            <w:tcW w:w="680" w:type="dxa"/>
            <w:vMerge w:val="continue"/>
            <w:shd w:val="clear" w:color="auto" w:fill="FCD5B4"/>
            <w:vAlign w:val="bottom"/>
          </w:tcPr>
          <w:p>
            <w:pPr>
              <w:spacing w:after="0"/>
              <w:rPr>
                <w:color w:val="auto"/>
                <w:sz w:val="8"/>
                <w:szCs w:val="8"/>
              </w:rPr>
            </w:pPr>
          </w:p>
        </w:tc>
        <w:tc>
          <w:tcPr>
            <w:tcW w:w="120" w:type="dxa"/>
            <w:tcBorders>
              <w:right w:val="single" w:color="auto" w:sz="8" w:space="0"/>
            </w:tcBorders>
            <w:shd w:val="clear" w:color="auto" w:fill="FCD5B4"/>
            <w:vAlign w:val="bottom"/>
          </w:tcPr>
          <w:p>
            <w:pPr>
              <w:spacing w:after="0"/>
              <w:rPr>
                <w:color w:val="auto"/>
                <w:sz w:val="8"/>
                <w:szCs w:val="8"/>
              </w:rPr>
            </w:pPr>
          </w:p>
        </w:tc>
        <w:tc>
          <w:tcPr>
            <w:tcW w:w="100" w:type="dxa"/>
            <w:shd w:val="clear" w:color="auto" w:fill="95B3D7"/>
            <w:vAlign w:val="bottom"/>
          </w:tcPr>
          <w:p>
            <w:pPr>
              <w:spacing w:after="0"/>
              <w:rPr>
                <w:color w:val="auto"/>
                <w:sz w:val="8"/>
                <w:szCs w:val="8"/>
              </w:rPr>
            </w:pPr>
          </w:p>
        </w:tc>
        <w:tc>
          <w:tcPr>
            <w:tcW w:w="600" w:type="dxa"/>
            <w:vMerge w:val="continue"/>
            <w:shd w:val="clear" w:color="auto" w:fill="95B3D7"/>
            <w:vAlign w:val="bottom"/>
          </w:tcPr>
          <w:p>
            <w:pPr>
              <w:spacing w:after="0"/>
              <w:rPr>
                <w:color w:val="auto"/>
                <w:sz w:val="8"/>
                <w:szCs w:val="8"/>
              </w:rPr>
            </w:pPr>
          </w:p>
        </w:tc>
        <w:tc>
          <w:tcPr>
            <w:tcW w:w="120" w:type="dxa"/>
            <w:tcBorders>
              <w:right w:val="single" w:color="auto" w:sz="8" w:space="0"/>
            </w:tcBorders>
            <w:shd w:val="clear" w:color="auto" w:fill="95B3D7"/>
            <w:vAlign w:val="bottom"/>
          </w:tcPr>
          <w:p>
            <w:pPr>
              <w:spacing w:after="0"/>
              <w:rPr>
                <w:color w:val="auto"/>
                <w:sz w:val="8"/>
                <w:szCs w:val="8"/>
              </w:rPr>
            </w:pPr>
          </w:p>
        </w:tc>
        <w:tc>
          <w:tcPr>
            <w:tcW w:w="100" w:type="dxa"/>
            <w:shd w:val="clear" w:color="auto" w:fill="92D050"/>
            <w:vAlign w:val="bottom"/>
          </w:tcPr>
          <w:p>
            <w:pPr>
              <w:spacing w:after="0"/>
              <w:rPr>
                <w:color w:val="auto"/>
                <w:sz w:val="8"/>
                <w:szCs w:val="8"/>
              </w:rPr>
            </w:pPr>
          </w:p>
        </w:tc>
        <w:tc>
          <w:tcPr>
            <w:tcW w:w="680" w:type="dxa"/>
            <w:vMerge w:val="continue"/>
            <w:shd w:val="clear" w:color="auto" w:fill="92D050"/>
            <w:vAlign w:val="bottom"/>
          </w:tcPr>
          <w:p>
            <w:pPr>
              <w:spacing w:after="0"/>
              <w:rPr>
                <w:color w:val="auto"/>
                <w:sz w:val="8"/>
                <w:szCs w:val="8"/>
              </w:rPr>
            </w:pPr>
          </w:p>
        </w:tc>
        <w:tc>
          <w:tcPr>
            <w:tcW w:w="120" w:type="dxa"/>
            <w:tcBorders>
              <w:right w:val="single" w:color="auto" w:sz="8" w:space="0"/>
            </w:tcBorders>
            <w:shd w:val="clear" w:color="auto" w:fill="92D050"/>
            <w:vAlign w:val="bottom"/>
          </w:tcPr>
          <w:p>
            <w:pPr>
              <w:spacing w:after="0"/>
              <w:rPr>
                <w:color w:val="auto"/>
                <w:sz w:val="8"/>
                <w:szCs w:val="8"/>
              </w:rPr>
            </w:pPr>
          </w:p>
        </w:tc>
        <w:tc>
          <w:tcPr>
            <w:tcW w:w="1020" w:type="dxa"/>
            <w:vMerge w:val="continue"/>
            <w:tcBorders>
              <w:right w:val="single" w:color="auto" w:sz="8" w:space="0"/>
            </w:tcBorders>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3" w:hRule="atLeast"/>
        </w:trPr>
        <w:tc>
          <w:tcPr>
            <w:tcW w:w="1560" w:type="dxa"/>
            <w:vMerge w:val="continue"/>
            <w:tcBorders>
              <w:left w:val="single" w:color="auto" w:sz="8" w:space="0"/>
              <w:bottom w:val="single" w:color="auto" w:sz="8" w:space="0"/>
              <w:right w:val="single" w:color="auto" w:sz="8" w:space="0"/>
            </w:tcBorders>
            <w:vAlign w:val="bottom"/>
          </w:tcPr>
          <w:p>
            <w:pPr>
              <w:spacing w:after="0"/>
              <w:rPr>
                <w:color w:val="auto"/>
                <w:sz w:val="13"/>
                <w:szCs w:val="13"/>
              </w:rPr>
            </w:pPr>
          </w:p>
        </w:tc>
        <w:tc>
          <w:tcPr>
            <w:tcW w:w="100" w:type="dxa"/>
            <w:tcBorders>
              <w:bottom w:val="single" w:color="auto" w:sz="8" w:space="0"/>
            </w:tcBorders>
            <w:shd w:val="clear" w:color="auto" w:fill="D99795"/>
            <w:vAlign w:val="bottom"/>
          </w:tcPr>
          <w:p>
            <w:pPr>
              <w:spacing w:after="0"/>
              <w:rPr>
                <w:color w:val="auto"/>
                <w:sz w:val="13"/>
                <w:szCs w:val="13"/>
              </w:rPr>
            </w:pPr>
          </w:p>
        </w:tc>
        <w:tc>
          <w:tcPr>
            <w:tcW w:w="680" w:type="dxa"/>
            <w:tcBorders>
              <w:bottom w:val="single" w:color="auto" w:sz="8" w:space="0"/>
            </w:tcBorders>
            <w:shd w:val="clear" w:color="auto" w:fill="D99795"/>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D99795"/>
            <w:vAlign w:val="bottom"/>
          </w:tcPr>
          <w:p>
            <w:pPr>
              <w:spacing w:after="0"/>
              <w:rPr>
                <w:color w:val="auto"/>
                <w:sz w:val="13"/>
                <w:szCs w:val="13"/>
              </w:rPr>
            </w:pPr>
          </w:p>
        </w:tc>
        <w:tc>
          <w:tcPr>
            <w:tcW w:w="100" w:type="dxa"/>
            <w:tcBorders>
              <w:bottom w:val="single" w:color="auto" w:sz="8" w:space="0"/>
            </w:tcBorders>
            <w:shd w:val="clear" w:color="auto" w:fill="C2D69A"/>
            <w:vAlign w:val="bottom"/>
          </w:tcPr>
          <w:p>
            <w:pPr>
              <w:spacing w:after="0"/>
              <w:rPr>
                <w:color w:val="auto"/>
                <w:sz w:val="13"/>
                <w:szCs w:val="13"/>
              </w:rPr>
            </w:pPr>
          </w:p>
        </w:tc>
        <w:tc>
          <w:tcPr>
            <w:tcW w:w="580" w:type="dxa"/>
            <w:tcBorders>
              <w:bottom w:val="single" w:color="auto" w:sz="8" w:space="0"/>
            </w:tcBorders>
            <w:shd w:val="clear" w:color="auto" w:fill="C2D69A"/>
            <w:vAlign w:val="bottom"/>
          </w:tcPr>
          <w:p>
            <w:pPr>
              <w:spacing w:after="0"/>
              <w:rPr>
                <w:color w:val="auto"/>
                <w:sz w:val="13"/>
                <w:szCs w:val="13"/>
              </w:rPr>
            </w:pPr>
          </w:p>
        </w:tc>
        <w:tc>
          <w:tcPr>
            <w:tcW w:w="220" w:type="dxa"/>
            <w:tcBorders>
              <w:bottom w:val="single" w:color="auto" w:sz="8" w:space="0"/>
              <w:right w:val="single" w:color="auto" w:sz="8" w:space="0"/>
            </w:tcBorders>
            <w:shd w:val="clear" w:color="auto" w:fill="C2D69A"/>
            <w:vAlign w:val="bottom"/>
          </w:tcPr>
          <w:p>
            <w:pPr>
              <w:spacing w:after="0"/>
              <w:rPr>
                <w:color w:val="auto"/>
                <w:sz w:val="13"/>
                <w:szCs w:val="13"/>
              </w:rPr>
            </w:pPr>
          </w:p>
        </w:tc>
        <w:tc>
          <w:tcPr>
            <w:tcW w:w="100" w:type="dxa"/>
            <w:tcBorders>
              <w:bottom w:val="single" w:color="auto" w:sz="8" w:space="0"/>
            </w:tcBorders>
            <w:shd w:val="clear" w:color="auto" w:fill="B2A1C7"/>
            <w:vAlign w:val="bottom"/>
          </w:tcPr>
          <w:p>
            <w:pPr>
              <w:spacing w:after="0"/>
              <w:rPr>
                <w:color w:val="auto"/>
                <w:sz w:val="13"/>
                <w:szCs w:val="13"/>
              </w:rPr>
            </w:pPr>
          </w:p>
        </w:tc>
        <w:tc>
          <w:tcPr>
            <w:tcW w:w="680" w:type="dxa"/>
            <w:tcBorders>
              <w:bottom w:val="single" w:color="auto" w:sz="8" w:space="0"/>
            </w:tcBorders>
            <w:shd w:val="clear" w:color="auto" w:fill="B2A1C7"/>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B2A1C7"/>
            <w:vAlign w:val="bottom"/>
          </w:tcPr>
          <w:p>
            <w:pPr>
              <w:spacing w:after="0"/>
              <w:rPr>
                <w:color w:val="auto"/>
                <w:sz w:val="13"/>
                <w:szCs w:val="13"/>
              </w:rPr>
            </w:pPr>
          </w:p>
        </w:tc>
        <w:tc>
          <w:tcPr>
            <w:tcW w:w="100" w:type="dxa"/>
            <w:tcBorders>
              <w:bottom w:val="single" w:color="auto" w:sz="8" w:space="0"/>
            </w:tcBorders>
            <w:shd w:val="clear" w:color="auto" w:fill="93CDDD"/>
            <w:vAlign w:val="bottom"/>
          </w:tcPr>
          <w:p>
            <w:pPr>
              <w:spacing w:after="0"/>
              <w:rPr>
                <w:color w:val="auto"/>
                <w:sz w:val="13"/>
                <w:szCs w:val="13"/>
              </w:rPr>
            </w:pPr>
          </w:p>
        </w:tc>
        <w:tc>
          <w:tcPr>
            <w:tcW w:w="780" w:type="dxa"/>
            <w:tcBorders>
              <w:bottom w:val="single" w:color="auto" w:sz="8" w:space="0"/>
            </w:tcBorders>
            <w:shd w:val="clear" w:color="auto" w:fill="93CDDD"/>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93CDDD"/>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100" w:type="dxa"/>
            <w:tcBorders>
              <w:bottom w:val="single" w:color="auto" w:sz="8" w:space="0"/>
            </w:tcBorders>
            <w:shd w:val="clear" w:color="auto" w:fill="FAC090"/>
            <w:vAlign w:val="bottom"/>
          </w:tcPr>
          <w:p>
            <w:pPr>
              <w:spacing w:after="0"/>
              <w:rPr>
                <w:color w:val="auto"/>
                <w:sz w:val="13"/>
                <w:szCs w:val="13"/>
              </w:rPr>
            </w:pPr>
          </w:p>
        </w:tc>
        <w:tc>
          <w:tcPr>
            <w:tcW w:w="680" w:type="dxa"/>
            <w:tcBorders>
              <w:bottom w:val="single" w:color="auto" w:sz="8" w:space="0"/>
            </w:tcBorders>
            <w:shd w:val="clear" w:color="auto" w:fill="FAC090"/>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FAC090"/>
            <w:vAlign w:val="bottom"/>
          </w:tcPr>
          <w:p>
            <w:pPr>
              <w:spacing w:after="0"/>
              <w:rPr>
                <w:color w:val="auto"/>
                <w:sz w:val="13"/>
                <w:szCs w:val="13"/>
              </w:rPr>
            </w:pPr>
          </w:p>
        </w:tc>
        <w:tc>
          <w:tcPr>
            <w:tcW w:w="100" w:type="dxa"/>
            <w:tcBorders>
              <w:bottom w:val="single" w:color="auto" w:sz="8" w:space="0"/>
            </w:tcBorders>
            <w:shd w:val="clear" w:color="auto" w:fill="C5BE97"/>
            <w:vAlign w:val="bottom"/>
          </w:tcPr>
          <w:p>
            <w:pPr>
              <w:spacing w:after="0"/>
              <w:rPr>
                <w:color w:val="auto"/>
                <w:sz w:val="13"/>
                <w:szCs w:val="13"/>
              </w:rPr>
            </w:pPr>
          </w:p>
        </w:tc>
        <w:tc>
          <w:tcPr>
            <w:tcW w:w="760" w:type="dxa"/>
            <w:tcBorders>
              <w:bottom w:val="single" w:color="auto" w:sz="8" w:space="0"/>
            </w:tcBorders>
            <w:shd w:val="clear" w:color="auto" w:fill="C5BE97"/>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C5BE97"/>
            <w:vAlign w:val="bottom"/>
          </w:tcPr>
          <w:p>
            <w:pPr>
              <w:spacing w:after="0"/>
              <w:rPr>
                <w:color w:val="auto"/>
                <w:sz w:val="13"/>
                <w:szCs w:val="13"/>
              </w:rPr>
            </w:pPr>
          </w:p>
        </w:tc>
        <w:tc>
          <w:tcPr>
            <w:tcW w:w="100" w:type="dxa"/>
            <w:tcBorders>
              <w:bottom w:val="single" w:color="auto" w:sz="8" w:space="0"/>
            </w:tcBorders>
            <w:shd w:val="clear" w:color="auto" w:fill="E6B9B8"/>
            <w:vAlign w:val="bottom"/>
          </w:tcPr>
          <w:p>
            <w:pPr>
              <w:spacing w:after="0"/>
              <w:rPr>
                <w:color w:val="auto"/>
                <w:sz w:val="13"/>
                <w:szCs w:val="13"/>
              </w:rPr>
            </w:pPr>
          </w:p>
        </w:tc>
        <w:tc>
          <w:tcPr>
            <w:tcW w:w="780" w:type="dxa"/>
            <w:tcBorders>
              <w:bottom w:val="single" w:color="auto" w:sz="8" w:space="0"/>
            </w:tcBorders>
            <w:shd w:val="clear" w:color="auto" w:fill="E6B9B8"/>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E6B9B8"/>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100" w:type="dxa"/>
            <w:tcBorders>
              <w:bottom w:val="single" w:color="auto" w:sz="8" w:space="0"/>
            </w:tcBorders>
            <w:shd w:val="clear" w:color="auto" w:fill="CCC0DA"/>
            <w:vAlign w:val="bottom"/>
          </w:tcPr>
          <w:p>
            <w:pPr>
              <w:spacing w:after="0"/>
              <w:rPr>
                <w:color w:val="auto"/>
                <w:sz w:val="13"/>
                <w:szCs w:val="13"/>
              </w:rPr>
            </w:pPr>
          </w:p>
        </w:tc>
        <w:tc>
          <w:tcPr>
            <w:tcW w:w="500" w:type="dxa"/>
            <w:tcBorders>
              <w:bottom w:val="single" w:color="auto" w:sz="8" w:space="0"/>
            </w:tcBorders>
            <w:shd w:val="clear" w:color="auto" w:fill="CCC0DA"/>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CCC0DA"/>
            <w:vAlign w:val="bottom"/>
          </w:tcPr>
          <w:p>
            <w:pPr>
              <w:spacing w:after="0"/>
              <w:rPr>
                <w:color w:val="auto"/>
                <w:sz w:val="13"/>
                <w:szCs w:val="13"/>
              </w:rPr>
            </w:pPr>
          </w:p>
        </w:tc>
        <w:tc>
          <w:tcPr>
            <w:tcW w:w="100" w:type="dxa"/>
            <w:tcBorders>
              <w:bottom w:val="single" w:color="auto" w:sz="8" w:space="0"/>
            </w:tcBorders>
            <w:shd w:val="clear" w:color="auto" w:fill="FCD5B4"/>
            <w:vAlign w:val="bottom"/>
          </w:tcPr>
          <w:p>
            <w:pPr>
              <w:spacing w:after="0"/>
              <w:rPr>
                <w:color w:val="auto"/>
                <w:sz w:val="13"/>
                <w:szCs w:val="13"/>
              </w:rPr>
            </w:pPr>
          </w:p>
        </w:tc>
        <w:tc>
          <w:tcPr>
            <w:tcW w:w="680" w:type="dxa"/>
            <w:tcBorders>
              <w:bottom w:val="single" w:color="auto" w:sz="8" w:space="0"/>
            </w:tcBorders>
            <w:shd w:val="clear" w:color="auto" w:fill="FCD5B4"/>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FCD5B4"/>
            <w:vAlign w:val="bottom"/>
          </w:tcPr>
          <w:p>
            <w:pPr>
              <w:spacing w:after="0"/>
              <w:rPr>
                <w:color w:val="auto"/>
                <w:sz w:val="13"/>
                <w:szCs w:val="13"/>
              </w:rPr>
            </w:pPr>
          </w:p>
        </w:tc>
        <w:tc>
          <w:tcPr>
            <w:tcW w:w="100" w:type="dxa"/>
            <w:tcBorders>
              <w:bottom w:val="single" w:color="auto" w:sz="8" w:space="0"/>
            </w:tcBorders>
            <w:shd w:val="clear" w:color="auto" w:fill="95B3D7"/>
            <w:vAlign w:val="bottom"/>
          </w:tcPr>
          <w:p>
            <w:pPr>
              <w:spacing w:after="0"/>
              <w:rPr>
                <w:color w:val="auto"/>
                <w:sz w:val="13"/>
                <w:szCs w:val="13"/>
              </w:rPr>
            </w:pPr>
          </w:p>
        </w:tc>
        <w:tc>
          <w:tcPr>
            <w:tcW w:w="600" w:type="dxa"/>
            <w:tcBorders>
              <w:bottom w:val="single" w:color="auto" w:sz="8" w:space="0"/>
            </w:tcBorders>
            <w:shd w:val="clear" w:color="auto" w:fill="95B3D7"/>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95B3D7"/>
            <w:vAlign w:val="bottom"/>
          </w:tcPr>
          <w:p>
            <w:pPr>
              <w:spacing w:after="0"/>
              <w:rPr>
                <w:color w:val="auto"/>
                <w:sz w:val="13"/>
                <w:szCs w:val="13"/>
              </w:rPr>
            </w:pPr>
          </w:p>
        </w:tc>
        <w:tc>
          <w:tcPr>
            <w:tcW w:w="100" w:type="dxa"/>
            <w:tcBorders>
              <w:bottom w:val="single" w:color="auto" w:sz="8" w:space="0"/>
            </w:tcBorders>
            <w:shd w:val="clear" w:color="auto" w:fill="92D050"/>
            <w:vAlign w:val="bottom"/>
          </w:tcPr>
          <w:p>
            <w:pPr>
              <w:spacing w:after="0"/>
              <w:rPr>
                <w:color w:val="auto"/>
                <w:sz w:val="13"/>
                <w:szCs w:val="13"/>
              </w:rPr>
            </w:pPr>
          </w:p>
        </w:tc>
        <w:tc>
          <w:tcPr>
            <w:tcW w:w="680" w:type="dxa"/>
            <w:tcBorders>
              <w:bottom w:val="single" w:color="auto" w:sz="8" w:space="0"/>
            </w:tcBorders>
            <w:shd w:val="clear" w:color="auto" w:fill="92D050"/>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92D050"/>
            <w:vAlign w:val="bottom"/>
          </w:tcPr>
          <w:p>
            <w:pPr>
              <w:spacing w:after="0"/>
              <w:rPr>
                <w:color w:val="auto"/>
                <w:sz w:val="13"/>
                <w:szCs w:val="13"/>
              </w:rPr>
            </w:pPr>
          </w:p>
        </w:tc>
        <w:tc>
          <w:tcPr>
            <w:tcW w:w="1020" w:type="dxa"/>
            <w:tcBorders>
              <w:bottom w:val="single" w:color="auto" w:sz="8" w:space="0"/>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2" w:hRule="atLeast"/>
        </w:trPr>
        <w:tc>
          <w:tcPr>
            <w:tcW w:w="1560" w:type="dxa"/>
            <w:vMerge w:val="restart"/>
            <w:tcBorders>
              <w:left w:val="single" w:color="auto" w:sz="8" w:space="0"/>
              <w:right w:val="single" w:color="auto" w:sz="8" w:space="0"/>
            </w:tcBorders>
            <w:vAlign w:val="bottom"/>
          </w:tcPr>
          <w:p>
            <w:pPr>
              <w:spacing w:after="0"/>
              <w:ind w:right="20"/>
              <w:jc w:val="right"/>
              <w:rPr>
                <w:color w:val="auto"/>
                <w:sz w:val="20"/>
                <w:szCs w:val="20"/>
              </w:rPr>
            </w:pPr>
            <w:r>
              <w:rPr>
                <w:rFonts w:ascii="Calibri" w:hAnsi="Calibri" w:eastAsia="Calibri" w:cs="Calibri"/>
                <w:color w:val="auto"/>
                <w:sz w:val="20"/>
                <w:szCs w:val="20"/>
              </w:rPr>
              <w:t>Prcv'd Purpose/</w:t>
            </w:r>
          </w:p>
        </w:tc>
        <w:tc>
          <w:tcPr>
            <w:tcW w:w="100" w:type="dxa"/>
            <w:shd w:val="clear" w:color="auto" w:fill="D99795"/>
            <w:vAlign w:val="bottom"/>
          </w:tcPr>
          <w:p>
            <w:pPr>
              <w:spacing w:after="0"/>
              <w:rPr>
                <w:color w:val="auto"/>
                <w:sz w:val="11"/>
                <w:szCs w:val="11"/>
              </w:rPr>
            </w:pPr>
          </w:p>
        </w:tc>
        <w:tc>
          <w:tcPr>
            <w:tcW w:w="680" w:type="dxa"/>
            <w:vMerge w:val="restart"/>
            <w:shd w:val="clear" w:color="auto" w:fill="D99795"/>
            <w:vAlign w:val="bottom"/>
          </w:tcPr>
          <w:p>
            <w:pPr>
              <w:spacing w:after="0"/>
              <w:jc w:val="center"/>
              <w:rPr>
                <w:color w:val="auto"/>
                <w:sz w:val="20"/>
                <w:szCs w:val="20"/>
              </w:rPr>
            </w:pPr>
            <w:r>
              <w:rPr>
                <w:rFonts w:ascii="Calibri" w:hAnsi="Calibri" w:eastAsia="Calibri" w:cs="Calibri"/>
                <w:color w:val="auto"/>
                <w:w w:val="98"/>
                <w:sz w:val="20"/>
                <w:szCs w:val="20"/>
              </w:rPr>
              <w:t>2</w:t>
            </w:r>
          </w:p>
        </w:tc>
        <w:tc>
          <w:tcPr>
            <w:tcW w:w="120" w:type="dxa"/>
            <w:tcBorders>
              <w:right w:val="single" w:color="auto" w:sz="8" w:space="0"/>
            </w:tcBorders>
            <w:shd w:val="clear" w:color="auto" w:fill="D99795"/>
            <w:vAlign w:val="bottom"/>
          </w:tcPr>
          <w:p>
            <w:pPr>
              <w:spacing w:after="0"/>
              <w:rPr>
                <w:color w:val="auto"/>
                <w:sz w:val="11"/>
                <w:szCs w:val="11"/>
              </w:rPr>
            </w:pPr>
          </w:p>
        </w:tc>
        <w:tc>
          <w:tcPr>
            <w:tcW w:w="100" w:type="dxa"/>
            <w:shd w:val="clear" w:color="auto" w:fill="C2D69A"/>
            <w:vAlign w:val="bottom"/>
          </w:tcPr>
          <w:p>
            <w:pPr>
              <w:spacing w:after="0"/>
              <w:rPr>
                <w:color w:val="auto"/>
                <w:sz w:val="11"/>
                <w:szCs w:val="11"/>
              </w:rPr>
            </w:pPr>
          </w:p>
        </w:tc>
        <w:tc>
          <w:tcPr>
            <w:tcW w:w="580" w:type="dxa"/>
            <w:vMerge w:val="restart"/>
            <w:shd w:val="clear" w:color="auto" w:fill="C2D69A"/>
            <w:vAlign w:val="bottom"/>
          </w:tcPr>
          <w:p>
            <w:pPr>
              <w:spacing w:after="0"/>
              <w:jc w:val="center"/>
              <w:rPr>
                <w:color w:val="auto"/>
                <w:sz w:val="20"/>
                <w:szCs w:val="20"/>
              </w:rPr>
            </w:pPr>
            <w:r>
              <w:rPr>
                <w:rFonts w:ascii="Calibri" w:hAnsi="Calibri" w:eastAsia="Calibri" w:cs="Calibri"/>
                <w:color w:val="auto"/>
                <w:w w:val="98"/>
                <w:sz w:val="20"/>
                <w:szCs w:val="20"/>
              </w:rPr>
              <w:t>1</w:t>
            </w:r>
          </w:p>
        </w:tc>
        <w:tc>
          <w:tcPr>
            <w:tcW w:w="220" w:type="dxa"/>
            <w:tcBorders>
              <w:right w:val="single" w:color="auto" w:sz="8" w:space="0"/>
            </w:tcBorders>
            <w:shd w:val="clear" w:color="auto" w:fill="C2D69A"/>
            <w:vAlign w:val="bottom"/>
          </w:tcPr>
          <w:p>
            <w:pPr>
              <w:spacing w:after="0"/>
              <w:rPr>
                <w:color w:val="auto"/>
                <w:sz w:val="11"/>
                <w:szCs w:val="11"/>
              </w:rPr>
            </w:pPr>
          </w:p>
        </w:tc>
        <w:tc>
          <w:tcPr>
            <w:tcW w:w="100" w:type="dxa"/>
            <w:shd w:val="clear" w:color="auto" w:fill="B2A1C7"/>
            <w:vAlign w:val="bottom"/>
          </w:tcPr>
          <w:p>
            <w:pPr>
              <w:spacing w:after="0"/>
              <w:rPr>
                <w:color w:val="auto"/>
                <w:sz w:val="11"/>
                <w:szCs w:val="11"/>
              </w:rPr>
            </w:pPr>
          </w:p>
        </w:tc>
        <w:tc>
          <w:tcPr>
            <w:tcW w:w="680" w:type="dxa"/>
            <w:vMerge w:val="restart"/>
            <w:shd w:val="clear" w:color="auto" w:fill="B2A1C7"/>
            <w:vAlign w:val="bottom"/>
          </w:tcPr>
          <w:p>
            <w:pPr>
              <w:spacing w:after="0"/>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B2A1C7"/>
            <w:vAlign w:val="bottom"/>
          </w:tcPr>
          <w:p>
            <w:pPr>
              <w:spacing w:after="0"/>
              <w:rPr>
                <w:color w:val="auto"/>
                <w:sz w:val="11"/>
                <w:szCs w:val="11"/>
              </w:rPr>
            </w:pPr>
          </w:p>
        </w:tc>
        <w:tc>
          <w:tcPr>
            <w:tcW w:w="100" w:type="dxa"/>
            <w:shd w:val="clear" w:color="auto" w:fill="93CDDD"/>
            <w:vAlign w:val="bottom"/>
          </w:tcPr>
          <w:p>
            <w:pPr>
              <w:spacing w:after="0"/>
              <w:rPr>
                <w:color w:val="auto"/>
                <w:sz w:val="11"/>
                <w:szCs w:val="11"/>
              </w:rPr>
            </w:pPr>
          </w:p>
        </w:tc>
        <w:tc>
          <w:tcPr>
            <w:tcW w:w="780" w:type="dxa"/>
            <w:vMerge w:val="restart"/>
            <w:shd w:val="clear" w:color="auto" w:fill="93CDDD"/>
            <w:vAlign w:val="bottom"/>
          </w:tcPr>
          <w:p>
            <w:pPr>
              <w:spacing w:after="0"/>
              <w:ind w:left="22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93CDDD"/>
            <w:vAlign w:val="bottom"/>
          </w:tcPr>
          <w:p>
            <w:pPr>
              <w:spacing w:after="0"/>
              <w:rPr>
                <w:color w:val="auto"/>
                <w:sz w:val="11"/>
                <w:szCs w:val="11"/>
              </w:rPr>
            </w:pPr>
          </w:p>
        </w:tc>
        <w:tc>
          <w:tcPr>
            <w:tcW w:w="260" w:type="dxa"/>
            <w:tcBorders>
              <w:right w:val="single" w:color="auto" w:sz="8" w:space="0"/>
            </w:tcBorders>
            <w:vAlign w:val="bottom"/>
          </w:tcPr>
          <w:p>
            <w:pPr>
              <w:spacing w:after="0"/>
              <w:rPr>
                <w:color w:val="auto"/>
                <w:sz w:val="11"/>
                <w:szCs w:val="11"/>
              </w:rPr>
            </w:pPr>
          </w:p>
        </w:tc>
        <w:tc>
          <w:tcPr>
            <w:tcW w:w="100" w:type="dxa"/>
            <w:shd w:val="clear" w:color="auto" w:fill="FAC090"/>
            <w:vAlign w:val="bottom"/>
          </w:tcPr>
          <w:p>
            <w:pPr>
              <w:spacing w:after="0"/>
              <w:rPr>
                <w:color w:val="auto"/>
                <w:sz w:val="11"/>
                <w:szCs w:val="11"/>
              </w:rPr>
            </w:pPr>
          </w:p>
        </w:tc>
        <w:tc>
          <w:tcPr>
            <w:tcW w:w="680" w:type="dxa"/>
            <w:vMerge w:val="restart"/>
            <w:shd w:val="clear" w:color="auto" w:fill="FAC090"/>
            <w:vAlign w:val="bottom"/>
          </w:tcPr>
          <w:p>
            <w:pPr>
              <w:spacing w:after="0"/>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FAC090"/>
            <w:vAlign w:val="bottom"/>
          </w:tcPr>
          <w:p>
            <w:pPr>
              <w:spacing w:after="0"/>
              <w:rPr>
                <w:color w:val="auto"/>
                <w:sz w:val="11"/>
                <w:szCs w:val="11"/>
              </w:rPr>
            </w:pPr>
          </w:p>
        </w:tc>
        <w:tc>
          <w:tcPr>
            <w:tcW w:w="100" w:type="dxa"/>
            <w:shd w:val="clear" w:color="auto" w:fill="C5BE97"/>
            <w:vAlign w:val="bottom"/>
          </w:tcPr>
          <w:p>
            <w:pPr>
              <w:spacing w:after="0"/>
              <w:rPr>
                <w:color w:val="auto"/>
                <w:sz w:val="11"/>
                <w:szCs w:val="11"/>
              </w:rPr>
            </w:pPr>
          </w:p>
        </w:tc>
        <w:tc>
          <w:tcPr>
            <w:tcW w:w="760" w:type="dxa"/>
            <w:vMerge w:val="restart"/>
            <w:shd w:val="clear" w:color="auto" w:fill="C5BE97"/>
            <w:vAlign w:val="bottom"/>
          </w:tcPr>
          <w:p>
            <w:pPr>
              <w:spacing w:after="0"/>
              <w:jc w:val="center"/>
              <w:rPr>
                <w:color w:val="auto"/>
                <w:sz w:val="20"/>
                <w:szCs w:val="20"/>
              </w:rPr>
            </w:pPr>
            <w:r>
              <w:rPr>
                <w:rFonts w:ascii="Calibri" w:hAnsi="Calibri" w:eastAsia="Calibri" w:cs="Calibri"/>
                <w:color w:val="auto"/>
                <w:sz w:val="20"/>
                <w:szCs w:val="20"/>
              </w:rPr>
              <w:t>1</w:t>
            </w:r>
          </w:p>
        </w:tc>
        <w:tc>
          <w:tcPr>
            <w:tcW w:w="120" w:type="dxa"/>
            <w:tcBorders>
              <w:right w:val="single" w:color="auto" w:sz="8" w:space="0"/>
            </w:tcBorders>
            <w:shd w:val="clear" w:color="auto" w:fill="C5BE97"/>
            <w:vAlign w:val="bottom"/>
          </w:tcPr>
          <w:p>
            <w:pPr>
              <w:spacing w:after="0"/>
              <w:rPr>
                <w:color w:val="auto"/>
                <w:sz w:val="11"/>
                <w:szCs w:val="11"/>
              </w:rPr>
            </w:pPr>
          </w:p>
        </w:tc>
        <w:tc>
          <w:tcPr>
            <w:tcW w:w="100" w:type="dxa"/>
            <w:shd w:val="clear" w:color="auto" w:fill="E6B9B8"/>
            <w:vAlign w:val="bottom"/>
          </w:tcPr>
          <w:p>
            <w:pPr>
              <w:spacing w:after="0"/>
              <w:rPr>
                <w:color w:val="auto"/>
                <w:sz w:val="11"/>
                <w:szCs w:val="11"/>
              </w:rPr>
            </w:pPr>
          </w:p>
        </w:tc>
        <w:tc>
          <w:tcPr>
            <w:tcW w:w="780" w:type="dxa"/>
            <w:vMerge w:val="restart"/>
            <w:shd w:val="clear" w:color="auto" w:fill="E6B9B8"/>
            <w:vAlign w:val="bottom"/>
          </w:tcPr>
          <w:p>
            <w:pPr>
              <w:spacing w:after="0"/>
              <w:ind w:left="24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E6B9B8"/>
            <w:vAlign w:val="bottom"/>
          </w:tcPr>
          <w:p>
            <w:pPr>
              <w:spacing w:after="0"/>
              <w:rPr>
                <w:color w:val="auto"/>
                <w:sz w:val="11"/>
                <w:szCs w:val="11"/>
              </w:rPr>
            </w:pPr>
          </w:p>
        </w:tc>
        <w:tc>
          <w:tcPr>
            <w:tcW w:w="260" w:type="dxa"/>
            <w:tcBorders>
              <w:right w:val="single" w:color="auto" w:sz="8" w:space="0"/>
            </w:tcBorders>
            <w:vAlign w:val="bottom"/>
          </w:tcPr>
          <w:p>
            <w:pPr>
              <w:spacing w:after="0"/>
              <w:rPr>
                <w:color w:val="auto"/>
                <w:sz w:val="11"/>
                <w:szCs w:val="11"/>
              </w:rPr>
            </w:pPr>
          </w:p>
        </w:tc>
        <w:tc>
          <w:tcPr>
            <w:tcW w:w="100" w:type="dxa"/>
            <w:shd w:val="clear" w:color="auto" w:fill="CCC0DA"/>
            <w:vAlign w:val="bottom"/>
          </w:tcPr>
          <w:p>
            <w:pPr>
              <w:spacing w:after="0"/>
              <w:rPr>
                <w:color w:val="auto"/>
                <w:sz w:val="11"/>
                <w:szCs w:val="11"/>
              </w:rPr>
            </w:pPr>
          </w:p>
        </w:tc>
        <w:tc>
          <w:tcPr>
            <w:tcW w:w="500" w:type="dxa"/>
            <w:vMerge w:val="restart"/>
            <w:shd w:val="clear" w:color="auto" w:fill="CCC0DA"/>
            <w:vAlign w:val="bottom"/>
          </w:tcPr>
          <w:p>
            <w:pPr>
              <w:spacing w:after="0"/>
              <w:jc w:val="center"/>
              <w:rPr>
                <w:color w:val="auto"/>
                <w:sz w:val="20"/>
                <w:szCs w:val="20"/>
              </w:rPr>
            </w:pPr>
            <w:r>
              <w:rPr>
                <w:rFonts w:ascii="Calibri" w:hAnsi="Calibri" w:eastAsia="Calibri" w:cs="Calibri"/>
                <w:color w:val="auto"/>
                <w:w w:val="98"/>
                <w:sz w:val="20"/>
                <w:szCs w:val="20"/>
              </w:rPr>
              <w:t>1</w:t>
            </w:r>
          </w:p>
        </w:tc>
        <w:tc>
          <w:tcPr>
            <w:tcW w:w="120" w:type="dxa"/>
            <w:tcBorders>
              <w:right w:val="single" w:color="auto" w:sz="8" w:space="0"/>
            </w:tcBorders>
            <w:shd w:val="clear" w:color="auto" w:fill="CCC0DA"/>
            <w:vAlign w:val="bottom"/>
          </w:tcPr>
          <w:p>
            <w:pPr>
              <w:spacing w:after="0"/>
              <w:rPr>
                <w:color w:val="auto"/>
                <w:sz w:val="11"/>
                <w:szCs w:val="11"/>
              </w:rPr>
            </w:pPr>
          </w:p>
        </w:tc>
        <w:tc>
          <w:tcPr>
            <w:tcW w:w="100" w:type="dxa"/>
            <w:shd w:val="clear" w:color="auto" w:fill="FCD5B4"/>
            <w:vAlign w:val="bottom"/>
          </w:tcPr>
          <w:p>
            <w:pPr>
              <w:spacing w:after="0"/>
              <w:rPr>
                <w:color w:val="auto"/>
                <w:sz w:val="11"/>
                <w:szCs w:val="11"/>
              </w:rPr>
            </w:pPr>
          </w:p>
        </w:tc>
        <w:tc>
          <w:tcPr>
            <w:tcW w:w="680" w:type="dxa"/>
            <w:vMerge w:val="restart"/>
            <w:shd w:val="clear" w:color="auto" w:fill="FCD5B4"/>
            <w:vAlign w:val="bottom"/>
          </w:tcPr>
          <w:p>
            <w:pPr>
              <w:spacing w:after="0"/>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FCD5B4"/>
            <w:vAlign w:val="bottom"/>
          </w:tcPr>
          <w:p>
            <w:pPr>
              <w:spacing w:after="0"/>
              <w:rPr>
                <w:color w:val="auto"/>
                <w:sz w:val="11"/>
                <w:szCs w:val="11"/>
              </w:rPr>
            </w:pPr>
          </w:p>
        </w:tc>
        <w:tc>
          <w:tcPr>
            <w:tcW w:w="100" w:type="dxa"/>
            <w:shd w:val="clear" w:color="auto" w:fill="95B3D7"/>
            <w:vAlign w:val="bottom"/>
          </w:tcPr>
          <w:p>
            <w:pPr>
              <w:spacing w:after="0"/>
              <w:rPr>
                <w:color w:val="auto"/>
                <w:sz w:val="11"/>
                <w:szCs w:val="11"/>
              </w:rPr>
            </w:pPr>
          </w:p>
        </w:tc>
        <w:tc>
          <w:tcPr>
            <w:tcW w:w="600" w:type="dxa"/>
            <w:vMerge w:val="restart"/>
            <w:shd w:val="clear" w:color="auto" w:fill="95B3D7"/>
            <w:vAlign w:val="bottom"/>
          </w:tcPr>
          <w:p>
            <w:pPr>
              <w:spacing w:after="0"/>
              <w:ind w:left="14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95B3D7"/>
            <w:vAlign w:val="bottom"/>
          </w:tcPr>
          <w:p>
            <w:pPr>
              <w:spacing w:after="0"/>
              <w:rPr>
                <w:color w:val="auto"/>
                <w:sz w:val="11"/>
                <w:szCs w:val="11"/>
              </w:rPr>
            </w:pPr>
          </w:p>
        </w:tc>
        <w:tc>
          <w:tcPr>
            <w:tcW w:w="100" w:type="dxa"/>
            <w:shd w:val="clear" w:color="auto" w:fill="92D050"/>
            <w:vAlign w:val="bottom"/>
          </w:tcPr>
          <w:p>
            <w:pPr>
              <w:spacing w:after="0"/>
              <w:rPr>
                <w:color w:val="auto"/>
                <w:sz w:val="11"/>
                <w:szCs w:val="11"/>
              </w:rPr>
            </w:pPr>
          </w:p>
        </w:tc>
        <w:tc>
          <w:tcPr>
            <w:tcW w:w="680" w:type="dxa"/>
            <w:vMerge w:val="restart"/>
            <w:shd w:val="clear" w:color="auto" w:fill="92D050"/>
            <w:vAlign w:val="bottom"/>
          </w:tcPr>
          <w:p>
            <w:pPr>
              <w:spacing w:after="0"/>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92D050"/>
            <w:vAlign w:val="bottom"/>
          </w:tcPr>
          <w:p>
            <w:pPr>
              <w:spacing w:after="0"/>
              <w:rPr>
                <w:color w:val="auto"/>
                <w:sz w:val="11"/>
                <w:szCs w:val="11"/>
              </w:rPr>
            </w:pPr>
          </w:p>
        </w:tc>
        <w:tc>
          <w:tcPr>
            <w:tcW w:w="1020" w:type="dxa"/>
            <w:vMerge w:val="restart"/>
            <w:tcBorders>
              <w:right w:val="single" w:color="auto" w:sz="8" w:space="0"/>
            </w:tcBorders>
            <w:vAlign w:val="bottom"/>
          </w:tcPr>
          <w:p>
            <w:pPr>
              <w:spacing w:after="0"/>
              <w:jc w:val="center"/>
              <w:rPr>
                <w:color w:val="auto"/>
                <w:sz w:val="20"/>
                <w:szCs w:val="20"/>
              </w:rPr>
            </w:pPr>
            <w:r>
              <w:rPr>
                <w:rFonts w:ascii="Calibri" w:hAnsi="Calibri" w:eastAsia="Calibri" w:cs="Calibri"/>
                <w:color w:val="auto"/>
                <w:w w:val="98"/>
                <w:sz w:val="20"/>
                <w:szCs w:val="20"/>
              </w:rPr>
              <w:t>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2" w:hRule="atLeast"/>
        </w:trPr>
        <w:tc>
          <w:tcPr>
            <w:tcW w:w="1560" w:type="dxa"/>
            <w:vMerge w:val="continue"/>
            <w:tcBorders>
              <w:left w:val="single" w:color="auto" w:sz="8" w:space="0"/>
              <w:right w:val="single" w:color="auto" w:sz="8" w:space="0"/>
            </w:tcBorders>
            <w:vAlign w:val="bottom"/>
          </w:tcPr>
          <w:p>
            <w:pPr>
              <w:spacing w:after="0"/>
              <w:rPr>
                <w:color w:val="auto"/>
                <w:sz w:val="11"/>
                <w:szCs w:val="11"/>
              </w:rPr>
            </w:pPr>
          </w:p>
        </w:tc>
        <w:tc>
          <w:tcPr>
            <w:tcW w:w="100" w:type="dxa"/>
            <w:shd w:val="clear" w:color="auto" w:fill="D99795"/>
            <w:vAlign w:val="bottom"/>
          </w:tcPr>
          <w:p>
            <w:pPr>
              <w:spacing w:after="0"/>
              <w:rPr>
                <w:color w:val="auto"/>
                <w:sz w:val="11"/>
                <w:szCs w:val="11"/>
              </w:rPr>
            </w:pPr>
          </w:p>
        </w:tc>
        <w:tc>
          <w:tcPr>
            <w:tcW w:w="680" w:type="dxa"/>
            <w:vMerge w:val="continue"/>
            <w:shd w:val="clear" w:color="auto" w:fill="D99795"/>
            <w:vAlign w:val="bottom"/>
          </w:tcPr>
          <w:p>
            <w:pPr>
              <w:spacing w:after="0"/>
              <w:rPr>
                <w:color w:val="auto"/>
                <w:sz w:val="11"/>
                <w:szCs w:val="11"/>
              </w:rPr>
            </w:pPr>
          </w:p>
        </w:tc>
        <w:tc>
          <w:tcPr>
            <w:tcW w:w="120" w:type="dxa"/>
            <w:tcBorders>
              <w:right w:val="single" w:color="auto" w:sz="8" w:space="0"/>
            </w:tcBorders>
            <w:shd w:val="clear" w:color="auto" w:fill="D99795"/>
            <w:vAlign w:val="bottom"/>
          </w:tcPr>
          <w:p>
            <w:pPr>
              <w:spacing w:after="0"/>
              <w:rPr>
                <w:color w:val="auto"/>
                <w:sz w:val="11"/>
                <w:szCs w:val="11"/>
              </w:rPr>
            </w:pPr>
          </w:p>
        </w:tc>
        <w:tc>
          <w:tcPr>
            <w:tcW w:w="100" w:type="dxa"/>
            <w:shd w:val="clear" w:color="auto" w:fill="C2D69A"/>
            <w:vAlign w:val="bottom"/>
          </w:tcPr>
          <w:p>
            <w:pPr>
              <w:spacing w:after="0"/>
              <w:rPr>
                <w:color w:val="auto"/>
                <w:sz w:val="11"/>
                <w:szCs w:val="11"/>
              </w:rPr>
            </w:pPr>
          </w:p>
        </w:tc>
        <w:tc>
          <w:tcPr>
            <w:tcW w:w="580" w:type="dxa"/>
            <w:vMerge w:val="continue"/>
            <w:shd w:val="clear" w:color="auto" w:fill="C2D69A"/>
            <w:vAlign w:val="bottom"/>
          </w:tcPr>
          <w:p>
            <w:pPr>
              <w:spacing w:after="0"/>
              <w:rPr>
                <w:color w:val="auto"/>
                <w:sz w:val="11"/>
                <w:szCs w:val="11"/>
              </w:rPr>
            </w:pPr>
          </w:p>
        </w:tc>
        <w:tc>
          <w:tcPr>
            <w:tcW w:w="220" w:type="dxa"/>
            <w:tcBorders>
              <w:right w:val="single" w:color="auto" w:sz="8" w:space="0"/>
            </w:tcBorders>
            <w:shd w:val="clear" w:color="auto" w:fill="C2D69A"/>
            <w:vAlign w:val="bottom"/>
          </w:tcPr>
          <w:p>
            <w:pPr>
              <w:spacing w:after="0"/>
              <w:rPr>
                <w:color w:val="auto"/>
                <w:sz w:val="11"/>
                <w:szCs w:val="11"/>
              </w:rPr>
            </w:pPr>
          </w:p>
        </w:tc>
        <w:tc>
          <w:tcPr>
            <w:tcW w:w="100" w:type="dxa"/>
            <w:shd w:val="clear" w:color="auto" w:fill="B2A1C7"/>
            <w:vAlign w:val="bottom"/>
          </w:tcPr>
          <w:p>
            <w:pPr>
              <w:spacing w:after="0"/>
              <w:rPr>
                <w:color w:val="auto"/>
                <w:sz w:val="11"/>
                <w:szCs w:val="11"/>
              </w:rPr>
            </w:pPr>
          </w:p>
        </w:tc>
        <w:tc>
          <w:tcPr>
            <w:tcW w:w="680" w:type="dxa"/>
            <w:vMerge w:val="continue"/>
            <w:shd w:val="clear" w:color="auto" w:fill="B2A1C7"/>
            <w:vAlign w:val="bottom"/>
          </w:tcPr>
          <w:p>
            <w:pPr>
              <w:spacing w:after="0"/>
              <w:rPr>
                <w:color w:val="auto"/>
                <w:sz w:val="11"/>
                <w:szCs w:val="11"/>
              </w:rPr>
            </w:pPr>
          </w:p>
        </w:tc>
        <w:tc>
          <w:tcPr>
            <w:tcW w:w="120" w:type="dxa"/>
            <w:tcBorders>
              <w:right w:val="single" w:color="auto" w:sz="8" w:space="0"/>
            </w:tcBorders>
            <w:shd w:val="clear" w:color="auto" w:fill="B2A1C7"/>
            <w:vAlign w:val="bottom"/>
          </w:tcPr>
          <w:p>
            <w:pPr>
              <w:spacing w:after="0"/>
              <w:rPr>
                <w:color w:val="auto"/>
                <w:sz w:val="11"/>
                <w:szCs w:val="11"/>
              </w:rPr>
            </w:pPr>
          </w:p>
        </w:tc>
        <w:tc>
          <w:tcPr>
            <w:tcW w:w="100" w:type="dxa"/>
            <w:shd w:val="clear" w:color="auto" w:fill="93CDDD"/>
            <w:vAlign w:val="bottom"/>
          </w:tcPr>
          <w:p>
            <w:pPr>
              <w:spacing w:after="0"/>
              <w:rPr>
                <w:color w:val="auto"/>
                <w:sz w:val="11"/>
                <w:szCs w:val="11"/>
              </w:rPr>
            </w:pPr>
          </w:p>
        </w:tc>
        <w:tc>
          <w:tcPr>
            <w:tcW w:w="780" w:type="dxa"/>
            <w:vMerge w:val="continue"/>
            <w:shd w:val="clear" w:color="auto" w:fill="93CDDD"/>
            <w:vAlign w:val="bottom"/>
          </w:tcPr>
          <w:p>
            <w:pPr>
              <w:spacing w:after="0"/>
              <w:rPr>
                <w:color w:val="auto"/>
                <w:sz w:val="11"/>
                <w:szCs w:val="11"/>
              </w:rPr>
            </w:pPr>
          </w:p>
        </w:tc>
        <w:tc>
          <w:tcPr>
            <w:tcW w:w="120" w:type="dxa"/>
            <w:tcBorders>
              <w:right w:val="single" w:color="auto" w:sz="8" w:space="0"/>
            </w:tcBorders>
            <w:shd w:val="clear" w:color="auto" w:fill="93CDDD"/>
            <w:vAlign w:val="bottom"/>
          </w:tcPr>
          <w:p>
            <w:pPr>
              <w:spacing w:after="0"/>
              <w:rPr>
                <w:color w:val="auto"/>
                <w:sz w:val="11"/>
                <w:szCs w:val="11"/>
              </w:rPr>
            </w:pPr>
          </w:p>
        </w:tc>
        <w:tc>
          <w:tcPr>
            <w:tcW w:w="260" w:type="dxa"/>
            <w:tcBorders>
              <w:right w:val="single" w:color="auto" w:sz="8" w:space="0"/>
            </w:tcBorders>
            <w:vAlign w:val="bottom"/>
          </w:tcPr>
          <w:p>
            <w:pPr>
              <w:spacing w:after="0"/>
              <w:rPr>
                <w:color w:val="auto"/>
                <w:sz w:val="11"/>
                <w:szCs w:val="11"/>
              </w:rPr>
            </w:pPr>
          </w:p>
        </w:tc>
        <w:tc>
          <w:tcPr>
            <w:tcW w:w="100" w:type="dxa"/>
            <w:shd w:val="clear" w:color="auto" w:fill="FAC090"/>
            <w:vAlign w:val="bottom"/>
          </w:tcPr>
          <w:p>
            <w:pPr>
              <w:spacing w:after="0"/>
              <w:rPr>
                <w:color w:val="auto"/>
                <w:sz w:val="11"/>
                <w:szCs w:val="11"/>
              </w:rPr>
            </w:pPr>
          </w:p>
        </w:tc>
        <w:tc>
          <w:tcPr>
            <w:tcW w:w="680" w:type="dxa"/>
            <w:vMerge w:val="continue"/>
            <w:shd w:val="clear" w:color="auto" w:fill="FAC090"/>
            <w:vAlign w:val="bottom"/>
          </w:tcPr>
          <w:p>
            <w:pPr>
              <w:spacing w:after="0"/>
              <w:rPr>
                <w:color w:val="auto"/>
                <w:sz w:val="11"/>
                <w:szCs w:val="11"/>
              </w:rPr>
            </w:pPr>
          </w:p>
        </w:tc>
        <w:tc>
          <w:tcPr>
            <w:tcW w:w="120" w:type="dxa"/>
            <w:tcBorders>
              <w:right w:val="single" w:color="auto" w:sz="8" w:space="0"/>
            </w:tcBorders>
            <w:shd w:val="clear" w:color="auto" w:fill="FAC090"/>
            <w:vAlign w:val="bottom"/>
          </w:tcPr>
          <w:p>
            <w:pPr>
              <w:spacing w:after="0"/>
              <w:rPr>
                <w:color w:val="auto"/>
                <w:sz w:val="11"/>
                <w:szCs w:val="11"/>
              </w:rPr>
            </w:pPr>
          </w:p>
        </w:tc>
        <w:tc>
          <w:tcPr>
            <w:tcW w:w="100" w:type="dxa"/>
            <w:shd w:val="clear" w:color="auto" w:fill="C5BE97"/>
            <w:vAlign w:val="bottom"/>
          </w:tcPr>
          <w:p>
            <w:pPr>
              <w:spacing w:after="0"/>
              <w:rPr>
                <w:color w:val="auto"/>
                <w:sz w:val="11"/>
                <w:szCs w:val="11"/>
              </w:rPr>
            </w:pPr>
          </w:p>
        </w:tc>
        <w:tc>
          <w:tcPr>
            <w:tcW w:w="760" w:type="dxa"/>
            <w:vMerge w:val="continue"/>
            <w:shd w:val="clear" w:color="auto" w:fill="C5BE97"/>
            <w:vAlign w:val="bottom"/>
          </w:tcPr>
          <w:p>
            <w:pPr>
              <w:spacing w:after="0"/>
              <w:rPr>
                <w:color w:val="auto"/>
                <w:sz w:val="11"/>
                <w:szCs w:val="11"/>
              </w:rPr>
            </w:pPr>
          </w:p>
        </w:tc>
        <w:tc>
          <w:tcPr>
            <w:tcW w:w="120" w:type="dxa"/>
            <w:tcBorders>
              <w:right w:val="single" w:color="auto" w:sz="8" w:space="0"/>
            </w:tcBorders>
            <w:shd w:val="clear" w:color="auto" w:fill="C5BE97"/>
            <w:vAlign w:val="bottom"/>
          </w:tcPr>
          <w:p>
            <w:pPr>
              <w:spacing w:after="0"/>
              <w:rPr>
                <w:color w:val="auto"/>
                <w:sz w:val="11"/>
                <w:szCs w:val="11"/>
              </w:rPr>
            </w:pPr>
          </w:p>
        </w:tc>
        <w:tc>
          <w:tcPr>
            <w:tcW w:w="100" w:type="dxa"/>
            <w:shd w:val="clear" w:color="auto" w:fill="E6B9B8"/>
            <w:vAlign w:val="bottom"/>
          </w:tcPr>
          <w:p>
            <w:pPr>
              <w:spacing w:after="0"/>
              <w:rPr>
                <w:color w:val="auto"/>
                <w:sz w:val="11"/>
                <w:szCs w:val="11"/>
              </w:rPr>
            </w:pPr>
          </w:p>
        </w:tc>
        <w:tc>
          <w:tcPr>
            <w:tcW w:w="780" w:type="dxa"/>
            <w:vMerge w:val="continue"/>
            <w:shd w:val="clear" w:color="auto" w:fill="E6B9B8"/>
            <w:vAlign w:val="bottom"/>
          </w:tcPr>
          <w:p>
            <w:pPr>
              <w:spacing w:after="0"/>
              <w:rPr>
                <w:color w:val="auto"/>
                <w:sz w:val="11"/>
                <w:szCs w:val="11"/>
              </w:rPr>
            </w:pPr>
          </w:p>
        </w:tc>
        <w:tc>
          <w:tcPr>
            <w:tcW w:w="120" w:type="dxa"/>
            <w:tcBorders>
              <w:right w:val="single" w:color="auto" w:sz="8" w:space="0"/>
            </w:tcBorders>
            <w:shd w:val="clear" w:color="auto" w:fill="E6B9B8"/>
            <w:vAlign w:val="bottom"/>
          </w:tcPr>
          <w:p>
            <w:pPr>
              <w:spacing w:after="0"/>
              <w:rPr>
                <w:color w:val="auto"/>
                <w:sz w:val="11"/>
                <w:szCs w:val="11"/>
              </w:rPr>
            </w:pPr>
          </w:p>
        </w:tc>
        <w:tc>
          <w:tcPr>
            <w:tcW w:w="260" w:type="dxa"/>
            <w:tcBorders>
              <w:right w:val="single" w:color="auto" w:sz="8" w:space="0"/>
            </w:tcBorders>
            <w:vAlign w:val="bottom"/>
          </w:tcPr>
          <w:p>
            <w:pPr>
              <w:spacing w:after="0"/>
              <w:rPr>
                <w:color w:val="auto"/>
                <w:sz w:val="11"/>
                <w:szCs w:val="11"/>
              </w:rPr>
            </w:pPr>
          </w:p>
        </w:tc>
        <w:tc>
          <w:tcPr>
            <w:tcW w:w="100" w:type="dxa"/>
            <w:shd w:val="clear" w:color="auto" w:fill="CCC0DA"/>
            <w:vAlign w:val="bottom"/>
          </w:tcPr>
          <w:p>
            <w:pPr>
              <w:spacing w:after="0"/>
              <w:rPr>
                <w:color w:val="auto"/>
                <w:sz w:val="11"/>
                <w:szCs w:val="11"/>
              </w:rPr>
            </w:pPr>
          </w:p>
        </w:tc>
        <w:tc>
          <w:tcPr>
            <w:tcW w:w="500" w:type="dxa"/>
            <w:vMerge w:val="continue"/>
            <w:shd w:val="clear" w:color="auto" w:fill="CCC0DA"/>
            <w:vAlign w:val="bottom"/>
          </w:tcPr>
          <w:p>
            <w:pPr>
              <w:spacing w:after="0"/>
              <w:rPr>
                <w:color w:val="auto"/>
                <w:sz w:val="11"/>
                <w:szCs w:val="11"/>
              </w:rPr>
            </w:pPr>
          </w:p>
        </w:tc>
        <w:tc>
          <w:tcPr>
            <w:tcW w:w="120" w:type="dxa"/>
            <w:tcBorders>
              <w:right w:val="single" w:color="auto" w:sz="8" w:space="0"/>
            </w:tcBorders>
            <w:shd w:val="clear" w:color="auto" w:fill="CCC0DA"/>
            <w:vAlign w:val="bottom"/>
          </w:tcPr>
          <w:p>
            <w:pPr>
              <w:spacing w:after="0"/>
              <w:rPr>
                <w:color w:val="auto"/>
                <w:sz w:val="11"/>
                <w:szCs w:val="11"/>
              </w:rPr>
            </w:pPr>
          </w:p>
        </w:tc>
        <w:tc>
          <w:tcPr>
            <w:tcW w:w="100" w:type="dxa"/>
            <w:shd w:val="clear" w:color="auto" w:fill="FCD5B4"/>
            <w:vAlign w:val="bottom"/>
          </w:tcPr>
          <w:p>
            <w:pPr>
              <w:spacing w:after="0"/>
              <w:rPr>
                <w:color w:val="auto"/>
                <w:sz w:val="11"/>
                <w:szCs w:val="11"/>
              </w:rPr>
            </w:pPr>
          </w:p>
        </w:tc>
        <w:tc>
          <w:tcPr>
            <w:tcW w:w="680" w:type="dxa"/>
            <w:vMerge w:val="continue"/>
            <w:shd w:val="clear" w:color="auto" w:fill="FCD5B4"/>
            <w:vAlign w:val="bottom"/>
          </w:tcPr>
          <w:p>
            <w:pPr>
              <w:spacing w:after="0"/>
              <w:rPr>
                <w:color w:val="auto"/>
                <w:sz w:val="11"/>
                <w:szCs w:val="11"/>
              </w:rPr>
            </w:pPr>
          </w:p>
        </w:tc>
        <w:tc>
          <w:tcPr>
            <w:tcW w:w="120" w:type="dxa"/>
            <w:tcBorders>
              <w:right w:val="single" w:color="auto" w:sz="8" w:space="0"/>
            </w:tcBorders>
            <w:shd w:val="clear" w:color="auto" w:fill="FCD5B4"/>
            <w:vAlign w:val="bottom"/>
          </w:tcPr>
          <w:p>
            <w:pPr>
              <w:spacing w:after="0"/>
              <w:rPr>
                <w:color w:val="auto"/>
                <w:sz w:val="11"/>
                <w:szCs w:val="11"/>
              </w:rPr>
            </w:pPr>
          </w:p>
        </w:tc>
        <w:tc>
          <w:tcPr>
            <w:tcW w:w="100" w:type="dxa"/>
            <w:shd w:val="clear" w:color="auto" w:fill="95B3D7"/>
            <w:vAlign w:val="bottom"/>
          </w:tcPr>
          <w:p>
            <w:pPr>
              <w:spacing w:after="0"/>
              <w:rPr>
                <w:color w:val="auto"/>
                <w:sz w:val="11"/>
                <w:szCs w:val="11"/>
              </w:rPr>
            </w:pPr>
          </w:p>
        </w:tc>
        <w:tc>
          <w:tcPr>
            <w:tcW w:w="600" w:type="dxa"/>
            <w:vMerge w:val="continue"/>
            <w:shd w:val="clear" w:color="auto" w:fill="95B3D7"/>
            <w:vAlign w:val="bottom"/>
          </w:tcPr>
          <w:p>
            <w:pPr>
              <w:spacing w:after="0"/>
              <w:rPr>
                <w:color w:val="auto"/>
                <w:sz w:val="11"/>
                <w:szCs w:val="11"/>
              </w:rPr>
            </w:pPr>
          </w:p>
        </w:tc>
        <w:tc>
          <w:tcPr>
            <w:tcW w:w="120" w:type="dxa"/>
            <w:tcBorders>
              <w:right w:val="single" w:color="auto" w:sz="8" w:space="0"/>
            </w:tcBorders>
            <w:shd w:val="clear" w:color="auto" w:fill="95B3D7"/>
            <w:vAlign w:val="bottom"/>
          </w:tcPr>
          <w:p>
            <w:pPr>
              <w:spacing w:after="0"/>
              <w:rPr>
                <w:color w:val="auto"/>
                <w:sz w:val="11"/>
                <w:szCs w:val="11"/>
              </w:rPr>
            </w:pPr>
          </w:p>
        </w:tc>
        <w:tc>
          <w:tcPr>
            <w:tcW w:w="100" w:type="dxa"/>
            <w:shd w:val="clear" w:color="auto" w:fill="92D050"/>
            <w:vAlign w:val="bottom"/>
          </w:tcPr>
          <w:p>
            <w:pPr>
              <w:spacing w:after="0"/>
              <w:rPr>
                <w:color w:val="auto"/>
                <w:sz w:val="11"/>
                <w:szCs w:val="11"/>
              </w:rPr>
            </w:pPr>
          </w:p>
        </w:tc>
        <w:tc>
          <w:tcPr>
            <w:tcW w:w="680" w:type="dxa"/>
            <w:vMerge w:val="continue"/>
            <w:shd w:val="clear" w:color="auto" w:fill="92D050"/>
            <w:vAlign w:val="bottom"/>
          </w:tcPr>
          <w:p>
            <w:pPr>
              <w:spacing w:after="0"/>
              <w:rPr>
                <w:color w:val="auto"/>
                <w:sz w:val="11"/>
                <w:szCs w:val="11"/>
              </w:rPr>
            </w:pPr>
          </w:p>
        </w:tc>
        <w:tc>
          <w:tcPr>
            <w:tcW w:w="120" w:type="dxa"/>
            <w:tcBorders>
              <w:right w:val="single" w:color="auto" w:sz="8" w:space="0"/>
            </w:tcBorders>
            <w:shd w:val="clear" w:color="auto" w:fill="92D050"/>
            <w:vAlign w:val="bottom"/>
          </w:tcPr>
          <w:p>
            <w:pPr>
              <w:spacing w:after="0"/>
              <w:rPr>
                <w:color w:val="auto"/>
                <w:sz w:val="11"/>
                <w:szCs w:val="11"/>
              </w:rPr>
            </w:pPr>
          </w:p>
        </w:tc>
        <w:tc>
          <w:tcPr>
            <w:tcW w:w="1020" w:type="dxa"/>
            <w:vMerge w:val="continue"/>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3" w:hRule="atLeast"/>
        </w:trPr>
        <w:tc>
          <w:tcPr>
            <w:tcW w:w="1560" w:type="dxa"/>
            <w:vMerge w:val="restart"/>
            <w:tcBorders>
              <w:left w:val="single" w:color="auto" w:sz="8" w:space="0"/>
              <w:right w:val="single" w:color="auto" w:sz="8" w:space="0"/>
            </w:tcBorders>
            <w:vAlign w:val="bottom"/>
          </w:tcPr>
          <w:p>
            <w:pPr>
              <w:spacing w:after="0" w:line="243" w:lineRule="exact"/>
              <w:ind w:right="20"/>
              <w:jc w:val="right"/>
              <w:rPr>
                <w:color w:val="auto"/>
                <w:sz w:val="20"/>
                <w:szCs w:val="20"/>
              </w:rPr>
            </w:pPr>
            <w:r>
              <w:rPr>
                <w:rFonts w:ascii="Calibri" w:hAnsi="Calibri" w:eastAsia="Calibri" w:cs="Calibri"/>
                <w:color w:val="auto"/>
                <w:sz w:val="20"/>
                <w:szCs w:val="20"/>
              </w:rPr>
              <w:t>POV</w:t>
            </w:r>
          </w:p>
        </w:tc>
        <w:tc>
          <w:tcPr>
            <w:tcW w:w="100" w:type="dxa"/>
            <w:shd w:val="clear" w:color="auto" w:fill="D99795"/>
            <w:vAlign w:val="bottom"/>
          </w:tcPr>
          <w:p>
            <w:pPr>
              <w:spacing w:after="0"/>
              <w:rPr>
                <w:color w:val="auto"/>
                <w:sz w:val="9"/>
                <w:szCs w:val="9"/>
              </w:rPr>
            </w:pPr>
          </w:p>
        </w:tc>
        <w:tc>
          <w:tcPr>
            <w:tcW w:w="680" w:type="dxa"/>
            <w:vMerge w:val="continue"/>
            <w:shd w:val="clear" w:color="auto" w:fill="D99795"/>
            <w:vAlign w:val="bottom"/>
          </w:tcPr>
          <w:p>
            <w:pPr>
              <w:spacing w:after="0"/>
              <w:rPr>
                <w:color w:val="auto"/>
                <w:sz w:val="9"/>
                <w:szCs w:val="9"/>
              </w:rPr>
            </w:pPr>
          </w:p>
        </w:tc>
        <w:tc>
          <w:tcPr>
            <w:tcW w:w="120" w:type="dxa"/>
            <w:tcBorders>
              <w:right w:val="single" w:color="auto" w:sz="8" w:space="0"/>
            </w:tcBorders>
            <w:shd w:val="clear" w:color="auto" w:fill="D99795"/>
            <w:vAlign w:val="bottom"/>
          </w:tcPr>
          <w:p>
            <w:pPr>
              <w:spacing w:after="0"/>
              <w:rPr>
                <w:color w:val="auto"/>
                <w:sz w:val="9"/>
                <w:szCs w:val="9"/>
              </w:rPr>
            </w:pPr>
          </w:p>
        </w:tc>
        <w:tc>
          <w:tcPr>
            <w:tcW w:w="100" w:type="dxa"/>
            <w:shd w:val="clear" w:color="auto" w:fill="C2D69A"/>
            <w:vAlign w:val="bottom"/>
          </w:tcPr>
          <w:p>
            <w:pPr>
              <w:spacing w:after="0"/>
              <w:rPr>
                <w:color w:val="auto"/>
                <w:sz w:val="9"/>
                <w:szCs w:val="9"/>
              </w:rPr>
            </w:pPr>
          </w:p>
        </w:tc>
        <w:tc>
          <w:tcPr>
            <w:tcW w:w="580" w:type="dxa"/>
            <w:vMerge w:val="continue"/>
            <w:shd w:val="clear" w:color="auto" w:fill="C2D69A"/>
            <w:vAlign w:val="bottom"/>
          </w:tcPr>
          <w:p>
            <w:pPr>
              <w:spacing w:after="0"/>
              <w:rPr>
                <w:color w:val="auto"/>
                <w:sz w:val="9"/>
                <w:szCs w:val="9"/>
              </w:rPr>
            </w:pPr>
          </w:p>
        </w:tc>
        <w:tc>
          <w:tcPr>
            <w:tcW w:w="220" w:type="dxa"/>
            <w:tcBorders>
              <w:right w:val="single" w:color="auto" w:sz="8" w:space="0"/>
            </w:tcBorders>
            <w:shd w:val="clear" w:color="auto" w:fill="C2D69A"/>
            <w:vAlign w:val="bottom"/>
          </w:tcPr>
          <w:p>
            <w:pPr>
              <w:spacing w:after="0"/>
              <w:rPr>
                <w:color w:val="auto"/>
                <w:sz w:val="9"/>
                <w:szCs w:val="9"/>
              </w:rPr>
            </w:pPr>
          </w:p>
        </w:tc>
        <w:tc>
          <w:tcPr>
            <w:tcW w:w="100" w:type="dxa"/>
            <w:shd w:val="clear" w:color="auto" w:fill="B2A1C7"/>
            <w:vAlign w:val="bottom"/>
          </w:tcPr>
          <w:p>
            <w:pPr>
              <w:spacing w:after="0"/>
              <w:rPr>
                <w:color w:val="auto"/>
                <w:sz w:val="9"/>
                <w:szCs w:val="9"/>
              </w:rPr>
            </w:pPr>
          </w:p>
        </w:tc>
        <w:tc>
          <w:tcPr>
            <w:tcW w:w="680" w:type="dxa"/>
            <w:vMerge w:val="continue"/>
            <w:shd w:val="clear" w:color="auto" w:fill="B2A1C7"/>
            <w:vAlign w:val="bottom"/>
          </w:tcPr>
          <w:p>
            <w:pPr>
              <w:spacing w:after="0"/>
              <w:rPr>
                <w:color w:val="auto"/>
                <w:sz w:val="9"/>
                <w:szCs w:val="9"/>
              </w:rPr>
            </w:pPr>
          </w:p>
        </w:tc>
        <w:tc>
          <w:tcPr>
            <w:tcW w:w="120" w:type="dxa"/>
            <w:tcBorders>
              <w:right w:val="single" w:color="auto" w:sz="8" w:space="0"/>
            </w:tcBorders>
            <w:shd w:val="clear" w:color="auto" w:fill="B2A1C7"/>
            <w:vAlign w:val="bottom"/>
          </w:tcPr>
          <w:p>
            <w:pPr>
              <w:spacing w:after="0"/>
              <w:rPr>
                <w:color w:val="auto"/>
                <w:sz w:val="9"/>
                <w:szCs w:val="9"/>
              </w:rPr>
            </w:pPr>
          </w:p>
        </w:tc>
        <w:tc>
          <w:tcPr>
            <w:tcW w:w="100" w:type="dxa"/>
            <w:shd w:val="clear" w:color="auto" w:fill="93CDDD"/>
            <w:vAlign w:val="bottom"/>
          </w:tcPr>
          <w:p>
            <w:pPr>
              <w:spacing w:after="0"/>
              <w:rPr>
                <w:color w:val="auto"/>
                <w:sz w:val="9"/>
                <w:szCs w:val="9"/>
              </w:rPr>
            </w:pPr>
          </w:p>
        </w:tc>
        <w:tc>
          <w:tcPr>
            <w:tcW w:w="780" w:type="dxa"/>
            <w:vMerge w:val="continue"/>
            <w:shd w:val="clear" w:color="auto" w:fill="93CDDD"/>
            <w:vAlign w:val="bottom"/>
          </w:tcPr>
          <w:p>
            <w:pPr>
              <w:spacing w:after="0"/>
              <w:rPr>
                <w:color w:val="auto"/>
                <w:sz w:val="9"/>
                <w:szCs w:val="9"/>
              </w:rPr>
            </w:pPr>
          </w:p>
        </w:tc>
        <w:tc>
          <w:tcPr>
            <w:tcW w:w="120" w:type="dxa"/>
            <w:tcBorders>
              <w:right w:val="single" w:color="auto" w:sz="8" w:space="0"/>
            </w:tcBorders>
            <w:shd w:val="clear" w:color="auto" w:fill="93CDDD"/>
            <w:vAlign w:val="bottom"/>
          </w:tcPr>
          <w:p>
            <w:pPr>
              <w:spacing w:after="0"/>
              <w:rPr>
                <w:color w:val="auto"/>
                <w:sz w:val="9"/>
                <w:szCs w:val="9"/>
              </w:rPr>
            </w:pPr>
          </w:p>
        </w:tc>
        <w:tc>
          <w:tcPr>
            <w:tcW w:w="260" w:type="dxa"/>
            <w:tcBorders>
              <w:right w:val="single" w:color="auto" w:sz="8" w:space="0"/>
            </w:tcBorders>
            <w:vAlign w:val="bottom"/>
          </w:tcPr>
          <w:p>
            <w:pPr>
              <w:spacing w:after="0"/>
              <w:rPr>
                <w:color w:val="auto"/>
                <w:sz w:val="9"/>
                <w:szCs w:val="9"/>
              </w:rPr>
            </w:pPr>
          </w:p>
        </w:tc>
        <w:tc>
          <w:tcPr>
            <w:tcW w:w="100" w:type="dxa"/>
            <w:shd w:val="clear" w:color="auto" w:fill="FAC090"/>
            <w:vAlign w:val="bottom"/>
          </w:tcPr>
          <w:p>
            <w:pPr>
              <w:spacing w:after="0"/>
              <w:rPr>
                <w:color w:val="auto"/>
                <w:sz w:val="9"/>
                <w:szCs w:val="9"/>
              </w:rPr>
            </w:pPr>
          </w:p>
        </w:tc>
        <w:tc>
          <w:tcPr>
            <w:tcW w:w="680" w:type="dxa"/>
            <w:vMerge w:val="continue"/>
            <w:shd w:val="clear" w:color="auto" w:fill="FAC090"/>
            <w:vAlign w:val="bottom"/>
          </w:tcPr>
          <w:p>
            <w:pPr>
              <w:spacing w:after="0"/>
              <w:rPr>
                <w:color w:val="auto"/>
                <w:sz w:val="9"/>
                <w:szCs w:val="9"/>
              </w:rPr>
            </w:pPr>
          </w:p>
        </w:tc>
        <w:tc>
          <w:tcPr>
            <w:tcW w:w="120" w:type="dxa"/>
            <w:tcBorders>
              <w:right w:val="single" w:color="auto" w:sz="8" w:space="0"/>
            </w:tcBorders>
            <w:shd w:val="clear" w:color="auto" w:fill="FAC090"/>
            <w:vAlign w:val="bottom"/>
          </w:tcPr>
          <w:p>
            <w:pPr>
              <w:spacing w:after="0"/>
              <w:rPr>
                <w:color w:val="auto"/>
                <w:sz w:val="9"/>
                <w:szCs w:val="9"/>
              </w:rPr>
            </w:pPr>
          </w:p>
        </w:tc>
        <w:tc>
          <w:tcPr>
            <w:tcW w:w="100" w:type="dxa"/>
            <w:shd w:val="clear" w:color="auto" w:fill="C5BE97"/>
            <w:vAlign w:val="bottom"/>
          </w:tcPr>
          <w:p>
            <w:pPr>
              <w:spacing w:after="0"/>
              <w:rPr>
                <w:color w:val="auto"/>
                <w:sz w:val="9"/>
                <w:szCs w:val="9"/>
              </w:rPr>
            </w:pPr>
          </w:p>
        </w:tc>
        <w:tc>
          <w:tcPr>
            <w:tcW w:w="760" w:type="dxa"/>
            <w:vMerge w:val="continue"/>
            <w:shd w:val="clear" w:color="auto" w:fill="C5BE97"/>
            <w:vAlign w:val="bottom"/>
          </w:tcPr>
          <w:p>
            <w:pPr>
              <w:spacing w:after="0"/>
              <w:rPr>
                <w:color w:val="auto"/>
                <w:sz w:val="9"/>
                <w:szCs w:val="9"/>
              </w:rPr>
            </w:pPr>
          </w:p>
        </w:tc>
        <w:tc>
          <w:tcPr>
            <w:tcW w:w="120" w:type="dxa"/>
            <w:tcBorders>
              <w:right w:val="single" w:color="auto" w:sz="8" w:space="0"/>
            </w:tcBorders>
            <w:shd w:val="clear" w:color="auto" w:fill="C5BE97"/>
            <w:vAlign w:val="bottom"/>
          </w:tcPr>
          <w:p>
            <w:pPr>
              <w:spacing w:after="0"/>
              <w:rPr>
                <w:color w:val="auto"/>
                <w:sz w:val="9"/>
                <w:szCs w:val="9"/>
              </w:rPr>
            </w:pPr>
          </w:p>
        </w:tc>
        <w:tc>
          <w:tcPr>
            <w:tcW w:w="100" w:type="dxa"/>
            <w:shd w:val="clear" w:color="auto" w:fill="E6B9B8"/>
            <w:vAlign w:val="bottom"/>
          </w:tcPr>
          <w:p>
            <w:pPr>
              <w:spacing w:after="0"/>
              <w:rPr>
                <w:color w:val="auto"/>
                <w:sz w:val="9"/>
                <w:szCs w:val="9"/>
              </w:rPr>
            </w:pPr>
          </w:p>
        </w:tc>
        <w:tc>
          <w:tcPr>
            <w:tcW w:w="780" w:type="dxa"/>
            <w:vMerge w:val="continue"/>
            <w:shd w:val="clear" w:color="auto" w:fill="E6B9B8"/>
            <w:vAlign w:val="bottom"/>
          </w:tcPr>
          <w:p>
            <w:pPr>
              <w:spacing w:after="0"/>
              <w:rPr>
                <w:color w:val="auto"/>
                <w:sz w:val="9"/>
                <w:szCs w:val="9"/>
              </w:rPr>
            </w:pPr>
          </w:p>
        </w:tc>
        <w:tc>
          <w:tcPr>
            <w:tcW w:w="120" w:type="dxa"/>
            <w:tcBorders>
              <w:right w:val="single" w:color="auto" w:sz="8" w:space="0"/>
            </w:tcBorders>
            <w:shd w:val="clear" w:color="auto" w:fill="E6B9B8"/>
            <w:vAlign w:val="bottom"/>
          </w:tcPr>
          <w:p>
            <w:pPr>
              <w:spacing w:after="0"/>
              <w:rPr>
                <w:color w:val="auto"/>
                <w:sz w:val="9"/>
                <w:szCs w:val="9"/>
              </w:rPr>
            </w:pPr>
          </w:p>
        </w:tc>
        <w:tc>
          <w:tcPr>
            <w:tcW w:w="260" w:type="dxa"/>
            <w:tcBorders>
              <w:right w:val="single" w:color="auto" w:sz="8" w:space="0"/>
            </w:tcBorders>
            <w:vAlign w:val="bottom"/>
          </w:tcPr>
          <w:p>
            <w:pPr>
              <w:spacing w:after="0"/>
              <w:rPr>
                <w:color w:val="auto"/>
                <w:sz w:val="9"/>
                <w:szCs w:val="9"/>
              </w:rPr>
            </w:pPr>
          </w:p>
        </w:tc>
        <w:tc>
          <w:tcPr>
            <w:tcW w:w="100" w:type="dxa"/>
            <w:shd w:val="clear" w:color="auto" w:fill="CCC0DA"/>
            <w:vAlign w:val="bottom"/>
          </w:tcPr>
          <w:p>
            <w:pPr>
              <w:spacing w:after="0"/>
              <w:rPr>
                <w:color w:val="auto"/>
                <w:sz w:val="9"/>
                <w:szCs w:val="9"/>
              </w:rPr>
            </w:pPr>
          </w:p>
        </w:tc>
        <w:tc>
          <w:tcPr>
            <w:tcW w:w="500" w:type="dxa"/>
            <w:vMerge w:val="continue"/>
            <w:shd w:val="clear" w:color="auto" w:fill="CCC0DA"/>
            <w:vAlign w:val="bottom"/>
          </w:tcPr>
          <w:p>
            <w:pPr>
              <w:spacing w:after="0"/>
              <w:rPr>
                <w:color w:val="auto"/>
                <w:sz w:val="9"/>
                <w:szCs w:val="9"/>
              </w:rPr>
            </w:pPr>
          </w:p>
        </w:tc>
        <w:tc>
          <w:tcPr>
            <w:tcW w:w="120" w:type="dxa"/>
            <w:tcBorders>
              <w:right w:val="single" w:color="auto" w:sz="8" w:space="0"/>
            </w:tcBorders>
            <w:shd w:val="clear" w:color="auto" w:fill="CCC0DA"/>
            <w:vAlign w:val="bottom"/>
          </w:tcPr>
          <w:p>
            <w:pPr>
              <w:spacing w:after="0"/>
              <w:rPr>
                <w:color w:val="auto"/>
                <w:sz w:val="9"/>
                <w:szCs w:val="9"/>
              </w:rPr>
            </w:pPr>
          </w:p>
        </w:tc>
        <w:tc>
          <w:tcPr>
            <w:tcW w:w="100" w:type="dxa"/>
            <w:shd w:val="clear" w:color="auto" w:fill="FCD5B4"/>
            <w:vAlign w:val="bottom"/>
          </w:tcPr>
          <w:p>
            <w:pPr>
              <w:spacing w:after="0"/>
              <w:rPr>
                <w:color w:val="auto"/>
                <w:sz w:val="9"/>
                <w:szCs w:val="9"/>
              </w:rPr>
            </w:pPr>
          </w:p>
        </w:tc>
        <w:tc>
          <w:tcPr>
            <w:tcW w:w="680" w:type="dxa"/>
            <w:vMerge w:val="continue"/>
            <w:shd w:val="clear" w:color="auto" w:fill="FCD5B4"/>
            <w:vAlign w:val="bottom"/>
          </w:tcPr>
          <w:p>
            <w:pPr>
              <w:spacing w:after="0"/>
              <w:rPr>
                <w:color w:val="auto"/>
                <w:sz w:val="9"/>
                <w:szCs w:val="9"/>
              </w:rPr>
            </w:pPr>
          </w:p>
        </w:tc>
        <w:tc>
          <w:tcPr>
            <w:tcW w:w="120" w:type="dxa"/>
            <w:tcBorders>
              <w:right w:val="single" w:color="auto" w:sz="8" w:space="0"/>
            </w:tcBorders>
            <w:shd w:val="clear" w:color="auto" w:fill="FCD5B4"/>
            <w:vAlign w:val="bottom"/>
          </w:tcPr>
          <w:p>
            <w:pPr>
              <w:spacing w:after="0"/>
              <w:rPr>
                <w:color w:val="auto"/>
                <w:sz w:val="9"/>
                <w:szCs w:val="9"/>
              </w:rPr>
            </w:pPr>
          </w:p>
        </w:tc>
        <w:tc>
          <w:tcPr>
            <w:tcW w:w="100" w:type="dxa"/>
            <w:shd w:val="clear" w:color="auto" w:fill="95B3D7"/>
            <w:vAlign w:val="bottom"/>
          </w:tcPr>
          <w:p>
            <w:pPr>
              <w:spacing w:after="0"/>
              <w:rPr>
                <w:color w:val="auto"/>
                <w:sz w:val="9"/>
                <w:szCs w:val="9"/>
              </w:rPr>
            </w:pPr>
          </w:p>
        </w:tc>
        <w:tc>
          <w:tcPr>
            <w:tcW w:w="600" w:type="dxa"/>
            <w:vMerge w:val="continue"/>
            <w:shd w:val="clear" w:color="auto" w:fill="95B3D7"/>
            <w:vAlign w:val="bottom"/>
          </w:tcPr>
          <w:p>
            <w:pPr>
              <w:spacing w:after="0"/>
              <w:rPr>
                <w:color w:val="auto"/>
                <w:sz w:val="9"/>
                <w:szCs w:val="9"/>
              </w:rPr>
            </w:pPr>
          </w:p>
        </w:tc>
        <w:tc>
          <w:tcPr>
            <w:tcW w:w="120" w:type="dxa"/>
            <w:tcBorders>
              <w:right w:val="single" w:color="auto" w:sz="8" w:space="0"/>
            </w:tcBorders>
            <w:shd w:val="clear" w:color="auto" w:fill="95B3D7"/>
            <w:vAlign w:val="bottom"/>
          </w:tcPr>
          <w:p>
            <w:pPr>
              <w:spacing w:after="0"/>
              <w:rPr>
                <w:color w:val="auto"/>
                <w:sz w:val="9"/>
                <w:szCs w:val="9"/>
              </w:rPr>
            </w:pPr>
          </w:p>
        </w:tc>
        <w:tc>
          <w:tcPr>
            <w:tcW w:w="100" w:type="dxa"/>
            <w:shd w:val="clear" w:color="auto" w:fill="92D050"/>
            <w:vAlign w:val="bottom"/>
          </w:tcPr>
          <w:p>
            <w:pPr>
              <w:spacing w:after="0"/>
              <w:rPr>
                <w:color w:val="auto"/>
                <w:sz w:val="9"/>
                <w:szCs w:val="9"/>
              </w:rPr>
            </w:pPr>
          </w:p>
        </w:tc>
        <w:tc>
          <w:tcPr>
            <w:tcW w:w="680" w:type="dxa"/>
            <w:vMerge w:val="continue"/>
            <w:shd w:val="clear" w:color="auto" w:fill="92D050"/>
            <w:vAlign w:val="bottom"/>
          </w:tcPr>
          <w:p>
            <w:pPr>
              <w:spacing w:after="0"/>
              <w:rPr>
                <w:color w:val="auto"/>
                <w:sz w:val="9"/>
                <w:szCs w:val="9"/>
              </w:rPr>
            </w:pPr>
          </w:p>
        </w:tc>
        <w:tc>
          <w:tcPr>
            <w:tcW w:w="120" w:type="dxa"/>
            <w:tcBorders>
              <w:right w:val="single" w:color="auto" w:sz="8" w:space="0"/>
            </w:tcBorders>
            <w:shd w:val="clear" w:color="auto" w:fill="92D050"/>
            <w:vAlign w:val="bottom"/>
          </w:tcPr>
          <w:p>
            <w:pPr>
              <w:spacing w:after="0"/>
              <w:rPr>
                <w:color w:val="auto"/>
                <w:sz w:val="9"/>
                <w:szCs w:val="9"/>
              </w:rPr>
            </w:pPr>
          </w:p>
        </w:tc>
        <w:tc>
          <w:tcPr>
            <w:tcW w:w="1020" w:type="dxa"/>
            <w:vMerge w:val="continue"/>
            <w:tcBorders>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1560" w:type="dxa"/>
            <w:vMerge w:val="continue"/>
            <w:tcBorders>
              <w:left w:val="single" w:color="auto" w:sz="8" w:space="0"/>
              <w:bottom w:val="single" w:color="auto" w:sz="8" w:space="0"/>
              <w:right w:val="single" w:color="auto" w:sz="8" w:space="0"/>
            </w:tcBorders>
            <w:vAlign w:val="bottom"/>
          </w:tcPr>
          <w:p>
            <w:pPr>
              <w:spacing w:after="0"/>
              <w:rPr>
                <w:color w:val="auto"/>
                <w:sz w:val="11"/>
                <w:szCs w:val="11"/>
              </w:rPr>
            </w:pPr>
          </w:p>
        </w:tc>
        <w:tc>
          <w:tcPr>
            <w:tcW w:w="100" w:type="dxa"/>
            <w:tcBorders>
              <w:bottom w:val="single" w:color="auto" w:sz="8" w:space="0"/>
            </w:tcBorders>
            <w:shd w:val="clear" w:color="auto" w:fill="D99795"/>
            <w:vAlign w:val="bottom"/>
          </w:tcPr>
          <w:p>
            <w:pPr>
              <w:spacing w:after="0"/>
              <w:rPr>
                <w:color w:val="auto"/>
                <w:sz w:val="11"/>
                <w:szCs w:val="11"/>
              </w:rPr>
            </w:pPr>
          </w:p>
        </w:tc>
        <w:tc>
          <w:tcPr>
            <w:tcW w:w="680" w:type="dxa"/>
            <w:tcBorders>
              <w:bottom w:val="single" w:color="auto" w:sz="8" w:space="0"/>
            </w:tcBorders>
            <w:shd w:val="clear" w:color="auto" w:fill="D99795"/>
            <w:vAlign w:val="bottom"/>
          </w:tcPr>
          <w:p>
            <w:pPr>
              <w:spacing w:after="0"/>
              <w:rPr>
                <w:color w:val="auto"/>
                <w:sz w:val="11"/>
                <w:szCs w:val="11"/>
              </w:rPr>
            </w:pPr>
          </w:p>
        </w:tc>
        <w:tc>
          <w:tcPr>
            <w:tcW w:w="120" w:type="dxa"/>
            <w:tcBorders>
              <w:bottom w:val="single" w:color="auto" w:sz="8" w:space="0"/>
              <w:right w:val="single" w:color="auto" w:sz="8" w:space="0"/>
            </w:tcBorders>
            <w:shd w:val="clear" w:color="auto" w:fill="D99795"/>
            <w:vAlign w:val="bottom"/>
          </w:tcPr>
          <w:p>
            <w:pPr>
              <w:spacing w:after="0"/>
              <w:rPr>
                <w:color w:val="auto"/>
                <w:sz w:val="11"/>
                <w:szCs w:val="11"/>
              </w:rPr>
            </w:pPr>
          </w:p>
        </w:tc>
        <w:tc>
          <w:tcPr>
            <w:tcW w:w="100" w:type="dxa"/>
            <w:tcBorders>
              <w:bottom w:val="single" w:color="auto" w:sz="8" w:space="0"/>
            </w:tcBorders>
            <w:shd w:val="clear" w:color="auto" w:fill="C2D69A"/>
            <w:vAlign w:val="bottom"/>
          </w:tcPr>
          <w:p>
            <w:pPr>
              <w:spacing w:after="0"/>
              <w:rPr>
                <w:color w:val="auto"/>
                <w:sz w:val="11"/>
                <w:szCs w:val="11"/>
              </w:rPr>
            </w:pPr>
          </w:p>
        </w:tc>
        <w:tc>
          <w:tcPr>
            <w:tcW w:w="580" w:type="dxa"/>
            <w:tcBorders>
              <w:bottom w:val="single" w:color="auto" w:sz="8" w:space="0"/>
            </w:tcBorders>
            <w:shd w:val="clear" w:color="auto" w:fill="C2D69A"/>
            <w:vAlign w:val="bottom"/>
          </w:tcPr>
          <w:p>
            <w:pPr>
              <w:spacing w:after="0"/>
              <w:rPr>
                <w:color w:val="auto"/>
                <w:sz w:val="11"/>
                <w:szCs w:val="11"/>
              </w:rPr>
            </w:pPr>
          </w:p>
        </w:tc>
        <w:tc>
          <w:tcPr>
            <w:tcW w:w="220" w:type="dxa"/>
            <w:tcBorders>
              <w:bottom w:val="single" w:color="auto" w:sz="8" w:space="0"/>
              <w:right w:val="single" w:color="auto" w:sz="8" w:space="0"/>
            </w:tcBorders>
            <w:shd w:val="clear" w:color="auto" w:fill="C2D69A"/>
            <w:vAlign w:val="bottom"/>
          </w:tcPr>
          <w:p>
            <w:pPr>
              <w:spacing w:after="0"/>
              <w:rPr>
                <w:color w:val="auto"/>
                <w:sz w:val="11"/>
                <w:szCs w:val="11"/>
              </w:rPr>
            </w:pPr>
          </w:p>
        </w:tc>
        <w:tc>
          <w:tcPr>
            <w:tcW w:w="100" w:type="dxa"/>
            <w:tcBorders>
              <w:bottom w:val="single" w:color="auto" w:sz="8" w:space="0"/>
            </w:tcBorders>
            <w:shd w:val="clear" w:color="auto" w:fill="B2A1C7"/>
            <w:vAlign w:val="bottom"/>
          </w:tcPr>
          <w:p>
            <w:pPr>
              <w:spacing w:after="0"/>
              <w:rPr>
                <w:color w:val="auto"/>
                <w:sz w:val="11"/>
                <w:szCs w:val="11"/>
              </w:rPr>
            </w:pPr>
          </w:p>
        </w:tc>
        <w:tc>
          <w:tcPr>
            <w:tcW w:w="680" w:type="dxa"/>
            <w:tcBorders>
              <w:bottom w:val="single" w:color="auto" w:sz="8" w:space="0"/>
            </w:tcBorders>
            <w:shd w:val="clear" w:color="auto" w:fill="B2A1C7"/>
            <w:vAlign w:val="bottom"/>
          </w:tcPr>
          <w:p>
            <w:pPr>
              <w:spacing w:after="0"/>
              <w:rPr>
                <w:color w:val="auto"/>
                <w:sz w:val="11"/>
                <w:szCs w:val="11"/>
              </w:rPr>
            </w:pPr>
          </w:p>
        </w:tc>
        <w:tc>
          <w:tcPr>
            <w:tcW w:w="120" w:type="dxa"/>
            <w:tcBorders>
              <w:bottom w:val="single" w:color="auto" w:sz="8" w:space="0"/>
              <w:right w:val="single" w:color="auto" w:sz="8" w:space="0"/>
            </w:tcBorders>
            <w:shd w:val="clear" w:color="auto" w:fill="B2A1C7"/>
            <w:vAlign w:val="bottom"/>
          </w:tcPr>
          <w:p>
            <w:pPr>
              <w:spacing w:after="0"/>
              <w:rPr>
                <w:color w:val="auto"/>
                <w:sz w:val="11"/>
                <w:szCs w:val="11"/>
              </w:rPr>
            </w:pPr>
          </w:p>
        </w:tc>
        <w:tc>
          <w:tcPr>
            <w:tcW w:w="100" w:type="dxa"/>
            <w:tcBorders>
              <w:bottom w:val="single" w:color="auto" w:sz="8" w:space="0"/>
            </w:tcBorders>
            <w:shd w:val="clear" w:color="auto" w:fill="93CDDD"/>
            <w:vAlign w:val="bottom"/>
          </w:tcPr>
          <w:p>
            <w:pPr>
              <w:spacing w:after="0"/>
              <w:rPr>
                <w:color w:val="auto"/>
                <w:sz w:val="11"/>
                <w:szCs w:val="11"/>
              </w:rPr>
            </w:pPr>
          </w:p>
        </w:tc>
        <w:tc>
          <w:tcPr>
            <w:tcW w:w="780" w:type="dxa"/>
            <w:tcBorders>
              <w:bottom w:val="single" w:color="auto" w:sz="8" w:space="0"/>
            </w:tcBorders>
            <w:shd w:val="clear" w:color="auto" w:fill="93CDDD"/>
            <w:vAlign w:val="bottom"/>
          </w:tcPr>
          <w:p>
            <w:pPr>
              <w:spacing w:after="0"/>
              <w:rPr>
                <w:color w:val="auto"/>
                <w:sz w:val="11"/>
                <w:szCs w:val="11"/>
              </w:rPr>
            </w:pPr>
          </w:p>
        </w:tc>
        <w:tc>
          <w:tcPr>
            <w:tcW w:w="120" w:type="dxa"/>
            <w:tcBorders>
              <w:bottom w:val="single" w:color="auto" w:sz="8" w:space="0"/>
              <w:right w:val="single" w:color="auto" w:sz="8" w:space="0"/>
            </w:tcBorders>
            <w:shd w:val="clear" w:color="auto" w:fill="93CDDD"/>
            <w:vAlign w:val="bottom"/>
          </w:tcPr>
          <w:p>
            <w:pPr>
              <w:spacing w:after="0"/>
              <w:rPr>
                <w:color w:val="auto"/>
                <w:sz w:val="11"/>
                <w:szCs w:val="11"/>
              </w:rPr>
            </w:pPr>
          </w:p>
        </w:tc>
        <w:tc>
          <w:tcPr>
            <w:tcW w:w="260" w:type="dxa"/>
            <w:tcBorders>
              <w:right w:val="single" w:color="auto" w:sz="8" w:space="0"/>
            </w:tcBorders>
            <w:vAlign w:val="bottom"/>
          </w:tcPr>
          <w:p>
            <w:pPr>
              <w:spacing w:after="0"/>
              <w:rPr>
                <w:color w:val="auto"/>
                <w:sz w:val="11"/>
                <w:szCs w:val="11"/>
              </w:rPr>
            </w:pPr>
          </w:p>
        </w:tc>
        <w:tc>
          <w:tcPr>
            <w:tcW w:w="100" w:type="dxa"/>
            <w:tcBorders>
              <w:bottom w:val="single" w:color="auto" w:sz="8" w:space="0"/>
            </w:tcBorders>
            <w:shd w:val="clear" w:color="auto" w:fill="FAC090"/>
            <w:vAlign w:val="bottom"/>
          </w:tcPr>
          <w:p>
            <w:pPr>
              <w:spacing w:after="0"/>
              <w:rPr>
                <w:color w:val="auto"/>
                <w:sz w:val="11"/>
                <w:szCs w:val="11"/>
              </w:rPr>
            </w:pPr>
          </w:p>
        </w:tc>
        <w:tc>
          <w:tcPr>
            <w:tcW w:w="680" w:type="dxa"/>
            <w:tcBorders>
              <w:bottom w:val="single" w:color="auto" w:sz="8" w:space="0"/>
            </w:tcBorders>
            <w:shd w:val="clear" w:color="auto" w:fill="FAC090"/>
            <w:vAlign w:val="bottom"/>
          </w:tcPr>
          <w:p>
            <w:pPr>
              <w:spacing w:after="0"/>
              <w:rPr>
                <w:color w:val="auto"/>
                <w:sz w:val="11"/>
                <w:szCs w:val="11"/>
              </w:rPr>
            </w:pPr>
          </w:p>
        </w:tc>
        <w:tc>
          <w:tcPr>
            <w:tcW w:w="120" w:type="dxa"/>
            <w:tcBorders>
              <w:bottom w:val="single" w:color="auto" w:sz="8" w:space="0"/>
              <w:right w:val="single" w:color="auto" w:sz="8" w:space="0"/>
            </w:tcBorders>
            <w:shd w:val="clear" w:color="auto" w:fill="FAC090"/>
            <w:vAlign w:val="bottom"/>
          </w:tcPr>
          <w:p>
            <w:pPr>
              <w:spacing w:after="0"/>
              <w:rPr>
                <w:color w:val="auto"/>
                <w:sz w:val="11"/>
                <w:szCs w:val="11"/>
              </w:rPr>
            </w:pPr>
          </w:p>
        </w:tc>
        <w:tc>
          <w:tcPr>
            <w:tcW w:w="100" w:type="dxa"/>
            <w:tcBorders>
              <w:bottom w:val="single" w:color="auto" w:sz="8" w:space="0"/>
            </w:tcBorders>
            <w:shd w:val="clear" w:color="auto" w:fill="C5BE97"/>
            <w:vAlign w:val="bottom"/>
          </w:tcPr>
          <w:p>
            <w:pPr>
              <w:spacing w:after="0"/>
              <w:rPr>
                <w:color w:val="auto"/>
                <w:sz w:val="11"/>
                <w:szCs w:val="11"/>
              </w:rPr>
            </w:pPr>
          </w:p>
        </w:tc>
        <w:tc>
          <w:tcPr>
            <w:tcW w:w="760" w:type="dxa"/>
            <w:tcBorders>
              <w:bottom w:val="single" w:color="auto" w:sz="8" w:space="0"/>
            </w:tcBorders>
            <w:shd w:val="clear" w:color="auto" w:fill="C5BE97"/>
            <w:vAlign w:val="bottom"/>
          </w:tcPr>
          <w:p>
            <w:pPr>
              <w:spacing w:after="0"/>
              <w:rPr>
                <w:color w:val="auto"/>
                <w:sz w:val="11"/>
                <w:szCs w:val="11"/>
              </w:rPr>
            </w:pPr>
          </w:p>
        </w:tc>
        <w:tc>
          <w:tcPr>
            <w:tcW w:w="120" w:type="dxa"/>
            <w:tcBorders>
              <w:bottom w:val="single" w:color="auto" w:sz="8" w:space="0"/>
              <w:right w:val="single" w:color="auto" w:sz="8" w:space="0"/>
            </w:tcBorders>
            <w:shd w:val="clear" w:color="auto" w:fill="C5BE97"/>
            <w:vAlign w:val="bottom"/>
          </w:tcPr>
          <w:p>
            <w:pPr>
              <w:spacing w:after="0"/>
              <w:rPr>
                <w:color w:val="auto"/>
                <w:sz w:val="11"/>
                <w:szCs w:val="11"/>
              </w:rPr>
            </w:pPr>
          </w:p>
        </w:tc>
        <w:tc>
          <w:tcPr>
            <w:tcW w:w="100" w:type="dxa"/>
            <w:tcBorders>
              <w:bottom w:val="single" w:color="auto" w:sz="8" w:space="0"/>
            </w:tcBorders>
            <w:shd w:val="clear" w:color="auto" w:fill="E6B9B8"/>
            <w:vAlign w:val="bottom"/>
          </w:tcPr>
          <w:p>
            <w:pPr>
              <w:spacing w:after="0"/>
              <w:rPr>
                <w:color w:val="auto"/>
                <w:sz w:val="11"/>
                <w:szCs w:val="11"/>
              </w:rPr>
            </w:pPr>
          </w:p>
        </w:tc>
        <w:tc>
          <w:tcPr>
            <w:tcW w:w="780" w:type="dxa"/>
            <w:tcBorders>
              <w:bottom w:val="single" w:color="auto" w:sz="8" w:space="0"/>
            </w:tcBorders>
            <w:shd w:val="clear" w:color="auto" w:fill="E6B9B8"/>
            <w:vAlign w:val="bottom"/>
          </w:tcPr>
          <w:p>
            <w:pPr>
              <w:spacing w:after="0"/>
              <w:rPr>
                <w:color w:val="auto"/>
                <w:sz w:val="11"/>
                <w:szCs w:val="11"/>
              </w:rPr>
            </w:pPr>
          </w:p>
        </w:tc>
        <w:tc>
          <w:tcPr>
            <w:tcW w:w="120" w:type="dxa"/>
            <w:tcBorders>
              <w:bottom w:val="single" w:color="auto" w:sz="8" w:space="0"/>
              <w:right w:val="single" w:color="auto" w:sz="8" w:space="0"/>
            </w:tcBorders>
            <w:shd w:val="clear" w:color="auto" w:fill="E6B9B8"/>
            <w:vAlign w:val="bottom"/>
          </w:tcPr>
          <w:p>
            <w:pPr>
              <w:spacing w:after="0"/>
              <w:rPr>
                <w:color w:val="auto"/>
                <w:sz w:val="11"/>
                <w:szCs w:val="11"/>
              </w:rPr>
            </w:pPr>
          </w:p>
        </w:tc>
        <w:tc>
          <w:tcPr>
            <w:tcW w:w="260" w:type="dxa"/>
            <w:tcBorders>
              <w:right w:val="single" w:color="auto" w:sz="8" w:space="0"/>
            </w:tcBorders>
            <w:vAlign w:val="bottom"/>
          </w:tcPr>
          <w:p>
            <w:pPr>
              <w:spacing w:after="0"/>
              <w:rPr>
                <w:color w:val="auto"/>
                <w:sz w:val="11"/>
                <w:szCs w:val="11"/>
              </w:rPr>
            </w:pPr>
          </w:p>
        </w:tc>
        <w:tc>
          <w:tcPr>
            <w:tcW w:w="100" w:type="dxa"/>
            <w:tcBorders>
              <w:bottom w:val="single" w:color="auto" w:sz="8" w:space="0"/>
            </w:tcBorders>
            <w:shd w:val="clear" w:color="auto" w:fill="CCC0DA"/>
            <w:vAlign w:val="bottom"/>
          </w:tcPr>
          <w:p>
            <w:pPr>
              <w:spacing w:after="0"/>
              <w:rPr>
                <w:color w:val="auto"/>
                <w:sz w:val="11"/>
                <w:szCs w:val="11"/>
              </w:rPr>
            </w:pPr>
          </w:p>
        </w:tc>
        <w:tc>
          <w:tcPr>
            <w:tcW w:w="500" w:type="dxa"/>
            <w:tcBorders>
              <w:bottom w:val="single" w:color="auto" w:sz="8" w:space="0"/>
            </w:tcBorders>
            <w:shd w:val="clear" w:color="auto" w:fill="CCC0DA"/>
            <w:vAlign w:val="bottom"/>
          </w:tcPr>
          <w:p>
            <w:pPr>
              <w:spacing w:after="0"/>
              <w:rPr>
                <w:color w:val="auto"/>
                <w:sz w:val="11"/>
                <w:szCs w:val="11"/>
              </w:rPr>
            </w:pPr>
          </w:p>
        </w:tc>
        <w:tc>
          <w:tcPr>
            <w:tcW w:w="120" w:type="dxa"/>
            <w:tcBorders>
              <w:bottom w:val="single" w:color="auto" w:sz="8" w:space="0"/>
              <w:right w:val="single" w:color="auto" w:sz="8" w:space="0"/>
            </w:tcBorders>
            <w:shd w:val="clear" w:color="auto" w:fill="CCC0DA"/>
            <w:vAlign w:val="bottom"/>
          </w:tcPr>
          <w:p>
            <w:pPr>
              <w:spacing w:after="0"/>
              <w:rPr>
                <w:color w:val="auto"/>
                <w:sz w:val="11"/>
                <w:szCs w:val="11"/>
              </w:rPr>
            </w:pPr>
          </w:p>
        </w:tc>
        <w:tc>
          <w:tcPr>
            <w:tcW w:w="100" w:type="dxa"/>
            <w:tcBorders>
              <w:bottom w:val="single" w:color="auto" w:sz="8" w:space="0"/>
            </w:tcBorders>
            <w:shd w:val="clear" w:color="auto" w:fill="FCD5B4"/>
            <w:vAlign w:val="bottom"/>
          </w:tcPr>
          <w:p>
            <w:pPr>
              <w:spacing w:after="0"/>
              <w:rPr>
                <w:color w:val="auto"/>
                <w:sz w:val="11"/>
                <w:szCs w:val="11"/>
              </w:rPr>
            </w:pPr>
          </w:p>
        </w:tc>
        <w:tc>
          <w:tcPr>
            <w:tcW w:w="680" w:type="dxa"/>
            <w:tcBorders>
              <w:bottom w:val="single" w:color="auto" w:sz="8" w:space="0"/>
            </w:tcBorders>
            <w:shd w:val="clear" w:color="auto" w:fill="FCD5B4"/>
            <w:vAlign w:val="bottom"/>
          </w:tcPr>
          <w:p>
            <w:pPr>
              <w:spacing w:after="0"/>
              <w:rPr>
                <w:color w:val="auto"/>
                <w:sz w:val="11"/>
                <w:szCs w:val="11"/>
              </w:rPr>
            </w:pPr>
          </w:p>
        </w:tc>
        <w:tc>
          <w:tcPr>
            <w:tcW w:w="120" w:type="dxa"/>
            <w:tcBorders>
              <w:bottom w:val="single" w:color="auto" w:sz="8" w:space="0"/>
              <w:right w:val="single" w:color="auto" w:sz="8" w:space="0"/>
            </w:tcBorders>
            <w:shd w:val="clear" w:color="auto" w:fill="FCD5B4"/>
            <w:vAlign w:val="bottom"/>
          </w:tcPr>
          <w:p>
            <w:pPr>
              <w:spacing w:after="0"/>
              <w:rPr>
                <w:color w:val="auto"/>
                <w:sz w:val="11"/>
                <w:szCs w:val="11"/>
              </w:rPr>
            </w:pPr>
          </w:p>
        </w:tc>
        <w:tc>
          <w:tcPr>
            <w:tcW w:w="100" w:type="dxa"/>
            <w:tcBorders>
              <w:bottom w:val="single" w:color="auto" w:sz="8" w:space="0"/>
            </w:tcBorders>
            <w:shd w:val="clear" w:color="auto" w:fill="95B3D7"/>
            <w:vAlign w:val="bottom"/>
          </w:tcPr>
          <w:p>
            <w:pPr>
              <w:spacing w:after="0"/>
              <w:rPr>
                <w:color w:val="auto"/>
                <w:sz w:val="11"/>
                <w:szCs w:val="11"/>
              </w:rPr>
            </w:pPr>
          </w:p>
        </w:tc>
        <w:tc>
          <w:tcPr>
            <w:tcW w:w="600" w:type="dxa"/>
            <w:tcBorders>
              <w:bottom w:val="single" w:color="auto" w:sz="8" w:space="0"/>
            </w:tcBorders>
            <w:shd w:val="clear" w:color="auto" w:fill="95B3D7"/>
            <w:vAlign w:val="bottom"/>
          </w:tcPr>
          <w:p>
            <w:pPr>
              <w:spacing w:after="0"/>
              <w:rPr>
                <w:color w:val="auto"/>
                <w:sz w:val="11"/>
                <w:szCs w:val="11"/>
              </w:rPr>
            </w:pPr>
          </w:p>
        </w:tc>
        <w:tc>
          <w:tcPr>
            <w:tcW w:w="120" w:type="dxa"/>
            <w:tcBorders>
              <w:bottom w:val="single" w:color="auto" w:sz="8" w:space="0"/>
              <w:right w:val="single" w:color="auto" w:sz="8" w:space="0"/>
            </w:tcBorders>
            <w:shd w:val="clear" w:color="auto" w:fill="95B3D7"/>
            <w:vAlign w:val="bottom"/>
          </w:tcPr>
          <w:p>
            <w:pPr>
              <w:spacing w:after="0"/>
              <w:rPr>
                <w:color w:val="auto"/>
                <w:sz w:val="11"/>
                <w:szCs w:val="11"/>
              </w:rPr>
            </w:pPr>
          </w:p>
        </w:tc>
        <w:tc>
          <w:tcPr>
            <w:tcW w:w="100" w:type="dxa"/>
            <w:tcBorders>
              <w:bottom w:val="single" w:color="auto" w:sz="8" w:space="0"/>
            </w:tcBorders>
            <w:shd w:val="clear" w:color="auto" w:fill="92D050"/>
            <w:vAlign w:val="bottom"/>
          </w:tcPr>
          <w:p>
            <w:pPr>
              <w:spacing w:after="0"/>
              <w:rPr>
                <w:color w:val="auto"/>
                <w:sz w:val="11"/>
                <w:szCs w:val="11"/>
              </w:rPr>
            </w:pPr>
          </w:p>
        </w:tc>
        <w:tc>
          <w:tcPr>
            <w:tcW w:w="680" w:type="dxa"/>
            <w:tcBorders>
              <w:bottom w:val="single" w:color="auto" w:sz="8" w:space="0"/>
            </w:tcBorders>
            <w:shd w:val="clear" w:color="auto" w:fill="92D050"/>
            <w:vAlign w:val="bottom"/>
          </w:tcPr>
          <w:p>
            <w:pPr>
              <w:spacing w:after="0"/>
              <w:rPr>
                <w:color w:val="auto"/>
                <w:sz w:val="11"/>
                <w:szCs w:val="11"/>
              </w:rPr>
            </w:pPr>
          </w:p>
        </w:tc>
        <w:tc>
          <w:tcPr>
            <w:tcW w:w="120" w:type="dxa"/>
            <w:tcBorders>
              <w:bottom w:val="single" w:color="auto" w:sz="8" w:space="0"/>
              <w:right w:val="single" w:color="auto" w:sz="8" w:space="0"/>
            </w:tcBorders>
            <w:shd w:val="clear" w:color="auto" w:fill="92D050"/>
            <w:vAlign w:val="bottom"/>
          </w:tcPr>
          <w:p>
            <w:pPr>
              <w:spacing w:after="0"/>
              <w:rPr>
                <w:color w:val="auto"/>
                <w:sz w:val="11"/>
                <w:szCs w:val="11"/>
              </w:rPr>
            </w:pPr>
          </w:p>
        </w:tc>
        <w:tc>
          <w:tcPr>
            <w:tcW w:w="1020" w:type="dxa"/>
            <w:tcBorders>
              <w:bottom w:val="single" w:color="auto" w:sz="8" w:space="0"/>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4" w:hRule="atLeast"/>
        </w:trPr>
        <w:tc>
          <w:tcPr>
            <w:tcW w:w="1560" w:type="dxa"/>
            <w:vMerge w:val="restart"/>
            <w:tcBorders>
              <w:left w:val="single" w:color="auto" w:sz="8" w:space="0"/>
              <w:right w:val="single" w:color="auto" w:sz="8" w:space="0"/>
            </w:tcBorders>
            <w:vAlign w:val="bottom"/>
          </w:tcPr>
          <w:p>
            <w:pPr>
              <w:spacing w:after="0"/>
              <w:ind w:right="20"/>
              <w:jc w:val="right"/>
              <w:rPr>
                <w:color w:val="auto"/>
                <w:sz w:val="20"/>
                <w:szCs w:val="20"/>
              </w:rPr>
            </w:pPr>
            <w:r>
              <w:rPr>
                <w:rFonts w:ascii="Calibri" w:hAnsi="Calibri" w:eastAsia="Calibri" w:cs="Calibri"/>
                <w:color w:val="auto"/>
                <w:sz w:val="20"/>
                <w:szCs w:val="20"/>
              </w:rPr>
              <w:t>Appropriate</w:t>
            </w:r>
          </w:p>
        </w:tc>
        <w:tc>
          <w:tcPr>
            <w:tcW w:w="100" w:type="dxa"/>
            <w:shd w:val="clear" w:color="auto" w:fill="D99795"/>
            <w:vAlign w:val="bottom"/>
          </w:tcPr>
          <w:p>
            <w:pPr>
              <w:spacing w:after="0"/>
              <w:rPr>
                <w:color w:val="auto"/>
                <w:sz w:val="13"/>
                <w:szCs w:val="13"/>
              </w:rPr>
            </w:pPr>
          </w:p>
        </w:tc>
        <w:tc>
          <w:tcPr>
            <w:tcW w:w="680" w:type="dxa"/>
            <w:vMerge w:val="restart"/>
            <w:shd w:val="clear" w:color="auto" w:fill="D99795"/>
            <w:vAlign w:val="bottom"/>
          </w:tcPr>
          <w:p>
            <w:pPr>
              <w:spacing w:after="0"/>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D99795"/>
            <w:vAlign w:val="bottom"/>
          </w:tcPr>
          <w:p>
            <w:pPr>
              <w:spacing w:after="0"/>
              <w:rPr>
                <w:color w:val="auto"/>
                <w:sz w:val="13"/>
                <w:szCs w:val="13"/>
              </w:rPr>
            </w:pPr>
          </w:p>
        </w:tc>
        <w:tc>
          <w:tcPr>
            <w:tcW w:w="100" w:type="dxa"/>
            <w:shd w:val="clear" w:color="auto" w:fill="C2D69A"/>
            <w:vAlign w:val="bottom"/>
          </w:tcPr>
          <w:p>
            <w:pPr>
              <w:spacing w:after="0"/>
              <w:rPr>
                <w:color w:val="auto"/>
                <w:sz w:val="13"/>
                <w:szCs w:val="13"/>
              </w:rPr>
            </w:pPr>
          </w:p>
        </w:tc>
        <w:tc>
          <w:tcPr>
            <w:tcW w:w="580" w:type="dxa"/>
            <w:vMerge w:val="restart"/>
            <w:shd w:val="clear" w:color="auto" w:fill="C2D69A"/>
            <w:vAlign w:val="bottom"/>
          </w:tcPr>
          <w:p>
            <w:pPr>
              <w:spacing w:after="0"/>
              <w:ind w:left="180"/>
              <w:rPr>
                <w:color w:val="auto"/>
                <w:sz w:val="20"/>
                <w:szCs w:val="20"/>
              </w:rPr>
            </w:pPr>
            <w:r>
              <w:rPr>
                <w:rFonts w:ascii="Calibri" w:hAnsi="Calibri" w:eastAsia="Calibri" w:cs="Calibri"/>
                <w:color w:val="auto"/>
                <w:sz w:val="20"/>
                <w:szCs w:val="20"/>
              </w:rPr>
              <w:t>N/R</w:t>
            </w:r>
          </w:p>
        </w:tc>
        <w:tc>
          <w:tcPr>
            <w:tcW w:w="220" w:type="dxa"/>
            <w:tcBorders>
              <w:right w:val="single" w:color="auto" w:sz="8" w:space="0"/>
            </w:tcBorders>
            <w:shd w:val="clear" w:color="auto" w:fill="C2D69A"/>
            <w:vAlign w:val="bottom"/>
          </w:tcPr>
          <w:p>
            <w:pPr>
              <w:spacing w:after="0"/>
              <w:rPr>
                <w:color w:val="auto"/>
                <w:sz w:val="13"/>
                <w:szCs w:val="13"/>
              </w:rPr>
            </w:pPr>
          </w:p>
        </w:tc>
        <w:tc>
          <w:tcPr>
            <w:tcW w:w="100" w:type="dxa"/>
            <w:shd w:val="clear" w:color="auto" w:fill="B2A1C7"/>
            <w:vAlign w:val="bottom"/>
          </w:tcPr>
          <w:p>
            <w:pPr>
              <w:spacing w:after="0"/>
              <w:rPr>
                <w:color w:val="auto"/>
                <w:sz w:val="13"/>
                <w:szCs w:val="13"/>
              </w:rPr>
            </w:pPr>
          </w:p>
        </w:tc>
        <w:tc>
          <w:tcPr>
            <w:tcW w:w="680" w:type="dxa"/>
            <w:vMerge w:val="restart"/>
            <w:shd w:val="clear" w:color="auto" w:fill="B2A1C7"/>
            <w:vAlign w:val="bottom"/>
          </w:tcPr>
          <w:p>
            <w:pPr>
              <w:spacing w:after="0"/>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B2A1C7"/>
            <w:vAlign w:val="bottom"/>
          </w:tcPr>
          <w:p>
            <w:pPr>
              <w:spacing w:after="0"/>
              <w:rPr>
                <w:color w:val="auto"/>
                <w:sz w:val="13"/>
                <w:szCs w:val="13"/>
              </w:rPr>
            </w:pPr>
          </w:p>
        </w:tc>
        <w:tc>
          <w:tcPr>
            <w:tcW w:w="100" w:type="dxa"/>
            <w:shd w:val="clear" w:color="auto" w:fill="93CDDD"/>
            <w:vAlign w:val="bottom"/>
          </w:tcPr>
          <w:p>
            <w:pPr>
              <w:spacing w:after="0"/>
              <w:rPr>
                <w:color w:val="auto"/>
                <w:sz w:val="13"/>
                <w:szCs w:val="13"/>
              </w:rPr>
            </w:pPr>
          </w:p>
        </w:tc>
        <w:tc>
          <w:tcPr>
            <w:tcW w:w="780" w:type="dxa"/>
            <w:vMerge w:val="restart"/>
            <w:shd w:val="clear" w:color="auto" w:fill="93CDDD"/>
            <w:vAlign w:val="bottom"/>
          </w:tcPr>
          <w:p>
            <w:pPr>
              <w:spacing w:after="0"/>
              <w:ind w:left="22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93CDDD"/>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100" w:type="dxa"/>
            <w:shd w:val="clear" w:color="auto" w:fill="FAC090"/>
            <w:vAlign w:val="bottom"/>
          </w:tcPr>
          <w:p>
            <w:pPr>
              <w:spacing w:after="0"/>
              <w:rPr>
                <w:color w:val="auto"/>
                <w:sz w:val="13"/>
                <w:szCs w:val="13"/>
              </w:rPr>
            </w:pPr>
          </w:p>
        </w:tc>
        <w:tc>
          <w:tcPr>
            <w:tcW w:w="680" w:type="dxa"/>
            <w:vMerge w:val="restart"/>
            <w:shd w:val="clear" w:color="auto" w:fill="FAC090"/>
            <w:vAlign w:val="bottom"/>
          </w:tcPr>
          <w:p>
            <w:pPr>
              <w:spacing w:after="0"/>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FAC090"/>
            <w:vAlign w:val="bottom"/>
          </w:tcPr>
          <w:p>
            <w:pPr>
              <w:spacing w:after="0"/>
              <w:rPr>
                <w:color w:val="auto"/>
                <w:sz w:val="13"/>
                <w:szCs w:val="13"/>
              </w:rPr>
            </w:pPr>
          </w:p>
        </w:tc>
        <w:tc>
          <w:tcPr>
            <w:tcW w:w="100" w:type="dxa"/>
            <w:shd w:val="clear" w:color="auto" w:fill="C5BE97"/>
            <w:vAlign w:val="bottom"/>
          </w:tcPr>
          <w:p>
            <w:pPr>
              <w:spacing w:after="0"/>
              <w:rPr>
                <w:color w:val="auto"/>
                <w:sz w:val="13"/>
                <w:szCs w:val="13"/>
              </w:rPr>
            </w:pPr>
          </w:p>
        </w:tc>
        <w:tc>
          <w:tcPr>
            <w:tcW w:w="760" w:type="dxa"/>
            <w:vMerge w:val="restart"/>
            <w:shd w:val="clear" w:color="auto" w:fill="C5BE97"/>
            <w:vAlign w:val="bottom"/>
          </w:tcPr>
          <w:p>
            <w:pPr>
              <w:spacing w:after="0"/>
              <w:ind w:left="22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C5BE97"/>
            <w:vAlign w:val="bottom"/>
          </w:tcPr>
          <w:p>
            <w:pPr>
              <w:spacing w:after="0"/>
              <w:rPr>
                <w:color w:val="auto"/>
                <w:sz w:val="13"/>
                <w:szCs w:val="13"/>
              </w:rPr>
            </w:pPr>
          </w:p>
        </w:tc>
        <w:tc>
          <w:tcPr>
            <w:tcW w:w="100" w:type="dxa"/>
            <w:shd w:val="clear" w:color="auto" w:fill="E6B9B8"/>
            <w:vAlign w:val="bottom"/>
          </w:tcPr>
          <w:p>
            <w:pPr>
              <w:spacing w:after="0"/>
              <w:rPr>
                <w:color w:val="auto"/>
                <w:sz w:val="13"/>
                <w:szCs w:val="13"/>
              </w:rPr>
            </w:pPr>
          </w:p>
        </w:tc>
        <w:tc>
          <w:tcPr>
            <w:tcW w:w="780" w:type="dxa"/>
            <w:vMerge w:val="restart"/>
            <w:shd w:val="clear" w:color="auto" w:fill="E6B9B8"/>
            <w:vAlign w:val="bottom"/>
          </w:tcPr>
          <w:p>
            <w:pPr>
              <w:spacing w:after="0"/>
              <w:ind w:left="24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E6B9B8"/>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100" w:type="dxa"/>
            <w:shd w:val="clear" w:color="auto" w:fill="CCC0DA"/>
            <w:vAlign w:val="bottom"/>
          </w:tcPr>
          <w:p>
            <w:pPr>
              <w:spacing w:after="0"/>
              <w:rPr>
                <w:color w:val="auto"/>
                <w:sz w:val="13"/>
                <w:szCs w:val="13"/>
              </w:rPr>
            </w:pPr>
          </w:p>
        </w:tc>
        <w:tc>
          <w:tcPr>
            <w:tcW w:w="500" w:type="dxa"/>
            <w:vMerge w:val="restart"/>
            <w:shd w:val="clear" w:color="auto" w:fill="CCC0DA"/>
            <w:vAlign w:val="bottom"/>
          </w:tcPr>
          <w:p>
            <w:pPr>
              <w:spacing w:after="0"/>
              <w:ind w:left="10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CCC0DA"/>
            <w:vAlign w:val="bottom"/>
          </w:tcPr>
          <w:p>
            <w:pPr>
              <w:spacing w:after="0"/>
              <w:rPr>
                <w:color w:val="auto"/>
                <w:sz w:val="13"/>
                <w:szCs w:val="13"/>
              </w:rPr>
            </w:pPr>
          </w:p>
        </w:tc>
        <w:tc>
          <w:tcPr>
            <w:tcW w:w="100" w:type="dxa"/>
            <w:shd w:val="clear" w:color="auto" w:fill="FCD5B4"/>
            <w:vAlign w:val="bottom"/>
          </w:tcPr>
          <w:p>
            <w:pPr>
              <w:spacing w:after="0"/>
              <w:rPr>
                <w:color w:val="auto"/>
                <w:sz w:val="13"/>
                <w:szCs w:val="13"/>
              </w:rPr>
            </w:pPr>
          </w:p>
        </w:tc>
        <w:tc>
          <w:tcPr>
            <w:tcW w:w="680" w:type="dxa"/>
            <w:vMerge w:val="restart"/>
            <w:shd w:val="clear" w:color="auto" w:fill="FCD5B4"/>
            <w:vAlign w:val="bottom"/>
          </w:tcPr>
          <w:p>
            <w:pPr>
              <w:spacing w:after="0"/>
              <w:jc w:val="center"/>
              <w:rPr>
                <w:color w:val="auto"/>
                <w:sz w:val="20"/>
                <w:szCs w:val="20"/>
              </w:rPr>
            </w:pPr>
            <w:r>
              <w:rPr>
                <w:rFonts w:ascii="Calibri" w:hAnsi="Calibri" w:eastAsia="Calibri" w:cs="Calibri"/>
                <w:color w:val="auto"/>
                <w:w w:val="98"/>
                <w:sz w:val="20"/>
                <w:szCs w:val="20"/>
              </w:rPr>
              <w:t>1</w:t>
            </w:r>
          </w:p>
        </w:tc>
        <w:tc>
          <w:tcPr>
            <w:tcW w:w="120" w:type="dxa"/>
            <w:tcBorders>
              <w:right w:val="single" w:color="auto" w:sz="8" w:space="0"/>
            </w:tcBorders>
            <w:shd w:val="clear" w:color="auto" w:fill="FCD5B4"/>
            <w:vAlign w:val="bottom"/>
          </w:tcPr>
          <w:p>
            <w:pPr>
              <w:spacing w:after="0"/>
              <w:rPr>
                <w:color w:val="auto"/>
                <w:sz w:val="13"/>
                <w:szCs w:val="13"/>
              </w:rPr>
            </w:pPr>
          </w:p>
        </w:tc>
        <w:tc>
          <w:tcPr>
            <w:tcW w:w="100" w:type="dxa"/>
            <w:shd w:val="clear" w:color="auto" w:fill="95B3D7"/>
            <w:vAlign w:val="bottom"/>
          </w:tcPr>
          <w:p>
            <w:pPr>
              <w:spacing w:after="0"/>
              <w:rPr>
                <w:color w:val="auto"/>
                <w:sz w:val="13"/>
                <w:szCs w:val="13"/>
              </w:rPr>
            </w:pPr>
          </w:p>
        </w:tc>
        <w:tc>
          <w:tcPr>
            <w:tcW w:w="600" w:type="dxa"/>
            <w:vMerge w:val="restart"/>
            <w:shd w:val="clear" w:color="auto" w:fill="95B3D7"/>
            <w:vAlign w:val="bottom"/>
          </w:tcPr>
          <w:p>
            <w:pPr>
              <w:spacing w:after="0"/>
              <w:ind w:left="14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95B3D7"/>
            <w:vAlign w:val="bottom"/>
          </w:tcPr>
          <w:p>
            <w:pPr>
              <w:spacing w:after="0"/>
              <w:rPr>
                <w:color w:val="auto"/>
                <w:sz w:val="13"/>
                <w:szCs w:val="13"/>
              </w:rPr>
            </w:pPr>
          </w:p>
        </w:tc>
        <w:tc>
          <w:tcPr>
            <w:tcW w:w="100" w:type="dxa"/>
            <w:shd w:val="clear" w:color="auto" w:fill="92D050"/>
            <w:vAlign w:val="bottom"/>
          </w:tcPr>
          <w:p>
            <w:pPr>
              <w:spacing w:after="0"/>
              <w:rPr>
                <w:color w:val="auto"/>
                <w:sz w:val="13"/>
                <w:szCs w:val="13"/>
              </w:rPr>
            </w:pPr>
          </w:p>
        </w:tc>
        <w:tc>
          <w:tcPr>
            <w:tcW w:w="680" w:type="dxa"/>
            <w:vMerge w:val="restart"/>
            <w:shd w:val="clear" w:color="auto" w:fill="92D050"/>
            <w:vAlign w:val="bottom"/>
          </w:tcPr>
          <w:p>
            <w:pPr>
              <w:spacing w:after="0"/>
              <w:ind w:left="180"/>
              <w:rPr>
                <w:color w:val="auto"/>
                <w:sz w:val="20"/>
                <w:szCs w:val="20"/>
              </w:rPr>
            </w:pPr>
            <w:r>
              <w:rPr>
                <w:rFonts w:ascii="Calibri" w:hAnsi="Calibri" w:eastAsia="Calibri" w:cs="Calibri"/>
                <w:color w:val="auto"/>
                <w:sz w:val="20"/>
                <w:szCs w:val="20"/>
              </w:rPr>
              <w:t>N/R</w:t>
            </w:r>
          </w:p>
        </w:tc>
        <w:tc>
          <w:tcPr>
            <w:tcW w:w="120" w:type="dxa"/>
            <w:tcBorders>
              <w:right w:val="single" w:color="auto" w:sz="8" w:space="0"/>
            </w:tcBorders>
            <w:shd w:val="clear" w:color="auto" w:fill="92D050"/>
            <w:vAlign w:val="bottom"/>
          </w:tcPr>
          <w:p>
            <w:pPr>
              <w:spacing w:after="0"/>
              <w:rPr>
                <w:color w:val="auto"/>
                <w:sz w:val="13"/>
                <w:szCs w:val="13"/>
              </w:rPr>
            </w:pPr>
          </w:p>
        </w:tc>
        <w:tc>
          <w:tcPr>
            <w:tcW w:w="1020" w:type="dxa"/>
            <w:vMerge w:val="restart"/>
            <w:tcBorders>
              <w:right w:val="single" w:color="auto" w:sz="8" w:space="0"/>
            </w:tcBorders>
            <w:vAlign w:val="bottom"/>
          </w:tcPr>
          <w:p>
            <w:pPr>
              <w:spacing w:after="0"/>
              <w:jc w:val="center"/>
              <w:rPr>
                <w:color w:val="auto"/>
                <w:sz w:val="20"/>
                <w:szCs w:val="20"/>
              </w:rPr>
            </w:pPr>
            <w:r>
              <w:rPr>
                <w:rFonts w:ascii="Calibri" w:hAnsi="Calibri" w:eastAsia="Calibri" w:cs="Calibri"/>
                <w:color w:val="auto"/>
                <w:w w:val="98"/>
                <w:sz w:val="20"/>
                <w:szCs w:val="20"/>
              </w:rPr>
              <w:t>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6" w:hRule="atLeast"/>
        </w:trPr>
        <w:tc>
          <w:tcPr>
            <w:tcW w:w="1560" w:type="dxa"/>
            <w:vMerge w:val="continue"/>
            <w:tcBorders>
              <w:left w:val="single" w:color="auto" w:sz="8" w:space="0"/>
              <w:right w:val="single" w:color="auto" w:sz="8" w:space="0"/>
            </w:tcBorders>
            <w:vAlign w:val="bottom"/>
          </w:tcPr>
          <w:p>
            <w:pPr>
              <w:spacing w:after="0"/>
              <w:rPr>
                <w:color w:val="auto"/>
                <w:sz w:val="13"/>
                <w:szCs w:val="13"/>
              </w:rPr>
            </w:pPr>
          </w:p>
        </w:tc>
        <w:tc>
          <w:tcPr>
            <w:tcW w:w="100" w:type="dxa"/>
            <w:shd w:val="clear" w:color="auto" w:fill="D99795"/>
            <w:vAlign w:val="bottom"/>
          </w:tcPr>
          <w:p>
            <w:pPr>
              <w:spacing w:after="0"/>
              <w:rPr>
                <w:color w:val="auto"/>
                <w:sz w:val="13"/>
                <w:szCs w:val="13"/>
              </w:rPr>
            </w:pPr>
          </w:p>
        </w:tc>
        <w:tc>
          <w:tcPr>
            <w:tcW w:w="680" w:type="dxa"/>
            <w:vMerge w:val="continue"/>
            <w:shd w:val="clear" w:color="auto" w:fill="D99795"/>
            <w:vAlign w:val="bottom"/>
          </w:tcPr>
          <w:p>
            <w:pPr>
              <w:spacing w:after="0"/>
              <w:rPr>
                <w:color w:val="auto"/>
                <w:sz w:val="13"/>
                <w:szCs w:val="13"/>
              </w:rPr>
            </w:pPr>
          </w:p>
        </w:tc>
        <w:tc>
          <w:tcPr>
            <w:tcW w:w="120" w:type="dxa"/>
            <w:tcBorders>
              <w:right w:val="single" w:color="auto" w:sz="8" w:space="0"/>
            </w:tcBorders>
            <w:shd w:val="clear" w:color="auto" w:fill="D99795"/>
            <w:vAlign w:val="bottom"/>
          </w:tcPr>
          <w:p>
            <w:pPr>
              <w:spacing w:after="0"/>
              <w:rPr>
                <w:color w:val="auto"/>
                <w:sz w:val="13"/>
                <w:szCs w:val="13"/>
              </w:rPr>
            </w:pPr>
          </w:p>
        </w:tc>
        <w:tc>
          <w:tcPr>
            <w:tcW w:w="100" w:type="dxa"/>
            <w:shd w:val="clear" w:color="auto" w:fill="C2D69A"/>
            <w:vAlign w:val="bottom"/>
          </w:tcPr>
          <w:p>
            <w:pPr>
              <w:spacing w:after="0"/>
              <w:rPr>
                <w:color w:val="auto"/>
                <w:sz w:val="13"/>
                <w:szCs w:val="13"/>
              </w:rPr>
            </w:pPr>
          </w:p>
        </w:tc>
        <w:tc>
          <w:tcPr>
            <w:tcW w:w="580" w:type="dxa"/>
            <w:vMerge w:val="continue"/>
            <w:shd w:val="clear" w:color="auto" w:fill="C2D69A"/>
            <w:vAlign w:val="bottom"/>
          </w:tcPr>
          <w:p>
            <w:pPr>
              <w:spacing w:after="0"/>
              <w:rPr>
                <w:color w:val="auto"/>
                <w:sz w:val="13"/>
                <w:szCs w:val="13"/>
              </w:rPr>
            </w:pPr>
          </w:p>
        </w:tc>
        <w:tc>
          <w:tcPr>
            <w:tcW w:w="220" w:type="dxa"/>
            <w:tcBorders>
              <w:right w:val="single" w:color="auto" w:sz="8" w:space="0"/>
            </w:tcBorders>
            <w:shd w:val="clear" w:color="auto" w:fill="C2D69A"/>
            <w:vAlign w:val="bottom"/>
          </w:tcPr>
          <w:p>
            <w:pPr>
              <w:spacing w:after="0"/>
              <w:rPr>
                <w:color w:val="auto"/>
                <w:sz w:val="13"/>
                <w:szCs w:val="13"/>
              </w:rPr>
            </w:pPr>
          </w:p>
        </w:tc>
        <w:tc>
          <w:tcPr>
            <w:tcW w:w="100" w:type="dxa"/>
            <w:shd w:val="clear" w:color="auto" w:fill="B2A1C7"/>
            <w:vAlign w:val="bottom"/>
          </w:tcPr>
          <w:p>
            <w:pPr>
              <w:spacing w:after="0"/>
              <w:rPr>
                <w:color w:val="auto"/>
                <w:sz w:val="13"/>
                <w:szCs w:val="13"/>
              </w:rPr>
            </w:pPr>
          </w:p>
        </w:tc>
        <w:tc>
          <w:tcPr>
            <w:tcW w:w="680" w:type="dxa"/>
            <w:vMerge w:val="continue"/>
            <w:shd w:val="clear" w:color="auto" w:fill="B2A1C7"/>
            <w:vAlign w:val="bottom"/>
          </w:tcPr>
          <w:p>
            <w:pPr>
              <w:spacing w:after="0"/>
              <w:rPr>
                <w:color w:val="auto"/>
                <w:sz w:val="13"/>
                <w:szCs w:val="13"/>
              </w:rPr>
            </w:pPr>
          </w:p>
        </w:tc>
        <w:tc>
          <w:tcPr>
            <w:tcW w:w="120" w:type="dxa"/>
            <w:tcBorders>
              <w:right w:val="single" w:color="auto" w:sz="8" w:space="0"/>
            </w:tcBorders>
            <w:shd w:val="clear" w:color="auto" w:fill="B2A1C7"/>
            <w:vAlign w:val="bottom"/>
          </w:tcPr>
          <w:p>
            <w:pPr>
              <w:spacing w:after="0"/>
              <w:rPr>
                <w:color w:val="auto"/>
                <w:sz w:val="13"/>
                <w:szCs w:val="13"/>
              </w:rPr>
            </w:pPr>
          </w:p>
        </w:tc>
        <w:tc>
          <w:tcPr>
            <w:tcW w:w="100" w:type="dxa"/>
            <w:shd w:val="clear" w:color="auto" w:fill="93CDDD"/>
            <w:vAlign w:val="bottom"/>
          </w:tcPr>
          <w:p>
            <w:pPr>
              <w:spacing w:after="0"/>
              <w:rPr>
                <w:color w:val="auto"/>
                <w:sz w:val="13"/>
                <w:szCs w:val="13"/>
              </w:rPr>
            </w:pPr>
          </w:p>
        </w:tc>
        <w:tc>
          <w:tcPr>
            <w:tcW w:w="780" w:type="dxa"/>
            <w:vMerge w:val="continue"/>
            <w:shd w:val="clear" w:color="auto" w:fill="93CDDD"/>
            <w:vAlign w:val="bottom"/>
          </w:tcPr>
          <w:p>
            <w:pPr>
              <w:spacing w:after="0"/>
              <w:rPr>
                <w:color w:val="auto"/>
                <w:sz w:val="13"/>
                <w:szCs w:val="13"/>
              </w:rPr>
            </w:pPr>
          </w:p>
        </w:tc>
        <w:tc>
          <w:tcPr>
            <w:tcW w:w="120" w:type="dxa"/>
            <w:tcBorders>
              <w:right w:val="single" w:color="auto" w:sz="8" w:space="0"/>
            </w:tcBorders>
            <w:shd w:val="clear" w:color="auto" w:fill="93CDDD"/>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100" w:type="dxa"/>
            <w:shd w:val="clear" w:color="auto" w:fill="FAC090"/>
            <w:vAlign w:val="bottom"/>
          </w:tcPr>
          <w:p>
            <w:pPr>
              <w:spacing w:after="0"/>
              <w:rPr>
                <w:color w:val="auto"/>
                <w:sz w:val="13"/>
                <w:szCs w:val="13"/>
              </w:rPr>
            </w:pPr>
          </w:p>
        </w:tc>
        <w:tc>
          <w:tcPr>
            <w:tcW w:w="680" w:type="dxa"/>
            <w:vMerge w:val="continue"/>
            <w:shd w:val="clear" w:color="auto" w:fill="FAC090"/>
            <w:vAlign w:val="bottom"/>
          </w:tcPr>
          <w:p>
            <w:pPr>
              <w:spacing w:after="0"/>
              <w:rPr>
                <w:color w:val="auto"/>
                <w:sz w:val="13"/>
                <w:szCs w:val="13"/>
              </w:rPr>
            </w:pPr>
          </w:p>
        </w:tc>
        <w:tc>
          <w:tcPr>
            <w:tcW w:w="120" w:type="dxa"/>
            <w:tcBorders>
              <w:right w:val="single" w:color="auto" w:sz="8" w:space="0"/>
            </w:tcBorders>
            <w:shd w:val="clear" w:color="auto" w:fill="FAC090"/>
            <w:vAlign w:val="bottom"/>
          </w:tcPr>
          <w:p>
            <w:pPr>
              <w:spacing w:after="0"/>
              <w:rPr>
                <w:color w:val="auto"/>
                <w:sz w:val="13"/>
                <w:szCs w:val="13"/>
              </w:rPr>
            </w:pPr>
          </w:p>
        </w:tc>
        <w:tc>
          <w:tcPr>
            <w:tcW w:w="100" w:type="dxa"/>
            <w:shd w:val="clear" w:color="auto" w:fill="C5BE97"/>
            <w:vAlign w:val="bottom"/>
          </w:tcPr>
          <w:p>
            <w:pPr>
              <w:spacing w:after="0"/>
              <w:rPr>
                <w:color w:val="auto"/>
                <w:sz w:val="13"/>
                <w:szCs w:val="13"/>
              </w:rPr>
            </w:pPr>
          </w:p>
        </w:tc>
        <w:tc>
          <w:tcPr>
            <w:tcW w:w="760" w:type="dxa"/>
            <w:vMerge w:val="continue"/>
            <w:shd w:val="clear" w:color="auto" w:fill="C5BE97"/>
            <w:vAlign w:val="bottom"/>
          </w:tcPr>
          <w:p>
            <w:pPr>
              <w:spacing w:after="0"/>
              <w:rPr>
                <w:color w:val="auto"/>
                <w:sz w:val="13"/>
                <w:szCs w:val="13"/>
              </w:rPr>
            </w:pPr>
          </w:p>
        </w:tc>
        <w:tc>
          <w:tcPr>
            <w:tcW w:w="120" w:type="dxa"/>
            <w:tcBorders>
              <w:right w:val="single" w:color="auto" w:sz="8" w:space="0"/>
            </w:tcBorders>
            <w:shd w:val="clear" w:color="auto" w:fill="C5BE97"/>
            <w:vAlign w:val="bottom"/>
          </w:tcPr>
          <w:p>
            <w:pPr>
              <w:spacing w:after="0"/>
              <w:rPr>
                <w:color w:val="auto"/>
                <w:sz w:val="13"/>
                <w:szCs w:val="13"/>
              </w:rPr>
            </w:pPr>
          </w:p>
        </w:tc>
        <w:tc>
          <w:tcPr>
            <w:tcW w:w="100" w:type="dxa"/>
            <w:shd w:val="clear" w:color="auto" w:fill="E6B9B8"/>
            <w:vAlign w:val="bottom"/>
          </w:tcPr>
          <w:p>
            <w:pPr>
              <w:spacing w:after="0"/>
              <w:rPr>
                <w:color w:val="auto"/>
                <w:sz w:val="13"/>
                <w:szCs w:val="13"/>
              </w:rPr>
            </w:pPr>
          </w:p>
        </w:tc>
        <w:tc>
          <w:tcPr>
            <w:tcW w:w="780" w:type="dxa"/>
            <w:vMerge w:val="continue"/>
            <w:shd w:val="clear" w:color="auto" w:fill="E6B9B8"/>
            <w:vAlign w:val="bottom"/>
          </w:tcPr>
          <w:p>
            <w:pPr>
              <w:spacing w:after="0"/>
              <w:rPr>
                <w:color w:val="auto"/>
                <w:sz w:val="13"/>
                <w:szCs w:val="13"/>
              </w:rPr>
            </w:pPr>
          </w:p>
        </w:tc>
        <w:tc>
          <w:tcPr>
            <w:tcW w:w="120" w:type="dxa"/>
            <w:tcBorders>
              <w:right w:val="single" w:color="auto" w:sz="8" w:space="0"/>
            </w:tcBorders>
            <w:shd w:val="clear" w:color="auto" w:fill="E6B9B8"/>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100" w:type="dxa"/>
            <w:shd w:val="clear" w:color="auto" w:fill="CCC0DA"/>
            <w:vAlign w:val="bottom"/>
          </w:tcPr>
          <w:p>
            <w:pPr>
              <w:spacing w:after="0"/>
              <w:rPr>
                <w:color w:val="auto"/>
                <w:sz w:val="13"/>
                <w:szCs w:val="13"/>
              </w:rPr>
            </w:pPr>
          </w:p>
        </w:tc>
        <w:tc>
          <w:tcPr>
            <w:tcW w:w="500" w:type="dxa"/>
            <w:vMerge w:val="continue"/>
            <w:shd w:val="clear" w:color="auto" w:fill="CCC0DA"/>
            <w:vAlign w:val="bottom"/>
          </w:tcPr>
          <w:p>
            <w:pPr>
              <w:spacing w:after="0"/>
              <w:rPr>
                <w:color w:val="auto"/>
                <w:sz w:val="13"/>
                <w:szCs w:val="13"/>
              </w:rPr>
            </w:pPr>
          </w:p>
        </w:tc>
        <w:tc>
          <w:tcPr>
            <w:tcW w:w="120" w:type="dxa"/>
            <w:tcBorders>
              <w:right w:val="single" w:color="auto" w:sz="8" w:space="0"/>
            </w:tcBorders>
            <w:shd w:val="clear" w:color="auto" w:fill="CCC0DA"/>
            <w:vAlign w:val="bottom"/>
          </w:tcPr>
          <w:p>
            <w:pPr>
              <w:spacing w:after="0"/>
              <w:rPr>
                <w:color w:val="auto"/>
                <w:sz w:val="13"/>
                <w:szCs w:val="13"/>
              </w:rPr>
            </w:pPr>
          </w:p>
        </w:tc>
        <w:tc>
          <w:tcPr>
            <w:tcW w:w="100" w:type="dxa"/>
            <w:shd w:val="clear" w:color="auto" w:fill="FCD5B4"/>
            <w:vAlign w:val="bottom"/>
          </w:tcPr>
          <w:p>
            <w:pPr>
              <w:spacing w:after="0"/>
              <w:rPr>
                <w:color w:val="auto"/>
                <w:sz w:val="13"/>
                <w:szCs w:val="13"/>
              </w:rPr>
            </w:pPr>
          </w:p>
        </w:tc>
        <w:tc>
          <w:tcPr>
            <w:tcW w:w="680" w:type="dxa"/>
            <w:vMerge w:val="continue"/>
            <w:shd w:val="clear" w:color="auto" w:fill="FCD5B4"/>
            <w:vAlign w:val="bottom"/>
          </w:tcPr>
          <w:p>
            <w:pPr>
              <w:spacing w:after="0"/>
              <w:rPr>
                <w:color w:val="auto"/>
                <w:sz w:val="13"/>
                <w:szCs w:val="13"/>
              </w:rPr>
            </w:pPr>
          </w:p>
        </w:tc>
        <w:tc>
          <w:tcPr>
            <w:tcW w:w="120" w:type="dxa"/>
            <w:tcBorders>
              <w:right w:val="single" w:color="auto" w:sz="8" w:space="0"/>
            </w:tcBorders>
            <w:shd w:val="clear" w:color="auto" w:fill="FCD5B4"/>
            <w:vAlign w:val="bottom"/>
          </w:tcPr>
          <w:p>
            <w:pPr>
              <w:spacing w:after="0"/>
              <w:rPr>
                <w:color w:val="auto"/>
                <w:sz w:val="13"/>
                <w:szCs w:val="13"/>
              </w:rPr>
            </w:pPr>
          </w:p>
        </w:tc>
        <w:tc>
          <w:tcPr>
            <w:tcW w:w="100" w:type="dxa"/>
            <w:shd w:val="clear" w:color="auto" w:fill="95B3D7"/>
            <w:vAlign w:val="bottom"/>
          </w:tcPr>
          <w:p>
            <w:pPr>
              <w:spacing w:after="0"/>
              <w:rPr>
                <w:color w:val="auto"/>
                <w:sz w:val="13"/>
                <w:szCs w:val="13"/>
              </w:rPr>
            </w:pPr>
          </w:p>
        </w:tc>
        <w:tc>
          <w:tcPr>
            <w:tcW w:w="600" w:type="dxa"/>
            <w:vMerge w:val="continue"/>
            <w:shd w:val="clear" w:color="auto" w:fill="95B3D7"/>
            <w:vAlign w:val="bottom"/>
          </w:tcPr>
          <w:p>
            <w:pPr>
              <w:spacing w:after="0"/>
              <w:rPr>
                <w:color w:val="auto"/>
                <w:sz w:val="13"/>
                <w:szCs w:val="13"/>
              </w:rPr>
            </w:pPr>
          </w:p>
        </w:tc>
        <w:tc>
          <w:tcPr>
            <w:tcW w:w="120" w:type="dxa"/>
            <w:tcBorders>
              <w:right w:val="single" w:color="auto" w:sz="8" w:space="0"/>
            </w:tcBorders>
            <w:shd w:val="clear" w:color="auto" w:fill="95B3D7"/>
            <w:vAlign w:val="bottom"/>
          </w:tcPr>
          <w:p>
            <w:pPr>
              <w:spacing w:after="0"/>
              <w:rPr>
                <w:color w:val="auto"/>
                <w:sz w:val="13"/>
                <w:szCs w:val="13"/>
              </w:rPr>
            </w:pPr>
          </w:p>
        </w:tc>
        <w:tc>
          <w:tcPr>
            <w:tcW w:w="100" w:type="dxa"/>
            <w:shd w:val="clear" w:color="auto" w:fill="92D050"/>
            <w:vAlign w:val="bottom"/>
          </w:tcPr>
          <w:p>
            <w:pPr>
              <w:spacing w:after="0"/>
              <w:rPr>
                <w:color w:val="auto"/>
                <w:sz w:val="13"/>
                <w:szCs w:val="13"/>
              </w:rPr>
            </w:pPr>
          </w:p>
        </w:tc>
        <w:tc>
          <w:tcPr>
            <w:tcW w:w="680" w:type="dxa"/>
            <w:vMerge w:val="continue"/>
            <w:shd w:val="clear" w:color="auto" w:fill="92D050"/>
            <w:vAlign w:val="bottom"/>
          </w:tcPr>
          <w:p>
            <w:pPr>
              <w:spacing w:after="0"/>
              <w:rPr>
                <w:color w:val="auto"/>
                <w:sz w:val="13"/>
                <w:szCs w:val="13"/>
              </w:rPr>
            </w:pPr>
          </w:p>
        </w:tc>
        <w:tc>
          <w:tcPr>
            <w:tcW w:w="120" w:type="dxa"/>
            <w:tcBorders>
              <w:right w:val="single" w:color="auto" w:sz="8" w:space="0"/>
            </w:tcBorders>
            <w:shd w:val="clear" w:color="auto" w:fill="92D050"/>
            <w:vAlign w:val="bottom"/>
          </w:tcPr>
          <w:p>
            <w:pPr>
              <w:spacing w:after="0"/>
              <w:rPr>
                <w:color w:val="auto"/>
                <w:sz w:val="13"/>
                <w:szCs w:val="13"/>
              </w:rPr>
            </w:pPr>
          </w:p>
        </w:tc>
        <w:tc>
          <w:tcPr>
            <w:tcW w:w="1020" w:type="dxa"/>
            <w:vMerge w:val="continue"/>
            <w:tcBorders>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9" w:hRule="atLeast"/>
        </w:trPr>
        <w:tc>
          <w:tcPr>
            <w:tcW w:w="1560" w:type="dxa"/>
            <w:vMerge w:val="restart"/>
            <w:tcBorders>
              <w:left w:val="single" w:color="auto" w:sz="8" w:space="0"/>
              <w:right w:val="single" w:color="auto" w:sz="8" w:space="0"/>
            </w:tcBorders>
            <w:vAlign w:val="bottom"/>
          </w:tcPr>
          <w:p>
            <w:pPr>
              <w:spacing w:after="0" w:line="243" w:lineRule="exact"/>
              <w:ind w:right="20"/>
              <w:jc w:val="right"/>
              <w:rPr>
                <w:color w:val="auto"/>
                <w:sz w:val="20"/>
                <w:szCs w:val="20"/>
              </w:rPr>
            </w:pPr>
            <w:r>
              <w:rPr>
                <w:rFonts w:ascii="Calibri" w:hAnsi="Calibri" w:eastAsia="Calibri" w:cs="Calibri"/>
                <w:color w:val="auto"/>
                <w:sz w:val="20"/>
                <w:szCs w:val="20"/>
              </w:rPr>
              <w:t>for Website</w:t>
            </w:r>
          </w:p>
        </w:tc>
        <w:tc>
          <w:tcPr>
            <w:tcW w:w="100" w:type="dxa"/>
            <w:shd w:val="clear" w:color="auto" w:fill="D99795"/>
            <w:vAlign w:val="bottom"/>
          </w:tcPr>
          <w:p>
            <w:pPr>
              <w:spacing w:after="0"/>
              <w:rPr>
                <w:color w:val="auto"/>
                <w:sz w:val="7"/>
                <w:szCs w:val="7"/>
              </w:rPr>
            </w:pPr>
          </w:p>
        </w:tc>
        <w:tc>
          <w:tcPr>
            <w:tcW w:w="680" w:type="dxa"/>
            <w:vMerge w:val="continue"/>
            <w:shd w:val="clear" w:color="auto" w:fill="D99795"/>
            <w:vAlign w:val="bottom"/>
          </w:tcPr>
          <w:p>
            <w:pPr>
              <w:spacing w:after="0"/>
              <w:rPr>
                <w:color w:val="auto"/>
                <w:sz w:val="7"/>
                <w:szCs w:val="7"/>
              </w:rPr>
            </w:pPr>
          </w:p>
        </w:tc>
        <w:tc>
          <w:tcPr>
            <w:tcW w:w="120" w:type="dxa"/>
            <w:tcBorders>
              <w:right w:val="single" w:color="auto" w:sz="8" w:space="0"/>
            </w:tcBorders>
            <w:shd w:val="clear" w:color="auto" w:fill="D99795"/>
            <w:vAlign w:val="bottom"/>
          </w:tcPr>
          <w:p>
            <w:pPr>
              <w:spacing w:after="0"/>
              <w:rPr>
                <w:color w:val="auto"/>
                <w:sz w:val="7"/>
                <w:szCs w:val="7"/>
              </w:rPr>
            </w:pPr>
          </w:p>
        </w:tc>
        <w:tc>
          <w:tcPr>
            <w:tcW w:w="100" w:type="dxa"/>
            <w:shd w:val="clear" w:color="auto" w:fill="C2D69A"/>
            <w:vAlign w:val="bottom"/>
          </w:tcPr>
          <w:p>
            <w:pPr>
              <w:spacing w:after="0"/>
              <w:rPr>
                <w:color w:val="auto"/>
                <w:sz w:val="7"/>
                <w:szCs w:val="7"/>
              </w:rPr>
            </w:pPr>
          </w:p>
        </w:tc>
        <w:tc>
          <w:tcPr>
            <w:tcW w:w="580" w:type="dxa"/>
            <w:vMerge w:val="continue"/>
            <w:shd w:val="clear" w:color="auto" w:fill="C2D69A"/>
            <w:vAlign w:val="bottom"/>
          </w:tcPr>
          <w:p>
            <w:pPr>
              <w:spacing w:after="0"/>
              <w:rPr>
                <w:color w:val="auto"/>
                <w:sz w:val="7"/>
                <w:szCs w:val="7"/>
              </w:rPr>
            </w:pPr>
          </w:p>
        </w:tc>
        <w:tc>
          <w:tcPr>
            <w:tcW w:w="220" w:type="dxa"/>
            <w:tcBorders>
              <w:right w:val="single" w:color="auto" w:sz="8" w:space="0"/>
            </w:tcBorders>
            <w:shd w:val="clear" w:color="auto" w:fill="C2D69A"/>
            <w:vAlign w:val="bottom"/>
          </w:tcPr>
          <w:p>
            <w:pPr>
              <w:spacing w:after="0"/>
              <w:rPr>
                <w:color w:val="auto"/>
                <w:sz w:val="7"/>
                <w:szCs w:val="7"/>
              </w:rPr>
            </w:pPr>
          </w:p>
        </w:tc>
        <w:tc>
          <w:tcPr>
            <w:tcW w:w="100" w:type="dxa"/>
            <w:shd w:val="clear" w:color="auto" w:fill="B2A1C7"/>
            <w:vAlign w:val="bottom"/>
          </w:tcPr>
          <w:p>
            <w:pPr>
              <w:spacing w:after="0"/>
              <w:rPr>
                <w:color w:val="auto"/>
                <w:sz w:val="7"/>
                <w:szCs w:val="7"/>
              </w:rPr>
            </w:pPr>
          </w:p>
        </w:tc>
        <w:tc>
          <w:tcPr>
            <w:tcW w:w="680" w:type="dxa"/>
            <w:vMerge w:val="continue"/>
            <w:shd w:val="clear" w:color="auto" w:fill="B2A1C7"/>
            <w:vAlign w:val="bottom"/>
          </w:tcPr>
          <w:p>
            <w:pPr>
              <w:spacing w:after="0"/>
              <w:rPr>
                <w:color w:val="auto"/>
                <w:sz w:val="7"/>
                <w:szCs w:val="7"/>
              </w:rPr>
            </w:pPr>
          </w:p>
        </w:tc>
        <w:tc>
          <w:tcPr>
            <w:tcW w:w="120" w:type="dxa"/>
            <w:tcBorders>
              <w:right w:val="single" w:color="auto" w:sz="8" w:space="0"/>
            </w:tcBorders>
            <w:shd w:val="clear" w:color="auto" w:fill="B2A1C7"/>
            <w:vAlign w:val="bottom"/>
          </w:tcPr>
          <w:p>
            <w:pPr>
              <w:spacing w:after="0"/>
              <w:rPr>
                <w:color w:val="auto"/>
                <w:sz w:val="7"/>
                <w:szCs w:val="7"/>
              </w:rPr>
            </w:pPr>
          </w:p>
        </w:tc>
        <w:tc>
          <w:tcPr>
            <w:tcW w:w="100" w:type="dxa"/>
            <w:shd w:val="clear" w:color="auto" w:fill="93CDDD"/>
            <w:vAlign w:val="bottom"/>
          </w:tcPr>
          <w:p>
            <w:pPr>
              <w:spacing w:after="0"/>
              <w:rPr>
                <w:color w:val="auto"/>
                <w:sz w:val="7"/>
                <w:szCs w:val="7"/>
              </w:rPr>
            </w:pPr>
          </w:p>
        </w:tc>
        <w:tc>
          <w:tcPr>
            <w:tcW w:w="780" w:type="dxa"/>
            <w:vMerge w:val="continue"/>
            <w:shd w:val="clear" w:color="auto" w:fill="93CDDD"/>
            <w:vAlign w:val="bottom"/>
          </w:tcPr>
          <w:p>
            <w:pPr>
              <w:spacing w:after="0"/>
              <w:rPr>
                <w:color w:val="auto"/>
                <w:sz w:val="7"/>
                <w:szCs w:val="7"/>
              </w:rPr>
            </w:pPr>
          </w:p>
        </w:tc>
        <w:tc>
          <w:tcPr>
            <w:tcW w:w="120" w:type="dxa"/>
            <w:tcBorders>
              <w:right w:val="single" w:color="auto" w:sz="8" w:space="0"/>
            </w:tcBorders>
            <w:shd w:val="clear" w:color="auto" w:fill="93CDDD"/>
            <w:vAlign w:val="bottom"/>
          </w:tcPr>
          <w:p>
            <w:pPr>
              <w:spacing w:after="0"/>
              <w:rPr>
                <w:color w:val="auto"/>
                <w:sz w:val="7"/>
                <w:szCs w:val="7"/>
              </w:rPr>
            </w:pPr>
          </w:p>
        </w:tc>
        <w:tc>
          <w:tcPr>
            <w:tcW w:w="260" w:type="dxa"/>
            <w:tcBorders>
              <w:right w:val="single" w:color="auto" w:sz="8" w:space="0"/>
            </w:tcBorders>
            <w:vAlign w:val="bottom"/>
          </w:tcPr>
          <w:p>
            <w:pPr>
              <w:spacing w:after="0"/>
              <w:rPr>
                <w:color w:val="auto"/>
                <w:sz w:val="7"/>
                <w:szCs w:val="7"/>
              </w:rPr>
            </w:pPr>
          </w:p>
        </w:tc>
        <w:tc>
          <w:tcPr>
            <w:tcW w:w="100" w:type="dxa"/>
            <w:shd w:val="clear" w:color="auto" w:fill="FAC090"/>
            <w:vAlign w:val="bottom"/>
          </w:tcPr>
          <w:p>
            <w:pPr>
              <w:spacing w:after="0"/>
              <w:rPr>
                <w:color w:val="auto"/>
                <w:sz w:val="7"/>
                <w:szCs w:val="7"/>
              </w:rPr>
            </w:pPr>
          </w:p>
        </w:tc>
        <w:tc>
          <w:tcPr>
            <w:tcW w:w="680" w:type="dxa"/>
            <w:vMerge w:val="continue"/>
            <w:shd w:val="clear" w:color="auto" w:fill="FAC090"/>
            <w:vAlign w:val="bottom"/>
          </w:tcPr>
          <w:p>
            <w:pPr>
              <w:spacing w:after="0"/>
              <w:rPr>
                <w:color w:val="auto"/>
                <w:sz w:val="7"/>
                <w:szCs w:val="7"/>
              </w:rPr>
            </w:pPr>
          </w:p>
        </w:tc>
        <w:tc>
          <w:tcPr>
            <w:tcW w:w="120" w:type="dxa"/>
            <w:tcBorders>
              <w:right w:val="single" w:color="auto" w:sz="8" w:space="0"/>
            </w:tcBorders>
            <w:shd w:val="clear" w:color="auto" w:fill="FAC090"/>
            <w:vAlign w:val="bottom"/>
          </w:tcPr>
          <w:p>
            <w:pPr>
              <w:spacing w:after="0"/>
              <w:rPr>
                <w:color w:val="auto"/>
                <w:sz w:val="7"/>
                <w:szCs w:val="7"/>
              </w:rPr>
            </w:pPr>
          </w:p>
        </w:tc>
        <w:tc>
          <w:tcPr>
            <w:tcW w:w="100" w:type="dxa"/>
            <w:shd w:val="clear" w:color="auto" w:fill="C5BE97"/>
            <w:vAlign w:val="bottom"/>
          </w:tcPr>
          <w:p>
            <w:pPr>
              <w:spacing w:after="0"/>
              <w:rPr>
                <w:color w:val="auto"/>
                <w:sz w:val="7"/>
                <w:szCs w:val="7"/>
              </w:rPr>
            </w:pPr>
          </w:p>
        </w:tc>
        <w:tc>
          <w:tcPr>
            <w:tcW w:w="760" w:type="dxa"/>
            <w:vMerge w:val="continue"/>
            <w:shd w:val="clear" w:color="auto" w:fill="C5BE97"/>
            <w:vAlign w:val="bottom"/>
          </w:tcPr>
          <w:p>
            <w:pPr>
              <w:spacing w:after="0"/>
              <w:rPr>
                <w:color w:val="auto"/>
                <w:sz w:val="7"/>
                <w:szCs w:val="7"/>
              </w:rPr>
            </w:pPr>
          </w:p>
        </w:tc>
        <w:tc>
          <w:tcPr>
            <w:tcW w:w="120" w:type="dxa"/>
            <w:tcBorders>
              <w:right w:val="single" w:color="auto" w:sz="8" w:space="0"/>
            </w:tcBorders>
            <w:shd w:val="clear" w:color="auto" w:fill="C5BE97"/>
            <w:vAlign w:val="bottom"/>
          </w:tcPr>
          <w:p>
            <w:pPr>
              <w:spacing w:after="0"/>
              <w:rPr>
                <w:color w:val="auto"/>
                <w:sz w:val="7"/>
                <w:szCs w:val="7"/>
              </w:rPr>
            </w:pPr>
          </w:p>
        </w:tc>
        <w:tc>
          <w:tcPr>
            <w:tcW w:w="100" w:type="dxa"/>
            <w:shd w:val="clear" w:color="auto" w:fill="E6B9B8"/>
            <w:vAlign w:val="bottom"/>
          </w:tcPr>
          <w:p>
            <w:pPr>
              <w:spacing w:after="0"/>
              <w:rPr>
                <w:color w:val="auto"/>
                <w:sz w:val="7"/>
                <w:szCs w:val="7"/>
              </w:rPr>
            </w:pPr>
          </w:p>
        </w:tc>
        <w:tc>
          <w:tcPr>
            <w:tcW w:w="780" w:type="dxa"/>
            <w:vMerge w:val="continue"/>
            <w:shd w:val="clear" w:color="auto" w:fill="E6B9B8"/>
            <w:vAlign w:val="bottom"/>
          </w:tcPr>
          <w:p>
            <w:pPr>
              <w:spacing w:after="0"/>
              <w:rPr>
                <w:color w:val="auto"/>
                <w:sz w:val="7"/>
                <w:szCs w:val="7"/>
              </w:rPr>
            </w:pPr>
          </w:p>
        </w:tc>
        <w:tc>
          <w:tcPr>
            <w:tcW w:w="120" w:type="dxa"/>
            <w:tcBorders>
              <w:right w:val="single" w:color="auto" w:sz="8" w:space="0"/>
            </w:tcBorders>
            <w:shd w:val="clear" w:color="auto" w:fill="E6B9B8"/>
            <w:vAlign w:val="bottom"/>
          </w:tcPr>
          <w:p>
            <w:pPr>
              <w:spacing w:after="0"/>
              <w:rPr>
                <w:color w:val="auto"/>
                <w:sz w:val="7"/>
                <w:szCs w:val="7"/>
              </w:rPr>
            </w:pPr>
          </w:p>
        </w:tc>
        <w:tc>
          <w:tcPr>
            <w:tcW w:w="260" w:type="dxa"/>
            <w:tcBorders>
              <w:right w:val="single" w:color="auto" w:sz="8" w:space="0"/>
            </w:tcBorders>
            <w:vAlign w:val="bottom"/>
          </w:tcPr>
          <w:p>
            <w:pPr>
              <w:spacing w:after="0"/>
              <w:rPr>
                <w:color w:val="auto"/>
                <w:sz w:val="7"/>
                <w:szCs w:val="7"/>
              </w:rPr>
            </w:pPr>
          </w:p>
        </w:tc>
        <w:tc>
          <w:tcPr>
            <w:tcW w:w="100" w:type="dxa"/>
            <w:shd w:val="clear" w:color="auto" w:fill="CCC0DA"/>
            <w:vAlign w:val="bottom"/>
          </w:tcPr>
          <w:p>
            <w:pPr>
              <w:spacing w:after="0"/>
              <w:rPr>
                <w:color w:val="auto"/>
                <w:sz w:val="7"/>
                <w:szCs w:val="7"/>
              </w:rPr>
            </w:pPr>
          </w:p>
        </w:tc>
        <w:tc>
          <w:tcPr>
            <w:tcW w:w="500" w:type="dxa"/>
            <w:vMerge w:val="continue"/>
            <w:shd w:val="clear" w:color="auto" w:fill="CCC0DA"/>
            <w:vAlign w:val="bottom"/>
          </w:tcPr>
          <w:p>
            <w:pPr>
              <w:spacing w:after="0"/>
              <w:rPr>
                <w:color w:val="auto"/>
                <w:sz w:val="7"/>
                <w:szCs w:val="7"/>
              </w:rPr>
            </w:pPr>
          </w:p>
        </w:tc>
        <w:tc>
          <w:tcPr>
            <w:tcW w:w="120" w:type="dxa"/>
            <w:tcBorders>
              <w:right w:val="single" w:color="auto" w:sz="8" w:space="0"/>
            </w:tcBorders>
            <w:shd w:val="clear" w:color="auto" w:fill="CCC0DA"/>
            <w:vAlign w:val="bottom"/>
          </w:tcPr>
          <w:p>
            <w:pPr>
              <w:spacing w:after="0"/>
              <w:rPr>
                <w:color w:val="auto"/>
                <w:sz w:val="7"/>
                <w:szCs w:val="7"/>
              </w:rPr>
            </w:pPr>
          </w:p>
        </w:tc>
        <w:tc>
          <w:tcPr>
            <w:tcW w:w="100" w:type="dxa"/>
            <w:shd w:val="clear" w:color="auto" w:fill="FCD5B4"/>
            <w:vAlign w:val="bottom"/>
          </w:tcPr>
          <w:p>
            <w:pPr>
              <w:spacing w:after="0"/>
              <w:rPr>
                <w:color w:val="auto"/>
                <w:sz w:val="7"/>
                <w:szCs w:val="7"/>
              </w:rPr>
            </w:pPr>
          </w:p>
        </w:tc>
        <w:tc>
          <w:tcPr>
            <w:tcW w:w="680" w:type="dxa"/>
            <w:vMerge w:val="continue"/>
            <w:shd w:val="clear" w:color="auto" w:fill="FCD5B4"/>
            <w:vAlign w:val="bottom"/>
          </w:tcPr>
          <w:p>
            <w:pPr>
              <w:spacing w:after="0"/>
              <w:rPr>
                <w:color w:val="auto"/>
                <w:sz w:val="7"/>
                <w:szCs w:val="7"/>
              </w:rPr>
            </w:pPr>
          </w:p>
        </w:tc>
        <w:tc>
          <w:tcPr>
            <w:tcW w:w="120" w:type="dxa"/>
            <w:tcBorders>
              <w:right w:val="single" w:color="auto" w:sz="8" w:space="0"/>
            </w:tcBorders>
            <w:shd w:val="clear" w:color="auto" w:fill="FCD5B4"/>
            <w:vAlign w:val="bottom"/>
          </w:tcPr>
          <w:p>
            <w:pPr>
              <w:spacing w:after="0"/>
              <w:rPr>
                <w:color w:val="auto"/>
                <w:sz w:val="7"/>
                <w:szCs w:val="7"/>
              </w:rPr>
            </w:pPr>
          </w:p>
        </w:tc>
        <w:tc>
          <w:tcPr>
            <w:tcW w:w="100" w:type="dxa"/>
            <w:shd w:val="clear" w:color="auto" w:fill="95B3D7"/>
            <w:vAlign w:val="bottom"/>
          </w:tcPr>
          <w:p>
            <w:pPr>
              <w:spacing w:after="0"/>
              <w:rPr>
                <w:color w:val="auto"/>
                <w:sz w:val="7"/>
                <w:szCs w:val="7"/>
              </w:rPr>
            </w:pPr>
          </w:p>
        </w:tc>
        <w:tc>
          <w:tcPr>
            <w:tcW w:w="600" w:type="dxa"/>
            <w:vMerge w:val="continue"/>
            <w:shd w:val="clear" w:color="auto" w:fill="95B3D7"/>
            <w:vAlign w:val="bottom"/>
          </w:tcPr>
          <w:p>
            <w:pPr>
              <w:spacing w:after="0"/>
              <w:rPr>
                <w:color w:val="auto"/>
                <w:sz w:val="7"/>
                <w:szCs w:val="7"/>
              </w:rPr>
            </w:pPr>
          </w:p>
        </w:tc>
        <w:tc>
          <w:tcPr>
            <w:tcW w:w="120" w:type="dxa"/>
            <w:tcBorders>
              <w:right w:val="single" w:color="auto" w:sz="8" w:space="0"/>
            </w:tcBorders>
            <w:shd w:val="clear" w:color="auto" w:fill="95B3D7"/>
            <w:vAlign w:val="bottom"/>
          </w:tcPr>
          <w:p>
            <w:pPr>
              <w:spacing w:after="0"/>
              <w:rPr>
                <w:color w:val="auto"/>
                <w:sz w:val="7"/>
                <w:szCs w:val="7"/>
              </w:rPr>
            </w:pPr>
          </w:p>
        </w:tc>
        <w:tc>
          <w:tcPr>
            <w:tcW w:w="100" w:type="dxa"/>
            <w:shd w:val="clear" w:color="auto" w:fill="92D050"/>
            <w:vAlign w:val="bottom"/>
          </w:tcPr>
          <w:p>
            <w:pPr>
              <w:spacing w:after="0"/>
              <w:rPr>
                <w:color w:val="auto"/>
                <w:sz w:val="7"/>
                <w:szCs w:val="7"/>
              </w:rPr>
            </w:pPr>
          </w:p>
        </w:tc>
        <w:tc>
          <w:tcPr>
            <w:tcW w:w="680" w:type="dxa"/>
            <w:vMerge w:val="continue"/>
            <w:shd w:val="clear" w:color="auto" w:fill="92D050"/>
            <w:vAlign w:val="bottom"/>
          </w:tcPr>
          <w:p>
            <w:pPr>
              <w:spacing w:after="0"/>
              <w:rPr>
                <w:color w:val="auto"/>
                <w:sz w:val="7"/>
                <w:szCs w:val="7"/>
              </w:rPr>
            </w:pPr>
          </w:p>
        </w:tc>
        <w:tc>
          <w:tcPr>
            <w:tcW w:w="120" w:type="dxa"/>
            <w:tcBorders>
              <w:right w:val="single" w:color="auto" w:sz="8" w:space="0"/>
            </w:tcBorders>
            <w:shd w:val="clear" w:color="auto" w:fill="92D050"/>
            <w:vAlign w:val="bottom"/>
          </w:tcPr>
          <w:p>
            <w:pPr>
              <w:spacing w:after="0"/>
              <w:rPr>
                <w:color w:val="auto"/>
                <w:sz w:val="7"/>
                <w:szCs w:val="7"/>
              </w:rPr>
            </w:pPr>
          </w:p>
        </w:tc>
        <w:tc>
          <w:tcPr>
            <w:tcW w:w="1020" w:type="dxa"/>
            <w:vMerge w:val="continue"/>
            <w:tcBorders>
              <w:right w:val="single" w:color="auto" w:sz="8" w:space="0"/>
            </w:tcBorders>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7" w:hRule="atLeast"/>
        </w:trPr>
        <w:tc>
          <w:tcPr>
            <w:tcW w:w="1560" w:type="dxa"/>
            <w:vMerge w:val="continue"/>
            <w:tcBorders>
              <w:left w:val="single" w:color="auto" w:sz="8" w:space="0"/>
              <w:bottom w:val="single" w:color="auto" w:sz="8" w:space="0"/>
              <w:right w:val="single" w:color="auto" w:sz="8" w:space="0"/>
            </w:tcBorders>
            <w:vAlign w:val="bottom"/>
          </w:tcPr>
          <w:p>
            <w:pPr>
              <w:spacing w:after="0"/>
              <w:rPr>
                <w:color w:val="auto"/>
                <w:sz w:val="13"/>
                <w:szCs w:val="13"/>
              </w:rPr>
            </w:pPr>
          </w:p>
        </w:tc>
        <w:tc>
          <w:tcPr>
            <w:tcW w:w="100" w:type="dxa"/>
            <w:tcBorders>
              <w:bottom w:val="single" w:color="auto" w:sz="8" w:space="0"/>
            </w:tcBorders>
            <w:shd w:val="clear" w:color="auto" w:fill="D99795"/>
            <w:vAlign w:val="bottom"/>
          </w:tcPr>
          <w:p>
            <w:pPr>
              <w:spacing w:after="0"/>
              <w:rPr>
                <w:color w:val="auto"/>
                <w:sz w:val="13"/>
                <w:szCs w:val="13"/>
              </w:rPr>
            </w:pPr>
          </w:p>
        </w:tc>
        <w:tc>
          <w:tcPr>
            <w:tcW w:w="680" w:type="dxa"/>
            <w:tcBorders>
              <w:bottom w:val="single" w:color="auto" w:sz="8" w:space="0"/>
            </w:tcBorders>
            <w:shd w:val="clear" w:color="auto" w:fill="D99795"/>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D99795"/>
            <w:vAlign w:val="bottom"/>
          </w:tcPr>
          <w:p>
            <w:pPr>
              <w:spacing w:after="0"/>
              <w:rPr>
                <w:color w:val="auto"/>
                <w:sz w:val="13"/>
                <w:szCs w:val="13"/>
              </w:rPr>
            </w:pPr>
          </w:p>
        </w:tc>
        <w:tc>
          <w:tcPr>
            <w:tcW w:w="100" w:type="dxa"/>
            <w:tcBorders>
              <w:bottom w:val="single" w:color="auto" w:sz="8" w:space="0"/>
            </w:tcBorders>
            <w:shd w:val="clear" w:color="auto" w:fill="C2D69A"/>
            <w:vAlign w:val="bottom"/>
          </w:tcPr>
          <w:p>
            <w:pPr>
              <w:spacing w:after="0"/>
              <w:rPr>
                <w:color w:val="auto"/>
                <w:sz w:val="13"/>
                <w:szCs w:val="13"/>
              </w:rPr>
            </w:pPr>
          </w:p>
        </w:tc>
        <w:tc>
          <w:tcPr>
            <w:tcW w:w="580" w:type="dxa"/>
            <w:tcBorders>
              <w:bottom w:val="single" w:color="auto" w:sz="8" w:space="0"/>
            </w:tcBorders>
            <w:shd w:val="clear" w:color="auto" w:fill="C2D69A"/>
            <w:vAlign w:val="bottom"/>
          </w:tcPr>
          <w:p>
            <w:pPr>
              <w:spacing w:after="0"/>
              <w:rPr>
                <w:color w:val="auto"/>
                <w:sz w:val="13"/>
                <w:szCs w:val="13"/>
              </w:rPr>
            </w:pPr>
          </w:p>
        </w:tc>
        <w:tc>
          <w:tcPr>
            <w:tcW w:w="220" w:type="dxa"/>
            <w:tcBorders>
              <w:bottom w:val="single" w:color="auto" w:sz="8" w:space="0"/>
              <w:right w:val="single" w:color="auto" w:sz="8" w:space="0"/>
            </w:tcBorders>
            <w:shd w:val="clear" w:color="auto" w:fill="C2D69A"/>
            <w:vAlign w:val="bottom"/>
          </w:tcPr>
          <w:p>
            <w:pPr>
              <w:spacing w:after="0"/>
              <w:rPr>
                <w:color w:val="auto"/>
                <w:sz w:val="13"/>
                <w:szCs w:val="13"/>
              </w:rPr>
            </w:pPr>
          </w:p>
        </w:tc>
        <w:tc>
          <w:tcPr>
            <w:tcW w:w="100" w:type="dxa"/>
            <w:tcBorders>
              <w:bottom w:val="single" w:color="auto" w:sz="8" w:space="0"/>
            </w:tcBorders>
            <w:shd w:val="clear" w:color="auto" w:fill="B2A1C7"/>
            <w:vAlign w:val="bottom"/>
          </w:tcPr>
          <w:p>
            <w:pPr>
              <w:spacing w:after="0"/>
              <w:rPr>
                <w:color w:val="auto"/>
                <w:sz w:val="13"/>
                <w:szCs w:val="13"/>
              </w:rPr>
            </w:pPr>
          </w:p>
        </w:tc>
        <w:tc>
          <w:tcPr>
            <w:tcW w:w="680" w:type="dxa"/>
            <w:tcBorders>
              <w:bottom w:val="single" w:color="auto" w:sz="8" w:space="0"/>
            </w:tcBorders>
            <w:shd w:val="clear" w:color="auto" w:fill="B2A1C7"/>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B2A1C7"/>
            <w:vAlign w:val="bottom"/>
          </w:tcPr>
          <w:p>
            <w:pPr>
              <w:spacing w:after="0"/>
              <w:rPr>
                <w:color w:val="auto"/>
                <w:sz w:val="13"/>
                <w:szCs w:val="13"/>
              </w:rPr>
            </w:pPr>
          </w:p>
        </w:tc>
        <w:tc>
          <w:tcPr>
            <w:tcW w:w="100" w:type="dxa"/>
            <w:tcBorders>
              <w:bottom w:val="single" w:color="auto" w:sz="8" w:space="0"/>
            </w:tcBorders>
            <w:shd w:val="clear" w:color="auto" w:fill="93CDDD"/>
            <w:vAlign w:val="bottom"/>
          </w:tcPr>
          <w:p>
            <w:pPr>
              <w:spacing w:after="0"/>
              <w:rPr>
                <w:color w:val="auto"/>
                <w:sz w:val="13"/>
                <w:szCs w:val="13"/>
              </w:rPr>
            </w:pPr>
          </w:p>
        </w:tc>
        <w:tc>
          <w:tcPr>
            <w:tcW w:w="780" w:type="dxa"/>
            <w:tcBorders>
              <w:bottom w:val="single" w:color="auto" w:sz="8" w:space="0"/>
            </w:tcBorders>
            <w:shd w:val="clear" w:color="auto" w:fill="93CDDD"/>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93CDDD"/>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100" w:type="dxa"/>
            <w:tcBorders>
              <w:bottom w:val="single" w:color="auto" w:sz="8" w:space="0"/>
            </w:tcBorders>
            <w:shd w:val="clear" w:color="auto" w:fill="FAC090"/>
            <w:vAlign w:val="bottom"/>
          </w:tcPr>
          <w:p>
            <w:pPr>
              <w:spacing w:after="0"/>
              <w:rPr>
                <w:color w:val="auto"/>
                <w:sz w:val="13"/>
                <w:szCs w:val="13"/>
              </w:rPr>
            </w:pPr>
          </w:p>
        </w:tc>
        <w:tc>
          <w:tcPr>
            <w:tcW w:w="680" w:type="dxa"/>
            <w:tcBorders>
              <w:bottom w:val="single" w:color="auto" w:sz="8" w:space="0"/>
            </w:tcBorders>
            <w:shd w:val="clear" w:color="auto" w:fill="FAC090"/>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FAC090"/>
            <w:vAlign w:val="bottom"/>
          </w:tcPr>
          <w:p>
            <w:pPr>
              <w:spacing w:after="0"/>
              <w:rPr>
                <w:color w:val="auto"/>
                <w:sz w:val="13"/>
                <w:szCs w:val="13"/>
              </w:rPr>
            </w:pPr>
          </w:p>
        </w:tc>
        <w:tc>
          <w:tcPr>
            <w:tcW w:w="100" w:type="dxa"/>
            <w:tcBorders>
              <w:bottom w:val="single" w:color="auto" w:sz="8" w:space="0"/>
            </w:tcBorders>
            <w:shd w:val="clear" w:color="auto" w:fill="C5BE97"/>
            <w:vAlign w:val="bottom"/>
          </w:tcPr>
          <w:p>
            <w:pPr>
              <w:spacing w:after="0"/>
              <w:rPr>
                <w:color w:val="auto"/>
                <w:sz w:val="13"/>
                <w:szCs w:val="13"/>
              </w:rPr>
            </w:pPr>
          </w:p>
        </w:tc>
        <w:tc>
          <w:tcPr>
            <w:tcW w:w="760" w:type="dxa"/>
            <w:tcBorders>
              <w:bottom w:val="single" w:color="auto" w:sz="8" w:space="0"/>
            </w:tcBorders>
            <w:shd w:val="clear" w:color="auto" w:fill="C5BE97"/>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C5BE97"/>
            <w:vAlign w:val="bottom"/>
          </w:tcPr>
          <w:p>
            <w:pPr>
              <w:spacing w:after="0"/>
              <w:rPr>
                <w:color w:val="auto"/>
                <w:sz w:val="13"/>
                <w:szCs w:val="13"/>
              </w:rPr>
            </w:pPr>
          </w:p>
        </w:tc>
        <w:tc>
          <w:tcPr>
            <w:tcW w:w="100" w:type="dxa"/>
            <w:tcBorders>
              <w:bottom w:val="single" w:color="auto" w:sz="8" w:space="0"/>
            </w:tcBorders>
            <w:shd w:val="clear" w:color="auto" w:fill="E6B9B8"/>
            <w:vAlign w:val="bottom"/>
          </w:tcPr>
          <w:p>
            <w:pPr>
              <w:spacing w:after="0"/>
              <w:rPr>
                <w:color w:val="auto"/>
                <w:sz w:val="13"/>
                <w:szCs w:val="13"/>
              </w:rPr>
            </w:pPr>
          </w:p>
        </w:tc>
        <w:tc>
          <w:tcPr>
            <w:tcW w:w="780" w:type="dxa"/>
            <w:tcBorders>
              <w:bottom w:val="single" w:color="auto" w:sz="8" w:space="0"/>
            </w:tcBorders>
            <w:shd w:val="clear" w:color="auto" w:fill="E6B9B8"/>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E6B9B8"/>
            <w:vAlign w:val="bottom"/>
          </w:tcPr>
          <w:p>
            <w:pPr>
              <w:spacing w:after="0"/>
              <w:rPr>
                <w:color w:val="auto"/>
                <w:sz w:val="13"/>
                <w:szCs w:val="13"/>
              </w:rPr>
            </w:pPr>
          </w:p>
        </w:tc>
        <w:tc>
          <w:tcPr>
            <w:tcW w:w="260" w:type="dxa"/>
            <w:tcBorders>
              <w:right w:val="single" w:color="auto" w:sz="8" w:space="0"/>
            </w:tcBorders>
            <w:vAlign w:val="bottom"/>
          </w:tcPr>
          <w:p>
            <w:pPr>
              <w:spacing w:after="0"/>
              <w:rPr>
                <w:color w:val="auto"/>
                <w:sz w:val="13"/>
                <w:szCs w:val="13"/>
              </w:rPr>
            </w:pPr>
          </w:p>
        </w:tc>
        <w:tc>
          <w:tcPr>
            <w:tcW w:w="100" w:type="dxa"/>
            <w:tcBorders>
              <w:bottom w:val="single" w:color="auto" w:sz="8" w:space="0"/>
            </w:tcBorders>
            <w:shd w:val="clear" w:color="auto" w:fill="CCC0DA"/>
            <w:vAlign w:val="bottom"/>
          </w:tcPr>
          <w:p>
            <w:pPr>
              <w:spacing w:after="0"/>
              <w:rPr>
                <w:color w:val="auto"/>
                <w:sz w:val="13"/>
                <w:szCs w:val="13"/>
              </w:rPr>
            </w:pPr>
          </w:p>
        </w:tc>
        <w:tc>
          <w:tcPr>
            <w:tcW w:w="500" w:type="dxa"/>
            <w:tcBorders>
              <w:bottom w:val="single" w:color="auto" w:sz="8" w:space="0"/>
            </w:tcBorders>
            <w:shd w:val="clear" w:color="auto" w:fill="CCC0DA"/>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CCC0DA"/>
            <w:vAlign w:val="bottom"/>
          </w:tcPr>
          <w:p>
            <w:pPr>
              <w:spacing w:after="0"/>
              <w:rPr>
                <w:color w:val="auto"/>
                <w:sz w:val="13"/>
                <w:szCs w:val="13"/>
              </w:rPr>
            </w:pPr>
          </w:p>
        </w:tc>
        <w:tc>
          <w:tcPr>
            <w:tcW w:w="100" w:type="dxa"/>
            <w:tcBorders>
              <w:bottom w:val="single" w:color="auto" w:sz="8" w:space="0"/>
            </w:tcBorders>
            <w:shd w:val="clear" w:color="auto" w:fill="FCD5B4"/>
            <w:vAlign w:val="bottom"/>
          </w:tcPr>
          <w:p>
            <w:pPr>
              <w:spacing w:after="0"/>
              <w:rPr>
                <w:color w:val="auto"/>
                <w:sz w:val="13"/>
                <w:szCs w:val="13"/>
              </w:rPr>
            </w:pPr>
          </w:p>
        </w:tc>
        <w:tc>
          <w:tcPr>
            <w:tcW w:w="680" w:type="dxa"/>
            <w:tcBorders>
              <w:bottom w:val="single" w:color="auto" w:sz="8" w:space="0"/>
            </w:tcBorders>
            <w:shd w:val="clear" w:color="auto" w:fill="FCD5B4"/>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FCD5B4"/>
            <w:vAlign w:val="bottom"/>
          </w:tcPr>
          <w:p>
            <w:pPr>
              <w:spacing w:after="0"/>
              <w:rPr>
                <w:color w:val="auto"/>
                <w:sz w:val="13"/>
                <w:szCs w:val="13"/>
              </w:rPr>
            </w:pPr>
          </w:p>
        </w:tc>
        <w:tc>
          <w:tcPr>
            <w:tcW w:w="100" w:type="dxa"/>
            <w:tcBorders>
              <w:bottom w:val="single" w:color="auto" w:sz="8" w:space="0"/>
            </w:tcBorders>
            <w:shd w:val="clear" w:color="auto" w:fill="95B3D7"/>
            <w:vAlign w:val="bottom"/>
          </w:tcPr>
          <w:p>
            <w:pPr>
              <w:spacing w:after="0"/>
              <w:rPr>
                <w:color w:val="auto"/>
                <w:sz w:val="13"/>
                <w:szCs w:val="13"/>
              </w:rPr>
            </w:pPr>
          </w:p>
        </w:tc>
        <w:tc>
          <w:tcPr>
            <w:tcW w:w="600" w:type="dxa"/>
            <w:tcBorders>
              <w:bottom w:val="single" w:color="auto" w:sz="8" w:space="0"/>
            </w:tcBorders>
            <w:shd w:val="clear" w:color="auto" w:fill="95B3D7"/>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95B3D7"/>
            <w:vAlign w:val="bottom"/>
          </w:tcPr>
          <w:p>
            <w:pPr>
              <w:spacing w:after="0"/>
              <w:rPr>
                <w:color w:val="auto"/>
                <w:sz w:val="13"/>
                <w:szCs w:val="13"/>
              </w:rPr>
            </w:pPr>
          </w:p>
        </w:tc>
        <w:tc>
          <w:tcPr>
            <w:tcW w:w="100" w:type="dxa"/>
            <w:tcBorders>
              <w:bottom w:val="single" w:color="auto" w:sz="8" w:space="0"/>
            </w:tcBorders>
            <w:shd w:val="clear" w:color="auto" w:fill="92D050"/>
            <w:vAlign w:val="bottom"/>
          </w:tcPr>
          <w:p>
            <w:pPr>
              <w:spacing w:after="0"/>
              <w:rPr>
                <w:color w:val="auto"/>
                <w:sz w:val="13"/>
                <w:szCs w:val="13"/>
              </w:rPr>
            </w:pPr>
          </w:p>
        </w:tc>
        <w:tc>
          <w:tcPr>
            <w:tcW w:w="680" w:type="dxa"/>
            <w:tcBorders>
              <w:bottom w:val="single" w:color="auto" w:sz="8" w:space="0"/>
            </w:tcBorders>
            <w:shd w:val="clear" w:color="auto" w:fill="92D050"/>
            <w:vAlign w:val="bottom"/>
          </w:tcPr>
          <w:p>
            <w:pPr>
              <w:spacing w:after="0"/>
              <w:rPr>
                <w:color w:val="auto"/>
                <w:sz w:val="13"/>
                <w:szCs w:val="13"/>
              </w:rPr>
            </w:pPr>
          </w:p>
        </w:tc>
        <w:tc>
          <w:tcPr>
            <w:tcW w:w="120" w:type="dxa"/>
            <w:tcBorders>
              <w:bottom w:val="single" w:color="auto" w:sz="8" w:space="0"/>
              <w:right w:val="single" w:color="auto" w:sz="8" w:space="0"/>
            </w:tcBorders>
            <w:shd w:val="clear" w:color="auto" w:fill="92D050"/>
            <w:vAlign w:val="bottom"/>
          </w:tcPr>
          <w:p>
            <w:pPr>
              <w:spacing w:after="0"/>
              <w:rPr>
                <w:color w:val="auto"/>
                <w:sz w:val="13"/>
                <w:szCs w:val="13"/>
              </w:rPr>
            </w:pPr>
          </w:p>
        </w:tc>
        <w:tc>
          <w:tcPr>
            <w:tcW w:w="1020" w:type="dxa"/>
            <w:tcBorders>
              <w:bottom w:val="single" w:color="auto" w:sz="8" w:space="0"/>
              <w:right w:val="single" w:color="auto" w:sz="8" w:space="0"/>
            </w:tcBorders>
            <w:vAlign w:val="bottom"/>
          </w:tcPr>
          <w:p>
            <w:pPr>
              <w:spacing w:after="0"/>
              <w:rPr>
                <w:color w:val="auto"/>
                <w:sz w:val="13"/>
                <w:szCs w:val="13"/>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303" w:lineRule="exact"/>
        <w:rPr>
          <w:color w:val="auto"/>
          <w:sz w:val="20"/>
          <w:szCs w:val="20"/>
        </w:rPr>
      </w:pPr>
    </w:p>
    <w:p>
      <w:pPr>
        <w:spacing w:after="0"/>
        <w:ind w:right="-79"/>
        <w:jc w:val="center"/>
        <w:rPr>
          <w:color w:val="auto"/>
          <w:sz w:val="20"/>
          <w:szCs w:val="20"/>
        </w:rPr>
      </w:pPr>
      <w:r>
        <w:rPr>
          <w:rFonts w:ascii="Arial" w:hAnsi="Arial" w:eastAsia="Arial" w:cs="Arial"/>
          <w:color w:val="auto"/>
          <w:sz w:val="22"/>
          <w:szCs w:val="22"/>
        </w:rPr>
        <w:t>Figure 11: Focus group discussion procedure and scores for message 1A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4" w:lineRule="exact"/>
        <w:rPr>
          <w:color w:val="auto"/>
          <w:sz w:val="20"/>
          <w:szCs w:val="20"/>
        </w:rPr>
      </w:pPr>
    </w:p>
    <w:p>
      <w:pPr>
        <w:spacing w:after="0"/>
        <w:ind w:right="-79"/>
        <w:jc w:val="center"/>
        <w:rPr>
          <w:color w:val="auto"/>
          <w:sz w:val="20"/>
          <w:szCs w:val="20"/>
        </w:rPr>
      </w:pPr>
      <w:r>
        <w:rPr>
          <w:rFonts w:ascii="Arial" w:hAnsi="Arial" w:eastAsia="Arial" w:cs="Arial"/>
          <w:color w:val="auto"/>
          <w:sz w:val="22"/>
          <w:szCs w:val="22"/>
        </w:rPr>
        <w:t>148</w:t>
      </w:r>
    </w:p>
    <w:p>
      <w:pPr>
        <w:sectPr>
          <w:type w:val="continuous"/>
          <w:pgSz w:w="15840" w:h="12240" w:orient="landscape"/>
          <w:pgMar w:top="1440" w:right="1380" w:bottom="155" w:left="1440" w:header="0" w:footer="0" w:gutter="0"/>
          <w:cols w:equalWidth="0" w:num="1">
            <w:col w:w="13020"/>
          </w:cols>
        </w:sectPr>
      </w:pPr>
    </w:p>
    <w:tbl>
      <w:tblPr>
        <w:tblStyle w:val="3"/>
        <w:tblW w:w="0" w:type="auto"/>
        <w:tblInd w:w="50" w:type="dxa"/>
        <w:tblLayout w:type="fixed"/>
        <w:tblCellMar>
          <w:top w:w="0" w:type="dxa"/>
          <w:left w:w="0" w:type="dxa"/>
          <w:bottom w:w="0" w:type="dxa"/>
          <w:right w:w="0" w:type="dxa"/>
        </w:tblCellMar>
      </w:tblPr>
      <w:tblGrid>
        <w:gridCol w:w="1840"/>
        <w:gridCol w:w="80"/>
        <w:gridCol w:w="660"/>
        <w:gridCol w:w="120"/>
        <w:gridCol w:w="100"/>
        <w:gridCol w:w="660"/>
        <w:gridCol w:w="120"/>
        <w:gridCol w:w="100"/>
        <w:gridCol w:w="640"/>
        <w:gridCol w:w="140"/>
        <w:gridCol w:w="80"/>
        <w:gridCol w:w="660"/>
        <w:gridCol w:w="120"/>
        <w:gridCol w:w="220"/>
        <w:gridCol w:w="100"/>
        <w:gridCol w:w="660"/>
        <w:gridCol w:w="120"/>
        <w:gridCol w:w="100"/>
        <w:gridCol w:w="660"/>
        <w:gridCol w:w="120"/>
        <w:gridCol w:w="80"/>
        <w:gridCol w:w="660"/>
        <w:gridCol w:w="120"/>
        <w:gridCol w:w="300"/>
        <w:gridCol w:w="80"/>
        <w:gridCol w:w="660"/>
        <w:gridCol w:w="120"/>
        <w:gridCol w:w="100"/>
        <w:gridCol w:w="660"/>
        <w:gridCol w:w="120"/>
        <w:gridCol w:w="80"/>
        <w:gridCol w:w="660"/>
        <w:gridCol w:w="100"/>
        <w:gridCol w:w="40"/>
        <w:gridCol w:w="80"/>
        <w:gridCol w:w="660"/>
        <w:gridCol w:w="120"/>
        <w:gridCol w:w="1120"/>
        <w:gridCol w:w="360"/>
      </w:tblGrid>
      <w:tr>
        <w:tblPrEx>
          <w:tblCellMar>
            <w:top w:w="0" w:type="dxa"/>
            <w:left w:w="0" w:type="dxa"/>
            <w:bottom w:w="0" w:type="dxa"/>
            <w:right w:w="0" w:type="dxa"/>
          </w:tblCellMar>
        </w:tblPrEx>
        <w:trPr>
          <w:trHeight w:val="204" w:hRule="atLeast"/>
        </w:trPr>
        <w:tc>
          <w:tcPr>
            <w:tcW w:w="1840" w:type="dxa"/>
            <w:tcBorders>
              <w:top w:val="single" w:color="auto" w:sz="8" w:space="0"/>
              <w:left w:val="single" w:color="auto" w:sz="8" w:space="0"/>
              <w:right w:val="single" w:color="auto" w:sz="8" w:space="0"/>
            </w:tcBorders>
            <w:vAlign w:val="bottom"/>
          </w:tcPr>
          <w:p>
            <w:pPr>
              <w:spacing w:after="0"/>
              <w:rPr>
                <w:color w:val="auto"/>
                <w:sz w:val="17"/>
                <w:szCs w:val="17"/>
              </w:rPr>
            </w:pPr>
            <w:bookmarkStart w:id="157" w:name="page163"/>
            <w:bookmarkEnd w:id="157"/>
          </w:p>
        </w:tc>
        <w:tc>
          <w:tcPr>
            <w:tcW w:w="80" w:type="dxa"/>
            <w:tcBorders>
              <w:top w:val="single" w:color="auto" w:sz="8" w:space="0"/>
            </w:tcBorders>
            <w:shd w:val="clear" w:color="auto" w:fill="D7E4BC"/>
            <w:vAlign w:val="bottom"/>
          </w:tcPr>
          <w:p>
            <w:pPr>
              <w:spacing w:after="0"/>
              <w:rPr>
                <w:color w:val="auto"/>
                <w:sz w:val="17"/>
                <w:szCs w:val="17"/>
              </w:rPr>
            </w:pPr>
          </w:p>
        </w:tc>
        <w:tc>
          <w:tcPr>
            <w:tcW w:w="660" w:type="dxa"/>
            <w:tcBorders>
              <w:top w:val="single" w:color="auto" w:sz="8" w:space="0"/>
            </w:tcBorders>
            <w:shd w:val="clear" w:color="auto" w:fill="D7E4BC"/>
            <w:vAlign w:val="bottom"/>
          </w:tcPr>
          <w:p>
            <w:pPr>
              <w:spacing w:after="0"/>
              <w:rPr>
                <w:color w:val="auto"/>
                <w:sz w:val="17"/>
                <w:szCs w:val="17"/>
              </w:rPr>
            </w:pPr>
          </w:p>
        </w:tc>
        <w:tc>
          <w:tcPr>
            <w:tcW w:w="8580" w:type="dxa"/>
            <w:gridSpan w:val="32"/>
            <w:vMerge w:val="restart"/>
            <w:tcBorders>
              <w:top w:val="single" w:color="auto" w:sz="8" w:space="0"/>
            </w:tcBorders>
            <w:shd w:val="clear" w:color="auto" w:fill="D7E4BC"/>
            <w:vAlign w:val="bottom"/>
          </w:tcPr>
          <w:p>
            <w:pPr>
              <w:spacing w:after="0"/>
              <w:jc w:val="center"/>
              <w:rPr>
                <w:color w:val="auto"/>
                <w:sz w:val="20"/>
                <w:szCs w:val="20"/>
              </w:rPr>
            </w:pPr>
            <w:r>
              <w:rPr>
                <w:rFonts w:ascii="Arial" w:hAnsi="Arial" w:eastAsia="Arial" w:cs="Arial"/>
                <w:b/>
                <w:bCs/>
                <w:color w:val="auto"/>
                <w:w w:val="99"/>
                <w:sz w:val="32"/>
                <w:szCs w:val="32"/>
              </w:rPr>
              <w:t xml:space="preserve">Health Message 1B: Fact-based - </w:t>
            </w:r>
            <w:r>
              <w:rPr>
                <w:rFonts w:ascii="Arial" w:hAnsi="Arial" w:eastAsia="Arial" w:cs="Arial"/>
                <w:b/>
                <w:bCs/>
                <w:i/>
                <w:iCs/>
                <w:color w:val="auto"/>
                <w:w w:val="99"/>
                <w:sz w:val="32"/>
                <w:szCs w:val="32"/>
              </w:rPr>
              <w:t>Diet and Exercise as a</w:t>
            </w:r>
          </w:p>
        </w:tc>
        <w:tc>
          <w:tcPr>
            <w:tcW w:w="660" w:type="dxa"/>
            <w:tcBorders>
              <w:top w:val="single" w:color="auto" w:sz="8" w:space="0"/>
            </w:tcBorders>
            <w:shd w:val="clear" w:color="auto" w:fill="D7E4BC"/>
            <w:vAlign w:val="bottom"/>
          </w:tcPr>
          <w:p>
            <w:pPr>
              <w:spacing w:after="0"/>
              <w:rPr>
                <w:color w:val="auto"/>
                <w:sz w:val="17"/>
                <w:szCs w:val="17"/>
              </w:rPr>
            </w:pPr>
          </w:p>
        </w:tc>
        <w:tc>
          <w:tcPr>
            <w:tcW w:w="120" w:type="dxa"/>
            <w:tcBorders>
              <w:top w:val="single" w:color="auto" w:sz="8" w:space="0"/>
              <w:right w:val="single" w:color="auto" w:sz="8" w:space="0"/>
            </w:tcBorders>
            <w:shd w:val="clear" w:color="auto" w:fill="D7E4BC"/>
            <w:vAlign w:val="bottom"/>
          </w:tcPr>
          <w:p>
            <w:pPr>
              <w:spacing w:after="0"/>
              <w:rPr>
                <w:color w:val="auto"/>
                <w:sz w:val="17"/>
                <w:szCs w:val="17"/>
              </w:rPr>
            </w:pPr>
          </w:p>
        </w:tc>
        <w:tc>
          <w:tcPr>
            <w:tcW w:w="1120" w:type="dxa"/>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1" w:hRule="atLeast"/>
        </w:trPr>
        <w:tc>
          <w:tcPr>
            <w:tcW w:w="1840" w:type="dxa"/>
            <w:tcBorders>
              <w:left w:val="single" w:color="auto" w:sz="8" w:space="0"/>
              <w:right w:val="single" w:color="auto" w:sz="8" w:space="0"/>
            </w:tcBorders>
            <w:vAlign w:val="bottom"/>
          </w:tcPr>
          <w:p>
            <w:pPr>
              <w:spacing w:after="0"/>
              <w:rPr>
                <w:color w:val="auto"/>
                <w:sz w:val="24"/>
                <w:szCs w:val="24"/>
              </w:rPr>
            </w:pPr>
          </w:p>
        </w:tc>
        <w:tc>
          <w:tcPr>
            <w:tcW w:w="80" w:type="dxa"/>
            <w:shd w:val="clear" w:color="auto" w:fill="D7E4BC"/>
            <w:vAlign w:val="bottom"/>
          </w:tcPr>
          <w:p>
            <w:pPr>
              <w:spacing w:after="0"/>
              <w:rPr>
                <w:color w:val="auto"/>
                <w:sz w:val="24"/>
                <w:szCs w:val="24"/>
              </w:rPr>
            </w:pPr>
          </w:p>
        </w:tc>
        <w:tc>
          <w:tcPr>
            <w:tcW w:w="660" w:type="dxa"/>
            <w:shd w:val="clear" w:color="auto" w:fill="D7E4BC"/>
            <w:vAlign w:val="bottom"/>
          </w:tcPr>
          <w:p>
            <w:pPr>
              <w:spacing w:after="0"/>
              <w:rPr>
                <w:color w:val="auto"/>
                <w:sz w:val="24"/>
                <w:szCs w:val="24"/>
              </w:rPr>
            </w:pPr>
          </w:p>
        </w:tc>
        <w:tc>
          <w:tcPr>
            <w:tcW w:w="8580" w:type="dxa"/>
            <w:gridSpan w:val="32"/>
            <w:vMerge w:val="continue"/>
            <w:shd w:val="clear" w:color="auto" w:fill="D7E4BC"/>
            <w:vAlign w:val="bottom"/>
          </w:tcPr>
          <w:p>
            <w:pPr>
              <w:spacing w:after="0"/>
              <w:rPr>
                <w:color w:val="auto"/>
                <w:sz w:val="24"/>
                <w:szCs w:val="24"/>
              </w:rPr>
            </w:pPr>
          </w:p>
        </w:tc>
        <w:tc>
          <w:tcPr>
            <w:tcW w:w="660" w:type="dxa"/>
            <w:shd w:val="clear" w:color="auto" w:fill="D7E4BC"/>
            <w:vAlign w:val="bottom"/>
          </w:tcPr>
          <w:p>
            <w:pPr>
              <w:spacing w:after="0"/>
              <w:rPr>
                <w:color w:val="auto"/>
                <w:sz w:val="24"/>
                <w:szCs w:val="24"/>
              </w:rPr>
            </w:pPr>
          </w:p>
        </w:tc>
        <w:tc>
          <w:tcPr>
            <w:tcW w:w="120" w:type="dxa"/>
            <w:tcBorders>
              <w:right w:val="single" w:color="auto" w:sz="8" w:space="0"/>
            </w:tcBorders>
            <w:shd w:val="clear" w:color="auto" w:fill="D7E4BC"/>
            <w:vAlign w:val="bottom"/>
          </w:tcPr>
          <w:p>
            <w:pPr>
              <w:spacing w:after="0"/>
              <w:rPr>
                <w:color w:val="auto"/>
                <w:sz w:val="24"/>
                <w:szCs w:val="24"/>
              </w:rPr>
            </w:pPr>
          </w:p>
        </w:tc>
        <w:tc>
          <w:tcPr>
            <w:tcW w:w="11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5" w:hRule="atLeast"/>
        </w:trPr>
        <w:tc>
          <w:tcPr>
            <w:tcW w:w="1840" w:type="dxa"/>
            <w:tcBorders>
              <w:left w:val="single" w:color="auto" w:sz="8" w:space="0"/>
              <w:right w:val="single" w:color="auto" w:sz="8" w:space="0"/>
            </w:tcBorders>
            <w:vAlign w:val="bottom"/>
          </w:tcPr>
          <w:p>
            <w:pPr>
              <w:spacing w:after="0" w:line="273" w:lineRule="exact"/>
              <w:ind w:right="340"/>
              <w:jc w:val="right"/>
              <w:rPr>
                <w:color w:val="auto"/>
                <w:sz w:val="20"/>
                <w:szCs w:val="20"/>
              </w:rPr>
            </w:pPr>
            <w:r>
              <w:rPr>
                <w:rFonts w:ascii="Calibri" w:hAnsi="Calibri" w:eastAsia="Calibri" w:cs="Calibri"/>
                <w:b/>
                <w:bCs/>
                <w:color w:val="auto"/>
                <w:sz w:val="24"/>
                <w:szCs w:val="24"/>
              </w:rPr>
              <w:t>Response</w:t>
            </w:r>
          </w:p>
        </w:tc>
        <w:tc>
          <w:tcPr>
            <w:tcW w:w="80" w:type="dxa"/>
            <w:shd w:val="clear" w:color="auto" w:fill="D7E4BC"/>
            <w:vAlign w:val="bottom"/>
          </w:tcPr>
          <w:p>
            <w:pPr>
              <w:spacing w:after="0"/>
              <w:rPr>
                <w:color w:val="auto"/>
                <w:sz w:val="24"/>
                <w:szCs w:val="24"/>
              </w:rPr>
            </w:pPr>
          </w:p>
        </w:tc>
        <w:tc>
          <w:tcPr>
            <w:tcW w:w="660" w:type="dxa"/>
            <w:shd w:val="clear" w:color="auto" w:fill="D7E4BC"/>
            <w:vAlign w:val="bottom"/>
          </w:tcPr>
          <w:p>
            <w:pPr>
              <w:spacing w:after="0"/>
              <w:rPr>
                <w:color w:val="auto"/>
                <w:sz w:val="24"/>
                <w:szCs w:val="24"/>
              </w:rPr>
            </w:pPr>
          </w:p>
        </w:tc>
        <w:tc>
          <w:tcPr>
            <w:tcW w:w="120" w:type="dxa"/>
            <w:tcBorders>
              <w:right w:val="single" w:color="D7E4BC" w:sz="8" w:space="0"/>
            </w:tcBorders>
            <w:shd w:val="clear" w:color="auto" w:fill="D7E4BC"/>
            <w:vAlign w:val="bottom"/>
          </w:tcPr>
          <w:p>
            <w:pPr>
              <w:spacing w:after="0"/>
              <w:rPr>
                <w:color w:val="auto"/>
                <w:sz w:val="24"/>
                <w:szCs w:val="24"/>
              </w:rPr>
            </w:pPr>
          </w:p>
        </w:tc>
        <w:tc>
          <w:tcPr>
            <w:tcW w:w="100" w:type="dxa"/>
            <w:shd w:val="clear" w:color="auto" w:fill="D7E4BC"/>
            <w:vAlign w:val="bottom"/>
          </w:tcPr>
          <w:p>
            <w:pPr>
              <w:spacing w:after="0"/>
              <w:rPr>
                <w:color w:val="auto"/>
                <w:sz w:val="24"/>
                <w:szCs w:val="24"/>
              </w:rPr>
            </w:pPr>
          </w:p>
        </w:tc>
        <w:tc>
          <w:tcPr>
            <w:tcW w:w="660" w:type="dxa"/>
            <w:shd w:val="clear" w:color="auto" w:fill="D7E4BC"/>
            <w:vAlign w:val="bottom"/>
          </w:tcPr>
          <w:p>
            <w:pPr>
              <w:spacing w:after="0"/>
              <w:rPr>
                <w:color w:val="auto"/>
                <w:sz w:val="24"/>
                <w:szCs w:val="24"/>
              </w:rPr>
            </w:pPr>
          </w:p>
        </w:tc>
        <w:tc>
          <w:tcPr>
            <w:tcW w:w="120" w:type="dxa"/>
            <w:tcBorders>
              <w:right w:val="single" w:color="D7E4BC" w:sz="8" w:space="0"/>
            </w:tcBorders>
            <w:shd w:val="clear" w:color="auto" w:fill="D7E4BC"/>
            <w:vAlign w:val="bottom"/>
          </w:tcPr>
          <w:p>
            <w:pPr>
              <w:spacing w:after="0"/>
              <w:rPr>
                <w:color w:val="auto"/>
                <w:sz w:val="24"/>
                <w:szCs w:val="24"/>
              </w:rPr>
            </w:pPr>
          </w:p>
        </w:tc>
        <w:tc>
          <w:tcPr>
            <w:tcW w:w="100" w:type="dxa"/>
            <w:shd w:val="clear" w:color="auto" w:fill="D7E4BC"/>
            <w:vAlign w:val="bottom"/>
          </w:tcPr>
          <w:p>
            <w:pPr>
              <w:spacing w:after="0"/>
              <w:rPr>
                <w:color w:val="auto"/>
                <w:sz w:val="24"/>
                <w:szCs w:val="24"/>
              </w:rPr>
            </w:pPr>
          </w:p>
        </w:tc>
        <w:tc>
          <w:tcPr>
            <w:tcW w:w="640" w:type="dxa"/>
            <w:shd w:val="clear" w:color="auto" w:fill="D7E4BC"/>
            <w:vAlign w:val="bottom"/>
          </w:tcPr>
          <w:p>
            <w:pPr>
              <w:spacing w:after="0"/>
              <w:rPr>
                <w:color w:val="auto"/>
                <w:sz w:val="24"/>
                <w:szCs w:val="24"/>
              </w:rPr>
            </w:pPr>
          </w:p>
        </w:tc>
        <w:tc>
          <w:tcPr>
            <w:tcW w:w="140" w:type="dxa"/>
            <w:tcBorders>
              <w:right w:val="single" w:color="D7E4BC" w:sz="8" w:space="0"/>
            </w:tcBorders>
            <w:shd w:val="clear" w:color="auto" w:fill="D7E4BC"/>
            <w:vAlign w:val="bottom"/>
          </w:tcPr>
          <w:p>
            <w:pPr>
              <w:spacing w:after="0"/>
              <w:rPr>
                <w:color w:val="auto"/>
                <w:sz w:val="24"/>
                <w:szCs w:val="24"/>
              </w:rPr>
            </w:pPr>
          </w:p>
        </w:tc>
        <w:tc>
          <w:tcPr>
            <w:tcW w:w="80" w:type="dxa"/>
            <w:shd w:val="clear" w:color="auto" w:fill="D7E4BC"/>
            <w:vAlign w:val="bottom"/>
          </w:tcPr>
          <w:p>
            <w:pPr>
              <w:spacing w:after="0"/>
              <w:rPr>
                <w:color w:val="auto"/>
                <w:sz w:val="24"/>
                <w:szCs w:val="24"/>
              </w:rPr>
            </w:pPr>
          </w:p>
        </w:tc>
        <w:tc>
          <w:tcPr>
            <w:tcW w:w="4880" w:type="dxa"/>
            <w:gridSpan w:val="17"/>
            <w:shd w:val="clear" w:color="auto" w:fill="D7E4BC"/>
            <w:vAlign w:val="bottom"/>
          </w:tcPr>
          <w:p>
            <w:pPr>
              <w:spacing w:after="0" w:line="326" w:lineRule="exact"/>
              <w:ind w:right="220"/>
              <w:jc w:val="center"/>
              <w:rPr>
                <w:color w:val="auto"/>
                <w:sz w:val="20"/>
                <w:szCs w:val="20"/>
              </w:rPr>
            </w:pPr>
            <w:r>
              <w:rPr>
                <w:rFonts w:ascii="Arial" w:hAnsi="Arial" w:eastAsia="Arial" w:cs="Arial"/>
                <w:b/>
                <w:bCs/>
                <w:i/>
                <w:iCs/>
                <w:color w:val="auto"/>
                <w:sz w:val="32"/>
                <w:szCs w:val="32"/>
              </w:rPr>
              <w:t>Prescription for Diabetes</w:t>
            </w:r>
          </w:p>
        </w:tc>
        <w:tc>
          <w:tcPr>
            <w:tcW w:w="660" w:type="dxa"/>
            <w:shd w:val="clear" w:color="auto" w:fill="D7E4BC"/>
            <w:vAlign w:val="bottom"/>
          </w:tcPr>
          <w:p>
            <w:pPr>
              <w:spacing w:after="0"/>
              <w:rPr>
                <w:color w:val="auto"/>
                <w:sz w:val="24"/>
                <w:szCs w:val="24"/>
              </w:rPr>
            </w:pPr>
          </w:p>
        </w:tc>
        <w:tc>
          <w:tcPr>
            <w:tcW w:w="120" w:type="dxa"/>
            <w:tcBorders>
              <w:right w:val="single" w:color="D7E4BC" w:sz="8" w:space="0"/>
            </w:tcBorders>
            <w:shd w:val="clear" w:color="auto" w:fill="D7E4BC"/>
            <w:vAlign w:val="bottom"/>
          </w:tcPr>
          <w:p>
            <w:pPr>
              <w:spacing w:after="0"/>
              <w:rPr>
                <w:color w:val="auto"/>
                <w:sz w:val="24"/>
                <w:szCs w:val="24"/>
              </w:rPr>
            </w:pPr>
          </w:p>
        </w:tc>
        <w:tc>
          <w:tcPr>
            <w:tcW w:w="80" w:type="dxa"/>
            <w:shd w:val="clear" w:color="auto" w:fill="D7E4BC"/>
            <w:vAlign w:val="bottom"/>
          </w:tcPr>
          <w:p>
            <w:pPr>
              <w:spacing w:after="0"/>
              <w:rPr>
                <w:color w:val="auto"/>
                <w:sz w:val="24"/>
                <w:szCs w:val="24"/>
              </w:rPr>
            </w:pPr>
          </w:p>
        </w:tc>
        <w:tc>
          <w:tcPr>
            <w:tcW w:w="660" w:type="dxa"/>
            <w:shd w:val="clear" w:color="auto" w:fill="D7E4BC"/>
            <w:vAlign w:val="bottom"/>
          </w:tcPr>
          <w:p>
            <w:pPr>
              <w:spacing w:after="0"/>
              <w:rPr>
                <w:color w:val="auto"/>
                <w:sz w:val="24"/>
                <w:szCs w:val="24"/>
              </w:rPr>
            </w:pPr>
          </w:p>
        </w:tc>
        <w:tc>
          <w:tcPr>
            <w:tcW w:w="100" w:type="dxa"/>
            <w:shd w:val="clear" w:color="auto" w:fill="D7E4BC"/>
            <w:vAlign w:val="bottom"/>
          </w:tcPr>
          <w:p>
            <w:pPr>
              <w:spacing w:after="0"/>
              <w:rPr>
                <w:color w:val="auto"/>
                <w:sz w:val="24"/>
                <w:szCs w:val="24"/>
              </w:rPr>
            </w:pPr>
          </w:p>
        </w:tc>
        <w:tc>
          <w:tcPr>
            <w:tcW w:w="40" w:type="dxa"/>
            <w:tcBorders>
              <w:right w:val="single" w:color="D7E4BC" w:sz="8" w:space="0"/>
            </w:tcBorders>
            <w:shd w:val="clear" w:color="auto" w:fill="D7E4BC"/>
            <w:vAlign w:val="bottom"/>
          </w:tcPr>
          <w:p>
            <w:pPr>
              <w:spacing w:after="0"/>
              <w:rPr>
                <w:color w:val="auto"/>
                <w:sz w:val="24"/>
                <w:szCs w:val="24"/>
              </w:rPr>
            </w:pPr>
          </w:p>
        </w:tc>
        <w:tc>
          <w:tcPr>
            <w:tcW w:w="80" w:type="dxa"/>
            <w:shd w:val="clear" w:color="auto" w:fill="D7E4BC"/>
            <w:vAlign w:val="bottom"/>
          </w:tcPr>
          <w:p>
            <w:pPr>
              <w:spacing w:after="0"/>
              <w:rPr>
                <w:color w:val="auto"/>
                <w:sz w:val="24"/>
                <w:szCs w:val="24"/>
              </w:rPr>
            </w:pPr>
          </w:p>
        </w:tc>
        <w:tc>
          <w:tcPr>
            <w:tcW w:w="660" w:type="dxa"/>
            <w:shd w:val="clear" w:color="auto" w:fill="D7E4BC"/>
            <w:vAlign w:val="bottom"/>
          </w:tcPr>
          <w:p>
            <w:pPr>
              <w:spacing w:after="0"/>
              <w:rPr>
                <w:color w:val="auto"/>
                <w:sz w:val="24"/>
                <w:szCs w:val="24"/>
              </w:rPr>
            </w:pPr>
          </w:p>
        </w:tc>
        <w:tc>
          <w:tcPr>
            <w:tcW w:w="120" w:type="dxa"/>
            <w:tcBorders>
              <w:right w:val="single" w:color="auto" w:sz="8" w:space="0"/>
            </w:tcBorders>
            <w:shd w:val="clear" w:color="auto" w:fill="D7E4BC"/>
            <w:vAlign w:val="bottom"/>
          </w:tcPr>
          <w:p>
            <w:pPr>
              <w:spacing w:after="0"/>
              <w:rPr>
                <w:color w:val="auto"/>
                <w:sz w:val="24"/>
                <w:szCs w:val="24"/>
              </w:rPr>
            </w:pPr>
          </w:p>
        </w:tc>
        <w:tc>
          <w:tcPr>
            <w:tcW w:w="11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0" w:hRule="atLeast"/>
        </w:trPr>
        <w:tc>
          <w:tcPr>
            <w:tcW w:w="1840" w:type="dxa"/>
            <w:vMerge w:val="restart"/>
            <w:tcBorders>
              <w:left w:val="single" w:color="auto" w:sz="8" w:space="0"/>
              <w:right w:val="single" w:color="auto" w:sz="8" w:space="0"/>
            </w:tcBorders>
            <w:vAlign w:val="bottom"/>
          </w:tcPr>
          <w:p>
            <w:pPr>
              <w:spacing w:after="0" w:line="240" w:lineRule="exact"/>
              <w:ind w:right="360"/>
              <w:jc w:val="right"/>
              <w:rPr>
                <w:color w:val="auto"/>
                <w:sz w:val="20"/>
                <w:szCs w:val="20"/>
              </w:rPr>
            </w:pPr>
            <w:r>
              <w:rPr>
                <w:rFonts w:ascii="Calibri" w:hAnsi="Calibri" w:eastAsia="Calibri" w:cs="Calibri"/>
                <w:b/>
                <w:bCs/>
                <w:color w:val="auto"/>
                <w:sz w:val="24"/>
                <w:szCs w:val="24"/>
              </w:rPr>
              <w:t>Category</w:t>
            </w:r>
          </w:p>
        </w:tc>
        <w:tc>
          <w:tcPr>
            <w:tcW w:w="80" w:type="dxa"/>
            <w:shd w:val="clear" w:color="auto" w:fill="D7E4BC"/>
            <w:vAlign w:val="bottom"/>
          </w:tcPr>
          <w:p>
            <w:pPr>
              <w:spacing w:after="0"/>
              <w:rPr>
                <w:color w:val="auto"/>
                <w:sz w:val="4"/>
                <w:szCs w:val="4"/>
              </w:rPr>
            </w:pPr>
          </w:p>
        </w:tc>
        <w:tc>
          <w:tcPr>
            <w:tcW w:w="66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66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640" w:type="dxa"/>
            <w:shd w:val="clear" w:color="auto" w:fill="D7E4BC"/>
            <w:vAlign w:val="bottom"/>
          </w:tcPr>
          <w:p>
            <w:pPr>
              <w:spacing w:after="0"/>
              <w:rPr>
                <w:color w:val="auto"/>
                <w:sz w:val="4"/>
                <w:szCs w:val="4"/>
              </w:rPr>
            </w:pPr>
          </w:p>
        </w:tc>
        <w:tc>
          <w:tcPr>
            <w:tcW w:w="140" w:type="dxa"/>
            <w:tcBorders>
              <w:right w:val="single" w:color="D7E4BC" w:sz="8" w:space="0"/>
            </w:tcBorders>
            <w:shd w:val="clear" w:color="auto" w:fill="D7E4BC"/>
            <w:vAlign w:val="bottom"/>
          </w:tcPr>
          <w:p>
            <w:pPr>
              <w:spacing w:after="0"/>
              <w:rPr>
                <w:color w:val="auto"/>
                <w:sz w:val="4"/>
                <w:szCs w:val="4"/>
              </w:rPr>
            </w:pPr>
          </w:p>
        </w:tc>
        <w:tc>
          <w:tcPr>
            <w:tcW w:w="80" w:type="dxa"/>
            <w:shd w:val="clear" w:color="auto" w:fill="D7E4BC"/>
            <w:vAlign w:val="bottom"/>
          </w:tcPr>
          <w:p>
            <w:pPr>
              <w:spacing w:after="0"/>
              <w:rPr>
                <w:color w:val="auto"/>
                <w:sz w:val="4"/>
                <w:szCs w:val="4"/>
              </w:rPr>
            </w:pPr>
          </w:p>
        </w:tc>
        <w:tc>
          <w:tcPr>
            <w:tcW w:w="66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2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66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66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80" w:type="dxa"/>
            <w:shd w:val="clear" w:color="auto" w:fill="D7E4BC"/>
            <w:vAlign w:val="bottom"/>
          </w:tcPr>
          <w:p>
            <w:pPr>
              <w:spacing w:after="0"/>
              <w:rPr>
                <w:color w:val="auto"/>
                <w:sz w:val="4"/>
                <w:szCs w:val="4"/>
              </w:rPr>
            </w:pPr>
          </w:p>
        </w:tc>
        <w:tc>
          <w:tcPr>
            <w:tcW w:w="66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300" w:type="dxa"/>
            <w:tcBorders>
              <w:right w:val="single" w:color="D7E4BC" w:sz="8" w:space="0"/>
            </w:tcBorders>
            <w:shd w:val="clear" w:color="auto" w:fill="D7E4BC"/>
            <w:vAlign w:val="bottom"/>
          </w:tcPr>
          <w:p>
            <w:pPr>
              <w:spacing w:after="0"/>
              <w:rPr>
                <w:color w:val="auto"/>
                <w:sz w:val="4"/>
                <w:szCs w:val="4"/>
              </w:rPr>
            </w:pPr>
          </w:p>
        </w:tc>
        <w:tc>
          <w:tcPr>
            <w:tcW w:w="80" w:type="dxa"/>
            <w:shd w:val="clear" w:color="auto" w:fill="D7E4BC"/>
            <w:vAlign w:val="bottom"/>
          </w:tcPr>
          <w:p>
            <w:pPr>
              <w:spacing w:after="0"/>
              <w:rPr>
                <w:color w:val="auto"/>
                <w:sz w:val="4"/>
                <w:szCs w:val="4"/>
              </w:rPr>
            </w:pPr>
          </w:p>
        </w:tc>
        <w:tc>
          <w:tcPr>
            <w:tcW w:w="66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660" w:type="dxa"/>
            <w:shd w:val="clear" w:color="auto" w:fill="D7E4BC"/>
            <w:vAlign w:val="bottom"/>
          </w:tcPr>
          <w:p>
            <w:pPr>
              <w:spacing w:after="0"/>
              <w:rPr>
                <w:color w:val="auto"/>
                <w:sz w:val="4"/>
                <w:szCs w:val="4"/>
              </w:rPr>
            </w:pPr>
          </w:p>
        </w:tc>
        <w:tc>
          <w:tcPr>
            <w:tcW w:w="120" w:type="dxa"/>
            <w:tcBorders>
              <w:right w:val="single" w:color="D7E4BC" w:sz="8" w:space="0"/>
            </w:tcBorders>
            <w:shd w:val="clear" w:color="auto" w:fill="D7E4BC"/>
            <w:vAlign w:val="bottom"/>
          </w:tcPr>
          <w:p>
            <w:pPr>
              <w:spacing w:after="0"/>
              <w:rPr>
                <w:color w:val="auto"/>
                <w:sz w:val="4"/>
                <w:szCs w:val="4"/>
              </w:rPr>
            </w:pPr>
          </w:p>
        </w:tc>
        <w:tc>
          <w:tcPr>
            <w:tcW w:w="80" w:type="dxa"/>
            <w:shd w:val="clear" w:color="auto" w:fill="D7E4BC"/>
            <w:vAlign w:val="bottom"/>
          </w:tcPr>
          <w:p>
            <w:pPr>
              <w:spacing w:after="0"/>
              <w:rPr>
                <w:color w:val="auto"/>
                <w:sz w:val="4"/>
                <w:szCs w:val="4"/>
              </w:rPr>
            </w:pPr>
          </w:p>
        </w:tc>
        <w:tc>
          <w:tcPr>
            <w:tcW w:w="660" w:type="dxa"/>
            <w:shd w:val="clear" w:color="auto" w:fill="D7E4BC"/>
            <w:vAlign w:val="bottom"/>
          </w:tcPr>
          <w:p>
            <w:pPr>
              <w:spacing w:after="0"/>
              <w:rPr>
                <w:color w:val="auto"/>
                <w:sz w:val="4"/>
                <w:szCs w:val="4"/>
              </w:rPr>
            </w:pPr>
          </w:p>
        </w:tc>
        <w:tc>
          <w:tcPr>
            <w:tcW w:w="100" w:type="dxa"/>
            <w:shd w:val="clear" w:color="auto" w:fill="D7E4BC"/>
            <w:vAlign w:val="bottom"/>
          </w:tcPr>
          <w:p>
            <w:pPr>
              <w:spacing w:after="0"/>
              <w:rPr>
                <w:color w:val="auto"/>
                <w:sz w:val="4"/>
                <w:szCs w:val="4"/>
              </w:rPr>
            </w:pPr>
          </w:p>
        </w:tc>
        <w:tc>
          <w:tcPr>
            <w:tcW w:w="40" w:type="dxa"/>
            <w:tcBorders>
              <w:right w:val="single" w:color="D7E4BC" w:sz="8" w:space="0"/>
            </w:tcBorders>
            <w:shd w:val="clear" w:color="auto" w:fill="D7E4BC"/>
            <w:vAlign w:val="bottom"/>
          </w:tcPr>
          <w:p>
            <w:pPr>
              <w:spacing w:after="0"/>
              <w:rPr>
                <w:color w:val="auto"/>
                <w:sz w:val="4"/>
                <w:szCs w:val="4"/>
              </w:rPr>
            </w:pPr>
          </w:p>
        </w:tc>
        <w:tc>
          <w:tcPr>
            <w:tcW w:w="80" w:type="dxa"/>
            <w:shd w:val="clear" w:color="auto" w:fill="D7E4BC"/>
            <w:vAlign w:val="bottom"/>
          </w:tcPr>
          <w:p>
            <w:pPr>
              <w:spacing w:after="0"/>
              <w:rPr>
                <w:color w:val="auto"/>
                <w:sz w:val="4"/>
                <w:szCs w:val="4"/>
              </w:rPr>
            </w:pPr>
          </w:p>
        </w:tc>
        <w:tc>
          <w:tcPr>
            <w:tcW w:w="660" w:type="dxa"/>
            <w:shd w:val="clear" w:color="auto" w:fill="D7E4BC"/>
            <w:vAlign w:val="bottom"/>
          </w:tcPr>
          <w:p>
            <w:pPr>
              <w:spacing w:after="0"/>
              <w:rPr>
                <w:color w:val="auto"/>
                <w:sz w:val="4"/>
                <w:szCs w:val="4"/>
              </w:rPr>
            </w:pPr>
          </w:p>
        </w:tc>
        <w:tc>
          <w:tcPr>
            <w:tcW w:w="120" w:type="dxa"/>
            <w:tcBorders>
              <w:right w:val="single" w:color="auto" w:sz="8" w:space="0"/>
            </w:tcBorders>
            <w:shd w:val="clear" w:color="auto" w:fill="D7E4BC"/>
            <w:vAlign w:val="bottom"/>
          </w:tcPr>
          <w:p>
            <w:pPr>
              <w:spacing w:after="0"/>
              <w:rPr>
                <w:color w:val="auto"/>
                <w:sz w:val="4"/>
                <w:szCs w:val="4"/>
              </w:rPr>
            </w:pPr>
          </w:p>
        </w:tc>
        <w:tc>
          <w:tcPr>
            <w:tcW w:w="1120" w:type="dxa"/>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3" w:hRule="atLeast"/>
        </w:trPr>
        <w:tc>
          <w:tcPr>
            <w:tcW w:w="1840" w:type="dxa"/>
            <w:vMerge w:val="continue"/>
            <w:tcBorders>
              <w:left w:val="single" w:color="auto" w:sz="8" w:space="0"/>
              <w:bottom w:val="single" w:color="auto" w:sz="8" w:space="0"/>
              <w:right w:val="single" w:color="auto" w:sz="8" w:space="0"/>
            </w:tcBorders>
            <w:vAlign w:val="bottom"/>
          </w:tcPr>
          <w:p>
            <w:pPr>
              <w:spacing w:after="0"/>
              <w:rPr>
                <w:color w:val="auto"/>
                <w:sz w:val="16"/>
                <w:szCs w:val="16"/>
              </w:rPr>
            </w:pPr>
          </w:p>
        </w:tc>
        <w:tc>
          <w:tcPr>
            <w:tcW w:w="80" w:type="dxa"/>
            <w:tcBorders>
              <w:bottom w:val="single" w:color="auto" w:sz="8" w:space="0"/>
            </w:tcBorders>
            <w:shd w:val="clear" w:color="auto" w:fill="D7E4BC"/>
            <w:vAlign w:val="bottom"/>
          </w:tcPr>
          <w:p>
            <w:pPr>
              <w:spacing w:after="0"/>
              <w:rPr>
                <w:color w:val="auto"/>
                <w:sz w:val="16"/>
                <w:szCs w:val="16"/>
              </w:rPr>
            </w:pPr>
          </w:p>
        </w:tc>
        <w:tc>
          <w:tcPr>
            <w:tcW w:w="660" w:type="dxa"/>
            <w:tcBorders>
              <w:bottom w:val="single" w:color="auto" w:sz="8" w:space="0"/>
            </w:tcBorders>
            <w:shd w:val="clear" w:color="auto" w:fill="D7E4BC"/>
            <w:vAlign w:val="bottom"/>
          </w:tcPr>
          <w:p>
            <w:pPr>
              <w:spacing w:after="0"/>
              <w:rPr>
                <w:color w:val="auto"/>
                <w:sz w:val="16"/>
                <w:szCs w:val="16"/>
              </w:rPr>
            </w:pPr>
          </w:p>
        </w:tc>
        <w:tc>
          <w:tcPr>
            <w:tcW w:w="12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100" w:type="dxa"/>
            <w:tcBorders>
              <w:bottom w:val="single" w:color="auto" w:sz="8" w:space="0"/>
            </w:tcBorders>
            <w:shd w:val="clear" w:color="auto" w:fill="D7E4BC"/>
            <w:vAlign w:val="bottom"/>
          </w:tcPr>
          <w:p>
            <w:pPr>
              <w:spacing w:after="0"/>
              <w:rPr>
                <w:color w:val="auto"/>
                <w:sz w:val="16"/>
                <w:szCs w:val="16"/>
              </w:rPr>
            </w:pPr>
          </w:p>
        </w:tc>
        <w:tc>
          <w:tcPr>
            <w:tcW w:w="660" w:type="dxa"/>
            <w:tcBorders>
              <w:bottom w:val="single" w:color="auto" w:sz="8" w:space="0"/>
            </w:tcBorders>
            <w:shd w:val="clear" w:color="auto" w:fill="D7E4BC"/>
            <w:vAlign w:val="bottom"/>
          </w:tcPr>
          <w:p>
            <w:pPr>
              <w:spacing w:after="0"/>
              <w:rPr>
                <w:color w:val="auto"/>
                <w:sz w:val="16"/>
                <w:szCs w:val="16"/>
              </w:rPr>
            </w:pPr>
          </w:p>
        </w:tc>
        <w:tc>
          <w:tcPr>
            <w:tcW w:w="12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100" w:type="dxa"/>
            <w:tcBorders>
              <w:bottom w:val="single" w:color="auto" w:sz="8" w:space="0"/>
            </w:tcBorders>
            <w:shd w:val="clear" w:color="auto" w:fill="D7E4BC"/>
            <w:vAlign w:val="bottom"/>
          </w:tcPr>
          <w:p>
            <w:pPr>
              <w:spacing w:after="0"/>
              <w:rPr>
                <w:color w:val="auto"/>
                <w:sz w:val="16"/>
                <w:szCs w:val="16"/>
              </w:rPr>
            </w:pPr>
          </w:p>
        </w:tc>
        <w:tc>
          <w:tcPr>
            <w:tcW w:w="640" w:type="dxa"/>
            <w:tcBorders>
              <w:bottom w:val="single" w:color="auto" w:sz="8" w:space="0"/>
            </w:tcBorders>
            <w:shd w:val="clear" w:color="auto" w:fill="D7E4BC"/>
            <w:vAlign w:val="bottom"/>
          </w:tcPr>
          <w:p>
            <w:pPr>
              <w:spacing w:after="0"/>
              <w:rPr>
                <w:color w:val="auto"/>
                <w:sz w:val="16"/>
                <w:szCs w:val="16"/>
              </w:rPr>
            </w:pPr>
          </w:p>
        </w:tc>
        <w:tc>
          <w:tcPr>
            <w:tcW w:w="14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80" w:type="dxa"/>
            <w:tcBorders>
              <w:bottom w:val="single" w:color="auto" w:sz="8" w:space="0"/>
            </w:tcBorders>
            <w:shd w:val="clear" w:color="auto" w:fill="D7E4BC"/>
            <w:vAlign w:val="bottom"/>
          </w:tcPr>
          <w:p>
            <w:pPr>
              <w:spacing w:after="0"/>
              <w:rPr>
                <w:color w:val="auto"/>
                <w:sz w:val="16"/>
                <w:szCs w:val="16"/>
              </w:rPr>
            </w:pPr>
          </w:p>
        </w:tc>
        <w:tc>
          <w:tcPr>
            <w:tcW w:w="660" w:type="dxa"/>
            <w:tcBorders>
              <w:bottom w:val="single" w:color="auto" w:sz="8" w:space="0"/>
            </w:tcBorders>
            <w:shd w:val="clear" w:color="auto" w:fill="D7E4BC"/>
            <w:vAlign w:val="bottom"/>
          </w:tcPr>
          <w:p>
            <w:pPr>
              <w:spacing w:after="0"/>
              <w:rPr>
                <w:color w:val="auto"/>
                <w:sz w:val="16"/>
                <w:szCs w:val="16"/>
              </w:rPr>
            </w:pPr>
          </w:p>
        </w:tc>
        <w:tc>
          <w:tcPr>
            <w:tcW w:w="12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22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100" w:type="dxa"/>
            <w:tcBorders>
              <w:bottom w:val="single" w:color="auto" w:sz="8" w:space="0"/>
            </w:tcBorders>
            <w:shd w:val="clear" w:color="auto" w:fill="D7E4BC"/>
            <w:vAlign w:val="bottom"/>
          </w:tcPr>
          <w:p>
            <w:pPr>
              <w:spacing w:after="0"/>
              <w:rPr>
                <w:color w:val="auto"/>
                <w:sz w:val="16"/>
                <w:szCs w:val="16"/>
              </w:rPr>
            </w:pPr>
          </w:p>
        </w:tc>
        <w:tc>
          <w:tcPr>
            <w:tcW w:w="660" w:type="dxa"/>
            <w:tcBorders>
              <w:bottom w:val="single" w:color="auto" w:sz="8" w:space="0"/>
            </w:tcBorders>
            <w:shd w:val="clear" w:color="auto" w:fill="D7E4BC"/>
            <w:vAlign w:val="bottom"/>
          </w:tcPr>
          <w:p>
            <w:pPr>
              <w:spacing w:after="0"/>
              <w:rPr>
                <w:color w:val="auto"/>
                <w:sz w:val="16"/>
                <w:szCs w:val="16"/>
              </w:rPr>
            </w:pPr>
          </w:p>
        </w:tc>
        <w:tc>
          <w:tcPr>
            <w:tcW w:w="12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100" w:type="dxa"/>
            <w:tcBorders>
              <w:bottom w:val="single" w:color="auto" w:sz="8" w:space="0"/>
            </w:tcBorders>
            <w:shd w:val="clear" w:color="auto" w:fill="D7E4BC"/>
            <w:vAlign w:val="bottom"/>
          </w:tcPr>
          <w:p>
            <w:pPr>
              <w:spacing w:after="0"/>
              <w:rPr>
                <w:color w:val="auto"/>
                <w:sz w:val="16"/>
                <w:szCs w:val="16"/>
              </w:rPr>
            </w:pPr>
          </w:p>
        </w:tc>
        <w:tc>
          <w:tcPr>
            <w:tcW w:w="660" w:type="dxa"/>
            <w:tcBorders>
              <w:bottom w:val="single" w:color="auto" w:sz="8" w:space="0"/>
            </w:tcBorders>
            <w:shd w:val="clear" w:color="auto" w:fill="D7E4BC"/>
            <w:vAlign w:val="bottom"/>
          </w:tcPr>
          <w:p>
            <w:pPr>
              <w:spacing w:after="0"/>
              <w:rPr>
                <w:color w:val="auto"/>
                <w:sz w:val="16"/>
                <w:szCs w:val="16"/>
              </w:rPr>
            </w:pPr>
          </w:p>
        </w:tc>
        <w:tc>
          <w:tcPr>
            <w:tcW w:w="12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80" w:type="dxa"/>
            <w:tcBorders>
              <w:bottom w:val="single" w:color="auto" w:sz="8" w:space="0"/>
            </w:tcBorders>
            <w:shd w:val="clear" w:color="auto" w:fill="D7E4BC"/>
            <w:vAlign w:val="bottom"/>
          </w:tcPr>
          <w:p>
            <w:pPr>
              <w:spacing w:after="0"/>
              <w:rPr>
                <w:color w:val="auto"/>
                <w:sz w:val="16"/>
                <w:szCs w:val="16"/>
              </w:rPr>
            </w:pPr>
          </w:p>
        </w:tc>
        <w:tc>
          <w:tcPr>
            <w:tcW w:w="660" w:type="dxa"/>
            <w:tcBorders>
              <w:bottom w:val="single" w:color="auto" w:sz="8" w:space="0"/>
            </w:tcBorders>
            <w:shd w:val="clear" w:color="auto" w:fill="D7E4BC"/>
            <w:vAlign w:val="bottom"/>
          </w:tcPr>
          <w:p>
            <w:pPr>
              <w:spacing w:after="0"/>
              <w:rPr>
                <w:color w:val="auto"/>
                <w:sz w:val="16"/>
                <w:szCs w:val="16"/>
              </w:rPr>
            </w:pPr>
          </w:p>
        </w:tc>
        <w:tc>
          <w:tcPr>
            <w:tcW w:w="12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30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80" w:type="dxa"/>
            <w:tcBorders>
              <w:bottom w:val="single" w:color="auto" w:sz="8" w:space="0"/>
            </w:tcBorders>
            <w:shd w:val="clear" w:color="auto" w:fill="D7E4BC"/>
            <w:vAlign w:val="bottom"/>
          </w:tcPr>
          <w:p>
            <w:pPr>
              <w:spacing w:after="0"/>
              <w:rPr>
                <w:color w:val="auto"/>
                <w:sz w:val="16"/>
                <w:szCs w:val="16"/>
              </w:rPr>
            </w:pPr>
          </w:p>
        </w:tc>
        <w:tc>
          <w:tcPr>
            <w:tcW w:w="660" w:type="dxa"/>
            <w:tcBorders>
              <w:bottom w:val="single" w:color="auto" w:sz="8" w:space="0"/>
            </w:tcBorders>
            <w:shd w:val="clear" w:color="auto" w:fill="D7E4BC"/>
            <w:vAlign w:val="bottom"/>
          </w:tcPr>
          <w:p>
            <w:pPr>
              <w:spacing w:after="0"/>
              <w:rPr>
                <w:color w:val="auto"/>
                <w:sz w:val="16"/>
                <w:szCs w:val="16"/>
              </w:rPr>
            </w:pPr>
          </w:p>
        </w:tc>
        <w:tc>
          <w:tcPr>
            <w:tcW w:w="12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100" w:type="dxa"/>
            <w:tcBorders>
              <w:bottom w:val="single" w:color="auto" w:sz="8" w:space="0"/>
            </w:tcBorders>
            <w:shd w:val="clear" w:color="auto" w:fill="D7E4BC"/>
            <w:vAlign w:val="bottom"/>
          </w:tcPr>
          <w:p>
            <w:pPr>
              <w:spacing w:after="0"/>
              <w:rPr>
                <w:color w:val="auto"/>
                <w:sz w:val="16"/>
                <w:szCs w:val="16"/>
              </w:rPr>
            </w:pPr>
          </w:p>
        </w:tc>
        <w:tc>
          <w:tcPr>
            <w:tcW w:w="660" w:type="dxa"/>
            <w:tcBorders>
              <w:bottom w:val="single" w:color="auto" w:sz="8" w:space="0"/>
            </w:tcBorders>
            <w:shd w:val="clear" w:color="auto" w:fill="D7E4BC"/>
            <w:vAlign w:val="bottom"/>
          </w:tcPr>
          <w:p>
            <w:pPr>
              <w:spacing w:after="0"/>
              <w:rPr>
                <w:color w:val="auto"/>
                <w:sz w:val="16"/>
                <w:szCs w:val="16"/>
              </w:rPr>
            </w:pPr>
          </w:p>
        </w:tc>
        <w:tc>
          <w:tcPr>
            <w:tcW w:w="12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80" w:type="dxa"/>
            <w:tcBorders>
              <w:bottom w:val="single" w:color="auto" w:sz="8" w:space="0"/>
            </w:tcBorders>
            <w:shd w:val="clear" w:color="auto" w:fill="D7E4BC"/>
            <w:vAlign w:val="bottom"/>
          </w:tcPr>
          <w:p>
            <w:pPr>
              <w:spacing w:after="0"/>
              <w:rPr>
                <w:color w:val="auto"/>
                <w:sz w:val="16"/>
                <w:szCs w:val="16"/>
              </w:rPr>
            </w:pPr>
          </w:p>
        </w:tc>
        <w:tc>
          <w:tcPr>
            <w:tcW w:w="660" w:type="dxa"/>
            <w:tcBorders>
              <w:bottom w:val="single" w:color="auto" w:sz="8" w:space="0"/>
            </w:tcBorders>
            <w:shd w:val="clear" w:color="auto" w:fill="D7E4BC"/>
            <w:vAlign w:val="bottom"/>
          </w:tcPr>
          <w:p>
            <w:pPr>
              <w:spacing w:after="0"/>
              <w:rPr>
                <w:color w:val="auto"/>
                <w:sz w:val="16"/>
                <w:szCs w:val="16"/>
              </w:rPr>
            </w:pPr>
          </w:p>
        </w:tc>
        <w:tc>
          <w:tcPr>
            <w:tcW w:w="100" w:type="dxa"/>
            <w:tcBorders>
              <w:bottom w:val="single" w:color="auto" w:sz="8" w:space="0"/>
            </w:tcBorders>
            <w:shd w:val="clear" w:color="auto" w:fill="D7E4BC"/>
            <w:vAlign w:val="bottom"/>
          </w:tcPr>
          <w:p>
            <w:pPr>
              <w:spacing w:after="0"/>
              <w:rPr>
                <w:color w:val="auto"/>
                <w:sz w:val="16"/>
                <w:szCs w:val="16"/>
              </w:rPr>
            </w:pPr>
          </w:p>
        </w:tc>
        <w:tc>
          <w:tcPr>
            <w:tcW w:w="40" w:type="dxa"/>
            <w:tcBorders>
              <w:bottom w:val="single" w:color="auto" w:sz="8" w:space="0"/>
              <w:right w:val="single" w:color="D7E4BC" w:sz="8" w:space="0"/>
            </w:tcBorders>
            <w:shd w:val="clear" w:color="auto" w:fill="D7E4BC"/>
            <w:vAlign w:val="bottom"/>
          </w:tcPr>
          <w:p>
            <w:pPr>
              <w:spacing w:after="0"/>
              <w:rPr>
                <w:color w:val="auto"/>
                <w:sz w:val="16"/>
                <w:szCs w:val="16"/>
              </w:rPr>
            </w:pPr>
          </w:p>
        </w:tc>
        <w:tc>
          <w:tcPr>
            <w:tcW w:w="80" w:type="dxa"/>
            <w:tcBorders>
              <w:bottom w:val="single" w:color="auto" w:sz="8" w:space="0"/>
            </w:tcBorders>
            <w:shd w:val="clear" w:color="auto" w:fill="D7E4BC"/>
            <w:vAlign w:val="bottom"/>
          </w:tcPr>
          <w:p>
            <w:pPr>
              <w:spacing w:after="0"/>
              <w:rPr>
                <w:color w:val="auto"/>
                <w:sz w:val="16"/>
                <w:szCs w:val="16"/>
              </w:rPr>
            </w:pPr>
          </w:p>
        </w:tc>
        <w:tc>
          <w:tcPr>
            <w:tcW w:w="660" w:type="dxa"/>
            <w:tcBorders>
              <w:bottom w:val="single" w:color="auto" w:sz="8" w:space="0"/>
            </w:tcBorders>
            <w:shd w:val="clear" w:color="auto" w:fill="D7E4BC"/>
            <w:vAlign w:val="bottom"/>
          </w:tcPr>
          <w:p>
            <w:pPr>
              <w:spacing w:after="0"/>
              <w:rPr>
                <w:color w:val="auto"/>
                <w:sz w:val="16"/>
                <w:szCs w:val="16"/>
              </w:rPr>
            </w:pPr>
          </w:p>
        </w:tc>
        <w:tc>
          <w:tcPr>
            <w:tcW w:w="120" w:type="dxa"/>
            <w:tcBorders>
              <w:bottom w:val="single" w:color="auto" w:sz="8" w:space="0"/>
              <w:right w:val="single" w:color="auto" w:sz="8" w:space="0"/>
            </w:tcBorders>
            <w:shd w:val="clear" w:color="auto" w:fill="D7E4BC"/>
            <w:vAlign w:val="bottom"/>
          </w:tcPr>
          <w:p>
            <w:pPr>
              <w:spacing w:after="0"/>
              <w:rPr>
                <w:color w:val="auto"/>
                <w:sz w:val="16"/>
                <w:szCs w:val="16"/>
              </w:rPr>
            </w:pPr>
          </w:p>
        </w:tc>
        <w:tc>
          <w:tcPr>
            <w:tcW w:w="1120" w:type="dxa"/>
            <w:tcBorders>
              <w:bottom w:val="single" w:color="auto" w:sz="8" w:space="0"/>
            </w:tcBorders>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0" w:hRule="atLeast"/>
        </w:trPr>
        <w:tc>
          <w:tcPr>
            <w:tcW w:w="1840" w:type="dxa"/>
            <w:tcBorders>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N/R = No</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rPr>
                <w:color w:val="auto"/>
                <w:sz w:val="24"/>
                <w:szCs w:val="24"/>
              </w:rPr>
            </w:pP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rPr>
                <w:color w:val="auto"/>
                <w:sz w:val="24"/>
                <w:szCs w:val="24"/>
              </w:rPr>
            </w:pP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rPr>
                <w:color w:val="auto"/>
                <w:sz w:val="24"/>
                <w:szCs w:val="24"/>
              </w:rPr>
            </w:pP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rPr>
                <w:color w:val="auto"/>
                <w:sz w:val="24"/>
                <w:szCs w:val="24"/>
              </w:rPr>
            </w:pP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rPr>
                <w:color w:val="auto"/>
                <w:sz w:val="24"/>
                <w:szCs w:val="24"/>
              </w:rPr>
            </w:pP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rPr>
                <w:color w:val="auto"/>
                <w:sz w:val="24"/>
                <w:szCs w:val="24"/>
              </w:rPr>
            </w:pP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rPr>
                <w:color w:val="auto"/>
                <w:sz w:val="24"/>
                <w:szCs w:val="24"/>
              </w:rPr>
            </w:pP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rPr>
                <w:color w:val="auto"/>
                <w:sz w:val="24"/>
                <w:szCs w:val="24"/>
              </w:rPr>
            </w:pP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rPr>
                <w:color w:val="auto"/>
                <w:sz w:val="24"/>
                <w:szCs w:val="24"/>
              </w:rPr>
            </w:pP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rPr>
                <w:color w:val="auto"/>
                <w:sz w:val="24"/>
                <w:szCs w:val="24"/>
              </w:rPr>
            </w:pPr>
          </w:p>
        </w:tc>
        <w:tc>
          <w:tcPr>
            <w:tcW w:w="100" w:type="dxa"/>
            <w:shd w:val="clear" w:color="auto" w:fill="95B3D7"/>
            <w:vAlign w:val="bottom"/>
          </w:tcPr>
          <w:p>
            <w:pPr>
              <w:spacing w:after="0"/>
              <w:rPr>
                <w:color w:val="auto"/>
                <w:sz w:val="24"/>
                <w:szCs w:val="24"/>
              </w:rPr>
            </w:pPr>
          </w:p>
        </w:tc>
        <w:tc>
          <w:tcPr>
            <w:tcW w:w="40" w:type="dxa"/>
            <w:tcBorders>
              <w:right w:val="single" w:color="auto" w:sz="8" w:space="0"/>
            </w:tcBorders>
            <w:vAlign w:val="bottom"/>
          </w:tcPr>
          <w:p>
            <w:pPr>
              <w:spacing w:after="0"/>
              <w:rPr>
                <w:color w:val="auto"/>
                <w:sz w:val="24"/>
                <w:szCs w:val="24"/>
              </w:rPr>
            </w:pPr>
          </w:p>
        </w:tc>
        <w:tc>
          <w:tcPr>
            <w:tcW w:w="8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rPr>
                <w:color w:val="auto"/>
                <w:sz w:val="24"/>
                <w:szCs w:val="24"/>
              </w:rPr>
            </w:pP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0" w:hRule="atLeast"/>
        </w:trPr>
        <w:tc>
          <w:tcPr>
            <w:tcW w:w="1840" w:type="dxa"/>
            <w:tcBorders>
              <w:right w:val="single" w:color="auto" w:sz="8" w:space="0"/>
            </w:tcBorders>
            <w:vAlign w:val="bottom"/>
          </w:tcPr>
          <w:p>
            <w:pPr>
              <w:spacing w:after="0" w:line="250" w:lineRule="exact"/>
              <w:jc w:val="right"/>
              <w:rPr>
                <w:color w:val="auto"/>
                <w:sz w:val="20"/>
                <w:szCs w:val="20"/>
              </w:rPr>
            </w:pPr>
            <w:r>
              <w:rPr>
                <w:rFonts w:ascii="Calibri" w:hAnsi="Calibri" w:eastAsia="Calibri" w:cs="Calibri"/>
                <w:color w:val="auto"/>
                <w:sz w:val="24"/>
                <w:szCs w:val="24"/>
              </w:rPr>
              <w:t>applicable</w:t>
            </w:r>
          </w:p>
        </w:tc>
        <w:tc>
          <w:tcPr>
            <w:tcW w:w="80" w:type="dxa"/>
            <w:shd w:val="clear" w:color="auto" w:fill="D99795"/>
            <w:vAlign w:val="bottom"/>
          </w:tcPr>
          <w:p>
            <w:pPr>
              <w:spacing w:after="0"/>
              <w:rPr>
                <w:color w:val="auto"/>
                <w:sz w:val="21"/>
                <w:szCs w:val="21"/>
              </w:rPr>
            </w:pPr>
          </w:p>
        </w:tc>
        <w:tc>
          <w:tcPr>
            <w:tcW w:w="660" w:type="dxa"/>
            <w:shd w:val="clear" w:color="auto" w:fill="D99795"/>
            <w:vAlign w:val="bottom"/>
          </w:tcPr>
          <w:p>
            <w:pPr>
              <w:spacing w:after="0"/>
              <w:rPr>
                <w:color w:val="auto"/>
                <w:sz w:val="21"/>
                <w:szCs w:val="21"/>
              </w:rPr>
            </w:pPr>
          </w:p>
        </w:tc>
        <w:tc>
          <w:tcPr>
            <w:tcW w:w="120" w:type="dxa"/>
            <w:tcBorders>
              <w:right w:val="single" w:color="auto" w:sz="8" w:space="0"/>
            </w:tcBorders>
            <w:shd w:val="clear" w:color="auto" w:fill="D99795"/>
            <w:vAlign w:val="bottom"/>
          </w:tcPr>
          <w:p>
            <w:pPr>
              <w:spacing w:after="0"/>
              <w:rPr>
                <w:color w:val="auto"/>
                <w:sz w:val="21"/>
                <w:szCs w:val="21"/>
              </w:rPr>
            </w:pPr>
          </w:p>
        </w:tc>
        <w:tc>
          <w:tcPr>
            <w:tcW w:w="100" w:type="dxa"/>
            <w:shd w:val="clear" w:color="auto" w:fill="C2D69A"/>
            <w:vAlign w:val="bottom"/>
          </w:tcPr>
          <w:p>
            <w:pPr>
              <w:spacing w:after="0"/>
              <w:rPr>
                <w:color w:val="auto"/>
                <w:sz w:val="21"/>
                <w:szCs w:val="21"/>
              </w:rPr>
            </w:pPr>
          </w:p>
        </w:tc>
        <w:tc>
          <w:tcPr>
            <w:tcW w:w="660" w:type="dxa"/>
            <w:shd w:val="clear" w:color="auto" w:fill="C2D69A"/>
            <w:vAlign w:val="bottom"/>
          </w:tcPr>
          <w:p>
            <w:pPr>
              <w:spacing w:after="0"/>
              <w:rPr>
                <w:color w:val="auto"/>
                <w:sz w:val="21"/>
                <w:szCs w:val="21"/>
              </w:rPr>
            </w:pPr>
          </w:p>
        </w:tc>
        <w:tc>
          <w:tcPr>
            <w:tcW w:w="120" w:type="dxa"/>
            <w:tcBorders>
              <w:right w:val="single" w:color="auto" w:sz="8" w:space="0"/>
            </w:tcBorders>
            <w:shd w:val="clear" w:color="auto" w:fill="C2D69A"/>
            <w:vAlign w:val="bottom"/>
          </w:tcPr>
          <w:p>
            <w:pPr>
              <w:spacing w:after="0"/>
              <w:rPr>
                <w:color w:val="auto"/>
                <w:sz w:val="21"/>
                <w:szCs w:val="21"/>
              </w:rPr>
            </w:pPr>
          </w:p>
        </w:tc>
        <w:tc>
          <w:tcPr>
            <w:tcW w:w="100" w:type="dxa"/>
            <w:shd w:val="clear" w:color="auto" w:fill="B2A1C7"/>
            <w:vAlign w:val="bottom"/>
          </w:tcPr>
          <w:p>
            <w:pPr>
              <w:spacing w:after="0"/>
              <w:rPr>
                <w:color w:val="auto"/>
                <w:sz w:val="21"/>
                <w:szCs w:val="21"/>
              </w:rPr>
            </w:pPr>
          </w:p>
        </w:tc>
        <w:tc>
          <w:tcPr>
            <w:tcW w:w="640" w:type="dxa"/>
            <w:shd w:val="clear" w:color="auto" w:fill="B2A1C7"/>
            <w:vAlign w:val="bottom"/>
          </w:tcPr>
          <w:p>
            <w:pPr>
              <w:spacing w:after="0"/>
              <w:rPr>
                <w:color w:val="auto"/>
                <w:sz w:val="21"/>
                <w:szCs w:val="21"/>
              </w:rPr>
            </w:pPr>
          </w:p>
        </w:tc>
        <w:tc>
          <w:tcPr>
            <w:tcW w:w="140" w:type="dxa"/>
            <w:tcBorders>
              <w:right w:val="single" w:color="auto" w:sz="8" w:space="0"/>
            </w:tcBorders>
            <w:shd w:val="clear" w:color="auto" w:fill="B2A1C7"/>
            <w:vAlign w:val="bottom"/>
          </w:tcPr>
          <w:p>
            <w:pPr>
              <w:spacing w:after="0"/>
              <w:rPr>
                <w:color w:val="auto"/>
                <w:sz w:val="21"/>
                <w:szCs w:val="21"/>
              </w:rPr>
            </w:pPr>
          </w:p>
        </w:tc>
        <w:tc>
          <w:tcPr>
            <w:tcW w:w="80" w:type="dxa"/>
            <w:shd w:val="clear" w:color="auto" w:fill="93CDDD"/>
            <w:vAlign w:val="bottom"/>
          </w:tcPr>
          <w:p>
            <w:pPr>
              <w:spacing w:after="0"/>
              <w:rPr>
                <w:color w:val="auto"/>
                <w:sz w:val="21"/>
                <w:szCs w:val="21"/>
              </w:rPr>
            </w:pPr>
          </w:p>
        </w:tc>
        <w:tc>
          <w:tcPr>
            <w:tcW w:w="660" w:type="dxa"/>
            <w:shd w:val="clear" w:color="auto" w:fill="93CDDD"/>
            <w:vAlign w:val="bottom"/>
          </w:tcPr>
          <w:p>
            <w:pPr>
              <w:spacing w:after="0"/>
              <w:rPr>
                <w:color w:val="auto"/>
                <w:sz w:val="21"/>
                <w:szCs w:val="21"/>
              </w:rPr>
            </w:pPr>
          </w:p>
        </w:tc>
        <w:tc>
          <w:tcPr>
            <w:tcW w:w="120" w:type="dxa"/>
            <w:tcBorders>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shd w:val="clear" w:color="auto" w:fill="FAC090"/>
            <w:vAlign w:val="bottom"/>
          </w:tcPr>
          <w:p>
            <w:pPr>
              <w:spacing w:after="0"/>
              <w:rPr>
                <w:color w:val="auto"/>
                <w:sz w:val="21"/>
                <w:szCs w:val="21"/>
              </w:rPr>
            </w:pPr>
          </w:p>
        </w:tc>
        <w:tc>
          <w:tcPr>
            <w:tcW w:w="660" w:type="dxa"/>
            <w:shd w:val="clear" w:color="auto" w:fill="FAC090"/>
            <w:vAlign w:val="bottom"/>
          </w:tcPr>
          <w:p>
            <w:pPr>
              <w:spacing w:after="0"/>
              <w:rPr>
                <w:color w:val="auto"/>
                <w:sz w:val="21"/>
                <w:szCs w:val="21"/>
              </w:rPr>
            </w:pPr>
          </w:p>
        </w:tc>
        <w:tc>
          <w:tcPr>
            <w:tcW w:w="120" w:type="dxa"/>
            <w:tcBorders>
              <w:right w:val="single" w:color="auto" w:sz="8" w:space="0"/>
            </w:tcBorders>
            <w:shd w:val="clear" w:color="auto" w:fill="FAC090"/>
            <w:vAlign w:val="bottom"/>
          </w:tcPr>
          <w:p>
            <w:pPr>
              <w:spacing w:after="0"/>
              <w:rPr>
                <w:color w:val="auto"/>
                <w:sz w:val="21"/>
                <w:szCs w:val="21"/>
              </w:rPr>
            </w:pPr>
          </w:p>
        </w:tc>
        <w:tc>
          <w:tcPr>
            <w:tcW w:w="100" w:type="dxa"/>
            <w:shd w:val="clear" w:color="auto" w:fill="C5BE97"/>
            <w:vAlign w:val="bottom"/>
          </w:tcPr>
          <w:p>
            <w:pPr>
              <w:spacing w:after="0"/>
              <w:rPr>
                <w:color w:val="auto"/>
                <w:sz w:val="21"/>
                <w:szCs w:val="21"/>
              </w:rPr>
            </w:pPr>
          </w:p>
        </w:tc>
        <w:tc>
          <w:tcPr>
            <w:tcW w:w="660" w:type="dxa"/>
            <w:shd w:val="clear" w:color="auto" w:fill="C5BE97"/>
            <w:vAlign w:val="bottom"/>
          </w:tcPr>
          <w:p>
            <w:pPr>
              <w:spacing w:after="0"/>
              <w:rPr>
                <w:color w:val="auto"/>
                <w:sz w:val="21"/>
                <w:szCs w:val="21"/>
              </w:rPr>
            </w:pPr>
          </w:p>
        </w:tc>
        <w:tc>
          <w:tcPr>
            <w:tcW w:w="120" w:type="dxa"/>
            <w:tcBorders>
              <w:right w:val="single" w:color="auto" w:sz="8" w:space="0"/>
            </w:tcBorders>
            <w:shd w:val="clear" w:color="auto" w:fill="C5BE97"/>
            <w:vAlign w:val="bottom"/>
          </w:tcPr>
          <w:p>
            <w:pPr>
              <w:spacing w:after="0"/>
              <w:rPr>
                <w:color w:val="auto"/>
                <w:sz w:val="21"/>
                <w:szCs w:val="21"/>
              </w:rPr>
            </w:pPr>
          </w:p>
        </w:tc>
        <w:tc>
          <w:tcPr>
            <w:tcW w:w="80" w:type="dxa"/>
            <w:shd w:val="clear" w:color="auto" w:fill="E6B9B8"/>
            <w:vAlign w:val="bottom"/>
          </w:tcPr>
          <w:p>
            <w:pPr>
              <w:spacing w:after="0"/>
              <w:rPr>
                <w:color w:val="auto"/>
                <w:sz w:val="21"/>
                <w:szCs w:val="21"/>
              </w:rPr>
            </w:pPr>
          </w:p>
        </w:tc>
        <w:tc>
          <w:tcPr>
            <w:tcW w:w="660" w:type="dxa"/>
            <w:shd w:val="clear" w:color="auto" w:fill="E6B9B8"/>
            <w:vAlign w:val="bottom"/>
          </w:tcPr>
          <w:p>
            <w:pPr>
              <w:spacing w:after="0"/>
              <w:rPr>
                <w:color w:val="auto"/>
                <w:sz w:val="21"/>
                <w:szCs w:val="21"/>
              </w:rPr>
            </w:pPr>
          </w:p>
        </w:tc>
        <w:tc>
          <w:tcPr>
            <w:tcW w:w="120" w:type="dxa"/>
            <w:tcBorders>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shd w:val="clear" w:color="auto" w:fill="CCC0DA"/>
            <w:vAlign w:val="bottom"/>
          </w:tcPr>
          <w:p>
            <w:pPr>
              <w:spacing w:after="0"/>
              <w:rPr>
                <w:color w:val="auto"/>
                <w:sz w:val="21"/>
                <w:szCs w:val="21"/>
              </w:rPr>
            </w:pPr>
          </w:p>
        </w:tc>
        <w:tc>
          <w:tcPr>
            <w:tcW w:w="660" w:type="dxa"/>
            <w:shd w:val="clear" w:color="auto" w:fill="CCC0DA"/>
            <w:vAlign w:val="bottom"/>
          </w:tcPr>
          <w:p>
            <w:pPr>
              <w:spacing w:after="0"/>
              <w:rPr>
                <w:color w:val="auto"/>
                <w:sz w:val="21"/>
                <w:szCs w:val="21"/>
              </w:rPr>
            </w:pPr>
          </w:p>
        </w:tc>
        <w:tc>
          <w:tcPr>
            <w:tcW w:w="120" w:type="dxa"/>
            <w:tcBorders>
              <w:right w:val="single" w:color="auto" w:sz="8" w:space="0"/>
            </w:tcBorders>
            <w:shd w:val="clear" w:color="auto" w:fill="CCC0DA"/>
            <w:vAlign w:val="bottom"/>
          </w:tcPr>
          <w:p>
            <w:pPr>
              <w:spacing w:after="0"/>
              <w:rPr>
                <w:color w:val="auto"/>
                <w:sz w:val="21"/>
                <w:szCs w:val="21"/>
              </w:rPr>
            </w:pPr>
          </w:p>
        </w:tc>
        <w:tc>
          <w:tcPr>
            <w:tcW w:w="100" w:type="dxa"/>
            <w:shd w:val="clear" w:color="auto" w:fill="FCD5B4"/>
            <w:vAlign w:val="bottom"/>
          </w:tcPr>
          <w:p>
            <w:pPr>
              <w:spacing w:after="0"/>
              <w:rPr>
                <w:color w:val="auto"/>
                <w:sz w:val="21"/>
                <w:szCs w:val="21"/>
              </w:rPr>
            </w:pPr>
          </w:p>
        </w:tc>
        <w:tc>
          <w:tcPr>
            <w:tcW w:w="660" w:type="dxa"/>
            <w:shd w:val="clear" w:color="auto" w:fill="FCD5B4"/>
            <w:vAlign w:val="bottom"/>
          </w:tcPr>
          <w:p>
            <w:pPr>
              <w:spacing w:after="0"/>
              <w:rPr>
                <w:color w:val="auto"/>
                <w:sz w:val="21"/>
                <w:szCs w:val="21"/>
              </w:rPr>
            </w:pPr>
          </w:p>
        </w:tc>
        <w:tc>
          <w:tcPr>
            <w:tcW w:w="120" w:type="dxa"/>
            <w:tcBorders>
              <w:right w:val="single" w:color="auto" w:sz="8" w:space="0"/>
            </w:tcBorders>
            <w:shd w:val="clear" w:color="auto" w:fill="FCD5B4"/>
            <w:vAlign w:val="bottom"/>
          </w:tcPr>
          <w:p>
            <w:pPr>
              <w:spacing w:after="0"/>
              <w:rPr>
                <w:color w:val="auto"/>
                <w:sz w:val="21"/>
                <w:szCs w:val="21"/>
              </w:rPr>
            </w:pPr>
          </w:p>
        </w:tc>
        <w:tc>
          <w:tcPr>
            <w:tcW w:w="80" w:type="dxa"/>
            <w:shd w:val="clear" w:color="auto" w:fill="95B3D7"/>
            <w:vAlign w:val="bottom"/>
          </w:tcPr>
          <w:p>
            <w:pPr>
              <w:spacing w:after="0"/>
              <w:rPr>
                <w:color w:val="auto"/>
                <w:sz w:val="21"/>
                <w:szCs w:val="21"/>
              </w:rPr>
            </w:pPr>
          </w:p>
        </w:tc>
        <w:tc>
          <w:tcPr>
            <w:tcW w:w="660" w:type="dxa"/>
            <w:shd w:val="clear" w:color="auto" w:fill="95B3D7"/>
            <w:vAlign w:val="bottom"/>
          </w:tcPr>
          <w:p>
            <w:pPr>
              <w:spacing w:after="0"/>
              <w:rPr>
                <w:color w:val="auto"/>
                <w:sz w:val="21"/>
                <w:szCs w:val="21"/>
              </w:rPr>
            </w:pPr>
          </w:p>
        </w:tc>
        <w:tc>
          <w:tcPr>
            <w:tcW w:w="100" w:type="dxa"/>
            <w:shd w:val="clear" w:color="auto" w:fill="95B3D7"/>
            <w:vAlign w:val="bottom"/>
          </w:tcPr>
          <w:p>
            <w:pPr>
              <w:spacing w:after="0"/>
              <w:rPr>
                <w:color w:val="auto"/>
                <w:sz w:val="21"/>
                <w:szCs w:val="21"/>
              </w:rPr>
            </w:pPr>
          </w:p>
        </w:tc>
        <w:tc>
          <w:tcPr>
            <w:tcW w:w="40" w:type="dxa"/>
            <w:tcBorders>
              <w:right w:val="single" w:color="auto" w:sz="8" w:space="0"/>
            </w:tcBorders>
            <w:vAlign w:val="bottom"/>
          </w:tcPr>
          <w:p>
            <w:pPr>
              <w:spacing w:after="0"/>
              <w:rPr>
                <w:color w:val="auto"/>
                <w:sz w:val="21"/>
                <w:szCs w:val="21"/>
              </w:rPr>
            </w:pPr>
          </w:p>
        </w:tc>
        <w:tc>
          <w:tcPr>
            <w:tcW w:w="80" w:type="dxa"/>
            <w:shd w:val="clear" w:color="auto" w:fill="92D050"/>
            <w:vAlign w:val="bottom"/>
          </w:tcPr>
          <w:p>
            <w:pPr>
              <w:spacing w:after="0"/>
              <w:rPr>
                <w:color w:val="auto"/>
                <w:sz w:val="21"/>
                <w:szCs w:val="21"/>
              </w:rPr>
            </w:pPr>
          </w:p>
        </w:tc>
        <w:tc>
          <w:tcPr>
            <w:tcW w:w="660" w:type="dxa"/>
            <w:shd w:val="clear" w:color="auto" w:fill="92D050"/>
            <w:vAlign w:val="bottom"/>
          </w:tcPr>
          <w:p>
            <w:pPr>
              <w:spacing w:after="0"/>
              <w:rPr>
                <w:color w:val="auto"/>
                <w:sz w:val="21"/>
                <w:szCs w:val="21"/>
              </w:rPr>
            </w:pPr>
          </w:p>
        </w:tc>
        <w:tc>
          <w:tcPr>
            <w:tcW w:w="120" w:type="dxa"/>
            <w:tcBorders>
              <w:right w:val="single" w:color="auto" w:sz="8" w:space="0"/>
            </w:tcBorders>
            <w:shd w:val="clear" w:color="auto" w:fill="92D050"/>
            <w:vAlign w:val="bottom"/>
          </w:tcPr>
          <w:p>
            <w:pPr>
              <w:spacing w:after="0"/>
              <w:rPr>
                <w:color w:val="auto"/>
                <w:sz w:val="21"/>
                <w:szCs w:val="21"/>
              </w:rPr>
            </w:pPr>
          </w:p>
        </w:tc>
        <w:tc>
          <w:tcPr>
            <w:tcW w:w="1120" w:type="dxa"/>
            <w:tcBorders>
              <w:right w:val="single" w:color="auto" w:sz="8" w:space="0"/>
            </w:tcBorders>
            <w:vAlign w:val="bottom"/>
          </w:tcPr>
          <w:p>
            <w:pPr>
              <w:spacing w:after="0" w:line="250" w:lineRule="exact"/>
              <w:jc w:val="center"/>
              <w:rPr>
                <w:color w:val="auto"/>
                <w:sz w:val="20"/>
                <w:szCs w:val="20"/>
              </w:rPr>
            </w:pPr>
            <w:r>
              <w:rPr>
                <w:rFonts w:ascii="Calibri" w:hAnsi="Calibri" w:eastAsia="Calibri" w:cs="Calibri"/>
                <w:b/>
                <w:bCs/>
                <w:color w:val="auto"/>
                <w:w w:val="99"/>
                <w:sz w:val="24"/>
                <w:szCs w:val="24"/>
              </w:rPr>
              <w:t>Summed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9" w:hRule="atLeast"/>
        </w:trPr>
        <w:tc>
          <w:tcPr>
            <w:tcW w:w="1840" w:type="dxa"/>
            <w:tcBorders>
              <w:bottom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response</w:t>
            </w:r>
          </w:p>
        </w:tc>
        <w:tc>
          <w:tcPr>
            <w:tcW w:w="80" w:type="dxa"/>
            <w:tcBorders>
              <w:bottom w:val="single" w:color="auto" w:sz="8" w:space="0"/>
            </w:tcBorders>
            <w:shd w:val="clear" w:color="auto" w:fill="D99795"/>
            <w:vAlign w:val="bottom"/>
          </w:tcPr>
          <w:p>
            <w:pPr>
              <w:spacing w:after="0"/>
              <w:rPr>
                <w:color w:val="auto"/>
                <w:sz w:val="24"/>
                <w:szCs w:val="24"/>
              </w:rPr>
            </w:pPr>
          </w:p>
        </w:tc>
        <w:tc>
          <w:tcPr>
            <w:tcW w:w="660" w:type="dxa"/>
            <w:tcBorders>
              <w:bottom w:val="single" w:color="auto" w:sz="8" w:space="0"/>
            </w:tcBorders>
            <w:shd w:val="clear" w:color="auto" w:fill="D99795"/>
            <w:vAlign w:val="bottom"/>
          </w:tcPr>
          <w:p>
            <w:pPr>
              <w:spacing w:after="0" w:line="337" w:lineRule="exact"/>
              <w:jc w:val="center"/>
              <w:rPr>
                <w:color w:val="auto"/>
                <w:sz w:val="20"/>
                <w:szCs w:val="20"/>
              </w:rPr>
            </w:pPr>
            <w:r>
              <w:rPr>
                <w:rFonts w:ascii="Calibri" w:hAnsi="Calibri" w:eastAsia="Calibri" w:cs="Calibri"/>
                <w:b/>
                <w:bCs/>
                <w:color w:val="auto"/>
                <w:sz w:val="28"/>
                <w:szCs w:val="28"/>
              </w:rPr>
              <w:t>C21</w:t>
            </w:r>
          </w:p>
        </w:tc>
        <w:tc>
          <w:tcPr>
            <w:tcW w:w="120" w:type="dxa"/>
            <w:tcBorders>
              <w:bottom w:val="single" w:color="auto" w:sz="8" w:space="0"/>
              <w:right w:val="single" w:color="auto" w:sz="8" w:space="0"/>
            </w:tcBorders>
            <w:shd w:val="clear" w:color="auto" w:fill="D99795"/>
            <w:vAlign w:val="bottom"/>
          </w:tcPr>
          <w:p>
            <w:pPr>
              <w:spacing w:after="0"/>
              <w:rPr>
                <w:color w:val="auto"/>
                <w:sz w:val="24"/>
                <w:szCs w:val="24"/>
              </w:rPr>
            </w:pPr>
          </w:p>
        </w:tc>
        <w:tc>
          <w:tcPr>
            <w:tcW w:w="100" w:type="dxa"/>
            <w:tcBorders>
              <w:bottom w:val="single" w:color="auto" w:sz="8" w:space="0"/>
            </w:tcBorders>
            <w:shd w:val="clear" w:color="auto" w:fill="C2D69A"/>
            <w:vAlign w:val="bottom"/>
          </w:tcPr>
          <w:p>
            <w:pPr>
              <w:spacing w:after="0"/>
              <w:rPr>
                <w:color w:val="auto"/>
                <w:sz w:val="24"/>
                <w:szCs w:val="24"/>
              </w:rPr>
            </w:pPr>
          </w:p>
        </w:tc>
        <w:tc>
          <w:tcPr>
            <w:tcW w:w="660" w:type="dxa"/>
            <w:tcBorders>
              <w:bottom w:val="single" w:color="auto" w:sz="8" w:space="0"/>
            </w:tcBorders>
            <w:shd w:val="clear" w:color="auto" w:fill="C2D69A"/>
            <w:vAlign w:val="bottom"/>
          </w:tcPr>
          <w:p>
            <w:pPr>
              <w:spacing w:after="0" w:line="337" w:lineRule="exact"/>
              <w:jc w:val="center"/>
              <w:rPr>
                <w:color w:val="auto"/>
                <w:sz w:val="20"/>
                <w:szCs w:val="20"/>
              </w:rPr>
            </w:pPr>
            <w:r>
              <w:rPr>
                <w:rFonts w:ascii="Calibri" w:hAnsi="Calibri" w:eastAsia="Calibri" w:cs="Calibri"/>
                <w:b/>
                <w:bCs/>
                <w:color w:val="auto"/>
                <w:sz w:val="28"/>
                <w:szCs w:val="28"/>
              </w:rPr>
              <w:t>S22</w:t>
            </w:r>
          </w:p>
        </w:tc>
        <w:tc>
          <w:tcPr>
            <w:tcW w:w="120" w:type="dxa"/>
            <w:tcBorders>
              <w:bottom w:val="single" w:color="auto" w:sz="8" w:space="0"/>
              <w:right w:val="single" w:color="auto" w:sz="8" w:space="0"/>
            </w:tcBorders>
            <w:shd w:val="clear" w:color="auto" w:fill="C2D69A"/>
            <w:vAlign w:val="bottom"/>
          </w:tcPr>
          <w:p>
            <w:pPr>
              <w:spacing w:after="0"/>
              <w:rPr>
                <w:color w:val="auto"/>
                <w:sz w:val="24"/>
                <w:szCs w:val="24"/>
              </w:rPr>
            </w:pPr>
          </w:p>
        </w:tc>
        <w:tc>
          <w:tcPr>
            <w:tcW w:w="100" w:type="dxa"/>
            <w:tcBorders>
              <w:bottom w:val="single" w:color="auto" w:sz="8" w:space="0"/>
            </w:tcBorders>
            <w:shd w:val="clear" w:color="auto" w:fill="B2A1C7"/>
            <w:vAlign w:val="bottom"/>
          </w:tcPr>
          <w:p>
            <w:pPr>
              <w:spacing w:after="0"/>
              <w:rPr>
                <w:color w:val="auto"/>
                <w:sz w:val="24"/>
                <w:szCs w:val="24"/>
              </w:rPr>
            </w:pPr>
          </w:p>
        </w:tc>
        <w:tc>
          <w:tcPr>
            <w:tcW w:w="640" w:type="dxa"/>
            <w:tcBorders>
              <w:bottom w:val="single" w:color="auto" w:sz="8" w:space="0"/>
            </w:tcBorders>
            <w:shd w:val="clear" w:color="auto" w:fill="B2A1C7"/>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E24</w:t>
            </w:r>
          </w:p>
        </w:tc>
        <w:tc>
          <w:tcPr>
            <w:tcW w:w="140" w:type="dxa"/>
            <w:tcBorders>
              <w:bottom w:val="single" w:color="auto" w:sz="8" w:space="0"/>
              <w:right w:val="single" w:color="auto" w:sz="8" w:space="0"/>
            </w:tcBorders>
            <w:shd w:val="clear" w:color="auto" w:fill="B2A1C7"/>
            <w:vAlign w:val="bottom"/>
          </w:tcPr>
          <w:p>
            <w:pPr>
              <w:spacing w:after="0"/>
              <w:rPr>
                <w:color w:val="auto"/>
                <w:sz w:val="24"/>
                <w:szCs w:val="24"/>
              </w:rPr>
            </w:pPr>
          </w:p>
        </w:tc>
        <w:tc>
          <w:tcPr>
            <w:tcW w:w="80" w:type="dxa"/>
            <w:tcBorders>
              <w:bottom w:val="single" w:color="auto" w:sz="8" w:space="0"/>
            </w:tcBorders>
            <w:shd w:val="clear" w:color="auto" w:fill="93CDDD"/>
            <w:vAlign w:val="bottom"/>
          </w:tcPr>
          <w:p>
            <w:pPr>
              <w:spacing w:after="0"/>
              <w:rPr>
                <w:color w:val="auto"/>
                <w:sz w:val="24"/>
                <w:szCs w:val="24"/>
              </w:rPr>
            </w:pPr>
          </w:p>
        </w:tc>
        <w:tc>
          <w:tcPr>
            <w:tcW w:w="660" w:type="dxa"/>
            <w:tcBorders>
              <w:bottom w:val="single" w:color="auto" w:sz="8" w:space="0"/>
            </w:tcBorders>
            <w:shd w:val="clear" w:color="auto" w:fill="93CDDD"/>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L25</w:t>
            </w:r>
          </w:p>
        </w:tc>
        <w:tc>
          <w:tcPr>
            <w:tcW w:w="120" w:type="dxa"/>
            <w:tcBorders>
              <w:bottom w:val="single" w:color="auto" w:sz="8" w:space="0"/>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tcBorders>
              <w:bottom w:val="single" w:color="auto" w:sz="8" w:space="0"/>
            </w:tcBorders>
            <w:shd w:val="clear" w:color="auto" w:fill="FAC090"/>
            <w:vAlign w:val="bottom"/>
          </w:tcPr>
          <w:p>
            <w:pPr>
              <w:spacing w:after="0"/>
              <w:rPr>
                <w:color w:val="auto"/>
                <w:sz w:val="24"/>
                <w:szCs w:val="24"/>
              </w:rPr>
            </w:pPr>
          </w:p>
        </w:tc>
        <w:tc>
          <w:tcPr>
            <w:tcW w:w="660" w:type="dxa"/>
            <w:tcBorders>
              <w:bottom w:val="single" w:color="auto" w:sz="8" w:space="0"/>
            </w:tcBorders>
            <w:shd w:val="clear" w:color="auto" w:fill="FAC090"/>
            <w:vAlign w:val="bottom"/>
          </w:tcPr>
          <w:p>
            <w:pPr>
              <w:spacing w:after="0" w:line="337" w:lineRule="exact"/>
              <w:jc w:val="center"/>
              <w:rPr>
                <w:color w:val="auto"/>
                <w:sz w:val="20"/>
                <w:szCs w:val="20"/>
              </w:rPr>
            </w:pPr>
            <w:r>
              <w:rPr>
                <w:rFonts w:ascii="Calibri" w:hAnsi="Calibri" w:eastAsia="Calibri" w:cs="Calibri"/>
                <w:b/>
                <w:bCs/>
                <w:color w:val="auto"/>
                <w:sz w:val="28"/>
                <w:szCs w:val="28"/>
              </w:rPr>
              <w:t>K13</w:t>
            </w:r>
          </w:p>
        </w:tc>
        <w:tc>
          <w:tcPr>
            <w:tcW w:w="120" w:type="dxa"/>
            <w:tcBorders>
              <w:bottom w:val="single" w:color="auto" w:sz="8" w:space="0"/>
              <w:right w:val="single" w:color="auto" w:sz="8" w:space="0"/>
            </w:tcBorders>
            <w:shd w:val="clear" w:color="auto" w:fill="FAC090"/>
            <w:vAlign w:val="bottom"/>
          </w:tcPr>
          <w:p>
            <w:pPr>
              <w:spacing w:after="0"/>
              <w:rPr>
                <w:color w:val="auto"/>
                <w:sz w:val="24"/>
                <w:szCs w:val="24"/>
              </w:rPr>
            </w:pPr>
          </w:p>
        </w:tc>
        <w:tc>
          <w:tcPr>
            <w:tcW w:w="100" w:type="dxa"/>
            <w:tcBorders>
              <w:bottom w:val="single" w:color="auto" w:sz="8" w:space="0"/>
            </w:tcBorders>
            <w:shd w:val="clear" w:color="auto" w:fill="C5BE97"/>
            <w:vAlign w:val="bottom"/>
          </w:tcPr>
          <w:p>
            <w:pPr>
              <w:spacing w:after="0"/>
              <w:rPr>
                <w:color w:val="auto"/>
                <w:sz w:val="24"/>
                <w:szCs w:val="24"/>
              </w:rPr>
            </w:pPr>
          </w:p>
        </w:tc>
        <w:tc>
          <w:tcPr>
            <w:tcW w:w="660" w:type="dxa"/>
            <w:tcBorders>
              <w:bottom w:val="single" w:color="auto" w:sz="8" w:space="0"/>
            </w:tcBorders>
            <w:shd w:val="clear" w:color="auto" w:fill="C5BE97"/>
            <w:vAlign w:val="bottom"/>
          </w:tcPr>
          <w:p>
            <w:pPr>
              <w:spacing w:after="0" w:line="337" w:lineRule="exact"/>
              <w:jc w:val="center"/>
              <w:rPr>
                <w:color w:val="auto"/>
                <w:sz w:val="20"/>
                <w:szCs w:val="20"/>
              </w:rPr>
            </w:pPr>
            <w:r>
              <w:rPr>
                <w:rFonts w:ascii="Calibri" w:hAnsi="Calibri" w:eastAsia="Calibri" w:cs="Calibri"/>
                <w:b/>
                <w:bCs/>
                <w:color w:val="auto"/>
                <w:w w:val="96"/>
                <w:sz w:val="28"/>
                <w:szCs w:val="28"/>
              </w:rPr>
              <w:t>A23</w:t>
            </w:r>
          </w:p>
        </w:tc>
        <w:tc>
          <w:tcPr>
            <w:tcW w:w="120" w:type="dxa"/>
            <w:tcBorders>
              <w:bottom w:val="single" w:color="auto" w:sz="8" w:space="0"/>
              <w:right w:val="single" w:color="auto" w:sz="8" w:space="0"/>
            </w:tcBorders>
            <w:shd w:val="clear" w:color="auto" w:fill="C5BE97"/>
            <w:vAlign w:val="bottom"/>
          </w:tcPr>
          <w:p>
            <w:pPr>
              <w:spacing w:after="0"/>
              <w:rPr>
                <w:color w:val="auto"/>
                <w:sz w:val="24"/>
                <w:szCs w:val="24"/>
              </w:rPr>
            </w:pPr>
          </w:p>
        </w:tc>
        <w:tc>
          <w:tcPr>
            <w:tcW w:w="80" w:type="dxa"/>
            <w:tcBorders>
              <w:bottom w:val="single" w:color="auto" w:sz="8" w:space="0"/>
            </w:tcBorders>
            <w:shd w:val="clear" w:color="auto" w:fill="E6B9B8"/>
            <w:vAlign w:val="bottom"/>
          </w:tcPr>
          <w:p>
            <w:pPr>
              <w:spacing w:after="0"/>
              <w:rPr>
                <w:color w:val="auto"/>
                <w:sz w:val="24"/>
                <w:szCs w:val="24"/>
              </w:rPr>
            </w:pPr>
          </w:p>
        </w:tc>
        <w:tc>
          <w:tcPr>
            <w:tcW w:w="660" w:type="dxa"/>
            <w:tcBorders>
              <w:bottom w:val="single" w:color="auto" w:sz="8" w:space="0"/>
            </w:tcBorders>
            <w:shd w:val="clear" w:color="auto" w:fill="E6B9B8"/>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B26</w:t>
            </w:r>
          </w:p>
        </w:tc>
        <w:tc>
          <w:tcPr>
            <w:tcW w:w="120" w:type="dxa"/>
            <w:tcBorders>
              <w:bottom w:val="single" w:color="auto" w:sz="8" w:space="0"/>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tcBorders>
              <w:bottom w:val="single" w:color="auto" w:sz="8" w:space="0"/>
            </w:tcBorders>
            <w:shd w:val="clear" w:color="auto" w:fill="CCC0DA"/>
            <w:vAlign w:val="bottom"/>
          </w:tcPr>
          <w:p>
            <w:pPr>
              <w:spacing w:after="0"/>
              <w:rPr>
                <w:color w:val="auto"/>
                <w:sz w:val="24"/>
                <w:szCs w:val="24"/>
              </w:rPr>
            </w:pPr>
          </w:p>
        </w:tc>
        <w:tc>
          <w:tcPr>
            <w:tcW w:w="660" w:type="dxa"/>
            <w:tcBorders>
              <w:bottom w:val="single" w:color="auto" w:sz="8" w:space="0"/>
            </w:tcBorders>
            <w:shd w:val="clear" w:color="auto" w:fill="CCC0DA"/>
            <w:vAlign w:val="bottom"/>
          </w:tcPr>
          <w:p>
            <w:pPr>
              <w:spacing w:after="0" w:line="337" w:lineRule="exact"/>
              <w:jc w:val="center"/>
              <w:rPr>
                <w:color w:val="auto"/>
                <w:sz w:val="20"/>
                <w:szCs w:val="20"/>
              </w:rPr>
            </w:pPr>
            <w:r>
              <w:rPr>
                <w:rFonts w:ascii="Calibri" w:hAnsi="Calibri" w:eastAsia="Calibri" w:cs="Calibri"/>
                <w:b/>
                <w:bCs/>
                <w:color w:val="auto"/>
                <w:w w:val="97"/>
                <w:sz w:val="28"/>
                <w:szCs w:val="28"/>
              </w:rPr>
              <w:t>C11</w:t>
            </w:r>
          </w:p>
        </w:tc>
        <w:tc>
          <w:tcPr>
            <w:tcW w:w="120" w:type="dxa"/>
            <w:tcBorders>
              <w:bottom w:val="single" w:color="auto" w:sz="8" w:space="0"/>
              <w:right w:val="single" w:color="auto" w:sz="8" w:space="0"/>
            </w:tcBorders>
            <w:shd w:val="clear" w:color="auto" w:fill="CCC0DA"/>
            <w:vAlign w:val="bottom"/>
          </w:tcPr>
          <w:p>
            <w:pPr>
              <w:spacing w:after="0"/>
              <w:rPr>
                <w:color w:val="auto"/>
                <w:sz w:val="24"/>
                <w:szCs w:val="24"/>
              </w:rPr>
            </w:pPr>
          </w:p>
        </w:tc>
        <w:tc>
          <w:tcPr>
            <w:tcW w:w="100" w:type="dxa"/>
            <w:tcBorders>
              <w:bottom w:val="single" w:color="auto" w:sz="8" w:space="0"/>
            </w:tcBorders>
            <w:shd w:val="clear" w:color="auto" w:fill="FCD5B4"/>
            <w:vAlign w:val="bottom"/>
          </w:tcPr>
          <w:p>
            <w:pPr>
              <w:spacing w:after="0"/>
              <w:rPr>
                <w:color w:val="auto"/>
                <w:sz w:val="24"/>
                <w:szCs w:val="24"/>
              </w:rPr>
            </w:pPr>
          </w:p>
        </w:tc>
        <w:tc>
          <w:tcPr>
            <w:tcW w:w="660" w:type="dxa"/>
            <w:tcBorders>
              <w:bottom w:val="single" w:color="auto" w:sz="8" w:space="0"/>
            </w:tcBorders>
            <w:shd w:val="clear" w:color="auto" w:fill="FCD5B4"/>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T12</w:t>
            </w:r>
          </w:p>
        </w:tc>
        <w:tc>
          <w:tcPr>
            <w:tcW w:w="120" w:type="dxa"/>
            <w:tcBorders>
              <w:bottom w:val="single" w:color="auto" w:sz="8" w:space="0"/>
              <w:right w:val="single" w:color="auto" w:sz="8" w:space="0"/>
            </w:tcBorders>
            <w:shd w:val="clear" w:color="auto" w:fill="FCD5B4"/>
            <w:vAlign w:val="bottom"/>
          </w:tcPr>
          <w:p>
            <w:pPr>
              <w:spacing w:after="0"/>
              <w:rPr>
                <w:color w:val="auto"/>
                <w:sz w:val="24"/>
                <w:szCs w:val="24"/>
              </w:rPr>
            </w:pPr>
          </w:p>
        </w:tc>
        <w:tc>
          <w:tcPr>
            <w:tcW w:w="80" w:type="dxa"/>
            <w:tcBorders>
              <w:bottom w:val="single" w:color="auto" w:sz="8" w:space="0"/>
            </w:tcBorders>
            <w:shd w:val="clear" w:color="auto" w:fill="95B3D7"/>
            <w:vAlign w:val="bottom"/>
          </w:tcPr>
          <w:p>
            <w:pPr>
              <w:spacing w:after="0"/>
              <w:rPr>
                <w:color w:val="auto"/>
                <w:sz w:val="24"/>
                <w:szCs w:val="24"/>
              </w:rPr>
            </w:pPr>
          </w:p>
        </w:tc>
        <w:tc>
          <w:tcPr>
            <w:tcW w:w="660" w:type="dxa"/>
            <w:tcBorders>
              <w:bottom w:val="single" w:color="auto" w:sz="8" w:space="0"/>
            </w:tcBorders>
            <w:shd w:val="clear" w:color="auto" w:fill="95B3D7"/>
            <w:vAlign w:val="bottom"/>
          </w:tcPr>
          <w:p>
            <w:pPr>
              <w:spacing w:after="0" w:line="337" w:lineRule="exact"/>
              <w:ind w:left="120"/>
              <w:rPr>
                <w:color w:val="auto"/>
                <w:sz w:val="20"/>
                <w:szCs w:val="20"/>
              </w:rPr>
            </w:pPr>
            <w:r>
              <w:rPr>
                <w:rFonts w:ascii="Calibri" w:hAnsi="Calibri" w:eastAsia="Calibri" w:cs="Calibri"/>
                <w:b/>
                <w:bCs/>
                <w:color w:val="auto"/>
                <w:sz w:val="28"/>
                <w:szCs w:val="28"/>
              </w:rPr>
              <w:t>R14</w:t>
            </w:r>
          </w:p>
        </w:tc>
        <w:tc>
          <w:tcPr>
            <w:tcW w:w="140" w:type="dxa"/>
            <w:gridSpan w:val="2"/>
            <w:tcBorders>
              <w:bottom w:val="single" w:color="auto" w:sz="8" w:space="0"/>
              <w:right w:val="single" w:color="auto" w:sz="8" w:space="0"/>
            </w:tcBorders>
            <w:shd w:val="clear" w:color="auto" w:fill="95B3D7"/>
            <w:vAlign w:val="bottom"/>
          </w:tcPr>
          <w:p>
            <w:pPr>
              <w:spacing w:after="0"/>
              <w:rPr>
                <w:color w:val="auto"/>
                <w:sz w:val="24"/>
                <w:szCs w:val="24"/>
              </w:rPr>
            </w:pPr>
          </w:p>
        </w:tc>
        <w:tc>
          <w:tcPr>
            <w:tcW w:w="80" w:type="dxa"/>
            <w:tcBorders>
              <w:bottom w:val="single" w:color="auto" w:sz="8" w:space="0"/>
            </w:tcBorders>
            <w:shd w:val="clear" w:color="auto" w:fill="92D050"/>
            <w:vAlign w:val="bottom"/>
          </w:tcPr>
          <w:p>
            <w:pPr>
              <w:spacing w:after="0"/>
              <w:rPr>
                <w:color w:val="auto"/>
                <w:sz w:val="24"/>
                <w:szCs w:val="24"/>
              </w:rPr>
            </w:pPr>
          </w:p>
        </w:tc>
        <w:tc>
          <w:tcPr>
            <w:tcW w:w="660" w:type="dxa"/>
            <w:tcBorders>
              <w:bottom w:val="single" w:color="auto" w:sz="8" w:space="0"/>
            </w:tcBorders>
            <w:shd w:val="clear" w:color="auto" w:fill="92D050"/>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G15</w:t>
            </w:r>
          </w:p>
        </w:tc>
        <w:tc>
          <w:tcPr>
            <w:tcW w:w="120" w:type="dxa"/>
            <w:tcBorders>
              <w:bottom w:val="single" w:color="auto" w:sz="8" w:space="0"/>
              <w:right w:val="single" w:color="auto" w:sz="8" w:space="0"/>
            </w:tcBorders>
            <w:shd w:val="clear" w:color="auto" w:fill="92D050"/>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b/>
                <w:bCs/>
                <w:color w:val="auto"/>
                <w:sz w:val="24"/>
                <w:szCs w:val="24"/>
              </w:rPr>
              <w:t>Score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1" w:hRule="atLeast"/>
        </w:trPr>
        <w:tc>
          <w:tcPr>
            <w:tcW w:w="1840" w:type="dxa"/>
            <w:tcBorders>
              <w:left w:val="single" w:color="auto" w:sz="8" w:space="0"/>
              <w:right w:val="single" w:color="auto" w:sz="8" w:space="0"/>
            </w:tcBorders>
            <w:vAlign w:val="bottom"/>
          </w:tcPr>
          <w:p>
            <w:pPr>
              <w:spacing w:after="0"/>
              <w:rPr>
                <w:color w:val="auto"/>
                <w:sz w:val="22"/>
                <w:szCs w:val="22"/>
              </w:rPr>
            </w:pPr>
          </w:p>
        </w:tc>
        <w:tc>
          <w:tcPr>
            <w:tcW w:w="740" w:type="dxa"/>
            <w:gridSpan w:val="2"/>
            <w:shd w:val="clear" w:color="auto" w:fill="D99795"/>
            <w:vAlign w:val="bottom"/>
          </w:tcPr>
          <w:p>
            <w:pPr>
              <w:spacing w:after="0"/>
              <w:rPr>
                <w:color w:val="auto"/>
                <w:sz w:val="22"/>
                <w:szCs w:val="22"/>
              </w:rPr>
            </w:pPr>
          </w:p>
        </w:tc>
        <w:tc>
          <w:tcPr>
            <w:tcW w:w="120" w:type="dxa"/>
            <w:tcBorders>
              <w:right w:val="single" w:color="auto" w:sz="8" w:space="0"/>
            </w:tcBorders>
            <w:shd w:val="clear" w:color="auto" w:fill="D99795"/>
            <w:vAlign w:val="bottom"/>
          </w:tcPr>
          <w:p>
            <w:pPr>
              <w:spacing w:after="0"/>
              <w:rPr>
                <w:color w:val="auto"/>
                <w:sz w:val="22"/>
                <w:szCs w:val="22"/>
              </w:rPr>
            </w:pPr>
          </w:p>
        </w:tc>
        <w:tc>
          <w:tcPr>
            <w:tcW w:w="760" w:type="dxa"/>
            <w:gridSpan w:val="2"/>
            <w:shd w:val="clear" w:color="auto" w:fill="C2D69A"/>
            <w:vAlign w:val="bottom"/>
          </w:tcPr>
          <w:p>
            <w:pPr>
              <w:spacing w:after="0"/>
              <w:rPr>
                <w:color w:val="auto"/>
                <w:sz w:val="22"/>
                <w:szCs w:val="22"/>
              </w:rPr>
            </w:pPr>
          </w:p>
        </w:tc>
        <w:tc>
          <w:tcPr>
            <w:tcW w:w="120" w:type="dxa"/>
            <w:tcBorders>
              <w:right w:val="single" w:color="auto" w:sz="8" w:space="0"/>
            </w:tcBorders>
            <w:shd w:val="clear" w:color="auto" w:fill="C2D69A"/>
            <w:vAlign w:val="bottom"/>
          </w:tcPr>
          <w:p>
            <w:pPr>
              <w:spacing w:after="0"/>
              <w:rPr>
                <w:color w:val="auto"/>
                <w:sz w:val="22"/>
                <w:szCs w:val="22"/>
              </w:rPr>
            </w:pPr>
          </w:p>
        </w:tc>
        <w:tc>
          <w:tcPr>
            <w:tcW w:w="100" w:type="dxa"/>
            <w:shd w:val="clear" w:color="auto" w:fill="B2A1C7"/>
            <w:vAlign w:val="bottom"/>
          </w:tcPr>
          <w:p>
            <w:pPr>
              <w:spacing w:after="0"/>
              <w:rPr>
                <w:color w:val="auto"/>
                <w:sz w:val="22"/>
                <w:szCs w:val="22"/>
              </w:rPr>
            </w:pPr>
          </w:p>
        </w:tc>
        <w:tc>
          <w:tcPr>
            <w:tcW w:w="780" w:type="dxa"/>
            <w:gridSpan w:val="2"/>
            <w:tcBorders>
              <w:right w:val="single" w:color="auto" w:sz="8" w:space="0"/>
            </w:tcBorders>
            <w:shd w:val="clear" w:color="auto" w:fill="B2A1C7"/>
            <w:vAlign w:val="bottom"/>
          </w:tcPr>
          <w:p>
            <w:pPr>
              <w:spacing w:after="0"/>
              <w:rPr>
                <w:color w:val="auto"/>
                <w:sz w:val="22"/>
                <w:szCs w:val="22"/>
              </w:rPr>
            </w:pPr>
          </w:p>
        </w:tc>
        <w:tc>
          <w:tcPr>
            <w:tcW w:w="80" w:type="dxa"/>
            <w:shd w:val="clear" w:color="auto" w:fill="93CDDD"/>
            <w:vAlign w:val="bottom"/>
          </w:tcPr>
          <w:p>
            <w:pPr>
              <w:spacing w:after="0"/>
              <w:rPr>
                <w:color w:val="auto"/>
                <w:sz w:val="22"/>
                <w:szCs w:val="22"/>
              </w:rPr>
            </w:pPr>
          </w:p>
        </w:tc>
        <w:tc>
          <w:tcPr>
            <w:tcW w:w="780" w:type="dxa"/>
            <w:gridSpan w:val="2"/>
            <w:tcBorders>
              <w:right w:val="single" w:color="auto" w:sz="8" w:space="0"/>
            </w:tcBorders>
            <w:shd w:val="clear" w:color="auto" w:fill="93CDDD"/>
            <w:vAlign w:val="bottom"/>
          </w:tcPr>
          <w:p>
            <w:pPr>
              <w:spacing w:after="0"/>
              <w:rPr>
                <w:color w:val="auto"/>
                <w:sz w:val="22"/>
                <w:szCs w:val="22"/>
              </w:rPr>
            </w:pPr>
          </w:p>
        </w:tc>
        <w:tc>
          <w:tcPr>
            <w:tcW w:w="220" w:type="dxa"/>
            <w:tcBorders>
              <w:right w:val="single" w:color="auto" w:sz="8" w:space="0"/>
            </w:tcBorders>
            <w:vAlign w:val="bottom"/>
          </w:tcPr>
          <w:p>
            <w:pPr>
              <w:spacing w:after="0"/>
              <w:rPr>
                <w:color w:val="auto"/>
                <w:sz w:val="22"/>
                <w:szCs w:val="22"/>
              </w:rPr>
            </w:pPr>
          </w:p>
        </w:tc>
        <w:tc>
          <w:tcPr>
            <w:tcW w:w="760" w:type="dxa"/>
            <w:gridSpan w:val="2"/>
            <w:shd w:val="clear" w:color="auto" w:fill="FAC090"/>
            <w:vAlign w:val="bottom"/>
          </w:tcPr>
          <w:p>
            <w:pPr>
              <w:spacing w:after="0"/>
              <w:rPr>
                <w:color w:val="auto"/>
                <w:sz w:val="22"/>
                <w:szCs w:val="22"/>
              </w:rPr>
            </w:pPr>
          </w:p>
        </w:tc>
        <w:tc>
          <w:tcPr>
            <w:tcW w:w="120" w:type="dxa"/>
            <w:tcBorders>
              <w:right w:val="single" w:color="auto" w:sz="8" w:space="0"/>
            </w:tcBorders>
            <w:shd w:val="clear" w:color="auto" w:fill="FAC090"/>
            <w:vAlign w:val="bottom"/>
          </w:tcPr>
          <w:p>
            <w:pPr>
              <w:spacing w:after="0"/>
              <w:rPr>
                <w:color w:val="auto"/>
                <w:sz w:val="22"/>
                <w:szCs w:val="22"/>
              </w:rPr>
            </w:pPr>
          </w:p>
        </w:tc>
        <w:tc>
          <w:tcPr>
            <w:tcW w:w="760" w:type="dxa"/>
            <w:gridSpan w:val="2"/>
            <w:shd w:val="clear" w:color="auto" w:fill="C5BE97"/>
            <w:vAlign w:val="bottom"/>
          </w:tcPr>
          <w:p>
            <w:pPr>
              <w:spacing w:after="0"/>
              <w:rPr>
                <w:color w:val="auto"/>
                <w:sz w:val="22"/>
                <w:szCs w:val="22"/>
              </w:rPr>
            </w:pPr>
          </w:p>
        </w:tc>
        <w:tc>
          <w:tcPr>
            <w:tcW w:w="120" w:type="dxa"/>
            <w:tcBorders>
              <w:right w:val="single" w:color="auto" w:sz="8" w:space="0"/>
            </w:tcBorders>
            <w:shd w:val="clear" w:color="auto" w:fill="C5BE97"/>
            <w:vAlign w:val="bottom"/>
          </w:tcPr>
          <w:p>
            <w:pPr>
              <w:spacing w:after="0"/>
              <w:rPr>
                <w:color w:val="auto"/>
                <w:sz w:val="22"/>
                <w:szCs w:val="22"/>
              </w:rPr>
            </w:pPr>
          </w:p>
        </w:tc>
        <w:tc>
          <w:tcPr>
            <w:tcW w:w="80" w:type="dxa"/>
            <w:shd w:val="clear" w:color="auto" w:fill="E6B9B8"/>
            <w:vAlign w:val="bottom"/>
          </w:tcPr>
          <w:p>
            <w:pPr>
              <w:spacing w:after="0"/>
              <w:rPr>
                <w:color w:val="auto"/>
                <w:sz w:val="22"/>
                <w:szCs w:val="22"/>
              </w:rPr>
            </w:pPr>
          </w:p>
        </w:tc>
        <w:tc>
          <w:tcPr>
            <w:tcW w:w="780" w:type="dxa"/>
            <w:gridSpan w:val="2"/>
            <w:tcBorders>
              <w:right w:val="single" w:color="auto" w:sz="8" w:space="0"/>
            </w:tcBorders>
            <w:shd w:val="clear" w:color="auto" w:fill="E6B9B8"/>
            <w:vAlign w:val="bottom"/>
          </w:tcPr>
          <w:p>
            <w:pPr>
              <w:spacing w:after="0"/>
              <w:rPr>
                <w:color w:val="auto"/>
                <w:sz w:val="22"/>
                <w:szCs w:val="22"/>
              </w:rPr>
            </w:pPr>
          </w:p>
        </w:tc>
        <w:tc>
          <w:tcPr>
            <w:tcW w:w="300" w:type="dxa"/>
            <w:tcBorders>
              <w:right w:val="single" w:color="auto" w:sz="8" w:space="0"/>
            </w:tcBorders>
            <w:vAlign w:val="bottom"/>
          </w:tcPr>
          <w:p>
            <w:pPr>
              <w:spacing w:after="0"/>
              <w:rPr>
                <w:color w:val="auto"/>
                <w:sz w:val="22"/>
                <w:szCs w:val="22"/>
              </w:rPr>
            </w:pPr>
          </w:p>
        </w:tc>
        <w:tc>
          <w:tcPr>
            <w:tcW w:w="740" w:type="dxa"/>
            <w:gridSpan w:val="2"/>
            <w:shd w:val="clear" w:color="auto" w:fill="CCC0DA"/>
            <w:vAlign w:val="bottom"/>
          </w:tcPr>
          <w:p>
            <w:pPr>
              <w:spacing w:after="0"/>
              <w:rPr>
                <w:color w:val="auto"/>
                <w:sz w:val="22"/>
                <w:szCs w:val="22"/>
              </w:rPr>
            </w:pPr>
          </w:p>
        </w:tc>
        <w:tc>
          <w:tcPr>
            <w:tcW w:w="120" w:type="dxa"/>
            <w:tcBorders>
              <w:right w:val="single" w:color="auto" w:sz="8" w:space="0"/>
            </w:tcBorders>
            <w:shd w:val="clear" w:color="auto" w:fill="CCC0DA"/>
            <w:vAlign w:val="bottom"/>
          </w:tcPr>
          <w:p>
            <w:pPr>
              <w:spacing w:after="0"/>
              <w:rPr>
                <w:color w:val="auto"/>
                <w:sz w:val="22"/>
                <w:szCs w:val="22"/>
              </w:rPr>
            </w:pPr>
          </w:p>
        </w:tc>
        <w:tc>
          <w:tcPr>
            <w:tcW w:w="100" w:type="dxa"/>
            <w:shd w:val="clear" w:color="auto" w:fill="FCD5B4"/>
            <w:vAlign w:val="bottom"/>
          </w:tcPr>
          <w:p>
            <w:pPr>
              <w:spacing w:after="0"/>
              <w:rPr>
                <w:color w:val="auto"/>
                <w:sz w:val="22"/>
                <w:szCs w:val="22"/>
              </w:rPr>
            </w:pPr>
          </w:p>
        </w:tc>
        <w:tc>
          <w:tcPr>
            <w:tcW w:w="780" w:type="dxa"/>
            <w:gridSpan w:val="2"/>
            <w:tcBorders>
              <w:right w:val="single" w:color="auto" w:sz="8" w:space="0"/>
            </w:tcBorders>
            <w:shd w:val="clear" w:color="auto" w:fill="FCD5B4"/>
            <w:vAlign w:val="bottom"/>
          </w:tcPr>
          <w:p>
            <w:pPr>
              <w:spacing w:after="0"/>
              <w:rPr>
                <w:color w:val="auto"/>
                <w:sz w:val="22"/>
                <w:szCs w:val="22"/>
              </w:rPr>
            </w:pPr>
          </w:p>
        </w:tc>
        <w:tc>
          <w:tcPr>
            <w:tcW w:w="80" w:type="dxa"/>
            <w:shd w:val="clear" w:color="auto" w:fill="95B3D7"/>
            <w:vAlign w:val="bottom"/>
          </w:tcPr>
          <w:p>
            <w:pPr>
              <w:spacing w:after="0"/>
              <w:rPr>
                <w:color w:val="auto"/>
                <w:sz w:val="22"/>
                <w:szCs w:val="22"/>
              </w:rPr>
            </w:pPr>
          </w:p>
        </w:tc>
        <w:tc>
          <w:tcPr>
            <w:tcW w:w="760" w:type="dxa"/>
            <w:gridSpan w:val="2"/>
            <w:shd w:val="clear" w:color="auto" w:fill="95B3D7"/>
            <w:vAlign w:val="bottom"/>
          </w:tcPr>
          <w:p>
            <w:pPr>
              <w:spacing w:after="0"/>
              <w:rPr>
                <w:color w:val="auto"/>
                <w:sz w:val="22"/>
                <w:szCs w:val="22"/>
              </w:rPr>
            </w:pPr>
          </w:p>
        </w:tc>
        <w:tc>
          <w:tcPr>
            <w:tcW w:w="40" w:type="dxa"/>
            <w:tcBorders>
              <w:right w:val="single" w:color="auto" w:sz="8" w:space="0"/>
            </w:tcBorders>
            <w:vAlign w:val="bottom"/>
          </w:tcPr>
          <w:p>
            <w:pPr>
              <w:spacing w:after="0"/>
              <w:rPr>
                <w:color w:val="auto"/>
                <w:sz w:val="22"/>
                <w:szCs w:val="22"/>
              </w:rPr>
            </w:pPr>
          </w:p>
        </w:tc>
        <w:tc>
          <w:tcPr>
            <w:tcW w:w="80" w:type="dxa"/>
            <w:shd w:val="clear" w:color="auto" w:fill="92D050"/>
            <w:vAlign w:val="bottom"/>
          </w:tcPr>
          <w:p>
            <w:pPr>
              <w:spacing w:after="0"/>
              <w:rPr>
                <w:color w:val="auto"/>
                <w:sz w:val="22"/>
                <w:szCs w:val="22"/>
              </w:rPr>
            </w:pPr>
          </w:p>
        </w:tc>
        <w:tc>
          <w:tcPr>
            <w:tcW w:w="780" w:type="dxa"/>
            <w:gridSpan w:val="2"/>
            <w:tcBorders>
              <w:right w:val="single" w:color="auto" w:sz="8" w:space="0"/>
            </w:tcBorders>
            <w:shd w:val="clear" w:color="auto" w:fill="92D050"/>
            <w:vAlign w:val="bottom"/>
          </w:tcPr>
          <w:p>
            <w:pPr>
              <w:spacing w:after="0"/>
              <w:rPr>
                <w:color w:val="auto"/>
                <w:sz w:val="22"/>
                <w:szCs w:val="22"/>
              </w:rPr>
            </w:pPr>
          </w:p>
        </w:tc>
        <w:tc>
          <w:tcPr>
            <w:tcW w:w="1120" w:type="dxa"/>
            <w:tcBorders>
              <w:right w:val="single" w:color="auto" w:sz="8" w:space="0"/>
            </w:tcBorders>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1840" w:type="dxa"/>
            <w:tcBorders>
              <w:left w:val="single" w:color="auto" w:sz="8" w:space="0"/>
              <w:right w:val="single" w:color="auto" w:sz="8" w:space="0"/>
            </w:tcBorders>
            <w:vAlign w:val="bottom"/>
          </w:tcPr>
          <w:p>
            <w:pPr>
              <w:spacing w:after="0"/>
              <w:rPr>
                <w:color w:val="auto"/>
                <w:sz w:val="24"/>
                <w:szCs w:val="24"/>
              </w:rPr>
            </w:pP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line="287" w:lineRule="exact"/>
              <w:jc w:val="center"/>
              <w:rPr>
                <w:color w:val="auto"/>
                <w:sz w:val="20"/>
                <w:szCs w:val="20"/>
              </w:rPr>
            </w:pPr>
            <w:r>
              <w:rPr>
                <w:rFonts w:ascii="Calibri" w:hAnsi="Calibri" w:eastAsia="Calibri" w:cs="Calibri"/>
                <w:color w:val="auto"/>
                <w:sz w:val="24"/>
                <w:szCs w:val="24"/>
              </w:rPr>
              <w:t>-2</w:t>
            </w: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line="287" w:lineRule="exact"/>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line="287" w:lineRule="exact"/>
              <w:jc w:val="center"/>
              <w:rPr>
                <w:color w:val="auto"/>
                <w:sz w:val="20"/>
                <w:szCs w:val="20"/>
              </w:rPr>
            </w:pPr>
            <w:r>
              <w:rPr>
                <w:rFonts w:ascii="Calibri" w:hAnsi="Calibri" w:eastAsia="Calibri" w:cs="Calibri"/>
                <w:color w:val="auto"/>
                <w:w w:val="98"/>
                <w:sz w:val="24"/>
                <w:szCs w:val="24"/>
              </w:rPr>
              <w:t>2</w:t>
            </w: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gridSpan w:val="2"/>
            <w:tcBorders>
              <w:right w:val="single" w:color="auto" w:sz="8" w:space="0"/>
            </w:tcBorders>
            <w:shd w:val="clear" w:color="auto" w:fill="95B3D7"/>
            <w:vAlign w:val="bottom"/>
          </w:tcPr>
          <w:p>
            <w:pPr>
              <w:spacing w:after="0"/>
              <w:rPr>
                <w:color w:val="auto"/>
                <w:sz w:val="24"/>
                <w:szCs w:val="24"/>
              </w:rPr>
            </w:pPr>
          </w:p>
        </w:tc>
        <w:tc>
          <w:tcPr>
            <w:tcW w:w="8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4" w:hRule="atLeast"/>
        </w:trPr>
        <w:tc>
          <w:tcPr>
            <w:tcW w:w="1840" w:type="dxa"/>
            <w:tcBorders>
              <w:left w:val="single" w:color="auto" w:sz="8" w:space="0"/>
              <w:bottom w:val="single" w:color="auto" w:sz="8" w:space="0"/>
              <w:right w:val="single" w:color="auto" w:sz="8" w:space="0"/>
            </w:tcBorders>
            <w:vAlign w:val="bottom"/>
          </w:tcPr>
          <w:p>
            <w:pPr>
              <w:spacing w:after="0" w:line="262" w:lineRule="exact"/>
              <w:jc w:val="right"/>
              <w:rPr>
                <w:color w:val="auto"/>
                <w:sz w:val="20"/>
                <w:szCs w:val="20"/>
              </w:rPr>
            </w:pPr>
            <w:r>
              <w:rPr>
                <w:rFonts w:ascii="Calibri" w:hAnsi="Calibri" w:eastAsia="Calibri" w:cs="Calibri"/>
                <w:color w:val="auto"/>
                <w:sz w:val="24"/>
                <w:szCs w:val="24"/>
              </w:rPr>
              <w:t>Msg. Appeal</w:t>
            </w:r>
          </w:p>
        </w:tc>
        <w:tc>
          <w:tcPr>
            <w:tcW w:w="80" w:type="dxa"/>
            <w:tcBorders>
              <w:bottom w:val="single" w:color="auto" w:sz="8" w:space="0"/>
            </w:tcBorders>
            <w:shd w:val="clear" w:color="auto" w:fill="D99795"/>
            <w:vAlign w:val="bottom"/>
          </w:tcPr>
          <w:p>
            <w:pPr>
              <w:spacing w:after="0"/>
              <w:rPr>
                <w:color w:val="auto"/>
                <w:sz w:val="22"/>
                <w:szCs w:val="22"/>
              </w:rPr>
            </w:pPr>
          </w:p>
        </w:tc>
        <w:tc>
          <w:tcPr>
            <w:tcW w:w="660" w:type="dxa"/>
            <w:tcBorders>
              <w:bottom w:val="single" w:color="auto" w:sz="8" w:space="0"/>
            </w:tcBorders>
            <w:shd w:val="clear" w:color="auto" w:fill="D99795"/>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D99795"/>
            <w:vAlign w:val="bottom"/>
          </w:tcPr>
          <w:p>
            <w:pPr>
              <w:spacing w:after="0"/>
              <w:rPr>
                <w:color w:val="auto"/>
                <w:sz w:val="22"/>
                <w:szCs w:val="22"/>
              </w:rPr>
            </w:pPr>
          </w:p>
        </w:tc>
        <w:tc>
          <w:tcPr>
            <w:tcW w:w="100" w:type="dxa"/>
            <w:tcBorders>
              <w:bottom w:val="single" w:color="auto" w:sz="8" w:space="0"/>
            </w:tcBorders>
            <w:shd w:val="clear" w:color="auto" w:fill="C2D69A"/>
            <w:vAlign w:val="bottom"/>
          </w:tcPr>
          <w:p>
            <w:pPr>
              <w:spacing w:after="0"/>
              <w:rPr>
                <w:color w:val="auto"/>
                <w:sz w:val="22"/>
                <w:szCs w:val="22"/>
              </w:rPr>
            </w:pPr>
          </w:p>
        </w:tc>
        <w:tc>
          <w:tcPr>
            <w:tcW w:w="660" w:type="dxa"/>
            <w:tcBorders>
              <w:bottom w:val="single" w:color="auto" w:sz="8" w:space="0"/>
            </w:tcBorders>
            <w:shd w:val="clear" w:color="auto" w:fill="C2D69A"/>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C2D69A"/>
            <w:vAlign w:val="bottom"/>
          </w:tcPr>
          <w:p>
            <w:pPr>
              <w:spacing w:after="0"/>
              <w:rPr>
                <w:color w:val="auto"/>
                <w:sz w:val="22"/>
                <w:szCs w:val="22"/>
              </w:rPr>
            </w:pPr>
          </w:p>
        </w:tc>
        <w:tc>
          <w:tcPr>
            <w:tcW w:w="100" w:type="dxa"/>
            <w:tcBorders>
              <w:bottom w:val="single" w:color="auto" w:sz="8" w:space="0"/>
            </w:tcBorders>
            <w:shd w:val="clear" w:color="auto" w:fill="B2A1C7"/>
            <w:vAlign w:val="bottom"/>
          </w:tcPr>
          <w:p>
            <w:pPr>
              <w:spacing w:after="0"/>
              <w:rPr>
                <w:color w:val="auto"/>
                <w:sz w:val="22"/>
                <w:szCs w:val="22"/>
              </w:rPr>
            </w:pPr>
          </w:p>
        </w:tc>
        <w:tc>
          <w:tcPr>
            <w:tcW w:w="640" w:type="dxa"/>
            <w:tcBorders>
              <w:bottom w:val="single" w:color="auto" w:sz="8" w:space="0"/>
            </w:tcBorders>
            <w:shd w:val="clear" w:color="auto" w:fill="B2A1C7"/>
            <w:vAlign w:val="bottom"/>
          </w:tcPr>
          <w:p>
            <w:pPr>
              <w:spacing w:after="0"/>
              <w:rPr>
                <w:color w:val="auto"/>
                <w:sz w:val="22"/>
                <w:szCs w:val="22"/>
              </w:rPr>
            </w:pPr>
          </w:p>
        </w:tc>
        <w:tc>
          <w:tcPr>
            <w:tcW w:w="140" w:type="dxa"/>
            <w:tcBorders>
              <w:bottom w:val="single" w:color="auto" w:sz="8" w:space="0"/>
              <w:right w:val="single" w:color="auto" w:sz="8" w:space="0"/>
            </w:tcBorders>
            <w:shd w:val="clear" w:color="auto" w:fill="B2A1C7"/>
            <w:vAlign w:val="bottom"/>
          </w:tcPr>
          <w:p>
            <w:pPr>
              <w:spacing w:after="0"/>
              <w:rPr>
                <w:color w:val="auto"/>
                <w:sz w:val="22"/>
                <w:szCs w:val="22"/>
              </w:rPr>
            </w:pPr>
          </w:p>
        </w:tc>
        <w:tc>
          <w:tcPr>
            <w:tcW w:w="80" w:type="dxa"/>
            <w:tcBorders>
              <w:bottom w:val="single" w:color="auto" w:sz="8" w:space="0"/>
            </w:tcBorders>
            <w:shd w:val="clear" w:color="auto" w:fill="93CDDD"/>
            <w:vAlign w:val="bottom"/>
          </w:tcPr>
          <w:p>
            <w:pPr>
              <w:spacing w:after="0"/>
              <w:rPr>
                <w:color w:val="auto"/>
                <w:sz w:val="22"/>
                <w:szCs w:val="22"/>
              </w:rPr>
            </w:pPr>
          </w:p>
        </w:tc>
        <w:tc>
          <w:tcPr>
            <w:tcW w:w="660" w:type="dxa"/>
            <w:tcBorders>
              <w:bottom w:val="single" w:color="auto" w:sz="8" w:space="0"/>
            </w:tcBorders>
            <w:shd w:val="clear" w:color="auto" w:fill="93CDDD"/>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93CDDD"/>
            <w:vAlign w:val="bottom"/>
          </w:tcPr>
          <w:p>
            <w:pPr>
              <w:spacing w:after="0"/>
              <w:rPr>
                <w:color w:val="auto"/>
                <w:sz w:val="22"/>
                <w:szCs w:val="22"/>
              </w:rPr>
            </w:pPr>
          </w:p>
        </w:tc>
        <w:tc>
          <w:tcPr>
            <w:tcW w:w="220" w:type="dxa"/>
            <w:tcBorders>
              <w:right w:val="single" w:color="auto" w:sz="8" w:space="0"/>
            </w:tcBorders>
            <w:vAlign w:val="bottom"/>
          </w:tcPr>
          <w:p>
            <w:pPr>
              <w:spacing w:after="0"/>
              <w:rPr>
                <w:color w:val="auto"/>
                <w:sz w:val="22"/>
                <w:szCs w:val="22"/>
              </w:rPr>
            </w:pPr>
          </w:p>
        </w:tc>
        <w:tc>
          <w:tcPr>
            <w:tcW w:w="100" w:type="dxa"/>
            <w:tcBorders>
              <w:bottom w:val="single" w:color="auto" w:sz="8" w:space="0"/>
            </w:tcBorders>
            <w:shd w:val="clear" w:color="auto" w:fill="FAC090"/>
            <w:vAlign w:val="bottom"/>
          </w:tcPr>
          <w:p>
            <w:pPr>
              <w:spacing w:after="0"/>
              <w:rPr>
                <w:color w:val="auto"/>
                <w:sz w:val="22"/>
                <w:szCs w:val="22"/>
              </w:rPr>
            </w:pPr>
          </w:p>
        </w:tc>
        <w:tc>
          <w:tcPr>
            <w:tcW w:w="660" w:type="dxa"/>
            <w:tcBorders>
              <w:bottom w:val="single" w:color="auto" w:sz="8" w:space="0"/>
            </w:tcBorders>
            <w:shd w:val="clear" w:color="auto" w:fill="FAC090"/>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FAC090"/>
            <w:vAlign w:val="bottom"/>
          </w:tcPr>
          <w:p>
            <w:pPr>
              <w:spacing w:after="0"/>
              <w:rPr>
                <w:color w:val="auto"/>
                <w:sz w:val="22"/>
                <w:szCs w:val="22"/>
              </w:rPr>
            </w:pPr>
          </w:p>
        </w:tc>
        <w:tc>
          <w:tcPr>
            <w:tcW w:w="100" w:type="dxa"/>
            <w:tcBorders>
              <w:bottom w:val="single" w:color="auto" w:sz="8" w:space="0"/>
            </w:tcBorders>
            <w:shd w:val="clear" w:color="auto" w:fill="C5BE97"/>
            <w:vAlign w:val="bottom"/>
          </w:tcPr>
          <w:p>
            <w:pPr>
              <w:spacing w:after="0"/>
              <w:rPr>
                <w:color w:val="auto"/>
                <w:sz w:val="22"/>
                <w:szCs w:val="22"/>
              </w:rPr>
            </w:pPr>
          </w:p>
        </w:tc>
        <w:tc>
          <w:tcPr>
            <w:tcW w:w="660" w:type="dxa"/>
            <w:tcBorders>
              <w:bottom w:val="single" w:color="auto" w:sz="8" w:space="0"/>
            </w:tcBorders>
            <w:shd w:val="clear" w:color="auto" w:fill="C5BE97"/>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C5BE97"/>
            <w:vAlign w:val="bottom"/>
          </w:tcPr>
          <w:p>
            <w:pPr>
              <w:spacing w:after="0"/>
              <w:rPr>
                <w:color w:val="auto"/>
                <w:sz w:val="22"/>
                <w:szCs w:val="22"/>
              </w:rPr>
            </w:pPr>
          </w:p>
        </w:tc>
        <w:tc>
          <w:tcPr>
            <w:tcW w:w="80" w:type="dxa"/>
            <w:tcBorders>
              <w:bottom w:val="single" w:color="auto" w:sz="8" w:space="0"/>
            </w:tcBorders>
            <w:shd w:val="clear" w:color="auto" w:fill="E6B9B8"/>
            <w:vAlign w:val="bottom"/>
          </w:tcPr>
          <w:p>
            <w:pPr>
              <w:spacing w:after="0"/>
              <w:rPr>
                <w:color w:val="auto"/>
                <w:sz w:val="22"/>
                <w:szCs w:val="22"/>
              </w:rPr>
            </w:pPr>
          </w:p>
        </w:tc>
        <w:tc>
          <w:tcPr>
            <w:tcW w:w="660" w:type="dxa"/>
            <w:tcBorders>
              <w:bottom w:val="single" w:color="auto" w:sz="8" w:space="0"/>
            </w:tcBorders>
            <w:shd w:val="clear" w:color="auto" w:fill="E6B9B8"/>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E6B9B8"/>
            <w:vAlign w:val="bottom"/>
          </w:tcPr>
          <w:p>
            <w:pPr>
              <w:spacing w:after="0"/>
              <w:rPr>
                <w:color w:val="auto"/>
                <w:sz w:val="22"/>
                <w:szCs w:val="22"/>
              </w:rPr>
            </w:pPr>
          </w:p>
        </w:tc>
        <w:tc>
          <w:tcPr>
            <w:tcW w:w="300" w:type="dxa"/>
            <w:tcBorders>
              <w:right w:val="single" w:color="auto" w:sz="8" w:space="0"/>
            </w:tcBorders>
            <w:vAlign w:val="bottom"/>
          </w:tcPr>
          <w:p>
            <w:pPr>
              <w:spacing w:after="0"/>
              <w:rPr>
                <w:color w:val="auto"/>
                <w:sz w:val="22"/>
                <w:szCs w:val="22"/>
              </w:rPr>
            </w:pPr>
          </w:p>
        </w:tc>
        <w:tc>
          <w:tcPr>
            <w:tcW w:w="80" w:type="dxa"/>
            <w:tcBorders>
              <w:bottom w:val="single" w:color="auto" w:sz="8" w:space="0"/>
            </w:tcBorders>
            <w:shd w:val="clear" w:color="auto" w:fill="CCC0DA"/>
            <w:vAlign w:val="bottom"/>
          </w:tcPr>
          <w:p>
            <w:pPr>
              <w:spacing w:after="0"/>
              <w:rPr>
                <w:color w:val="auto"/>
                <w:sz w:val="22"/>
                <w:szCs w:val="22"/>
              </w:rPr>
            </w:pPr>
          </w:p>
        </w:tc>
        <w:tc>
          <w:tcPr>
            <w:tcW w:w="660" w:type="dxa"/>
            <w:tcBorders>
              <w:bottom w:val="single" w:color="auto" w:sz="8" w:space="0"/>
            </w:tcBorders>
            <w:shd w:val="clear" w:color="auto" w:fill="CCC0DA"/>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CCC0DA"/>
            <w:vAlign w:val="bottom"/>
          </w:tcPr>
          <w:p>
            <w:pPr>
              <w:spacing w:after="0"/>
              <w:rPr>
                <w:color w:val="auto"/>
                <w:sz w:val="22"/>
                <w:szCs w:val="22"/>
              </w:rPr>
            </w:pPr>
          </w:p>
        </w:tc>
        <w:tc>
          <w:tcPr>
            <w:tcW w:w="100" w:type="dxa"/>
            <w:tcBorders>
              <w:bottom w:val="single" w:color="auto" w:sz="8" w:space="0"/>
            </w:tcBorders>
            <w:shd w:val="clear" w:color="auto" w:fill="FCD5B4"/>
            <w:vAlign w:val="bottom"/>
          </w:tcPr>
          <w:p>
            <w:pPr>
              <w:spacing w:after="0"/>
              <w:rPr>
                <w:color w:val="auto"/>
                <w:sz w:val="22"/>
                <w:szCs w:val="22"/>
              </w:rPr>
            </w:pPr>
          </w:p>
        </w:tc>
        <w:tc>
          <w:tcPr>
            <w:tcW w:w="660" w:type="dxa"/>
            <w:tcBorders>
              <w:bottom w:val="single" w:color="auto" w:sz="8" w:space="0"/>
            </w:tcBorders>
            <w:shd w:val="clear" w:color="auto" w:fill="FCD5B4"/>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FCD5B4"/>
            <w:vAlign w:val="bottom"/>
          </w:tcPr>
          <w:p>
            <w:pPr>
              <w:spacing w:after="0"/>
              <w:rPr>
                <w:color w:val="auto"/>
                <w:sz w:val="22"/>
                <w:szCs w:val="22"/>
              </w:rPr>
            </w:pPr>
          </w:p>
        </w:tc>
        <w:tc>
          <w:tcPr>
            <w:tcW w:w="80" w:type="dxa"/>
            <w:tcBorders>
              <w:bottom w:val="single" w:color="auto" w:sz="8" w:space="0"/>
            </w:tcBorders>
            <w:shd w:val="clear" w:color="auto" w:fill="95B3D7"/>
            <w:vAlign w:val="bottom"/>
          </w:tcPr>
          <w:p>
            <w:pPr>
              <w:spacing w:after="0"/>
              <w:rPr>
                <w:color w:val="auto"/>
                <w:sz w:val="22"/>
                <w:szCs w:val="22"/>
              </w:rPr>
            </w:pPr>
          </w:p>
        </w:tc>
        <w:tc>
          <w:tcPr>
            <w:tcW w:w="660" w:type="dxa"/>
            <w:tcBorders>
              <w:bottom w:val="single" w:color="auto" w:sz="8" w:space="0"/>
            </w:tcBorders>
            <w:shd w:val="clear" w:color="auto" w:fill="95B3D7"/>
            <w:vAlign w:val="bottom"/>
          </w:tcPr>
          <w:p>
            <w:pPr>
              <w:spacing w:after="0"/>
              <w:rPr>
                <w:color w:val="auto"/>
                <w:sz w:val="22"/>
                <w:szCs w:val="22"/>
              </w:rPr>
            </w:pPr>
          </w:p>
        </w:tc>
        <w:tc>
          <w:tcPr>
            <w:tcW w:w="100" w:type="dxa"/>
            <w:tcBorders>
              <w:bottom w:val="single" w:color="auto" w:sz="8" w:space="0"/>
            </w:tcBorders>
            <w:shd w:val="clear" w:color="auto" w:fill="95B3D7"/>
            <w:vAlign w:val="bottom"/>
          </w:tcPr>
          <w:p>
            <w:pPr>
              <w:spacing w:after="0"/>
              <w:rPr>
                <w:color w:val="auto"/>
                <w:sz w:val="22"/>
                <w:szCs w:val="22"/>
              </w:rPr>
            </w:pPr>
          </w:p>
        </w:tc>
        <w:tc>
          <w:tcPr>
            <w:tcW w:w="40" w:type="dxa"/>
            <w:tcBorders>
              <w:bottom w:val="single" w:color="auto" w:sz="8" w:space="0"/>
              <w:right w:val="single" w:color="auto" w:sz="8" w:space="0"/>
            </w:tcBorders>
            <w:vAlign w:val="bottom"/>
          </w:tcPr>
          <w:p>
            <w:pPr>
              <w:spacing w:after="0"/>
              <w:rPr>
                <w:color w:val="auto"/>
                <w:sz w:val="22"/>
                <w:szCs w:val="22"/>
              </w:rPr>
            </w:pPr>
          </w:p>
        </w:tc>
        <w:tc>
          <w:tcPr>
            <w:tcW w:w="80" w:type="dxa"/>
            <w:tcBorders>
              <w:bottom w:val="single" w:color="auto" w:sz="8" w:space="0"/>
            </w:tcBorders>
            <w:shd w:val="clear" w:color="auto" w:fill="92D050"/>
            <w:vAlign w:val="bottom"/>
          </w:tcPr>
          <w:p>
            <w:pPr>
              <w:spacing w:after="0"/>
              <w:rPr>
                <w:color w:val="auto"/>
                <w:sz w:val="22"/>
                <w:szCs w:val="22"/>
              </w:rPr>
            </w:pPr>
          </w:p>
        </w:tc>
        <w:tc>
          <w:tcPr>
            <w:tcW w:w="660" w:type="dxa"/>
            <w:tcBorders>
              <w:bottom w:val="single" w:color="auto" w:sz="8" w:space="0"/>
            </w:tcBorders>
            <w:shd w:val="clear" w:color="auto" w:fill="92D050"/>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92D050"/>
            <w:vAlign w:val="bottom"/>
          </w:tcPr>
          <w:p>
            <w:pPr>
              <w:spacing w:after="0"/>
              <w:rPr>
                <w:color w:val="auto"/>
                <w:sz w:val="22"/>
                <w:szCs w:val="22"/>
              </w:rPr>
            </w:pPr>
          </w:p>
        </w:tc>
        <w:tc>
          <w:tcPr>
            <w:tcW w:w="1120" w:type="dxa"/>
            <w:tcBorders>
              <w:bottom w:val="single" w:color="auto" w:sz="8" w:space="0"/>
              <w:right w:val="single" w:color="auto" w:sz="8" w:space="0"/>
            </w:tcBorders>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3" w:hRule="atLeast"/>
        </w:trPr>
        <w:tc>
          <w:tcPr>
            <w:tcW w:w="1840" w:type="dxa"/>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Relevance/</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rPr>
                <w:color w:val="auto"/>
                <w:sz w:val="24"/>
                <w:szCs w:val="24"/>
              </w:rPr>
            </w:pP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rPr>
                <w:color w:val="auto"/>
                <w:sz w:val="24"/>
                <w:szCs w:val="24"/>
              </w:rPr>
            </w:pP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rPr>
                <w:color w:val="auto"/>
                <w:sz w:val="24"/>
                <w:szCs w:val="24"/>
              </w:rPr>
            </w:pP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rPr>
                <w:color w:val="auto"/>
                <w:sz w:val="24"/>
                <w:szCs w:val="24"/>
              </w:rPr>
            </w:pP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rPr>
                <w:color w:val="auto"/>
                <w:sz w:val="24"/>
                <w:szCs w:val="24"/>
              </w:rPr>
            </w:pP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rPr>
                <w:color w:val="auto"/>
                <w:sz w:val="24"/>
                <w:szCs w:val="24"/>
              </w:rPr>
            </w:pP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rPr>
                <w:color w:val="auto"/>
                <w:sz w:val="24"/>
                <w:szCs w:val="24"/>
              </w:rPr>
            </w:pP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rPr>
                <w:color w:val="auto"/>
                <w:sz w:val="24"/>
                <w:szCs w:val="24"/>
              </w:rPr>
            </w:pP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rPr>
                <w:color w:val="auto"/>
                <w:sz w:val="24"/>
                <w:szCs w:val="24"/>
              </w:rPr>
            </w:pP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rPr>
                <w:color w:val="auto"/>
                <w:sz w:val="24"/>
                <w:szCs w:val="24"/>
              </w:rPr>
            </w:pPr>
          </w:p>
        </w:tc>
        <w:tc>
          <w:tcPr>
            <w:tcW w:w="100" w:type="dxa"/>
            <w:shd w:val="clear" w:color="auto" w:fill="95B3D7"/>
            <w:vAlign w:val="bottom"/>
          </w:tcPr>
          <w:p>
            <w:pPr>
              <w:spacing w:after="0"/>
              <w:rPr>
                <w:color w:val="auto"/>
                <w:sz w:val="24"/>
                <w:szCs w:val="24"/>
              </w:rPr>
            </w:pPr>
          </w:p>
        </w:tc>
        <w:tc>
          <w:tcPr>
            <w:tcW w:w="40" w:type="dxa"/>
            <w:tcBorders>
              <w:right w:val="single" w:color="auto" w:sz="8" w:space="0"/>
            </w:tcBorders>
            <w:vAlign w:val="bottom"/>
          </w:tcPr>
          <w:p>
            <w:pPr>
              <w:spacing w:after="0"/>
              <w:rPr>
                <w:color w:val="auto"/>
                <w:sz w:val="24"/>
                <w:szCs w:val="24"/>
              </w:rPr>
            </w:pPr>
          </w:p>
        </w:tc>
        <w:tc>
          <w:tcPr>
            <w:tcW w:w="8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rPr>
                <w:color w:val="auto"/>
                <w:sz w:val="24"/>
                <w:szCs w:val="24"/>
              </w:rPr>
            </w:pP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1840" w:type="dxa"/>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Personal</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line="287" w:lineRule="exact"/>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line="287" w:lineRule="exact"/>
              <w:ind w:left="120"/>
              <w:rPr>
                <w:color w:val="auto"/>
                <w:sz w:val="20"/>
                <w:szCs w:val="20"/>
              </w:rPr>
            </w:pPr>
            <w:r>
              <w:rPr>
                <w:rFonts w:ascii="Calibri" w:hAnsi="Calibri" w:eastAsia="Calibri" w:cs="Calibri"/>
                <w:color w:val="auto"/>
                <w:sz w:val="24"/>
                <w:szCs w:val="24"/>
              </w:rPr>
              <w:t>N/A</w:t>
            </w: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line="287" w:lineRule="exact"/>
              <w:jc w:val="center"/>
              <w:rPr>
                <w:color w:val="auto"/>
                <w:sz w:val="20"/>
                <w:szCs w:val="20"/>
              </w:rPr>
            </w:pPr>
            <w:r>
              <w:rPr>
                <w:rFonts w:ascii="Calibri" w:hAnsi="Calibri" w:eastAsia="Calibri" w:cs="Calibri"/>
                <w:color w:val="auto"/>
                <w:w w:val="98"/>
                <w:sz w:val="24"/>
                <w:szCs w:val="24"/>
              </w:rPr>
              <w:t>0</w:t>
            </w: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line="287" w:lineRule="exact"/>
              <w:jc w:val="center"/>
              <w:rPr>
                <w:color w:val="auto"/>
                <w:sz w:val="20"/>
                <w:szCs w:val="20"/>
              </w:rPr>
            </w:pPr>
            <w:r>
              <w:rPr>
                <w:rFonts w:ascii="Calibri" w:hAnsi="Calibri" w:eastAsia="Calibri" w:cs="Calibri"/>
                <w:color w:val="auto"/>
                <w:w w:val="98"/>
                <w:sz w:val="24"/>
                <w:szCs w:val="24"/>
              </w:rPr>
              <w:t>0</w:t>
            </w: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line="287" w:lineRule="exact"/>
              <w:jc w:val="center"/>
              <w:rPr>
                <w:color w:val="auto"/>
                <w:sz w:val="20"/>
                <w:szCs w:val="20"/>
              </w:rPr>
            </w:pPr>
            <w:r>
              <w:rPr>
                <w:rFonts w:ascii="Calibri" w:hAnsi="Calibri" w:eastAsia="Calibri" w:cs="Calibri"/>
                <w:color w:val="auto"/>
                <w:sz w:val="24"/>
                <w:szCs w:val="24"/>
              </w:rPr>
              <w:t>N/A</w:t>
            </w: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line="287" w:lineRule="exact"/>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line="287" w:lineRule="exact"/>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gridSpan w:val="2"/>
            <w:tcBorders>
              <w:right w:val="single" w:color="auto" w:sz="8" w:space="0"/>
            </w:tcBorders>
            <w:shd w:val="clear" w:color="auto" w:fill="95B3D7"/>
            <w:vAlign w:val="bottom"/>
          </w:tcPr>
          <w:p>
            <w:pPr>
              <w:spacing w:after="0"/>
              <w:rPr>
                <w:color w:val="auto"/>
                <w:sz w:val="24"/>
                <w:szCs w:val="24"/>
              </w:rPr>
            </w:pPr>
          </w:p>
        </w:tc>
        <w:tc>
          <w:tcPr>
            <w:tcW w:w="8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line="287" w:lineRule="exact"/>
              <w:jc w:val="center"/>
              <w:rPr>
                <w:color w:val="auto"/>
                <w:sz w:val="20"/>
                <w:szCs w:val="20"/>
              </w:rPr>
            </w:pPr>
            <w:r>
              <w:rPr>
                <w:rFonts w:ascii="Calibri" w:hAnsi="Calibri" w:eastAsia="Calibri" w:cs="Calibri"/>
                <w:color w:val="auto"/>
                <w:sz w:val="24"/>
                <w:szCs w:val="24"/>
              </w:rPr>
              <w:t>-1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0" w:hRule="atLeast"/>
        </w:trPr>
        <w:tc>
          <w:tcPr>
            <w:tcW w:w="1840" w:type="dxa"/>
            <w:tcBorders>
              <w:left w:val="single" w:color="auto" w:sz="8" w:space="0"/>
              <w:bottom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Importance</w:t>
            </w:r>
          </w:p>
        </w:tc>
        <w:tc>
          <w:tcPr>
            <w:tcW w:w="80" w:type="dxa"/>
            <w:tcBorders>
              <w:bottom w:val="single" w:color="auto" w:sz="8" w:space="0"/>
            </w:tcBorders>
            <w:shd w:val="clear" w:color="auto" w:fill="D99795"/>
            <w:vAlign w:val="bottom"/>
          </w:tcPr>
          <w:p>
            <w:pPr>
              <w:spacing w:after="0"/>
              <w:rPr>
                <w:color w:val="auto"/>
                <w:sz w:val="24"/>
                <w:szCs w:val="24"/>
              </w:rPr>
            </w:pPr>
          </w:p>
        </w:tc>
        <w:tc>
          <w:tcPr>
            <w:tcW w:w="660" w:type="dxa"/>
            <w:tcBorders>
              <w:bottom w:val="single" w:color="auto" w:sz="8" w:space="0"/>
            </w:tcBorders>
            <w:shd w:val="clear" w:color="auto" w:fill="D99795"/>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D99795"/>
            <w:vAlign w:val="bottom"/>
          </w:tcPr>
          <w:p>
            <w:pPr>
              <w:spacing w:after="0"/>
              <w:rPr>
                <w:color w:val="auto"/>
                <w:sz w:val="24"/>
                <w:szCs w:val="24"/>
              </w:rPr>
            </w:pPr>
          </w:p>
        </w:tc>
        <w:tc>
          <w:tcPr>
            <w:tcW w:w="100" w:type="dxa"/>
            <w:tcBorders>
              <w:bottom w:val="single" w:color="auto" w:sz="8" w:space="0"/>
            </w:tcBorders>
            <w:shd w:val="clear" w:color="auto" w:fill="C2D69A"/>
            <w:vAlign w:val="bottom"/>
          </w:tcPr>
          <w:p>
            <w:pPr>
              <w:spacing w:after="0"/>
              <w:rPr>
                <w:color w:val="auto"/>
                <w:sz w:val="24"/>
                <w:szCs w:val="24"/>
              </w:rPr>
            </w:pPr>
          </w:p>
        </w:tc>
        <w:tc>
          <w:tcPr>
            <w:tcW w:w="660" w:type="dxa"/>
            <w:tcBorders>
              <w:bottom w:val="single" w:color="auto" w:sz="8" w:space="0"/>
            </w:tcBorders>
            <w:shd w:val="clear" w:color="auto" w:fill="C2D69A"/>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2D69A"/>
            <w:vAlign w:val="bottom"/>
          </w:tcPr>
          <w:p>
            <w:pPr>
              <w:spacing w:after="0"/>
              <w:rPr>
                <w:color w:val="auto"/>
                <w:sz w:val="24"/>
                <w:szCs w:val="24"/>
              </w:rPr>
            </w:pPr>
          </w:p>
        </w:tc>
        <w:tc>
          <w:tcPr>
            <w:tcW w:w="100" w:type="dxa"/>
            <w:tcBorders>
              <w:bottom w:val="single" w:color="auto" w:sz="8" w:space="0"/>
            </w:tcBorders>
            <w:shd w:val="clear" w:color="auto" w:fill="B2A1C7"/>
            <w:vAlign w:val="bottom"/>
          </w:tcPr>
          <w:p>
            <w:pPr>
              <w:spacing w:after="0"/>
              <w:rPr>
                <w:color w:val="auto"/>
                <w:sz w:val="24"/>
                <w:szCs w:val="24"/>
              </w:rPr>
            </w:pPr>
          </w:p>
        </w:tc>
        <w:tc>
          <w:tcPr>
            <w:tcW w:w="640" w:type="dxa"/>
            <w:tcBorders>
              <w:bottom w:val="single" w:color="auto" w:sz="8" w:space="0"/>
            </w:tcBorders>
            <w:shd w:val="clear" w:color="auto" w:fill="B2A1C7"/>
            <w:vAlign w:val="bottom"/>
          </w:tcPr>
          <w:p>
            <w:pPr>
              <w:spacing w:after="0"/>
              <w:rPr>
                <w:color w:val="auto"/>
                <w:sz w:val="24"/>
                <w:szCs w:val="24"/>
              </w:rPr>
            </w:pPr>
          </w:p>
        </w:tc>
        <w:tc>
          <w:tcPr>
            <w:tcW w:w="140" w:type="dxa"/>
            <w:tcBorders>
              <w:bottom w:val="single" w:color="auto" w:sz="8" w:space="0"/>
              <w:right w:val="single" w:color="auto" w:sz="8" w:space="0"/>
            </w:tcBorders>
            <w:shd w:val="clear" w:color="auto" w:fill="B2A1C7"/>
            <w:vAlign w:val="bottom"/>
          </w:tcPr>
          <w:p>
            <w:pPr>
              <w:spacing w:after="0"/>
              <w:rPr>
                <w:color w:val="auto"/>
                <w:sz w:val="24"/>
                <w:szCs w:val="24"/>
              </w:rPr>
            </w:pPr>
          </w:p>
        </w:tc>
        <w:tc>
          <w:tcPr>
            <w:tcW w:w="80" w:type="dxa"/>
            <w:tcBorders>
              <w:bottom w:val="single" w:color="auto" w:sz="8" w:space="0"/>
            </w:tcBorders>
            <w:shd w:val="clear" w:color="auto" w:fill="93CDDD"/>
            <w:vAlign w:val="bottom"/>
          </w:tcPr>
          <w:p>
            <w:pPr>
              <w:spacing w:after="0"/>
              <w:rPr>
                <w:color w:val="auto"/>
                <w:sz w:val="24"/>
                <w:szCs w:val="24"/>
              </w:rPr>
            </w:pPr>
          </w:p>
        </w:tc>
        <w:tc>
          <w:tcPr>
            <w:tcW w:w="660" w:type="dxa"/>
            <w:tcBorders>
              <w:bottom w:val="single" w:color="auto" w:sz="8" w:space="0"/>
            </w:tcBorders>
            <w:shd w:val="clear" w:color="auto" w:fill="93CDDD"/>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tcBorders>
              <w:bottom w:val="single" w:color="auto" w:sz="8" w:space="0"/>
            </w:tcBorders>
            <w:shd w:val="clear" w:color="auto" w:fill="FAC090"/>
            <w:vAlign w:val="bottom"/>
          </w:tcPr>
          <w:p>
            <w:pPr>
              <w:spacing w:after="0"/>
              <w:rPr>
                <w:color w:val="auto"/>
                <w:sz w:val="24"/>
                <w:szCs w:val="24"/>
              </w:rPr>
            </w:pPr>
          </w:p>
        </w:tc>
        <w:tc>
          <w:tcPr>
            <w:tcW w:w="660" w:type="dxa"/>
            <w:tcBorders>
              <w:bottom w:val="single" w:color="auto" w:sz="8" w:space="0"/>
            </w:tcBorders>
            <w:shd w:val="clear" w:color="auto" w:fill="FAC090"/>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FAC090"/>
            <w:vAlign w:val="bottom"/>
          </w:tcPr>
          <w:p>
            <w:pPr>
              <w:spacing w:after="0"/>
              <w:rPr>
                <w:color w:val="auto"/>
                <w:sz w:val="24"/>
                <w:szCs w:val="24"/>
              </w:rPr>
            </w:pPr>
          </w:p>
        </w:tc>
        <w:tc>
          <w:tcPr>
            <w:tcW w:w="100" w:type="dxa"/>
            <w:tcBorders>
              <w:bottom w:val="single" w:color="auto" w:sz="8" w:space="0"/>
            </w:tcBorders>
            <w:shd w:val="clear" w:color="auto" w:fill="C5BE97"/>
            <w:vAlign w:val="bottom"/>
          </w:tcPr>
          <w:p>
            <w:pPr>
              <w:spacing w:after="0"/>
              <w:rPr>
                <w:color w:val="auto"/>
                <w:sz w:val="24"/>
                <w:szCs w:val="24"/>
              </w:rPr>
            </w:pPr>
          </w:p>
        </w:tc>
        <w:tc>
          <w:tcPr>
            <w:tcW w:w="660" w:type="dxa"/>
            <w:tcBorders>
              <w:bottom w:val="single" w:color="auto" w:sz="8" w:space="0"/>
            </w:tcBorders>
            <w:shd w:val="clear" w:color="auto" w:fill="C5BE97"/>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5BE97"/>
            <w:vAlign w:val="bottom"/>
          </w:tcPr>
          <w:p>
            <w:pPr>
              <w:spacing w:after="0"/>
              <w:rPr>
                <w:color w:val="auto"/>
                <w:sz w:val="24"/>
                <w:szCs w:val="24"/>
              </w:rPr>
            </w:pPr>
          </w:p>
        </w:tc>
        <w:tc>
          <w:tcPr>
            <w:tcW w:w="80" w:type="dxa"/>
            <w:tcBorders>
              <w:bottom w:val="single" w:color="auto" w:sz="8" w:space="0"/>
            </w:tcBorders>
            <w:shd w:val="clear" w:color="auto" w:fill="E6B9B8"/>
            <w:vAlign w:val="bottom"/>
          </w:tcPr>
          <w:p>
            <w:pPr>
              <w:spacing w:after="0"/>
              <w:rPr>
                <w:color w:val="auto"/>
                <w:sz w:val="24"/>
                <w:szCs w:val="24"/>
              </w:rPr>
            </w:pPr>
          </w:p>
        </w:tc>
        <w:tc>
          <w:tcPr>
            <w:tcW w:w="660" w:type="dxa"/>
            <w:tcBorders>
              <w:bottom w:val="single" w:color="auto" w:sz="8" w:space="0"/>
            </w:tcBorders>
            <w:shd w:val="clear" w:color="auto" w:fill="E6B9B8"/>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tcBorders>
              <w:bottom w:val="single" w:color="auto" w:sz="8" w:space="0"/>
            </w:tcBorders>
            <w:shd w:val="clear" w:color="auto" w:fill="CCC0DA"/>
            <w:vAlign w:val="bottom"/>
          </w:tcPr>
          <w:p>
            <w:pPr>
              <w:spacing w:after="0"/>
              <w:rPr>
                <w:color w:val="auto"/>
                <w:sz w:val="24"/>
                <w:szCs w:val="24"/>
              </w:rPr>
            </w:pPr>
          </w:p>
        </w:tc>
        <w:tc>
          <w:tcPr>
            <w:tcW w:w="660" w:type="dxa"/>
            <w:tcBorders>
              <w:bottom w:val="single" w:color="auto" w:sz="8" w:space="0"/>
            </w:tcBorders>
            <w:shd w:val="clear" w:color="auto" w:fill="CCC0DA"/>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CC0DA"/>
            <w:vAlign w:val="bottom"/>
          </w:tcPr>
          <w:p>
            <w:pPr>
              <w:spacing w:after="0"/>
              <w:rPr>
                <w:color w:val="auto"/>
                <w:sz w:val="24"/>
                <w:szCs w:val="24"/>
              </w:rPr>
            </w:pPr>
          </w:p>
        </w:tc>
        <w:tc>
          <w:tcPr>
            <w:tcW w:w="100" w:type="dxa"/>
            <w:tcBorders>
              <w:bottom w:val="single" w:color="auto" w:sz="8" w:space="0"/>
            </w:tcBorders>
            <w:shd w:val="clear" w:color="auto" w:fill="FCD5B4"/>
            <w:vAlign w:val="bottom"/>
          </w:tcPr>
          <w:p>
            <w:pPr>
              <w:spacing w:after="0"/>
              <w:rPr>
                <w:color w:val="auto"/>
                <w:sz w:val="24"/>
                <w:szCs w:val="24"/>
              </w:rPr>
            </w:pPr>
          </w:p>
        </w:tc>
        <w:tc>
          <w:tcPr>
            <w:tcW w:w="660" w:type="dxa"/>
            <w:tcBorders>
              <w:bottom w:val="single" w:color="auto" w:sz="8" w:space="0"/>
            </w:tcBorders>
            <w:shd w:val="clear" w:color="auto" w:fill="FCD5B4"/>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FCD5B4"/>
            <w:vAlign w:val="bottom"/>
          </w:tcPr>
          <w:p>
            <w:pPr>
              <w:spacing w:after="0"/>
              <w:rPr>
                <w:color w:val="auto"/>
                <w:sz w:val="24"/>
                <w:szCs w:val="24"/>
              </w:rPr>
            </w:pPr>
          </w:p>
        </w:tc>
        <w:tc>
          <w:tcPr>
            <w:tcW w:w="80" w:type="dxa"/>
            <w:tcBorders>
              <w:bottom w:val="single" w:color="auto" w:sz="8" w:space="0"/>
            </w:tcBorders>
            <w:shd w:val="clear" w:color="auto" w:fill="95B3D7"/>
            <w:vAlign w:val="bottom"/>
          </w:tcPr>
          <w:p>
            <w:pPr>
              <w:spacing w:after="0"/>
              <w:rPr>
                <w:color w:val="auto"/>
                <w:sz w:val="24"/>
                <w:szCs w:val="24"/>
              </w:rPr>
            </w:pPr>
          </w:p>
        </w:tc>
        <w:tc>
          <w:tcPr>
            <w:tcW w:w="660" w:type="dxa"/>
            <w:tcBorders>
              <w:bottom w:val="single" w:color="auto" w:sz="8" w:space="0"/>
            </w:tcBorders>
            <w:shd w:val="clear" w:color="auto" w:fill="95B3D7"/>
            <w:vAlign w:val="bottom"/>
          </w:tcPr>
          <w:p>
            <w:pPr>
              <w:spacing w:after="0"/>
              <w:rPr>
                <w:color w:val="auto"/>
                <w:sz w:val="24"/>
                <w:szCs w:val="24"/>
              </w:rPr>
            </w:pPr>
          </w:p>
        </w:tc>
        <w:tc>
          <w:tcPr>
            <w:tcW w:w="100" w:type="dxa"/>
            <w:tcBorders>
              <w:bottom w:val="single" w:color="auto" w:sz="8" w:space="0"/>
            </w:tcBorders>
            <w:shd w:val="clear" w:color="auto" w:fill="95B3D7"/>
            <w:vAlign w:val="bottom"/>
          </w:tcPr>
          <w:p>
            <w:pPr>
              <w:spacing w:after="0"/>
              <w:rPr>
                <w:color w:val="auto"/>
                <w:sz w:val="24"/>
                <w:szCs w:val="24"/>
              </w:rPr>
            </w:pPr>
          </w:p>
        </w:tc>
        <w:tc>
          <w:tcPr>
            <w:tcW w:w="40" w:type="dxa"/>
            <w:tcBorders>
              <w:bottom w:val="single" w:color="auto" w:sz="8" w:space="0"/>
              <w:right w:val="single" w:color="auto" w:sz="8" w:space="0"/>
            </w:tcBorders>
            <w:vAlign w:val="bottom"/>
          </w:tcPr>
          <w:p>
            <w:pPr>
              <w:spacing w:after="0"/>
              <w:rPr>
                <w:color w:val="auto"/>
                <w:sz w:val="24"/>
                <w:szCs w:val="24"/>
              </w:rPr>
            </w:pPr>
          </w:p>
        </w:tc>
        <w:tc>
          <w:tcPr>
            <w:tcW w:w="80" w:type="dxa"/>
            <w:tcBorders>
              <w:bottom w:val="single" w:color="auto" w:sz="8" w:space="0"/>
            </w:tcBorders>
            <w:shd w:val="clear" w:color="auto" w:fill="92D050"/>
            <w:vAlign w:val="bottom"/>
          </w:tcPr>
          <w:p>
            <w:pPr>
              <w:spacing w:after="0"/>
              <w:rPr>
                <w:color w:val="auto"/>
                <w:sz w:val="24"/>
                <w:szCs w:val="24"/>
              </w:rPr>
            </w:pPr>
          </w:p>
        </w:tc>
        <w:tc>
          <w:tcPr>
            <w:tcW w:w="660" w:type="dxa"/>
            <w:tcBorders>
              <w:bottom w:val="single" w:color="auto" w:sz="8" w:space="0"/>
            </w:tcBorders>
            <w:shd w:val="clear" w:color="auto" w:fill="92D050"/>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2D050"/>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5" w:hRule="atLeast"/>
        </w:trPr>
        <w:tc>
          <w:tcPr>
            <w:tcW w:w="1840" w:type="dxa"/>
            <w:vMerge w:val="restart"/>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Effectiveness/</w:t>
            </w:r>
          </w:p>
        </w:tc>
        <w:tc>
          <w:tcPr>
            <w:tcW w:w="740" w:type="dxa"/>
            <w:gridSpan w:val="2"/>
            <w:tcBorders>
              <w:bottom w:val="single" w:color="D99795" w:sz="8" w:space="0"/>
            </w:tcBorders>
            <w:shd w:val="clear" w:color="auto" w:fill="D99795"/>
            <w:vAlign w:val="bottom"/>
          </w:tcPr>
          <w:p>
            <w:pPr>
              <w:spacing w:after="0"/>
              <w:rPr>
                <w:color w:val="auto"/>
                <w:sz w:val="21"/>
                <w:szCs w:val="21"/>
              </w:rPr>
            </w:pPr>
          </w:p>
        </w:tc>
        <w:tc>
          <w:tcPr>
            <w:tcW w:w="120" w:type="dxa"/>
            <w:tcBorders>
              <w:bottom w:val="single" w:color="D99795" w:sz="8" w:space="0"/>
              <w:right w:val="single" w:color="auto" w:sz="8" w:space="0"/>
            </w:tcBorders>
            <w:shd w:val="clear" w:color="auto" w:fill="D99795"/>
            <w:vAlign w:val="bottom"/>
          </w:tcPr>
          <w:p>
            <w:pPr>
              <w:spacing w:after="0"/>
              <w:rPr>
                <w:color w:val="auto"/>
                <w:sz w:val="21"/>
                <w:szCs w:val="21"/>
              </w:rPr>
            </w:pPr>
          </w:p>
        </w:tc>
        <w:tc>
          <w:tcPr>
            <w:tcW w:w="760" w:type="dxa"/>
            <w:gridSpan w:val="2"/>
            <w:tcBorders>
              <w:bottom w:val="single" w:color="C2D69A" w:sz="8" w:space="0"/>
            </w:tcBorders>
            <w:shd w:val="clear" w:color="auto" w:fill="C2D69A"/>
            <w:vAlign w:val="bottom"/>
          </w:tcPr>
          <w:p>
            <w:pPr>
              <w:spacing w:after="0"/>
              <w:rPr>
                <w:color w:val="auto"/>
                <w:sz w:val="21"/>
                <w:szCs w:val="21"/>
              </w:rPr>
            </w:pPr>
          </w:p>
        </w:tc>
        <w:tc>
          <w:tcPr>
            <w:tcW w:w="120" w:type="dxa"/>
            <w:tcBorders>
              <w:bottom w:val="single" w:color="C2D69A" w:sz="8" w:space="0"/>
              <w:right w:val="single" w:color="auto" w:sz="8" w:space="0"/>
            </w:tcBorders>
            <w:shd w:val="clear" w:color="auto" w:fill="C2D69A"/>
            <w:vAlign w:val="bottom"/>
          </w:tcPr>
          <w:p>
            <w:pPr>
              <w:spacing w:after="0"/>
              <w:rPr>
                <w:color w:val="auto"/>
                <w:sz w:val="21"/>
                <w:szCs w:val="21"/>
              </w:rPr>
            </w:pPr>
          </w:p>
        </w:tc>
        <w:tc>
          <w:tcPr>
            <w:tcW w:w="740" w:type="dxa"/>
            <w:gridSpan w:val="2"/>
            <w:tcBorders>
              <w:bottom w:val="single" w:color="B2A1C7" w:sz="8" w:space="0"/>
            </w:tcBorders>
            <w:shd w:val="clear" w:color="auto" w:fill="B2A1C7"/>
            <w:vAlign w:val="bottom"/>
          </w:tcPr>
          <w:p>
            <w:pPr>
              <w:spacing w:after="0"/>
              <w:rPr>
                <w:color w:val="auto"/>
                <w:sz w:val="21"/>
                <w:szCs w:val="21"/>
              </w:rPr>
            </w:pPr>
          </w:p>
        </w:tc>
        <w:tc>
          <w:tcPr>
            <w:tcW w:w="140" w:type="dxa"/>
            <w:tcBorders>
              <w:bottom w:val="single" w:color="B2A1C7" w:sz="8" w:space="0"/>
              <w:right w:val="single" w:color="auto" w:sz="8" w:space="0"/>
            </w:tcBorders>
            <w:shd w:val="clear" w:color="auto" w:fill="B2A1C7"/>
            <w:vAlign w:val="bottom"/>
          </w:tcPr>
          <w:p>
            <w:pPr>
              <w:spacing w:after="0"/>
              <w:rPr>
                <w:color w:val="auto"/>
                <w:sz w:val="21"/>
                <w:szCs w:val="21"/>
              </w:rPr>
            </w:pPr>
          </w:p>
        </w:tc>
        <w:tc>
          <w:tcPr>
            <w:tcW w:w="740" w:type="dxa"/>
            <w:gridSpan w:val="2"/>
            <w:tcBorders>
              <w:bottom w:val="single" w:color="93CDDD" w:sz="8" w:space="0"/>
            </w:tcBorders>
            <w:shd w:val="clear" w:color="auto" w:fill="93CDDD"/>
            <w:vAlign w:val="bottom"/>
          </w:tcPr>
          <w:p>
            <w:pPr>
              <w:spacing w:after="0"/>
              <w:rPr>
                <w:color w:val="auto"/>
                <w:sz w:val="21"/>
                <w:szCs w:val="21"/>
              </w:rPr>
            </w:pPr>
          </w:p>
        </w:tc>
        <w:tc>
          <w:tcPr>
            <w:tcW w:w="120" w:type="dxa"/>
            <w:tcBorders>
              <w:bottom w:val="single" w:color="93CDDD" w:sz="8" w:space="0"/>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760" w:type="dxa"/>
            <w:gridSpan w:val="2"/>
            <w:tcBorders>
              <w:bottom w:val="single" w:color="FAC090" w:sz="8" w:space="0"/>
            </w:tcBorders>
            <w:shd w:val="clear" w:color="auto" w:fill="FAC090"/>
            <w:vAlign w:val="bottom"/>
          </w:tcPr>
          <w:p>
            <w:pPr>
              <w:spacing w:after="0"/>
              <w:rPr>
                <w:color w:val="auto"/>
                <w:sz w:val="21"/>
                <w:szCs w:val="21"/>
              </w:rPr>
            </w:pPr>
          </w:p>
        </w:tc>
        <w:tc>
          <w:tcPr>
            <w:tcW w:w="120" w:type="dxa"/>
            <w:tcBorders>
              <w:bottom w:val="single" w:color="FAC090" w:sz="8" w:space="0"/>
              <w:right w:val="single" w:color="auto" w:sz="8" w:space="0"/>
            </w:tcBorders>
            <w:shd w:val="clear" w:color="auto" w:fill="FAC090"/>
            <w:vAlign w:val="bottom"/>
          </w:tcPr>
          <w:p>
            <w:pPr>
              <w:spacing w:after="0"/>
              <w:rPr>
                <w:color w:val="auto"/>
                <w:sz w:val="21"/>
                <w:szCs w:val="21"/>
              </w:rPr>
            </w:pPr>
          </w:p>
        </w:tc>
        <w:tc>
          <w:tcPr>
            <w:tcW w:w="760" w:type="dxa"/>
            <w:gridSpan w:val="2"/>
            <w:tcBorders>
              <w:bottom w:val="single" w:color="C5BE97" w:sz="8" w:space="0"/>
            </w:tcBorders>
            <w:shd w:val="clear" w:color="auto" w:fill="C5BE97"/>
            <w:vAlign w:val="bottom"/>
          </w:tcPr>
          <w:p>
            <w:pPr>
              <w:spacing w:after="0"/>
              <w:rPr>
                <w:color w:val="auto"/>
                <w:sz w:val="21"/>
                <w:szCs w:val="21"/>
              </w:rPr>
            </w:pPr>
          </w:p>
        </w:tc>
        <w:tc>
          <w:tcPr>
            <w:tcW w:w="120" w:type="dxa"/>
            <w:tcBorders>
              <w:bottom w:val="single" w:color="C5BE97" w:sz="8" w:space="0"/>
              <w:right w:val="single" w:color="auto" w:sz="8" w:space="0"/>
            </w:tcBorders>
            <w:shd w:val="clear" w:color="auto" w:fill="C5BE97"/>
            <w:vAlign w:val="bottom"/>
          </w:tcPr>
          <w:p>
            <w:pPr>
              <w:spacing w:after="0"/>
              <w:rPr>
                <w:color w:val="auto"/>
                <w:sz w:val="21"/>
                <w:szCs w:val="21"/>
              </w:rPr>
            </w:pPr>
          </w:p>
        </w:tc>
        <w:tc>
          <w:tcPr>
            <w:tcW w:w="740" w:type="dxa"/>
            <w:gridSpan w:val="2"/>
            <w:tcBorders>
              <w:bottom w:val="single" w:color="E6B9B8" w:sz="8" w:space="0"/>
            </w:tcBorders>
            <w:shd w:val="clear" w:color="auto" w:fill="E6B9B8"/>
            <w:vAlign w:val="bottom"/>
          </w:tcPr>
          <w:p>
            <w:pPr>
              <w:spacing w:after="0"/>
              <w:rPr>
                <w:color w:val="auto"/>
                <w:sz w:val="21"/>
                <w:szCs w:val="21"/>
              </w:rPr>
            </w:pPr>
          </w:p>
        </w:tc>
        <w:tc>
          <w:tcPr>
            <w:tcW w:w="120" w:type="dxa"/>
            <w:tcBorders>
              <w:bottom w:val="single" w:color="E6B9B8" w:sz="8" w:space="0"/>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740" w:type="dxa"/>
            <w:gridSpan w:val="2"/>
            <w:tcBorders>
              <w:bottom w:val="single" w:color="CCC0DA" w:sz="8" w:space="0"/>
            </w:tcBorders>
            <w:shd w:val="clear" w:color="auto" w:fill="CCC0DA"/>
            <w:vAlign w:val="bottom"/>
          </w:tcPr>
          <w:p>
            <w:pPr>
              <w:spacing w:after="0"/>
              <w:rPr>
                <w:color w:val="auto"/>
                <w:sz w:val="21"/>
                <w:szCs w:val="21"/>
              </w:rPr>
            </w:pPr>
          </w:p>
        </w:tc>
        <w:tc>
          <w:tcPr>
            <w:tcW w:w="120" w:type="dxa"/>
            <w:tcBorders>
              <w:bottom w:val="single" w:color="CCC0DA" w:sz="8" w:space="0"/>
              <w:right w:val="single" w:color="auto" w:sz="8" w:space="0"/>
            </w:tcBorders>
            <w:shd w:val="clear" w:color="auto" w:fill="CCC0DA"/>
            <w:vAlign w:val="bottom"/>
          </w:tcPr>
          <w:p>
            <w:pPr>
              <w:spacing w:after="0"/>
              <w:rPr>
                <w:color w:val="auto"/>
                <w:sz w:val="21"/>
                <w:szCs w:val="21"/>
              </w:rPr>
            </w:pPr>
          </w:p>
        </w:tc>
        <w:tc>
          <w:tcPr>
            <w:tcW w:w="100" w:type="dxa"/>
            <w:tcBorders>
              <w:bottom w:val="single" w:color="FCD5B4" w:sz="8" w:space="0"/>
            </w:tcBorders>
            <w:shd w:val="clear" w:color="auto" w:fill="FCD5B4"/>
            <w:vAlign w:val="bottom"/>
          </w:tcPr>
          <w:p>
            <w:pPr>
              <w:spacing w:after="0"/>
              <w:rPr>
                <w:color w:val="auto"/>
                <w:sz w:val="21"/>
                <w:szCs w:val="21"/>
              </w:rPr>
            </w:pPr>
          </w:p>
        </w:tc>
        <w:tc>
          <w:tcPr>
            <w:tcW w:w="660" w:type="dxa"/>
            <w:tcBorders>
              <w:bottom w:val="single" w:color="FCD5B4" w:sz="8" w:space="0"/>
            </w:tcBorders>
            <w:shd w:val="clear" w:color="auto" w:fill="FCD5B4"/>
            <w:vAlign w:val="bottom"/>
          </w:tcPr>
          <w:p>
            <w:pPr>
              <w:spacing w:after="0"/>
              <w:rPr>
                <w:color w:val="auto"/>
                <w:sz w:val="21"/>
                <w:szCs w:val="21"/>
              </w:rPr>
            </w:pPr>
          </w:p>
        </w:tc>
        <w:tc>
          <w:tcPr>
            <w:tcW w:w="120" w:type="dxa"/>
            <w:tcBorders>
              <w:bottom w:val="single" w:color="FCD5B4" w:sz="8" w:space="0"/>
              <w:right w:val="single" w:color="auto" w:sz="8" w:space="0"/>
            </w:tcBorders>
            <w:shd w:val="clear" w:color="auto" w:fill="FCD5B4"/>
            <w:vAlign w:val="bottom"/>
          </w:tcPr>
          <w:p>
            <w:pPr>
              <w:spacing w:after="0"/>
              <w:rPr>
                <w:color w:val="auto"/>
                <w:sz w:val="21"/>
                <w:szCs w:val="21"/>
              </w:rPr>
            </w:pPr>
          </w:p>
        </w:tc>
        <w:tc>
          <w:tcPr>
            <w:tcW w:w="80" w:type="dxa"/>
            <w:tcBorders>
              <w:bottom w:val="single" w:color="95B3D7" w:sz="8" w:space="0"/>
            </w:tcBorders>
            <w:shd w:val="clear" w:color="auto" w:fill="95B3D7"/>
            <w:vAlign w:val="bottom"/>
          </w:tcPr>
          <w:p>
            <w:pPr>
              <w:spacing w:after="0"/>
              <w:rPr>
                <w:color w:val="auto"/>
                <w:sz w:val="21"/>
                <w:szCs w:val="21"/>
              </w:rPr>
            </w:pPr>
          </w:p>
        </w:tc>
        <w:tc>
          <w:tcPr>
            <w:tcW w:w="760" w:type="dxa"/>
            <w:gridSpan w:val="2"/>
            <w:tcBorders>
              <w:bottom w:val="single" w:color="95B3D7" w:sz="8" w:space="0"/>
            </w:tcBorders>
            <w:shd w:val="clear" w:color="auto" w:fill="95B3D7"/>
            <w:vAlign w:val="bottom"/>
          </w:tcPr>
          <w:p>
            <w:pPr>
              <w:spacing w:after="0"/>
              <w:rPr>
                <w:color w:val="auto"/>
                <w:sz w:val="21"/>
                <w:szCs w:val="21"/>
              </w:rPr>
            </w:pPr>
          </w:p>
        </w:tc>
        <w:tc>
          <w:tcPr>
            <w:tcW w:w="40" w:type="dxa"/>
            <w:tcBorders>
              <w:bottom w:val="single" w:color="95B3D7" w:sz="8" w:space="0"/>
              <w:right w:val="single" w:color="auto" w:sz="8" w:space="0"/>
            </w:tcBorders>
            <w:vAlign w:val="bottom"/>
          </w:tcPr>
          <w:p>
            <w:pPr>
              <w:spacing w:after="0"/>
              <w:rPr>
                <w:color w:val="auto"/>
                <w:sz w:val="21"/>
                <w:szCs w:val="21"/>
              </w:rPr>
            </w:pPr>
          </w:p>
        </w:tc>
        <w:tc>
          <w:tcPr>
            <w:tcW w:w="80" w:type="dxa"/>
            <w:tcBorders>
              <w:bottom w:val="single" w:color="92D050" w:sz="8" w:space="0"/>
            </w:tcBorders>
            <w:shd w:val="clear" w:color="auto" w:fill="92D050"/>
            <w:vAlign w:val="bottom"/>
          </w:tcPr>
          <w:p>
            <w:pPr>
              <w:spacing w:after="0"/>
              <w:rPr>
                <w:color w:val="auto"/>
                <w:sz w:val="21"/>
                <w:szCs w:val="21"/>
              </w:rPr>
            </w:pPr>
          </w:p>
        </w:tc>
        <w:tc>
          <w:tcPr>
            <w:tcW w:w="660" w:type="dxa"/>
            <w:tcBorders>
              <w:bottom w:val="single" w:color="92D050" w:sz="8" w:space="0"/>
            </w:tcBorders>
            <w:shd w:val="clear" w:color="auto" w:fill="92D050"/>
            <w:vAlign w:val="bottom"/>
          </w:tcPr>
          <w:p>
            <w:pPr>
              <w:spacing w:after="0"/>
              <w:rPr>
                <w:color w:val="auto"/>
                <w:sz w:val="21"/>
                <w:szCs w:val="21"/>
              </w:rPr>
            </w:pPr>
          </w:p>
        </w:tc>
        <w:tc>
          <w:tcPr>
            <w:tcW w:w="120" w:type="dxa"/>
            <w:tcBorders>
              <w:bottom w:val="single" w:color="92D050" w:sz="8" w:space="0"/>
              <w:right w:val="single" w:color="auto" w:sz="8" w:space="0"/>
            </w:tcBorders>
            <w:shd w:val="clear" w:color="auto" w:fill="92D050"/>
            <w:vAlign w:val="bottom"/>
          </w:tcPr>
          <w:p>
            <w:pPr>
              <w:spacing w:after="0"/>
              <w:rPr>
                <w:color w:val="auto"/>
                <w:sz w:val="21"/>
                <w:szCs w:val="21"/>
              </w:rPr>
            </w:pPr>
          </w:p>
        </w:tc>
        <w:tc>
          <w:tcPr>
            <w:tcW w:w="1120" w:type="dxa"/>
            <w:tcBorders>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3" w:hRule="atLeast"/>
        </w:trPr>
        <w:tc>
          <w:tcPr>
            <w:tcW w:w="1840" w:type="dxa"/>
            <w:vMerge w:val="continue"/>
            <w:tcBorders>
              <w:left w:val="single" w:color="auto" w:sz="8" w:space="0"/>
              <w:right w:val="single" w:color="auto" w:sz="8" w:space="0"/>
            </w:tcBorders>
            <w:vAlign w:val="bottom"/>
          </w:tcPr>
          <w:p>
            <w:pPr>
              <w:spacing w:after="0"/>
              <w:rPr>
                <w:color w:val="auto"/>
                <w:sz w:val="23"/>
                <w:szCs w:val="23"/>
              </w:rPr>
            </w:pPr>
          </w:p>
        </w:tc>
        <w:tc>
          <w:tcPr>
            <w:tcW w:w="80" w:type="dxa"/>
            <w:shd w:val="clear" w:color="auto" w:fill="D99795"/>
            <w:vAlign w:val="bottom"/>
          </w:tcPr>
          <w:p>
            <w:pPr>
              <w:spacing w:after="0"/>
              <w:rPr>
                <w:color w:val="auto"/>
                <w:sz w:val="23"/>
                <w:szCs w:val="23"/>
              </w:rPr>
            </w:pPr>
          </w:p>
        </w:tc>
        <w:tc>
          <w:tcPr>
            <w:tcW w:w="660" w:type="dxa"/>
            <w:shd w:val="clear" w:color="auto" w:fill="D99795"/>
            <w:vAlign w:val="bottom"/>
          </w:tcPr>
          <w:p>
            <w:pPr>
              <w:spacing w:after="0" w:line="268" w:lineRule="exact"/>
              <w:jc w:val="center"/>
              <w:rPr>
                <w:color w:val="auto"/>
                <w:sz w:val="20"/>
                <w:szCs w:val="20"/>
              </w:rPr>
            </w:pPr>
            <w:r>
              <w:rPr>
                <w:rFonts w:ascii="Calibri" w:hAnsi="Calibri" w:eastAsia="Calibri" w:cs="Calibri"/>
                <w:color w:val="auto"/>
                <w:sz w:val="24"/>
                <w:szCs w:val="24"/>
              </w:rPr>
              <w:t>-3</w:t>
            </w:r>
          </w:p>
        </w:tc>
        <w:tc>
          <w:tcPr>
            <w:tcW w:w="120" w:type="dxa"/>
            <w:tcBorders>
              <w:right w:val="single" w:color="auto" w:sz="8" w:space="0"/>
            </w:tcBorders>
            <w:shd w:val="clear" w:color="auto" w:fill="D99795"/>
            <w:vAlign w:val="bottom"/>
          </w:tcPr>
          <w:p>
            <w:pPr>
              <w:spacing w:after="0"/>
              <w:rPr>
                <w:color w:val="auto"/>
                <w:sz w:val="23"/>
                <w:szCs w:val="23"/>
              </w:rPr>
            </w:pPr>
          </w:p>
        </w:tc>
        <w:tc>
          <w:tcPr>
            <w:tcW w:w="100" w:type="dxa"/>
            <w:shd w:val="clear" w:color="auto" w:fill="C2D69A"/>
            <w:vAlign w:val="bottom"/>
          </w:tcPr>
          <w:p>
            <w:pPr>
              <w:spacing w:after="0"/>
              <w:rPr>
                <w:color w:val="auto"/>
                <w:sz w:val="23"/>
                <w:szCs w:val="23"/>
              </w:rPr>
            </w:pPr>
          </w:p>
        </w:tc>
        <w:tc>
          <w:tcPr>
            <w:tcW w:w="660" w:type="dxa"/>
            <w:shd w:val="clear" w:color="auto" w:fill="C2D69A"/>
            <w:vAlign w:val="bottom"/>
          </w:tcPr>
          <w:p>
            <w:pPr>
              <w:spacing w:after="0" w:line="268" w:lineRule="exact"/>
              <w:jc w:val="center"/>
              <w:rPr>
                <w:color w:val="auto"/>
                <w:sz w:val="20"/>
                <w:szCs w:val="20"/>
              </w:rPr>
            </w:pPr>
            <w:r>
              <w:rPr>
                <w:rFonts w:ascii="Calibri" w:hAnsi="Calibri" w:eastAsia="Calibri" w:cs="Calibri"/>
                <w:color w:val="auto"/>
                <w:w w:val="98"/>
                <w:sz w:val="24"/>
                <w:szCs w:val="24"/>
              </w:rPr>
              <w:t>2</w:t>
            </w:r>
          </w:p>
        </w:tc>
        <w:tc>
          <w:tcPr>
            <w:tcW w:w="120" w:type="dxa"/>
            <w:tcBorders>
              <w:right w:val="single" w:color="auto" w:sz="8" w:space="0"/>
            </w:tcBorders>
            <w:shd w:val="clear" w:color="auto" w:fill="C2D69A"/>
            <w:vAlign w:val="bottom"/>
          </w:tcPr>
          <w:p>
            <w:pPr>
              <w:spacing w:after="0"/>
              <w:rPr>
                <w:color w:val="auto"/>
                <w:sz w:val="23"/>
                <w:szCs w:val="23"/>
              </w:rPr>
            </w:pPr>
          </w:p>
        </w:tc>
        <w:tc>
          <w:tcPr>
            <w:tcW w:w="100" w:type="dxa"/>
            <w:shd w:val="clear" w:color="auto" w:fill="B2A1C7"/>
            <w:vAlign w:val="bottom"/>
          </w:tcPr>
          <w:p>
            <w:pPr>
              <w:spacing w:after="0"/>
              <w:rPr>
                <w:color w:val="auto"/>
                <w:sz w:val="23"/>
                <w:szCs w:val="23"/>
              </w:rPr>
            </w:pPr>
          </w:p>
        </w:tc>
        <w:tc>
          <w:tcPr>
            <w:tcW w:w="640" w:type="dxa"/>
            <w:shd w:val="clear" w:color="auto" w:fill="B2A1C7"/>
            <w:vAlign w:val="bottom"/>
          </w:tcPr>
          <w:p>
            <w:pPr>
              <w:spacing w:after="0" w:line="268" w:lineRule="exact"/>
              <w:ind w:right="98"/>
              <w:jc w:val="right"/>
              <w:rPr>
                <w:color w:val="auto"/>
                <w:sz w:val="20"/>
                <w:szCs w:val="20"/>
              </w:rPr>
            </w:pPr>
            <w:r>
              <w:rPr>
                <w:rFonts w:ascii="Calibri" w:hAnsi="Calibri" w:eastAsia="Calibri" w:cs="Calibri"/>
                <w:color w:val="auto"/>
                <w:sz w:val="24"/>
                <w:szCs w:val="24"/>
              </w:rPr>
              <w:t>-1</w:t>
            </w:r>
          </w:p>
        </w:tc>
        <w:tc>
          <w:tcPr>
            <w:tcW w:w="140" w:type="dxa"/>
            <w:tcBorders>
              <w:right w:val="single" w:color="auto" w:sz="8" w:space="0"/>
            </w:tcBorders>
            <w:shd w:val="clear" w:color="auto" w:fill="B2A1C7"/>
            <w:vAlign w:val="bottom"/>
          </w:tcPr>
          <w:p>
            <w:pPr>
              <w:spacing w:after="0"/>
              <w:rPr>
                <w:color w:val="auto"/>
                <w:sz w:val="23"/>
                <w:szCs w:val="23"/>
              </w:rPr>
            </w:pPr>
          </w:p>
        </w:tc>
        <w:tc>
          <w:tcPr>
            <w:tcW w:w="80" w:type="dxa"/>
            <w:shd w:val="clear" w:color="auto" w:fill="93CDDD"/>
            <w:vAlign w:val="bottom"/>
          </w:tcPr>
          <w:p>
            <w:pPr>
              <w:spacing w:after="0"/>
              <w:rPr>
                <w:color w:val="auto"/>
                <w:sz w:val="23"/>
                <w:szCs w:val="23"/>
              </w:rPr>
            </w:pPr>
          </w:p>
        </w:tc>
        <w:tc>
          <w:tcPr>
            <w:tcW w:w="660" w:type="dxa"/>
            <w:shd w:val="clear" w:color="auto" w:fill="93CDDD"/>
            <w:vAlign w:val="bottom"/>
          </w:tcPr>
          <w:p>
            <w:pPr>
              <w:spacing w:after="0" w:line="268" w:lineRule="exact"/>
              <w:jc w:val="center"/>
              <w:rPr>
                <w:color w:val="auto"/>
                <w:sz w:val="20"/>
                <w:szCs w:val="20"/>
              </w:rPr>
            </w:pPr>
            <w:r>
              <w:rPr>
                <w:rFonts w:ascii="Calibri" w:hAnsi="Calibri" w:eastAsia="Calibri" w:cs="Calibri"/>
                <w:color w:val="auto"/>
                <w:sz w:val="24"/>
                <w:szCs w:val="24"/>
              </w:rPr>
              <w:t>-2</w:t>
            </w:r>
          </w:p>
        </w:tc>
        <w:tc>
          <w:tcPr>
            <w:tcW w:w="120" w:type="dxa"/>
            <w:tcBorders>
              <w:right w:val="single" w:color="auto" w:sz="8" w:space="0"/>
            </w:tcBorders>
            <w:shd w:val="clear" w:color="auto" w:fill="93CDDD"/>
            <w:vAlign w:val="bottom"/>
          </w:tcPr>
          <w:p>
            <w:pPr>
              <w:spacing w:after="0"/>
              <w:rPr>
                <w:color w:val="auto"/>
                <w:sz w:val="23"/>
                <w:szCs w:val="23"/>
              </w:rPr>
            </w:pPr>
          </w:p>
        </w:tc>
        <w:tc>
          <w:tcPr>
            <w:tcW w:w="220" w:type="dxa"/>
            <w:tcBorders>
              <w:right w:val="single" w:color="auto" w:sz="8" w:space="0"/>
            </w:tcBorders>
            <w:vAlign w:val="bottom"/>
          </w:tcPr>
          <w:p>
            <w:pPr>
              <w:spacing w:after="0"/>
              <w:rPr>
                <w:color w:val="auto"/>
                <w:sz w:val="23"/>
                <w:szCs w:val="23"/>
              </w:rPr>
            </w:pPr>
          </w:p>
        </w:tc>
        <w:tc>
          <w:tcPr>
            <w:tcW w:w="100" w:type="dxa"/>
            <w:shd w:val="clear" w:color="auto" w:fill="FAC090"/>
            <w:vAlign w:val="bottom"/>
          </w:tcPr>
          <w:p>
            <w:pPr>
              <w:spacing w:after="0"/>
              <w:rPr>
                <w:color w:val="auto"/>
                <w:sz w:val="23"/>
                <w:szCs w:val="23"/>
              </w:rPr>
            </w:pPr>
          </w:p>
        </w:tc>
        <w:tc>
          <w:tcPr>
            <w:tcW w:w="660" w:type="dxa"/>
            <w:shd w:val="clear" w:color="auto" w:fill="FAC090"/>
            <w:vAlign w:val="bottom"/>
          </w:tcPr>
          <w:p>
            <w:pPr>
              <w:spacing w:after="0" w:line="268"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FAC090"/>
            <w:vAlign w:val="bottom"/>
          </w:tcPr>
          <w:p>
            <w:pPr>
              <w:spacing w:after="0"/>
              <w:rPr>
                <w:color w:val="auto"/>
                <w:sz w:val="23"/>
                <w:szCs w:val="23"/>
              </w:rPr>
            </w:pPr>
          </w:p>
        </w:tc>
        <w:tc>
          <w:tcPr>
            <w:tcW w:w="100" w:type="dxa"/>
            <w:shd w:val="clear" w:color="auto" w:fill="C5BE97"/>
            <w:vAlign w:val="bottom"/>
          </w:tcPr>
          <w:p>
            <w:pPr>
              <w:spacing w:after="0"/>
              <w:rPr>
                <w:color w:val="auto"/>
                <w:sz w:val="23"/>
                <w:szCs w:val="23"/>
              </w:rPr>
            </w:pPr>
          </w:p>
        </w:tc>
        <w:tc>
          <w:tcPr>
            <w:tcW w:w="660" w:type="dxa"/>
            <w:shd w:val="clear" w:color="auto" w:fill="C5BE97"/>
            <w:vAlign w:val="bottom"/>
          </w:tcPr>
          <w:p>
            <w:pPr>
              <w:spacing w:after="0" w:line="268" w:lineRule="exact"/>
              <w:jc w:val="center"/>
              <w:rPr>
                <w:color w:val="auto"/>
                <w:sz w:val="20"/>
                <w:szCs w:val="20"/>
              </w:rPr>
            </w:pPr>
            <w:r>
              <w:rPr>
                <w:rFonts w:ascii="Calibri" w:hAnsi="Calibri" w:eastAsia="Calibri" w:cs="Calibri"/>
                <w:color w:val="auto"/>
                <w:sz w:val="24"/>
                <w:szCs w:val="24"/>
              </w:rPr>
              <w:t>-2</w:t>
            </w:r>
          </w:p>
        </w:tc>
        <w:tc>
          <w:tcPr>
            <w:tcW w:w="120" w:type="dxa"/>
            <w:tcBorders>
              <w:right w:val="single" w:color="auto" w:sz="8" w:space="0"/>
            </w:tcBorders>
            <w:shd w:val="clear" w:color="auto" w:fill="C5BE97"/>
            <w:vAlign w:val="bottom"/>
          </w:tcPr>
          <w:p>
            <w:pPr>
              <w:spacing w:after="0"/>
              <w:rPr>
                <w:color w:val="auto"/>
                <w:sz w:val="23"/>
                <w:szCs w:val="23"/>
              </w:rPr>
            </w:pPr>
          </w:p>
        </w:tc>
        <w:tc>
          <w:tcPr>
            <w:tcW w:w="80" w:type="dxa"/>
            <w:shd w:val="clear" w:color="auto" w:fill="E6B9B8"/>
            <w:vAlign w:val="bottom"/>
          </w:tcPr>
          <w:p>
            <w:pPr>
              <w:spacing w:after="0"/>
              <w:rPr>
                <w:color w:val="auto"/>
                <w:sz w:val="23"/>
                <w:szCs w:val="23"/>
              </w:rPr>
            </w:pPr>
          </w:p>
        </w:tc>
        <w:tc>
          <w:tcPr>
            <w:tcW w:w="660" w:type="dxa"/>
            <w:shd w:val="clear" w:color="auto" w:fill="E6B9B8"/>
            <w:vAlign w:val="bottom"/>
          </w:tcPr>
          <w:p>
            <w:pPr>
              <w:spacing w:after="0" w:line="268" w:lineRule="exact"/>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E6B9B8"/>
            <w:vAlign w:val="bottom"/>
          </w:tcPr>
          <w:p>
            <w:pPr>
              <w:spacing w:after="0"/>
              <w:rPr>
                <w:color w:val="auto"/>
                <w:sz w:val="23"/>
                <w:szCs w:val="23"/>
              </w:rPr>
            </w:pPr>
          </w:p>
        </w:tc>
        <w:tc>
          <w:tcPr>
            <w:tcW w:w="300" w:type="dxa"/>
            <w:tcBorders>
              <w:right w:val="single" w:color="auto" w:sz="8" w:space="0"/>
            </w:tcBorders>
            <w:vAlign w:val="bottom"/>
          </w:tcPr>
          <w:p>
            <w:pPr>
              <w:spacing w:after="0"/>
              <w:rPr>
                <w:color w:val="auto"/>
                <w:sz w:val="23"/>
                <w:szCs w:val="23"/>
              </w:rPr>
            </w:pPr>
          </w:p>
        </w:tc>
        <w:tc>
          <w:tcPr>
            <w:tcW w:w="80" w:type="dxa"/>
            <w:shd w:val="clear" w:color="auto" w:fill="CCC0DA"/>
            <w:vAlign w:val="bottom"/>
          </w:tcPr>
          <w:p>
            <w:pPr>
              <w:spacing w:after="0"/>
              <w:rPr>
                <w:color w:val="auto"/>
                <w:sz w:val="23"/>
                <w:szCs w:val="23"/>
              </w:rPr>
            </w:pPr>
          </w:p>
        </w:tc>
        <w:tc>
          <w:tcPr>
            <w:tcW w:w="660" w:type="dxa"/>
            <w:shd w:val="clear" w:color="auto" w:fill="CCC0DA"/>
            <w:vAlign w:val="bottom"/>
          </w:tcPr>
          <w:p>
            <w:pPr>
              <w:spacing w:after="0" w:line="268"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CCC0DA"/>
            <w:vAlign w:val="bottom"/>
          </w:tcPr>
          <w:p>
            <w:pPr>
              <w:spacing w:after="0"/>
              <w:rPr>
                <w:color w:val="auto"/>
                <w:sz w:val="23"/>
                <w:szCs w:val="23"/>
              </w:rPr>
            </w:pPr>
          </w:p>
        </w:tc>
        <w:tc>
          <w:tcPr>
            <w:tcW w:w="100" w:type="dxa"/>
            <w:shd w:val="clear" w:color="auto" w:fill="FCD5B4"/>
            <w:vAlign w:val="bottom"/>
          </w:tcPr>
          <w:p>
            <w:pPr>
              <w:spacing w:after="0"/>
              <w:rPr>
                <w:color w:val="auto"/>
                <w:sz w:val="23"/>
                <w:szCs w:val="23"/>
              </w:rPr>
            </w:pPr>
          </w:p>
        </w:tc>
        <w:tc>
          <w:tcPr>
            <w:tcW w:w="660" w:type="dxa"/>
            <w:shd w:val="clear" w:color="auto" w:fill="FCD5B4"/>
            <w:vAlign w:val="bottom"/>
          </w:tcPr>
          <w:p>
            <w:pPr>
              <w:spacing w:after="0" w:line="268" w:lineRule="exact"/>
              <w:ind w:right="157"/>
              <w:jc w:val="right"/>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FCD5B4"/>
            <w:vAlign w:val="bottom"/>
          </w:tcPr>
          <w:p>
            <w:pPr>
              <w:spacing w:after="0"/>
              <w:rPr>
                <w:color w:val="auto"/>
                <w:sz w:val="23"/>
                <w:szCs w:val="23"/>
              </w:rPr>
            </w:pPr>
          </w:p>
        </w:tc>
        <w:tc>
          <w:tcPr>
            <w:tcW w:w="80" w:type="dxa"/>
            <w:shd w:val="clear" w:color="auto" w:fill="95B3D7"/>
            <w:vAlign w:val="bottom"/>
          </w:tcPr>
          <w:p>
            <w:pPr>
              <w:spacing w:after="0"/>
              <w:rPr>
                <w:color w:val="auto"/>
                <w:sz w:val="23"/>
                <w:szCs w:val="23"/>
              </w:rPr>
            </w:pPr>
          </w:p>
        </w:tc>
        <w:tc>
          <w:tcPr>
            <w:tcW w:w="660" w:type="dxa"/>
            <w:shd w:val="clear" w:color="auto" w:fill="95B3D7"/>
            <w:vAlign w:val="bottom"/>
          </w:tcPr>
          <w:p>
            <w:pPr>
              <w:spacing w:after="0" w:line="268" w:lineRule="exact"/>
              <w:ind w:left="140"/>
              <w:rPr>
                <w:color w:val="auto"/>
                <w:sz w:val="20"/>
                <w:szCs w:val="20"/>
              </w:rPr>
            </w:pPr>
            <w:r>
              <w:rPr>
                <w:rFonts w:ascii="Calibri" w:hAnsi="Calibri" w:eastAsia="Calibri" w:cs="Calibri"/>
                <w:color w:val="auto"/>
                <w:sz w:val="24"/>
                <w:szCs w:val="24"/>
              </w:rPr>
              <w:t>N/R</w:t>
            </w:r>
          </w:p>
        </w:tc>
        <w:tc>
          <w:tcPr>
            <w:tcW w:w="140" w:type="dxa"/>
            <w:gridSpan w:val="2"/>
            <w:tcBorders>
              <w:right w:val="single" w:color="auto" w:sz="8" w:space="0"/>
            </w:tcBorders>
            <w:shd w:val="clear" w:color="auto" w:fill="95B3D7"/>
            <w:vAlign w:val="bottom"/>
          </w:tcPr>
          <w:p>
            <w:pPr>
              <w:spacing w:after="0"/>
              <w:rPr>
                <w:color w:val="auto"/>
                <w:sz w:val="23"/>
                <w:szCs w:val="23"/>
              </w:rPr>
            </w:pPr>
          </w:p>
        </w:tc>
        <w:tc>
          <w:tcPr>
            <w:tcW w:w="80" w:type="dxa"/>
            <w:shd w:val="clear" w:color="auto" w:fill="92D050"/>
            <w:vAlign w:val="bottom"/>
          </w:tcPr>
          <w:p>
            <w:pPr>
              <w:spacing w:after="0"/>
              <w:rPr>
                <w:color w:val="auto"/>
                <w:sz w:val="23"/>
                <w:szCs w:val="23"/>
              </w:rPr>
            </w:pPr>
          </w:p>
        </w:tc>
        <w:tc>
          <w:tcPr>
            <w:tcW w:w="660" w:type="dxa"/>
            <w:shd w:val="clear" w:color="auto" w:fill="92D050"/>
            <w:vAlign w:val="bottom"/>
          </w:tcPr>
          <w:p>
            <w:pPr>
              <w:spacing w:after="0" w:line="268" w:lineRule="exact"/>
              <w:jc w:val="center"/>
              <w:rPr>
                <w:color w:val="auto"/>
                <w:sz w:val="20"/>
                <w:szCs w:val="20"/>
              </w:rPr>
            </w:pPr>
            <w:r>
              <w:rPr>
                <w:rFonts w:ascii="Calibri" w:hAnsi="Calibri" w:eastAsia="Calibri" w:cs="Calibri"/>
                <w:color w:val="auto"/>
                <w:sz w:val="24"/>
                <w:szCs w:val="24"/>
              </w:rPr>
              <w:t>-2</w:t>
            </w:r>
          </w:p>
        </w:tc>
        <w:tc>
          <w:tcPr>
            <w:tcW w:w="120" w:type="dxa"/>
            <w:tcBorders>
              <w:right w:val="single" w:color="auto" w:sz="8" w:space="0"/>
            </w:tcBorders>
            <w:shd w:val="clear" w:color="auto" w:fill="92D050"/>
            <w:vAlign w:val="bottom"/>
          </w:tcPr>
          <w:p>
            <w:pPr>
              <w:spacing w:after="0"/>
              <w:rPr>
                <w:color w:val="auto"/>
                <w:sz w:val="23"/>
                <w:szCs w:val="23"/>
              </w:rPr>
            </w:pPr>
          </w:p>
        </w:tc>
        <w:tc>
          <w:tcPr>
            <w:tcW w:w="1120" w:type="dxa"/>
            <w:tcBorders>
              <w:right w:val="single" w:color="auto" w:sz="8" w:space="0"/>
            </w:tcBorders>
            <w:vAlign w:val="bottom"/>
          </w:tcPr>
          <w:p>
            <w:pPr>
              <w:spacing w:after="0" w:line="268" w:lineRule="exact"/>
              <w:jc w:val="center"/>
              <w:rPr>
                <w:color w:val="auto"/>
                <w:sz w:val="20"/>
                <w:szCs w:val="20"/>
              </w:rPr>
            </w:pPr>
            <w:r>
              <w:rPr>
                <w:rFonts w:ascii="Calibri" w:hAnsi="Calibri" w:eastAsia="Calibri" w:cs="Calibri"/>
                <w:color w:val="auto"/>
                <w:sz w:val="24"/>
                <w:szCs w:val="24"/>
              </w:rPr>
              <w:t>-6</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2" w:hRule="atLeast"/>
        </w:trPr>
        <w:tc>
          <w:tcPr>
            <w:tcW w:w="1840" w:type="dxa"/>
            <w:tcBorders>
              <w:left w:val="single" w:color="auto" w:sz="8" w:space="0"/>
              <w:bottom w:val="single" w:color="auto" w:sz="8" w:space="0"/>
              <w:right w:val="single" w:color="auto" w:sz="8" w:space="0"/>
            </w:tcBorders>
            <w:vAlign w:val="bottom"/>
          </w:tcPr>
          <w:p>
            <w:pPr>
              <w:spacing w:after="0" w:line="250" w:lineRule="exact"/>
              <w:jc w:val="right"/>
              <w:rPr>
                <w:color w:val="auto"/>
                <w:sz w:val="20"/>
                <w:szCs w:val="20"/>
              </w:rPr>
            </w:pPr>
            <w:r>
              <w:rPr>
                <w:rFonts w:ascii="Calibri" w:hAnsi="Calibri" w:eastAsia="Calibri" w:cs="Calibri"/>
                <w:color w:val="auto"/>
                <w:sz w:val="24"/>
                <w:szCs w:val="24"/>
              </w:rPr>
              <w:t>Persuasiveness</w:t>
            </w:r>
          </w:p>
        </w:tc>
        <w:tc>
          <w:tcPr>
            <w:tcW w:w="80" w:type="dxa"/>
            <w:tcBorders>
              <w:bottom w:val="single" w:color="auto" w:sz="8" w:space="0"/>
            </w:tcBorders>
            <w:shd w:val="clear" w:color="auto" w:fill="D99795"/>
            <w:vAlign w:val="bottom"/>
          </w:tcPr>
          <w:p>
            <w:pPr>
              <w:spacing w:after="0"/>
              <w:rPr>
                <w:color w:val="auto"/>
                <w:sz w:val="21"/>
                <w:szCs w:val="21"/>
              </w:rPr>
            </w:pPr>
          </w:p>
        </w:tc>
        <w:tc>
          <w:tcPr>
            <w:tcW w:w="660" w:type="dxa"/>
            <w:tcBorders>
              <w:bottom w:val="single" w:color="auto" w:sz="8" w:space="0"/>
            </w:tcBorders>
            <w:shd w:val="clear" w:color="auto" w:fill="D99795"/>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D99795"/>
            <w:vAlign w:val="bottom"/>
          </w:tcPr>
          <w:p>
            <w:pPr>
              <w:spacing w:after="0"/>
              <w:rPr>
                <w:color w:val="auto"/>
                <w:sz w:val="21"/>
                <w:szCs w:val="21"/>
              </w:rPr>
            </w:pPr>
          </w:p>
        </w:tc>
        <w:tc>
          <w:tcPr>
            <w:tcW w:w="100" w:type="dxa"/>
            <w:tcBorders>
              <w:bottom w:val="single" w:color="auto" w:sz="8" w:space="0"/>
            </w:tcBorders>
            <w:shd w:val="clear" w:color="auto" w:fill="C2D69A"/>
            <w:vAlign w:val="bottom"/>
          </w:tcPr>
          <w:p>
            <w:pPr>
              <w:spacing w:after="0"/>
              <w:rPr>
                <w:color w:val="auto"/>
                <w:sz w:val="21"/>
                <w:szCs w:val="21"/>
              </w:rPr>
            </w:pPr>
          </w:p>
        </w:tc>
        <w:tc>
          <w:tcPr>
            <w:tcW w:w="660" w:type="dxa"/>
            <w:tcBorders>
              <w:bottom w:val="single" w:color="auto" w:sz="8" w:space="0"/>
            </w:tcBorders>
            <w:shd w:val="clear" w:color="auto" w:fill="C2D69A"/>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2D69A"/>
            <w:vAlign w:val="bottom"/>
          </w:tcPr>
          <w:p>
            <w:pPr>
              <w:spacing w:after="0"/>
              <w:rPr>
                <w:color w:val="auto"/>
                <w:sz w:val="21"/>
                <w:szCs w:val="21"/>
              </w:rPr>
            </w:pPr>
          </w:p>
        </w:tc>
        <w:tc>
          <w:tcPr>
            <w:tcW w:w="100" w:type="dxa"/>
            <w:tcBorders>
              <w:bottom w:val="single" w:color="auto" w:sz="8" w:space="0"/>
            </w:tcBorders>
            <w:shd w:val="clear" w:color="auto" w:fill="B2A1C7"/>
            <w:vAlign w:val="bottom"/>
          </w:tcPr>
          <w:p>
            <w:pPr>
              <w:spacing w:after="0"/>
              <w:rPr>
                <w:color w:val="auto"/>
                <w:sz w:val="21"/>
                <w:szCs w:val="21"/>
              </w:rPr>
            </w:pPr>
          </w:p>
        </w:tc>
        <w:tc>
          <w:tcPr>
            <w:tcW w:w="640" w:type="dxa"/>
            <w:tcBorders>
              <w:bottom w:val="single" w:color="auto" w:sz="8" w:space="0"/>
            </w:tcBorders>
            <w:shd w:val="clear" w:color="auto" w:fill="B2A1C7"/>
            <w:vAlign w:val="bottom"/>
          </w:tcPr>
          <w:p>
            <w:pPr>
              <w:spacing w:after="0"/>
              <w:rPr>
                <w:color w:val="auto"/>
                <w:sz w:val="21"/>
                <w:szCs w:val="21"/>
              </w:rPr>
            </w:pPr>
          </w:p>
        </w:tc>
        <w:tc>
          <w:tcPr>
            <w:tcW w:w="140" w:type="dxa"/>
            <w:tcBorders>
              <w:bottom w:val="single" w:color="auto" w:sz="8" w:space="0"/>
              <w:right w:val="single" w:color="auto" w:sz="8" w:space="0"/>
            </w:tcBorders>
            <w:shd w:val="clear" w:color="auto" w:fill="B2A1C7"/>
            <w:vAlign w:val="bottom"/>
          </w:tcPr>
          <w:p>
            <w:pPr>
              <w:spacing w:after="0"/>
              <w:rPr>
                <w:color w:val="auto"/>
                <w:sz w:val="21"/>
                <w:szCs w:val="21"/>
              </w:rPr>
            </w:pPr>
          </w:p>
        </w:tc>
        <w:tc>
          <w:tcPr>
            <w:tcW w:w="80" w:type="dxa"/>
            <w:tcBorders>
              <w:bottom w:val="single" w:color="auto" w:sz="8" w:space="0"/>
            </w:tcBorders>
            <w:shd w:val="clear" w:color="auto" w:fill="93CDDD"/>
            <w:vAlign w:val="bottom"/>
          </w:tcPr>
          <w:p>
            <w:pPr>
              <w:spacing w:after="0"/>
              <w:rPr>
                <w:color w:val="auto"/>
                <w:sz w:val="21"/>
                <w:szCs w:val="21"/>
              </w:rPr>
            </w:pPr>
          </w:p>
        </w:tc>
        <w:tc>
          <w:tcPr>
            <w:tcW w:w="660" w:type="dxa"/>
            <w:tcBorders>
              <w:bottom w:val="single" w:color="auto" w:sz="8" w:space="0"/>
            </w:tcBorders>
            <w:shd w:val="clear" w:color="auto" w:fill="93CDDD"/>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tcBorders>
              <w:bottom w:val="single" w:color="auto" w:sz="8" w:space="0"/>
            </w:tcBorders>
            <w:shd w:val="clear" w:color="auto" w:fill="FAC090"/>
            <w:vAlign w:val="bottom"/>
          </w:tcPr>
          <w:p>
            <w:pPr>
              <w:spacing w:after="0"/>
              <w:rPr>
                <w:color w:val="auto"/>
                <w:sz w:val="21"/>
                <w:szCs w:val="21"/>
              </w:rPr>
            </w:pPr>
          </w:p>
        </w:tc>
        <w:tc>
          <w:tcPr>
            <w:tcW w:w="660" w:type="dxa"/>
            <w:tcBorders>
              <w:bottom w:val="single" w:color="auto" w:sz="8" w:space="0"/>
            </w:tcBorders>
            <w:shd w:val="clear" w:color="auto" w:fill="FAC090"/>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FAC090"/>
            <w:vAlign w:val="bottom"/>
          </w:tcPr>
          <w:p>
            <w:pPr>
              <w:spacing w:after="0"/>
              <w:rPr>
                <w:color w:val="auto"/>
                <w:sz w:val="21"/>
                <w:szCs w:val="21"/>
              </w:rPr>
            </w:pPr>
          </w:p>
        </w:tc>
        <w:tc>
          <w:tcPr>
            <w:tcW w:w="100" w:type="dxa"/>
            <w:tcBorders>
              <w:bottom w:val="single" w:color="auto" w:sz="8" w:space="0"/>
            </w:tcBorders>
            <w:shd w:val="clear" w:color="auto" w:fill="C5BE97"/>
            <w:vAlign w:val="bottom"/>
          </w:tcPr>
          <w:p>
            <w:pPr>
              <w:spacing w:after="0"/>
              <w:rPr>
                <w:color w:val="auto"/>
                <w:sz w:val="21"/>
                <w:szCs w:val="21"/>
              </w:rPr>
            </w:pPr>
          </w:p>
        </w:tc>
        <w:tc>
          <w:tcPr>
            <w:tcW w:w="660" w:type="dxa"/>
            <w:tcBorders>
              <w:bottom w:val="single" w:color="auto" w:sz="8" w:space="0"/>
            </w:tcBorders>
            <w:shd w:val="clear" w:color="auto" w:fill="C5BE97"/>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5BE97"/>
            <w:vAlign w:val="bottom"/>
          </w:tcPr>
          <w:p>
            <w:pPr>
              <w:spacing w:after="0"/>
              <w:rPr>
                <w:color w:val="auto"/>
                <w:sz w:val="21"/>
                <w:szCs w:val="21"/>
              </w:rPr>
            </w:pPr>
          </w:p>
        </w:tc>
        <w:tc>
          <w:tcPr>
            <w:tcW w:w="80" w:type="dxa"/>
            <w:tcBorders>
              <w:bottom w:val="single" w:color="auto" w:sz="8" w:space="0"/>
            </w:tcBorders>
            <w:shd w:val="clear" w:color="auto" w:fill="E6B9B8"/>
            <w:vAlign w:val="bottom"/>
          </w:tcPr>
          <w:p>
            <w:pPr>
              <w:spacing w:after="0"/>
              <w:rPr>
                <w:color w:val="auto"/>
                <w:sz w:val="21"/>
                <w:szCs w:val="21"/>
              </w:rPr>
            </w:pPr>
          </w:p>
        </w:tc>
        <w:tc>
          <w:tcPr>
            <w:tcW w:w="660" w:type="dxa"/>
            <w:tcBorders>
              <w:bottom w:val="single" w:color="auto" w:sz="8" w:space="0"/>
            </w:tcBorders>
            <w:shd w:val="clear" w:color="auto" w:fill="E6B9B8"/>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tcBorders>
              <w:bottom w:val="single" w:color="auto" w:sz="8" w:space="0"/>
            </w:tcBorders>
            <w:shd w:val="clear" w:color="auto" w:fill="CCC0DA"/>
            <w:vAlign w:val="bottom"/>
          </w:tcPr>
          <w:p>
            <w:pPr>
              <w:spacing w:after="0"/>
              <w:rPr>
                <w:color w:val="auto"/>
                <w:sz w:val="21"/>
                <w:szCs w:val="21"/>
              </w:rPr>
            </w:pPr>
          </w:p>
        </w:tc>
        <w:tc>
          <w:tcPr>
            <w:tcW w:w="660" w:type="dxa"/>
            <w:tcBorders>
              <w:bottom w:val="single" w:color="auto" w:sz="8" w:space="0"/>
            </w:tcBorders>
            <w:shd w:val="clear" w:color="auto" w:fill="CCC0DA"/>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CC0DA"/>
            <w:vAlign w:val="bottom"/>
          </w:tcPr>
          <w:p>
            <w:pPr>
              <w:spacing w:after="0"/>
              <w:rPr>
                <w:color w:val="auto"/>
                <w:sz w:val="21"/>
                <w:szCs w:val="21"/>
              </w:rPr>
            </w:pPr>
          </w:p>
        </w:tc>
        <w:tc>
          <w:tcPr>
            <w:tcW w:w="100" w:type="dxa"/>
            <w:tcBorders>
              <w:bottom w:val="single" w:color="auto" w:sz="8" w:space="0"/>
            </w:tcBorders>
            <w:shd w:val="clear" w:color="auto" w:fill="FCD5B4"/>
            <w:vAlign w:val="bottom"/>
          </w:tcPr>
          <w:p>
            <w:pPr>
              <w:spacing w:after="0"/>
              <w:rPr>
                <w:color w:val="auto"/>
                <w:sz w:val="21"/>
                <w:szCs w:val="21"/>
              </w:rPr>
            </w:pPr>
          </w:p>
        </w:tc>
        <w:tc>
          <w:tcPr>
            <w:tcW w:w="660" w:type="dxa"/>
            <w:tcBorders>
              <w:bottom w:val="single" w:color="auto" w:sz="8" w:space="0"/>
            </w:tcBorders>
            <w:shd w:val="clear" w:color="auto" w:fill="FCD5B4"/>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FCD5B4"/>
            <w:vAlign w:val="bottom"/>
          </w:tcPr>
          <w:p>
            <w:pPr>
              <w:spacing w:after="0"/>
              <w:rPr>
                <w:color w:val="auto"/>
                <w:sz w:val="21"/>
                <w:szCs w:val="21"/>
              </w:rPr>
            </w:pPr>
          </w:p>
        </w:tc>
        <w:tc>
          <w:tcPr>
            <w:tcW w:w="80" w:type="dxa"/>
            <w:tcBorders>
              <w:bottom w:val="single" w:color="auto" w:sz="8" w:space="0"/>
            </w:tcBorders>
            <w:shd w:val="clear" w:color="auto" w:fill="95B3D7"/>
            <w:vAlign w:val="bottom"/>
          </w:tcPr>
          <w:p>
            <w:pPr>
              <w:spacing w:after="0"/>
              <w:rPr>
                <w:color w:val="auto"/>
                <w:sz w:val="21"/>
                <w:szCs w:val="21"/>
              </w:rPr>
            </w:pPr>
          </w:p>
        </w:tc>
        <w:tc>
          <w:tcPr>
            <w:tcW w:w="660" w:type="dxa"/>
            <w:tcBorders>
              <w:bottom w:val="single" w:color="auto" w:sz="8" w:space="0"/>
            </w:tcBorders>
            <w:shd w:val="clear" w:color="auto" w:fill="95B3D7"/>
            <w:vAlign w:val="bottom"/>
          </w:tcPr>
          <w:p>
            <w:pPr>
              <w:spacing w:after="0"/>
              <w:rPr>
                <w:color w:val="auto"/>
                <w:sz w:val="21"/>
                <w:szCs w:val="21"/>
              </w:rPr>
            </w:pPr>
          </w:p>
        </w:tc>
        <w:tc>
          <w:tcPr>
            <w:tcW w:w="100" w:type="dxa"/>
            <w:tcBorders>
              <w:bottom w:val="single" w:color="auto" w:sz="8" w:space="0"/>
            </w:tcBorders>
            <w:shd w:val="clear" w:color="auto" w:fill="95B3D7"/>
            <w:vAlign w:val="bottom"/>
          </w:tcPr>
          <w:p>
            <w:pPr>
              <w:spacing w:after="0"/>
              <w:rPr>
                <w:color w:val="auto"/>
                <w:sz w:val="21"/>
                <w:szCs w:val="21"/>
              </w:rPr>
            </w:pPr>
          </w:p>
        </w:tc>
        <w:tc>
          <w:tcPr>
            <w:tcW w:w="40" w:type="dxa"/>
            <w:tcBorders>
              <w:bottom w:val="single" w:color="auto" w:sz="8" w:space="0"/>
              <w:right w:val="single" w:color="auto" w:sz="8" w:space="0"/>
            </w:tcBorders>
            <w:vAlign w:val="bottom"/>
          </w:tcPr>
          <w:p>
            <w:pPr>
              <w:spacing w:after="0"/>
              <w:rPr>
                <w:color w:val="auto"/>
                <w:sz w:val="21"/>
                <w:szCs w:val="21"/>
              </w:rPr>
            </w:pPr>
          </w:p>
        </w:tc>
        <w:tc>
          <w:tcPr>
            <w:tcW w:w="80" w:type="dxa"/>
            <w:tcBorders>
              <w:bottom w:val="single" w:color="auto" w:sz="8" w:space="0"/>
            </w:tcBorders>
            <w:shd w:val="clear" w:color="auto" w:fill="92D050"/>
            <w:vAlign w:val="bottom"/>
          </w:tcPr>
          <w:p>
            <w:pPr>
              <w:spacing w:after="0"/>
              <w:rPr>
                <w:color w:val="auto"/>
                <w:sz w:val="21"/>
                <w:szCs w:val="21"/>
              </w:rPr>
            </w:pPr>
          </w:p>
        </w:tc>
        <w:tc>
          <w:tcPr>
            <w:tcW w:w="660" w:type="dxa"/>
            <w:tcBorders>
              <w:bottom w:val="single" w:color="auto" w:sz="8" w:space="0"/>
            </w:tcBorders>
            <w:shd w:val="clear" w:color="auto" w:fill="92D050"/>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2D050"/>
            <w:vAlign w:val="bottom"/>
          </w:tcPr>
          <w:p>
            <w:pPr>
              <w:spacing w:after="0"/>
              <w:rPr>
                <w:color w:val="auto"/>
                <w:sz w:val="21"/>
                <w:szCs w:val="21"/>
              </w:rPr>
            </w:pPr>
          </w:p>
        </w:tc>
        <w:tc>
          <w:tcPr>
            <w:tcW w:w="1120" w:type="dxa"/>
            <w:tcBorders>
              <w:bottom w:val="single" w:color="auto" w:sz="8" w:space="0"/>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9" w:hRule="atLeast"/>
        </w:trPr>
        <w:tc>
          <w:tcPr>
            <w:tcW w:w="1840" w:type="dxa"/>
            <w:vMerge w:val="restart"/>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Prcv'd Purpose/</w:t>
            </w:r>
          </w:p>
        </w:tc>
        <w:tc>
          <w:tcPr>
            <w:tcW w:w="80" w:type="dxa"/>
            <w:shd w:val="clear" w:color="auto" w:fill="D99795"/>
            <w:vAlign w:val="bottom"/>
          </w:tcPr>
          <w:p>
            <w:pPr>
              <w:spacing w:after="0"/>
              <w:rPr>
                <w:color w:val="auto"/>
                <w:sz w:val="21"/>
                <w:szCs w:val="21"/>
              </w:rPr>
            </w:pPr>
          </w:p>
        </w:tc>
        <w:tc>
          <w:tcPr>
            <w:tcW w:w="660" w:type="dxa"/>
            <w:shd w:val="clear" w:color="auto" w:fill="D99795"/>
            <w:vAlign w:val="bottom"/>
          </w:tcPr>
          <w:p>
            <w:pPr>
              <w:spacing w:after="0"/>
              <w:rPr>
                <w:color w:val="auto"/>
                <w:sz w:val="21"/>
                <w:szCs w:val="21"/>
              </w:rPr>
            </w:pPr>
          </w:p>
        </w:tc>
        <w:tc>
          <w:tcPr>
            <w:tcW w:w="120" w:type="dxa"/>
            <w:tcBorders>
              <w:right w:val="single" w:color="auto" w:sz="8" w:space="0"/>
            </w:tcBorders>
            <w:shd w:val="clear" w:color="auto" w:fill="D99795"/>
            <w:vAlign w:val="bottom"/>
          </w:tcPr>
          <w:p>
            <w:pPr>
              <w:spacing w:after="0"/>
              <w:rPr>
                <w:color w:val="auto"/>
                <w:sz w:val="21"/>
                <w:szCs w:val="21"/>
              </w:rPr>
            </w:pPr>
          </w:p>
        </w:tc>
        <w:tc>
          <w:tcPr>
            <w:tcW w:w="100" w:type="dxa"/>
            <w:shd w:val="clear" w:color="auto" w:fill="C2D69A"/>
            <w:vAlign w:val="bottom"/>
          </w:tcPr>
          <w:p>
            <w:pPr>
              <w:spacing w:after="0"/>
              <w:rPr>
                <w:color w:val="auto"/>
                <w:sz w:val="21"/>
                <w:szCs w:val="21"/>
              </w:rPr>
            </w:pPr>
          </w:p>
        </w:tc>
        <w:tc>
          <w:tcPr>
            <w:tcW w:w="780" w:type="dxa"/>
            <w:gridSpan w:val="2"/>
            <w:tcBorders>
              <w:right w:val="single" w:color="auto" w:sz="8" w:space="0"/>
            </w:tcBorders>
            <w:shd w:val="clear" w:color="auto" w:fill="C2D69A"/>
            <w:vAlign w:val="bottom"/>
          </w:tcPr>
          <w:p>
            <w:pPr>
              <w:spacing w:after="0"/>
              <w:rPr>
                <w:color w:val="auto"/>
                <w:sz w:val="21"/>
                <w:szCs w:val="21"/>
              </w:rPr>
            </w:pPr>
          </w:p>
        </w:tc>
        <w:tc>
          <w:tcPr>
            <w:tcW w:w="100" w:type="dxa"/>
            <w:shd w:val="clear" w:color="auto" w:fill="B2A1C7"/>
            <w:vAlign w:val="bottom"/>
          </w:tcPr>
          <w:p>
            <w:pPr>
              <w:spacing w:after="0"/>
              <w:rPr>
                <w:color w:val="auto"/>
                <w:sz w:val="21"/>
                <w:szCs w:val="21"/>
              </w:rPr>
            </w:pPr>
          </w:p>
        </w:tc>
        <w:tc>
          <w:tcPr>
            <w:tcW w:w="780" w:type="dxa"/>
            <w:gridSpan w:val="2"/>
            <w:tcBorders>
              <w:right w:val="single" w:color="auto" w:sz="8" w:space="0"/>
            </w:tcBorders>
            <w:shd w:val="clear" w:color="auto" w:fill="B2A1C7"/>
            <w:vAlign w:val="bottom"/>
          </w:tcPr>
          <w:p>
            <w:pPr>
              <w:spacing w:after="0"/>
              <w:rPr>
                <w:color w:val="auto"/>
                <w:sz w:val="21"/>
                <w:szCs w:val="21"/>
              </w:rPr>
            </w:pPr>
          </w:p>
        </w:tc>
        <w:tc>
          <w:tcPr>
            <w:tcW w:w="80" w:type="dxa"/>
            <w:shd w:val="clear" w:color="auto" w:fill="93CDDD"/>
            <w:vAlign w:val="bottom"/>
          </w:tcPr>
          <w:p>
            <w:pPr>
              <w:spacing w:after="0"/>
              <w:rPr>
                <w:color w:val="auto"/>
                <w:sz w:val="21"/>
                <w:szCs w:val="21"/>
              </w:rPr>
            </w:pPr>
          </w:p>
        </w:tc>
        <w:tc>
          <w:tcPr>
            <w:tcW w:w="780" w:type="dxa"/>
            <w:gridSpan w:val="2"/>
            <w:tcBorders>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760" w:type="dxa"/>
            <w:gridSpan w:val="2"/>
            <w:shd w:val="clear" w:color="auto" w:fill="FAC090"/>
            <w:vAlign w:val="bottom"/>
          </w:tcPr>
          <w:p>
            <w:pPr>
              <w:spacing w:after="0"/>
              <w:rPr>
                <w:color w:val="auto"/>
                <w:sz w:val="21"/>
                <w:szCs w:val="21"/>
              </w:rPr>
            </w:pPr>
          </w:p>
        </w:tc>
        <w:tc>
          <w:tcPr>
            <w:tcW w:w="120" w:type="dxa"/>
            <w:tcBorders>
              <w:right w:val="single" w:color="auto" w:sz="8" w:space="0"/>
            </w:tcBorders>
            <w:shd w:val="clear" w:color="auto" w:fill="FAC090"/>
            <w:vAlign w:val="bottom"/>
          </w:tcPr>
          <w:p>
            <w:pPr>
              <w:spacing w:after="0"/>
              <w:rPr>
                <w:color w:val="auto"/>
                <w:sz w:val="21"/>
                <w:szCs w:val="21"/>
              </w:rPr>
            </w:pPr>
          </w:p>
        </w:tc>
        <w:tc>
          <w:tcPr>
            <w:tcW w:w="100" w:type="dxa"/>
            <w:shd w:val="clear" w:color="auto" w:fill="C5BE97"/>
            <w:vAlign w:val="bottom"/>
          </w:tcPr>
          <w:p>
            <w:pPr>
              <w:spacing w:after="0"/>
              <w:rPr>
                <w:color w:val="auto"/>
                <w:sz w:val="21"/>
                <w:szCs w:val="21"/>
              </w:rPr>
            </w:pPr>
          </w:p>
        </w:tc>
        <w:tc>
          <w:tcPr>
            <w:tcW w:w="780" w:type="dxa"/>
            <w:gridSpan w:val="2"/>
            <w:tcBorders>
              <w:right w:val="single" w:color="auto" w:sz="8" w:space="0"/>
            </w:tcBorders>
            <w:shd w:val="clear" w:color="auto" w:fill="C5BE97"/>
            <w:vAlign w:val="bottom"/>
          </w:tcPr>
          <w:p>
            <w:pPr>
              <w:spacing w:after="0"/>
              <w:rPr>
                <w:color w:val="auto"/>
                <w:sz w:val="21"/>
                <w:szCs w:val="21"/>
              </w:rPr>
            </w:pPr>
          </w:p>
        </w:tc>
        <w:tc>
          <w:tcPr>
            <w:tcW w:w="80" w:type="dxa"/>
            <w:shd w:val="clear" w:color="auto" w:fill="E6B9B8"/>
            <w:vAlign w:val="bottom"/>
          </w:tcPr>
          <w:p>
            <w:pPr>
              <w:spacing w:after="0"/>
              <w:rPr>
                <w:color w:val="auto"/>
                <w:sz w:val="21"/>
                <w:szCs w:val="21"/>
              </w:rPr>
            </w:pPr>
          </w:p>
        </w:tc>
        <w:tc>
          <w:tcPr>
            <w:tcW w:w="780" w:type="dxa"/>
            <w:gridSpan w:val="2"/>
            <w:tcBorders>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shd w:val="clear" w:color="auto" w:fill="CCC0DA"/>
            <w:vAlign w:val="bottom"/>
          </w:tcPr>
          <w:p>
            <w:pPr>
              <w:spacing w:after="0"/>
              <w:rPr>
                <w:color w:val="auto"/>
                <w:sz w:val="21"/>
                <w:szCs w:val="21"/>
              </w:rPr>
            </w:pPr>
          </w:p>
        </w:tc>
        <w:tc>
          <w:tcPr>
            <w:tcW w:w="780" w:type="dxa"/>
            <w:gridSpan w:val="2"/>
            <w:tcBorders>
              <w:right w:val="single" w:color="auto" w:sz="8" w:space="0"/>
            </w:tcBorders>
            <w:shd w:val="clear" w:color="auto" w:fill="CCC0DA"/>
            <w:vAlign w:val="bottom"/>
          </w:tcPr>
          <w:p>
            <w:pPr>
              <w:spacing w:after="0"/>
              <w:rPr>
                <w:color w:val="auto"/>
                <w:sz w:val="21"/>
                <w:szCs w:val="21"/>
              </w:rPr>
            </w:pPr>
          </w:p>
        </w:tc>
        <w:tc>
          <w:tcPr>
            <w:tcW w:w="100" w:type="dxa"/>
            <w:shd w:val="clear" w:color="auto" w:fill="FCD5B4"/>
            <w:vAlign w:val="bottom"/>
          </w:tcPr>
          <w:p>
            <w:pPr>
              <w:spacing w:after="0"/>
              <w:rPr>
                <w:color w:val="auto"/>
                <w:sz w:val="21"/>
                <w:szCs w:val="21"/>
              </w:rPr>
            </w:pPr>
          </w:p>
        </w:tc>
        <w:tc>
          <w:tcPr>
            <w:tcW w:w="780" w:type="dxa"/>
            <w:gridSpan w:val="2"/>
            <w:tcBorders>
              <w:right w:val="single" w:color="auto" w:sz="8" w:space="0"/>
            </w:tcBorders>
            <w:shd w:val="clear" w:color="auto" w:fill="FCD5B4"/>
            <w:vAlign w:val="bottom"/>
          </w:tcPr>
          <w:p>
            <w:pPr>
              <w:spacing w:after="0"/>
              <w:rPr>
                <w:color w:val="auto"/>
                <w:sz w:val="21"/>
                <w:szCs w:val="21"/>
              </w:rPr>
            </w:pPr>
          </w:p>
        </w:tc>
        <w:tc>
          <w:tcPr>
            <w:tcW w:w="80" w:type="dxa"/>
            <w:shd w:val="clear" w:color="auto" w:fill="95B3D7"/>
            <w:vAlign w:val="bottom"/>
          </w:tcPr>
          <w:p>
            <w:pPr>
              <w:spacing w:after="0"/>
              <w:rPr>
                <w:color w:val="auto"/>
                <w:sz w:val="21"/>
                <w:szCs w:val="21"/>
              </w:rPr>
            </w:pPr>
          </w:p>
        </w:tc>
        <w:tc>
          <w:tcPr>
            <w:tcW w:w="760" w:type="dxa"/>
            <w:gridSpan w:val="2"/>
            <w:shd w:val="clear" w:color="auto" w:fill="95B3D7"/>
            <w:vAlign w:val="bottom"/>
          </w:tcPr>
          <w:p>
            <w:pPr>
              <w:spacing w:after="0"/>
              <w:rPr>
                <w:color w:val="auto"/>
                <w:sz w:val="21"/>
                <w:szCs w:val="21"/>
              </w:rPr>
            </w:pPr>
          </w:p>
        </w:tc>
        <w:tc>
          <w:tcPr>
            <w:tcW w:w="40" w:type="dxa"/>
            <w:tcBorders>
              <w:right w:val="single" w:color="auto" w:sz="8" w:space="0"/>
            </w:tcBorders>
            <w:vAlign w:val="bottom"/>
          </w:tcPr>
          <w:p>
            <w:pPr>
              <w:spacing w:after="0"/>
              <w:rPr>
                <w:color w:val="auto"/>
                <w:sz w:val="21"/>
                <w:szCs w:val="21"/>
              </w:rPr>
            </w:pPr>
          </w:p>
        </w:tc>
        <w:tc>
          <w:tcPr>
            <w:tcW w:w="80" w:type="dxa"/>
            <w:shd w:val="clear" w:color="auto" w:fill="92D050"/>
            <w:vAlign w:val="bottom"/>
          </w:tcPr>
          <w:p>
            <w:pPr>
              <w:spacing w:after="0"/>
              <w:rPr>
                <w:color w:val="auto"/>
                <w:sz w:val="21"/>
                <w:szCs w:val="21"/>
              </w:rPr>
            </w:pPr>
          </w:p>
        </w:tc>
        <w:tc>
          <w:tcPr>
            <w:tcW w:w="660" w:type="dxa"/>
            <w:shd w:val="clear" w:color="auto" w:fill="92D050"/>
            <w:vAlign w:val="bottom"/>
          </w:tcPr>
          <w:p>
            <w:pPr>
              <w:spacing w:after="0"/>
              <w:rPr>
                <w:color w:val="auto"/>
                <w:sz w:val="21"/>
                <w:szCs w:val="21"/>
              </w:rPr>
            </w:pPr>
          </w:p>
        </w:tc>
        <w:tc>
          <w:tcPr>
            <w:tcW w:w="120" w:type="dxa"/>
            <w:tcBorders>
              <w:right w:val="single" w:color="auto" w:sz="8" w:space="0"/>
            </w:tcBorders>
            <w:shd w:val="clear" w:color="auto" w:fill="92D050"/>
            <w:vAlign w:val="bottom"/>
          </w:tcPr>
          <w:p>
            <w:pPr>
              <w:spacing w:after="0"/>
              <w:rPr>
                <w:color w:val="auto"/>
                <w:sz w:val="21"/>
                <w:szCs w:val="21"/>
              </w:rPr>
            </w:pPr>
          </w:p>
        </w:tc>
        <w:tc>
          <w:tcPr>
            <w:tcW w:w="1120" w:type="dxa"/>
            <w:tcBorders>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1840" w:type="dxa"/>
            <w:vMerge w:val="continue"/>
            <w:tcBorders>
              <w:left w:val="single" w:color="auto" w:sz="8" w:space="0"/>
              <w:right w:val="single" w:color="auto" w:sz="8" w:space="0"/>
            </w:tcBorders>
            <w:vAlign w:val="bottom"/>
          </w:tcPr>
          <w:p>
            <w:pPr>
              <w:spacing w:after="0"/>
              <w:rPr>
                <w:color w:val="auto"/>
                <w:sz w:val="24"/>
                <w:szCs w:val="24"/>
              </w:rPr>
            </w:pP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line="287" w:lineRule="exact"/>
              <w:jc w:val="center"/>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gridSpan w:val="2"/>
            <w:tcBorders>
              <w:right w:val="single" w:color="auto" w:sz="8" w:space="0"/>
            </w:tcBorders>
            <w:shd w:val="clear" w:color="auto" w:fill="95B3D7"/>
            <w:vAlign w:val="bottom"/>
          </w:tcPr>
          <w:p>
            <w:pPr>
              <w:spacing w:after="0"/>
              <w:rPr>
                <w:color w:val="auto"/>
                <w:sz w:val="24"/>
                <w:szCs w:val="24"/>
              </w:rPr>
            </w:pPr>
          </w:p>
        </w:tc>
        <w:tc>
          <w:tcPr>
            <w:tcW w:w="8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line="287" w:lineRule="exact"/>
              <w:jc w:val="center"/>
              <w:rPr>
                <w:color w:val="auto"/>
                <w:sz w:val="20"/>
                <w:szCs w:val="20"/>
              </w:rPr>
            </w:pPr>
            <w:r>
              <w:rPr>
                <w:rFonts w:ascii="Calibri" w:hAnsi="Calibri" w:eastAsia="Calibri" w:cs="Calibri"/>
                <w:color w:val="auto"/>
                <w:w w:val="98"/>
                <w:sz w:val="24"/>
                <w:szCs w:val="24"/>
              </w:rPr>
              <w:t>2</w:t>
            </w: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line="287" w:lineRule="exact"/>
              <w:jc w:val="center"/>
              <w:rPr>
                <w:color w:val="auto"/>
                <w:sz w:val="20"/>
                <w:szCs w:val="20"/>
              </w:rPr>
            </w:pPr>
            <w:r>
              <w:rPr>
                <w:rFonts w:ascii="Calibri" w:hAnsi="Calibri" w:eastAsia="Calibri" w:cs="Calibri"/>
                <w:color w:val="auto"/>
                <w:w w:val="98"/>
                <w:sz w:val="24"/>
                <w:szCs w:val="24"/>
              </w:rPr>
              <w:t>3</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8" w:hRule="atLeast"/>
        </w:trPr>
        <w:tc>
          <w:tcPr>
            <w:tcW w:w="1840" w:type="dxa"/>
            <w:tcBorders>
              <w:left w:val="single" w:color="auto" w:sz="8" w:space="0"/>
              <w:bottom w:val="single" w:color="auto" w:sz="8" w:space="0"/>
              <w:right w:val="single" w:color="auto" w:sz="8" w:space="0"/>
            </w:tcBorders>
            <w:vAlign w:val="bottom"/>
          </w:tcPr>
          <w:p>
            <w:pPr>
              <w:spacing w:after="0" w:line="254" w:lineRule="exact"/>
              <w:ind w:right="20"/>
              <w:jc w:val="right"/>
              <w:rPr>
                <w:color w:val="auto"/>
                <w:sz w:val="20"/>
                <w:szCs w:val="20"/>
              </w:rPr>
            </w:pPr>
            <w:r>
              <w:rPr>
                <w:rFonts w:ascii="Calibri" w:hAnsi="Calibri" w:eastAsia="Calibri" w:cs="Calibri"/>
                <w:color w:val="auto"/>
                <w:sz w:val="24"/>
                <w:szCs w:val="24"/>
              </w:rPr>
              <w:t>POV</w:t>
            </w:r>
          </w:p>
        </w:tc>
        <w:tc>
          <w:tcPr>
            <w:tcW w:w="80" w:type="dxa"/>
            <w:tcBorders>
              <w:bottom w:val="single" w:color="auto" w:sz="8" w:space="0"/>
            </w:tcBorders>
            <w:shd w:val="clear" w:color="auto" w:fill="D99795"/>
            <w:vAlign w:val="bottom"/>
          </w:tcPr>
          <w:p>
            <w:pPr>
              <w:spacing w:after="0"/>
              <w:rPr>
                <w:color w:val="auto"/>
                <w:sz w:val="22"/>
                <w:szCs w:val="22"/>
              </w:rPr>
            </w:pPr>
          </w:p>
        </w:tc>
        <w:tc>
          <w:tcPr>
            <w:tcW w:w="660" w:type="dxa"/>
            <w:tcBorders>
              <w:bottom w:val="single" w:color="auto" w:sz="8" w:space="0"/>
            </w:tcBorders>
            <w:shd w:val="clear" w:color="auto" w:fill="D99795"/>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D99795"/>
            <w:vAlign w:val="bottom"/>
          </w:tcPr>
          <w:p>
            <w:pPr>
              <w:spacing w:after="0"/>
              <w:rPr>
                <w:color w:val="auto"/>
                <w:sz w:val="22"/>
                <w:szCs w:val="22"/>
              </w:rPr>
            </w:pPr>
          </w:p>
        </w:tc>
        <w:tc>
          <w:tcPr>
            <w:tcW w:w="100" w:type="dxa"/>
            <w:tcBorders>
              <w:bottom w:val="single" w:color="auto" w:sz="8" w:space="0"/>
            </w:tcBorders>
            <w:shd w:val="clear" w:color="auto" w:fill="C2D69A"/>
            <w:vAlign w:val="bottom"/>
          </w:tcPr>
          <w:p>
            <w:pPr>
              <w:spacing w:after="0"/>
              <w:rPr>
                <w:color w:val="auto"/>
                <w:sz w:val="22"/>
                <w:szCs w:val="22"/>
              </w:rPr>
            </w:pPr>
          </w:p>
        </w:tc>
        <w:tc>
          <w:tcPr>
            <w:tcW w:w="660" w:type="dxa"/>
            <w:tcBorders>
              <w:bottom w:val="single" w:color="auto" w:sz="8" w:space="0"/>
            </w:tcBorders>
            <w:shd w:val="clear" w:color="auto" w:fill="C2D69A"/>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C2D69A"/>
            <w:vAlign w:val="bottom"/>
          </w:tcPr>
          <w:p>
            <w:pPr>
              <w:spacing w:after="0"/>
              <w:rPr>
                <w:color w:val="auto"/>
                <w:sz w:val="22"/>
                <w:szCs w:val="22"/>
              </w:rPr>
            </w:pPr>
          </w:p>
        </w:tc>
        <w:tc>
          <w:tcPr>
            <w:tcW w:w="100" w:type="dxa"/>
            <w:tcBorders>
              <w:bottom w:val="single" w:color="auto" w:sz="8" w:space="0"/>
            </w:tcBorders>
            <w:shd w:val="clear" w:color="auto" w:fill="B2A1C7"/>
            <w:vAlign w:val="bottom"/>
          </w:tcPr>
          <w:p>
            <w:pPr>
              <w:spacing w:after="0"/>
              <w:rPr>
                <w:color w:val="auto"/>
                <w:sz w:val="22"/>
                <w:szCs w:val="22"/>
              </w:rPr>
            </w:pPr>
          </w:p>
        </w:tc>
        <w:tc>
          <w:tcPr>
            <w:tcW w:w="640" w:type="dxa"/>
            <w:tcBorders>
              <w:bottom w:val="single" w:color="auto" w:sz="8" w:space="0"/>
            </w:tcBorders>
            <w:shd w:val="clear" w:color="auto" w:fill="B2A1C7"/>
            <w:vAlign w:val="bottom"/>
          </w:tcPr>
          <w:p>
            <w:pPr>
              <w:spacing w:after="0"/>
              <w:rPr>
                <w:color w:val="auto"/>
                <w:sz w:val="22"/>
                <w:szCs w:val="22"/>
              </w:rPr>
            </w:pPr>
          </w:p>
        </w:tc>
        <w:tc>
          <w:tcPr>
            <w:tcW w:w="140" w:type="dxa"/>
            <w:tcBorders>
              <w:bottom w:val="single" w:color="auto" w:sz="8" w:space="0"/>
              <w:right w:val="single" w:color="auto" w:sz="8" w:space="0"/>
            </w:tcBorders>
            <w:shd w:val="clear" w:color="auto" w:fill="B2A1C7"/>
            <w:vAlign w:val="bottom"/>
          </w:tcPr>
          <w:p>
            <w:pPr>
              <w:spacing w:after="0"/>
              <w:rPr>
                <w:color w:val="auto"/>
                <w:sz w:val="22"/>
                <w:szCs w:val="22"/>
              </w:rPr>
            </w:pPr>
          </w:p>
        </w:tc>
        <w:tc>
          <w:tcPr>
            <w:tcW w:w="80" w:type="dxa"/>
            <w:tcBorders>
              <w:bottom w:val="single" w:color="auto" w:sz="8" w:space="0"/>
            </w:tcBorders>
            <w:shd w:val="clear" w:color="auto" w:fill="93CDDD"/>
            <w:vAlign w:val="bottom"/>
          </w:tcPr>
          <w:p>
            <w:pPr>
              <w:spacing w:after="0"/>
              <w:rPr>
                <w:color w:val="auto"/>
                <w:sz w:val="22"/>
                <w:szCs w:val="22"/>
              </w:rPr>
            </w:pPr>
          </w:p>
        </w:tc>
        <w:tc>
          <w:tcPr>
            <w:tcW w:w="660" w:type="dxa"/>
            <w:tcBorders>
              <w:bottom w:val="single" w:color="auto" w:sz="8" w:space="0"/>
            </w:tcBorders>
            <w:shd w:val="clear" w:color="auto" w:fill="93CDDD"/>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93CDDD"/>
            <w:vAlign w:val="bottom"/>
          </w:tcPr>
          <w:p>
            <w:pPr>
              <w:spacing w:after="0"/>
              <w:rPr>
                <w:color w:val="auto"/>
                <w:sz w:val="22"/>
                <w:szCs w:val="22"/>
              </w:rPr>
            </w:pPr>
          </w:p>
        </w:tc>
        <w:tc>
          <w:tcPr>
            <w:tcW w:w="220" w:type="dxa"/>
            <w:tcBorders>
              <w:right w:val="single" w:color="auto" w:sz="8" w:space="0"/>
            </w:tcBorders>
            <w:vAlign w:val="bottom"/>
          </w:tcPr>
          <w:p>
            <w:pPr>
              <w:spacing w:after="0"/>
              <w:rPr>
                <w:color w:val="auto"/>
                <w:sz w:val="22"/>
                <w:szCs w:val="22"/>
              </w:rPr>
            </w:pPr>
          </w:p>
        </w:tc>
        <w:tc>
          <w:tcPr>
            <w:tcW w:w="100" w:type="dxa"/>
            <w:tcBorders>
              <w:bottom w:val="single" w:color="auto" w:sz="8" w:space="0"/>
            </w:tcBorders>
            <w:shd w:val="clear" w:color="auto" w:fill="FAC090"/>
            <w:vAlign w:val="bottom"/>
          </w:tcPr>
          <w:p>
            <w:pPr>
              <w:spacing w:after="0"/>
              <w:rPr>
                <w:color w:val="auto"/>
                <w:sz w:val="22"/>
                <w:szCs w:val="22"/>
              </w:rPr>
            </w:pPr>
          </w:p>
        </w:tc>
        <w:tc>
          <w:tcPr>
            <w:tcW w:w="660" w:type="dxa"/>
            <w:tcBorders>
              <w:bottom w:val="single" w:color="auto" w:sz="8" w:space="0"/>
            </w:tcBorders>
            <w:shd w:val="clear" w:color="auto" w:fill="FAC090"/>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FAC090"/>
            <w:vAlign w:val="bottom"/>
          </w:tcPr>
          <w:p>
            <w:pPr>
              <w:spacing w:after="0"/>
              <w:rPr>
                <w:color w:val="auto"/>
                <w:sz w:val="22"/>
                <w:szCs w:val="22"/>
              </w:rPr>
            </w:pPr>
          </w:p>
        </w:tc>
        <w:tc>
          <w:tcPr>
            <w:tcW w:w="100" w:type="dxa"/>
            <w:tcBorders>
              <w:bottom w:val="single" w:color="auto" w:sz="8" w:space="0"/>
            </w:tcBorders>
            <w:shd w:val="clear" w:color="auto" w:fill="C5BE97"/>
            <w:vAlign w:val="bottom"/>
          </w:tcPr>
          <w:p>
            <w:pPr>
              <w:spacing w:after="0"/>
              <w:rPr>
                <w:color w:val="auto"/>
                <w:sz w:val="22"/>
                <w:szCs w:val="22"/>
              </w:rPr>
            </w:pPr>
          </w:p>
        </w:tc>
        <w:tc>
          <w:tcPr>
            <w:tcW w:w="660" w:type="dxa"/>
            <w:tcBorders>
              <w:bottom w:val="single" w:color="auto" w:sz="8" w:space="0"/>
            </w:tcBorders>
            <w:shd w:val="clear" w:color="auto" w:fill="C5BE97"/>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C5BE97"/>
            <w:vAlign w:val="bottom"/>
          </w:tcPr>
          <w:p>
            <w:pPr>
              <w:spacing w:after="0"/>
              <w:rPr>
                <w:color w:val="auto"/>
                <w:sz w:val="22"/>
                <w:szCs w:val="22"/>
              </w:rPr>
            </w:pPr>
          </w:p>
        </w:tc>
        <w:tc>
          <w:tcPr>
            <w:tcW w:w="80" w:type="dxa"/>
            <w:tcBorders>
              <w:bottom w:val="single" w:color="auto" w:sz="8" w:space="0"/>
            </w:tcBorders>
            <w:shd w:val="clear" w:color="auto" w:fill="E6B9B8"/>
            <w:vAlign w:val="bottom"/>
          </w:tcPr>
          <w:p>
            <w:pPr>
              <w:spacing w:after="0"/>
              <w:rPr>
                <w:color w:val="auto"/>
                <w:sz w:val="22"/>
                <w:szCs w:val="22"/>
              </w:rPr>
            </w:pPr>
          </w:p>
        </w:tc>
        <w:tc>
          <w:tcPr>
            <w:tcW w:w="660" w:type="dxa"/>
            <w:tcBorders>
              <w:bottom w:val="single" w:color="auto" w:sz="8" w:space="0"/>
            </w:tcBorders>
            <w:shd w:val="clear" w:color="auto" w:fill="E6B9B8"/>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E6B9B8"/>
            <w:vAlign w:val="bottom"/>
          </w:tcPr>
          <w:p>
            <w:pPr>
              <w:spacing w:after="0"/>
              <w:rPr>
                <w:color w:val="auto"/>
                <w:sz w:val="22"/>
                <w:szCs w:val="22"/>
              </w:rPr>
            </w:pPr>
          </w:p>
        </w:tc>
        <w:tc>
          <w:tcPr>
            <w:tcW w:w="300" w:type="dxa"/>
            <w:tcBorders>
              <w:right w:val="single" w:color="auto" w:sz="8" w:space="0"/>
            </w:tcBorders>
            <w:vAlign w:val="bottom"/>
          </w:tcPr>
          <w:p>
            <w:pPr>
              <w:spacing w:after="0"/>
              <w:rPr>
                <w:color w:val="auto"/>
                <w:sz w:val="22"/>
                <w:szCs w:val="22"/>
              </w:rPr>
            </w:pPr>
          </w:p>
        </w:tc>
        <w:tc>
          <w:tcPr>
            <w:tcW w:w="80" w:type="dxa"/>
            <w:tcBorders>
              <w:bottom w:val="single" w:color="auto" w:sz="8" w:space="0"/>
            </w:tcBorders>
            <w:shd w:val="clear" w:color="auto" w:fill="CCC0DA"/>
            <w:vAlign w:val="bottom"/>
          </w:tcPr>
          <w:p>
            <w:pPr>
              <w:spacing w:after="0"/>
              <w:rPr>
                <w:color w:val="auto"/>
                <w:sz w:val="22"/>
                <w:szCs w:val="22"/>
              </w:rPr>
            </w:pPr>
          </w:p>
        </w:tc>
        <w:tc>
          <w:tcPr>
            <w:tcW w:w="660" w:type="dxa"/>
            <w:tcBorders>
              <w:bottom w:val="single" w:color="auto" w:sz="8" w:space="0"/>
            </w:tcBorders>
            <w:shd w:val="clear" w:color="auto" w:fill="CCC0DA"/>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CCC0DA"/>
            <w:vAlign w:val="bottom"/>
          </w:tcPr>
          <w:p>
            <w:pPr>
              <w:spacing w:after="0"/>
              <w:rPr>
                <w:color w:val="auto"/>
                <w:sz w:val="22"/>
                <w:szCs w:val="22"/>
              </w:rPr>
            </w:pPr>
          </w:p>
        </w:tc>
        <w:tc>
          <w:tcPr>
            <w:tcW w:w="100" w:type="dxa"/>
            <w:tcBorders>
              <w:bottom w:val="single" w:color="auto" w:sz="8" w:space="0"/>
            </w:tcBorders>
            <w:shd w:val="clear" w:color="auto" w:fill="FCD5B4"/>
            <w:vAlign w:val="bottom"/>
          </w:tcPr>
          <w:p>
            <w:pPr>
              <w:spacing w:after="0"/>
              <w:rPr>
                <w:color w:val="auto"/>
                <w:sz w:val="22"/>
                <w:szCs w:val="22"/>
              </w:rPr>
            </w:pPr>
          </w:p>
        </w:tc>
        <w:tc>
          <w:tcPr>
            <w:tcW w:w="660" w:type="dxa"/>
            <w:tcBorders>
              <w:bottom w:val="single" w:color="auto" w:sz="8" w:space="0"/>
            </w:tcBorders>
            <w:shd w:val="clear" w:color="auto" w:fill="FCD5B4"/>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FCD5B4"/>
            <w:vAlign w:val="bottom"/>
          </w:tcPr>
          <w:p>
            <w:pPr>
              <w:spacing w:after="0"/>
              <w:rPr>
                <w:color w:val="auto"/>
                <w:sz w:val="22"/>
                <w:szCs w:val="22"/>
              </w:rPr>
            </w:pPr>
          </w:p>
        </w:tc>
        <w:tc>
          <w:tcPr>
            <w:tcW w:w="80" w:type="dxa"/>
            <w:tcBorders>
              <w:bottom w:val="single" w:color="auto" w:sz="8" w:space="0"/>
            </w:tcBorders>
            <w:shd w:val="clear" w:color="auto" w:fill="95B3D7"/>
            <w:vAlign w:val="bottom"/>
          </w:tcPr>
          <w:p>
            <w:pPr>
              <w:spacing w:after="0"/>
              <w:rPr>
                <w:color w:val="auto"/>
                <w:sz w:val="22"/>
                <w:szCs w:val="22"/>
              </w:rPr>
            </w:pPr>
          </w:p>
        </w:tc>
        <w:tc>
          <w:tcPr>
            <w:tcW w:w="660" w:type="dxa"/>
            <w:tcBorders>
              <w:bottom w:val="single" w:color="auto" w:sz="8" w:space="0"/>
            </w:tcBorders>
            <w:shd w:val="clear" w:color="auto" w:fill="95B3D7"/>
            <w:vAlign w:val="bottom"/>
          </w:tcPr>
          <w:p>
            <w:pPr>
              <w:spacing w:after="0"/>
              <w:rPr>
                <w:color w:val="auto"/>
                <w:sz w:val="22"/>
                <w:szCs w:val="22"/>
              </w:rPr>
            </w:pPr>
          </w:p>
        </w:tc>
        <w:tc>
          <w:tcPr>
            <w:tcW w:w="100" w:type="dxa"/>
            <w:tcBorders>
              <w:bottom w:val="single" w:color="auto" w:sz="8" w:space="0"/>
            </w:tcBorders>
            <w:shd w:val="clear" w:color="auto" w:fill="95B3D7"/>
            <w:vAlign w:val="bottom"/>
          </w:tcPr>
          <w:p>
            <w:pPr>
              <w:spacing w:after="0"/>
              <w:rPr>
                <w:color w:val="auto"/>
                <w:sz w:val="22"/>
                <w:szCs w:val="22"/>
              </w:rPr>
            </w:pPr>
          </w:p>
        </w:tc>
        <w:tc>
          <w:tcPr>
            <w:tcW w:w="40" w:type="dxa"/>
            <w:tcBorders>
              <w:bottom w:val="single" w:color="auto" w:sz="8" w:space="0"/>
              <w:right w:val="single" w:color="auto" w:sz="8" w:space="0"/>
            </w:tcBorders>
            <w:vAlign w:val="bottom"/>
          </w:tcPr>
          <w:p>
            <w:pPr>
              <w:spacing w:after="0"/>
              <w:rPr>
                <w:color w:val="auto"/>
                <w:sz w:val="22"/>
                <w:szCs w:val="22"/>
              </w:rPr>
            </w:pPr>
          </w:p>
        </w:tc>
        <w:tc>
          <w:tcPr>
            <w:tcW w:w="80" w:type="dxa"/>
            <w:tcBorders>
              <w:bottom w:val="single" w:color="auto" w:sz="8" w:space="0"/>
            </w:tcBorders>
            <w:shd w:val="clear" w:color="auto" w:fill="92D050"/>
            <w:vAlign w:val="bottom"/>
          </w:tcPr>
          <w:p>
            <w:pPr>
              <w:spacing w:after="0"/>
              <w:rPr>
                <w:color w:val="auto"/>
                <w:sz w:val="22"/>
                <w:szCs w:val="22"/>
              </w:rPr>
            </w:pPr>
          </w:p>
        </w:tc>
        <w:tc>
          <w:tcPr>
            <w:tcW w:w="660" w:type="dxa"/>
            <w:tcBorders>
              <w:bottom w:val="single" w:color="auto" w:sz="8" w:space="0"/>
            </w:tcBorders>
            <w:shd w:val="clear" w:color="auto" w:fill="92D050"/>
            <w:vAlign w:val="bottom"/>
          </w:tcPr>
          <w:p>
            <w:pPr>
              <w:spacing w:after="0"/>
              <w:rPr>
                <w:color w:val="auto"/>
                <w:sz w:val="22"/>
                <w:szCs w:val="22"/>
              </w:rPr>
            </w:pPr>
          </w:p>
        </w:tc>
        <w:tc>
          <w:tcPr>
            <w:tcW w:w="120" w:type="dxa"/>
            <w:tcBorders>
              <w:bottom w:val="single" w:color="auto" w:sz="8" w:space="0"/>
              <w:right w:val="single" w:color="auto" w:sz="8" w:space="0"/>
            </w:tcBorders>
            <w:shd w:val="clear" w:color="auto" w:fill="92D050"/>
            <w:vAlign w:val="bottom"/>
          </w:tcPr>
          <w:p>
            <w:pPr>
              <w:spacing w:after="0"/>
              <w:rPr>
                <w:color w:val="auto"/>
                <w:sz w:val="22"/>
                <w:szCs w:val="22"/>
              </w:rPr>
            </w:pPr>
          </w:p>
        </w:tc>
        <w:tc>
          <w:tcPr>
            <w:tcW w:w="1120" w:type="dxa"/>
            <w:tcBorders>
              <w:bottom w:val="single" w:color="auto" w:sz="8" w:space="0"/>
              <w:right w:val="single" w:color="auto" w:sz="8" w:space="0"/>
            </w:tcBorders>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0" w:hRule="atLeast"/>
        </w:trPr>
        <w:tc>
          <w:tcPr>
            <w:tcW w:w="1840" w:type="dxa"/>
            <w:tcBorders>
              <w:left w:val="single" w:color="auto" w:sz="8" w:space="0"/>
              <w:right w:val="single" w:color="auto" w:sz="8" w:space="0"/>
            </w:tcBorders>
            <w:vAlign w:val="bottom"/>
          </w:tcPr>
          <w:p>
            <w:pPr>
              <w:spacing w:after="0"/>
              <w:rPr>
                <w:color w:val="auto"/>
                <w:sz w:val="24"/>
                <w:szCs w:val="24"/>
              </w:rPr>
            </w:pP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rPr>
                <w:color w:val="auto"/>
                <w:sz w:val="24"/>
                <w:szCs w:val="24"/>
              </w:rPr>
            </w:pP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780" w:type="dxa"/>
            <w:gridSpan w:val="2"/>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780" w:type="dxa"/>
            <w:gridSpan w:val="2"/>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780" w:type="dxa"/>
            <w:gridSpan w:val="2"/>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780" w:type="dxa"/>
            <w:gridSpan w:val="2"/>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780" w:type="dxa"/>
            <w:gridSpan w:val="2"/>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780" w:type="dxa"/>
            <w:gridSpan w:val="2"/>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780" w:type="dxa"/>
            <w:gridSpan w:val="2"/>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780" w:type="dxa"/>
            <w:gridSpan w:val="2"/>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760" w:type="dxa"/>
            <w:gridSpan w:val="2"/>
            <w:shd w:val="clear" w:color="auto" w:fill="95B3D7"/>
            <w:vAlign w:val="bottom"/>
          </w:tcPr>
          <w:p>
            <w:pPr>
              <w:spacing w:after="0"/>
              <w:rPr>
                <w:color w:val="auto"/>
                <w:sz w:val="24"/>
                <w:szCs w:val="24"/>
              </w:rPr>
            </w:pPr>
          </w:p>
        </w:tc>
        <w:tc>
          <w:tcPr>
            <w:tcW w:w="40" w:type="dxa"/>
            <w:tcBorders>
              <w:right w:val="single" w:color="auto" w:sz="8" w:space="0"/>
            </w:tcBorders>
            <w:vAlign w:val="bottom"/>
          </w:tcPr>
          <w:p>
            <w:pPr>
              <w:spacing w:after="0"/>
              <w:rPr>
                <w:color w:val="auto"/>
                <w:sz w:val="24"/>
                <w:szCs w:val="24"/>
              </w:rPr>
            </w:pPr>
          </w:p>
        </w:tc>
        <w:tc>
          <w:tcPr>
            <w:tcW w:w="80" w:type="dxa"/>
            <w:shd w:val="clear" w:color="auto" w:fill="92D050"/>
            <w:vAlign w:val="bottom"/>
          </w:tcPr>
          <w:p>
            <w:pPr>
              <w:spacing w:after="0"/>
              <w:rPr>
                <w:color w:val="auto"/>
                <w:sz w:val="24"/>
                <w:szCs w:val="24"/>
              </w:rPr>
            </w:pPr>
          </w:p>
        </w:tc>
        <w:tc>
          <w:tcPr>
            <w:tcW w:w="780" w:type="dxa"/>
            <w:gridSpan w:val="2"/>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1840" w:type="dxa"/>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Appropriate</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line="287" w:lineRule="exact"/>
              <w:jc w:val="center"/>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gridSpan w:val="2"/>
            <w:tcBorders>
              <w:right w:val="single" w:color="auto" w:sz="8" w:space="0"/>
            </w:tcBorders>
            <w:shd w:val="clear" w:color="auto" w:fill="95B3D7"/>
            <w:vAlign w:val="bottom"/>
          </w:tcPr>
          <w:p>
            <w:pPr>
              <w:spacing w:after="0"/>
              <w:rPr>
                <w:color w:val="auto"/>
                <w:sz w:val="24"/>
                <w:szCs w:val="24"/>
              </w:rPr>
            </w:pPr>
          </w:p>
        </w:tc>
        <w:tc>
          <w:tcPr>
            <w:tcW w:w="8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line="287" w:lineRule="exact"/>
              <w:jc w:val="center"/>
              <w:rPr>
                <w:color w:val="auto"/>
                <w:sz w:val="20"/>
                <w:szCs w:val="20"/>
              </w:rPr>
            </w:pPr>
            <w:r>
              <w:rPr>
                <w:rFonts w:ascii="Calibri" w:hAnsi="Calibri" w:eastAsia="Calibri" w:cs="Calibri"/>
                <w:color w:val="auto"/>
                <w:w w:val="98"/>
                <w:sz w:val="24"/>
                <w:szCs w:val="24"/>
              </w:rPr>
              <w:t>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8" w:hRule="atLeast"/>
        </w:trPr>
        <w:tc>
          <w:tcPr>
            <w:tcW w:w="1840" w:type="dxa"/>
            <w:tcBorders>
              <w:left w:val="single" w:color="auto" w:sz="8" w:space="0"/>
              <w:bottom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for Website</w:t>
            </w:r>
          </w:p>
        </w:tc>
        <w:tc>
          <w:tcPr>
            <w:tcW w:w="80" w:type="dxa"/>
            <w:tcBorders>
              <w:bottom w:val="single" w:color="auto" w:sz="8" w:space="0"/>
            </w:tcBorders>
            <w:shd w:val="clear" w:color="auto" w:fill="D99795"/>
            <w:vAlign w:val="bottom"/>
          </w:tcPr>
          <w:p>
            <w:pPr>
              <w:spacing w:after="0"/>
              <w:rPr>
                <w:color w:val="auto"/>
                <w:sz w:val="24"/>
                <w:szCs w:val="24"/>
              </w:rPr>
            </w:pPr>
          </w:p>
        </w:tc>
        <w:tc>
          <w:tcPr>
            <w:tcW w:w="660" w:type="dxa"/>
            <w:tcBorders>
              <w:bottom w:val="single" w:color="auto" w:sz="8" w:space="0"/>
            </w:tcBorders>
            <w:shd w:val="clear" w:color="auto" w:fill="D99795"/>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D99795"/>
            <w:vAlign w:val="bottom"/>
          </w:tcPr>
          <w:p>
            <w:pPr>
              <w:spacing w:after="0"/>
              <w:rPr>
                <w:color w:val="auto"/>
                <w:sz w:val="24"/>
                <w:szCs w:val="24"/>
              </w:rPr>
            </w:pPr>
          </w:p>
        </w:tc>
        <w:tc>
          <w:tcPr>
            <w:tcW w:w="100" w:type="dxa"/>
            <w:tcBorders>
              <w:bottom w:val="single" w:color="auto" w:sz="8" w:space="0"/>
            </w:tcBorders>
            <w:shd w:val="clear" w:color="auto" w:fill="C2D69A"/>
            <w:vAlign w:val="bottom"/>
          </w:tcPr>
          <w:p>
            <w:pPr>
              <w:spacing w:after="0"/>
              <w:rPr>
                <w:color w:val="auto"/>
                <w:sz w:val="24"/>
                <w:szCs w:val="24"/>
              </w:rPr>
            </w:pPr>
          </w:p>
        </w:tc>
        <w:tc>
          <w:tcPr>
            <w:tcW w:w="660" w:type="dxa"/>
            <w:tcBorders>
              <w:bottom w:val="single" w:color="auto" w:sz="8" w:space="0"/>
            </w:tcBorders>
            <w:shd w:val="clear" w:color="auto" w:fill="C2D69A"/>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2D69A"/>
            <w:vAlign w:val="bottom"/>
          </w:tcPr>
          <w:p>
            <w:pPr>
              <w:spacing w:after="0"/>
              <w:rPr>
                <w:color w:val="auto"/>
                <w:sz w:val="24"/>
                <w:szCs w:val="24"/>
              </w:rPr>
            </w:pPr>
          </w:p>
        </w:tc>
        <w:tc>
          <w:tcPr>
            <w:tcW w:w="100" w:type="dxa"/>
            <w:tcBorders>
              <w:bottom w:val="single" w:color="auto" w:sz="8" w:space="0"/>
            </w:tcBorders>
            <w:shd w:val="clear" w:color="auto" w:fill="B2A1C7"/>
            <w:vAlign w:val="bottom"/>
          </w:tcPr>
          <w:p>
            <w:pPr>
              <w:spacing w:after="0"/>
              <w:rPr>
                <w:color w:val="auto"/>
                <w:sz w:val="24"/>
                <w:szCs w:val="24"/>
              </w:rPr>
            </w:pPr>
          </w:p>
        </w:tc>
        <w:tc>
          <w:tcPr>
            <w:tcW w:w="640" w:type="dxa"/>
            <w:tcBorders>
              <w:bottom w:val="single" w:color="auto" w:sz="8" w:space="0"/>
            </w:tcBorders>
            <w:shd w:val="clear" w:color="auto" w:fill="B2A1C7"/>
            <w:vAlign w:val="bottom"/>
          </w:tcPr>
          <w:p>
            <w:pPr>
              <w:spacing w:after="0"/>
              <w:rPr>
                <w:color w:val="auto"/>
                <w:sz w:val="24"/>
                <w:szCs w:val="24"/>
              </w:rPr>
            </w:pPr>
          </w:p>
        </w:tc>
        <w:tc>
          <w:tcPr>
            <w:tcW w:w="140" w:type="dxa"/>
            <w:tcBorders>
              <w:bottom w:val="single" w:color="auto" w:sz="8" w:space="0"/>
              <w:right w:val="single" w:color="auto" w:sz="8" w:space="0"/>
            </w:tcBorders>
            <w:shd w:val="clear" w:color="auto" w:fill="B2A1C7"/>
            <w:vAlign w:val="bottom"/>
          </w:tcPr>
          <w:p>
            <w:pPr>
              <w:spacing w:after="0"/>
              <w:rPr>
                <w:color w:val="auto"/>
                <w:sz w:val="24"/>
                <w:szCs w:val="24"/>
              </w:rPr>
            </w:pPr>
          </w:p>
        </w:tc>
        <w:tc>
          <w:tcPr>
            <w:tcW w:w="80" w:type="dxa"/>
            <w:tcBorders>
              <w:bottom w:val="single" w:color="auto" w:sz="8" w:space="0"/>
            </w:tcBorders>
            <w:shd w:val="clear" w:color="auto" w:fill="93CDDD"/>
            <w:vAlign w:val="bottom"/>
          </w:tcPr>
          <w:p>
            <w:pPr>
              <w:spacing w:after="0"/>
              <w:rPr>
                <w:color w:val="auto"/>
                <w:sz w:val="24"/>
                <w:szCs w:val="24"/>
              </w:rPr>
            </w:pPr>
          </w:p>
        </w:tc>
        <w:tc>
          <w:tcPr>
            <w:tcW w:w="660" w:type="dxa"/>
            <w:tcBorders>
              <w:bottom w:val="single" w:color="auto" w:sz="8" w:space="0"/>
            </w:tcBorders>
            <w:shd w:val="clear" w:color="auto" w:fill="93CDDD"/>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tcBorders>
              <w:bottom w:val="single" w:color="auto" w:sz="8" w:space="0"/>
            </w:tcBorders>
            <w:shd w:val="clear" w:color="auto" w:fill="FAC090"/>
            <w:vAlign w:val="bottom"/>
          </w:tcPr>
          <w:p>
            <w:pPr>
              <w:spacing w:after="0"/>
              <w:rPr>
                <w:color w:val="auto"/>
                <w:sz w:val="24"/>
                <w:szCs w:val="24"/>
              </w:rPr>
            </w:pPr>
          </w:p>
        </w:tc>
        <w:tc>
          <w:tcPr>
            <w:tcW w:w="660" w:type="dxa"/>
            <w:tcBorders>
              <w:bottom w:val="single" w:color="auto" w:sz="8" w:space="0"/>
            </w:tcBorders>
            <w:shd w:val="clear" w:color="auto" w:fill="FAC090"/>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FAC090"/>
            <w:vAlign w:val="bottom"/>
          </w:tcPr>
          <w:p>
            <w:pPr>
              <w:spacing w:after="0"/>
              <w:rPr>
                <w:color w:val="auto"/>
                <w:sz w:val="24"/>
                <w:szCs w:val="24"/>
              </w:rPr>
            </w:pPr>
          </w:p>
        </w:tc>
        <w:tc>
          <w:tcPr>
            <w:tcW w:w="100" w:type="dxa"/>
            <w:tcBorders>
              <w:bottom w:val="single" w:color="auto" w:sz="8" w:space="0"/>
            </w:tcBorders>
            <w:shd w:val="clear" w:color="auto" w:fill="C5BE97"/>
            <w:vAlign w:val="bottom"/>
          </w:tcPr>
          <w:p>
            <w:pPr>
              <w:spacing w:after="0"/>
              <w:rPr>
                <w:color w:val="auto"/>
                <w:sz w:val="24"/>
                <w:szCs w:val="24"/>
              </w:rPr>
            </w:pPr>
          </w:p>
        </w:tc>
        <w:tc>
          <w:tcPr>
            <w:tcW w:w="660" w:type="dxa"/>
            <w:tcBorders>
              <w:bottom w:val="single" w:color="auto" w:sz="8" w:space="0"/>
            </w:tcBorders>
            <w:shd w:val="clear" w:color="auto" w:fill="C5BE97"/>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5BE97"/>
            <w:vAlign w:val="bottom"/>
          </w:tcPr>
          <w:p>
            <w:pPr>
              <w:spacing w:after="0"/>
              <w:rPr>
                <w:color w:val="auto"/>
                <w:sz w:val="24"/>
                <w:szCs w:val="24"/>
              </w:rPr>
            </w:pPr>
          </w:p>
        </w:tc>
        <w:tc>
          <w:tcPr>
            <w:tcW w:w="80" w:type="dxa"/>
            <w:tcBorders>
              <w:bottom w:val="single" w:color="auto" w:sz="8" w:space="0"/>
            </w:tcBorders>
            <w:shd w:val="clear" w:color="auto" w:fill="E6B9B8"/>
            <w:vAlign w:val="bottom"/>
          </w:tcPr>
          <w:p>
            <w:pPr>
              <w:spacing w:after="0"/>
              <w:rPr>
                <w:color w:val="auto"/>
                <w:sz w:val="24"/>
                <w:szCs w:val="24"/>
              </w:rPr>
            </w:pPr>
          </w:p>
        </w:tc>
        <w:tc>
          <w:tcPr>
            <w:tcW w:w="660" w:type="dxa"/>
            <w:tcBorders>
              <w:bottom w:val="single" w:color="auto" w:sz="8" w:space="0"/>
            </w:tcBorders>
            <w:shd w:val="clear" w:color="auto" w:fill="E6B9B8"/>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tcBorders>
              <w:bottom w:val="single" w:color="auto" w:sz="8" w:space="0"/>
            </w:tcBorders>
            <w:shd w:val="clear" w:color="auto" w:fill="CCC0DA"/>
            <w:vAlign w:val="bottom"/>
          </w:tcPr>
          <w:p>
            <w:pPr>
              <w:spacing w:after="0"/>
              <w:rPr>
                <w:color w:val="auto"/>
                <w:sz w:val="24"/>
                <w:szCs w:val="24"/>
              </w:rPr>
            </w:pPr>
          </w:p>
        </w:tc>
        <w:tc>
          <w:tcPr>
            <w:tcW w:w="660" w:type="dxa"/>
            <w:tcBorders>
              <w:bottom w:val="single" w:color="auto" w:sz="8" w:space="0"/>
            </w:tcBorders>
            <w:shd w:val="clear" w:color="auto" w:fill="CCC0DA"/>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CC0DA"/>
            <w:vAlign w:val="bottom"/>
          </w:tcPr>
          <w:p>
            <w:pPr>
              <w:spacing w:after="0"/>
              <w:rPr>
                <w:color w:val="auto"/>
                <w:sz w:val="24"/>
                <w:szCs w:val="24"/>
              </w:rPr>
            </w:pPr>
          </w:p>
        </w:tc>
        <w:tc>
          <w:tcPr>
            <w:tcW w:w="100" w:type="dxa"/>
            <w:tcBorders>
              <w:bottom w:val="single" w:color="auto" w:sz="8" w:space="0"/>
            </w:tcBorders>
            <w:shd w:val="clear" w:color="auto" w:fill="FCD5B4"/>
            <w:vAlign w:val="bottom"/>
          </w:tcPr>
          <w:p>
            <w:pPr>
              <w:spacing w:after="0"/>
              <w:rPr>
                <w:color w:val="auto"/>
                <w:sz w:val="24"/>
                <w:szCs w:val="24"/>
              </w:rPr>
            </w:pPr>
          </w:p>
        </w:tc>
        <w:tc>
          <w:tcPr>
            <w:tcW w:w="660" w:type="dxa"/>
            <w:tcBorders>
              <w:bottom w:val="single" w:color="auto" w:sz="8" w:space="0"/>
            </w:tcBorders>
            <w:shd w:val="clear" w:color="auto" w:fill="FCD5B4"/>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FCD5B4"/>
            <w:vAlign w:val="bottom"/>
          </w:tcPr>
          <w:p>
            <w:pPr>
              <w:spacing w:after="0"/>
              <w:rPr>
                <w:color w:val="auto"/>
                <w:sz w:val="24"/>
                <w:szCs w:val="24"/>
              </w:rPr>
            </w:pPr>
          </w:p>
        </w:tc>
        <w:tc>
          <w:tcPr>
            <w:tcW w:w="80" w:type="dxa"/>
            <w:tcBorders>
              <w:bottom w:val="single" w:color="auto" w:sz="8" w:space="0"/>
            </w:tcBorders>
            <w:shd w:val="clear" w:color="auto" w:fill="95B3D7"/>
            <w:vAlign w:val="bottom"/>
          </w:tcPr>
          <w:p>
            <w:pPr>
              <w:spacing w:after="0"/>
              <w:rPr>
                <w:color w:val="auto"/>
                <w:sz w:val="24"/>
                <w:szCs w:val="24"/>
              </w:rPr>
            </w:pPr>
          </w:p>
        </w:tc>
        <w:tc>
          <w:tcPr>
            <w:tcW w:w="660" w:type="dxa"/>
            <w:tcBorders>
              <w:bottom w:val="single" w:color="auto" w:sz="8" w:space="0"/>
            </w:tcBorders>
            <w:shd w:val="clear" w:color="auto" w:fill="95B3D7"/>
            <w:vAlign w:val="bottom"/>
          </w:tcPr>
          <w:p>
            <w:pPr>
              <w:spacing w:after="0"/>
              <w:rPr>
                <w:color w:val="auto"/>
                <w:sz w:val="24"/>
                <w:szCs w:val="24"/>
              </w:rPr>
            </w:pPr>
          </w:p>
        </w:tc>
        <w:tc>
          <w:tcPr>
            <w:tcW w:w="100" w:type="dxa"/>
            <w:tcBorders>
              <w:bottom w:val="single" w:color="auto" w:sz="8" w:space="0"/>
            </w:tcBorders>
            <w:shd w:val="clear" w:color="auto" w:fill="95B3D7"/>
            <w:vAlign w:val="bottom"/>
          </w:tcPr>
          <w:p>
            <w:pPr>
              <w:spacing w:after="0"/>
              <w:rPr>
                <w:color w:val="auto"/>
                <w:sz w:val="24"/>
                <w:szCs w:val="24"/>
              </w:rPr>
            </w:pPr>
          </w:p>
        </w:tc>
        <w:tc>
          <w:tcPr>
            <w:tcW w:w="40" w:type="dxa"/>
            <w:tcBorders>
              <w:bottom w:val="single" w:color="auto" w:sz="8" w:space="0"/>
              <w:right w:val="single" w:color="auto" w:sz="8" w:space="0"/>
            </w:tcBorders>
            <w:vAlign w:val="bottom"/>
          </w:tcPr>
          <w:p>
            <w:pPr>
              <w:spacing w:after="0"/>
              <w:rPr>
                <w:color w:val="auto"/>
                <w:sz w:val="24"/>
                <w:szCs w:val="24"/>
              </w:rPr>
            </w:pPr>
          </w:p>
        </w:tc>
        <w:tc>
          <w:tcPr>
            <w:tcW w:w="80" w:type="dxa"/>
            <w:tcBorders>
              <w:bottom w:val="single" w:color="auto" w:sz="8" w:space="0"/>
            </w:tcBorders>
            <w:shd w:val="clear" w:color="auto" w:fill="92D050"/>
            <w:vAlign w:val="bottom"/>
          </w:tcPr>
          <w:p>
            <w:pPr>
              <w:spacing w:after="0"/>
              <w:rPr>
                <w:color w:val="auto"/>
                <w:sz w:val="24"/>
                <w:szCs w:val="24"/>
              </w:rPr>
            </w:pPr>
          </w:p>
        </w:tc>
        <w:tc>
          <w:tcPr>
            <w:tcW w:w="660" w:type="dxa"/>
            <w:tcBorders>
              <w:bottom w:val="single" w:color="auto" w:sz="8" w:space="0"/>
            </w:tcBorders>
            <w:shd w:val="clear" w:color="auto" w:fill="92D050"/>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2D050"/>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48" w:hRule="atLeast"/>
        </w:trPr>
        <w:tc>
          <w:tcPr>
            <w:tcW w:w="184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5740" w:type="dxa"/>
            <w:gridSpan w:val="20"/>
            <w:vAlign w:val="bottom"/>
          </w:tcPr>
          <w:p>
            <w:pPr>
              <w:spacing w:after="0"/>
              <w:rPr>
                <w:color w:val="auto"/>
                <w:sz w:val="20"/>
                <w:szCs w:val="20"/>
              </w:rPr>
            </w:pPr>
            <w:r>
              <w:rPr>
                <w:rFonts w:ascii="Arial" w:hAnsi="Arial" w:eastAsia="Arial" w:cs="Arial"/>
                <w:color w:val="auto"/>
                <w:sz w:val="22"/>
                <w:szCs w:val="22"/>
              </w:rPr>
              <w:t>Figure 12: Focus group discussion scores for message 1B</w:t>
            </w: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ind w:right="-19"/>
        <w:jc w:val="center"/>
        <w:rPr>
          <w:color w:val="auto"/>
          <w:sz w:val="20"/>
          <w:szCs w:val="20"/>
        </w:rPr>
      </w:pPr>
      <w:r>
        <w:rPr>
          <w:rFonts w:ascii="Arial" w:hAnsi="Arial" w:eastAsia="Arial" w:cs="Arial"/>
          <w:color w:val="auto"/>
          <w:sz w:val="22"/>
          <w:szCs w:val="22"/>
        </w:rPr>
        <w:t>149</w:t>
      </w:r>
    </w:p>
    <w:p>
      <w:pPr>
        <w:sectPr>
          <w:pgSz w:w="15840" w:h="12240" w:orient="landscape"/>
          <w:pgMar w:top="1420" w:right="1320" w:bottom="155" w:left="1440" w:header="0" w:footer="0" w:gutter="0"/>
          <w:cols w:equalWidth="0" w:num="1">
            <w:col w:w="13080"/>
          </w:cols>
        </w:sectPr>
      </w:pPr>
    </w:p>
    <w:tbl>
      <w:tblPr>
        <w:tblStyle w:val="3"/>
        <w:tblW w:w="0" w:type="auto"/>
        <w:tblInd w:w="50" w:type="dxa"/>
        <w:tblLayout w:type="fixed"/>
        <w:tblCellMar>
          <w:top w:w="0" w:type="dxa"/>
          <w:left w:w="0" w:type="dxa"/>
          <w:bottom w:w="0" w:type="dxa"/>
          <w:right w:w="0" w:type="dxa"/>
        </w:tblCellMar>
      </w:tblPr>
      <w:tblGrid>
        <w:gridCol w:w="1840"/>
        <w:gridCol w:w="80"/>
        <w:gridCol w:w="660"/>
        <w:gridCol w:w="120"/>
        <w:gridCol w:w="100"/>
        <w:gridCol w:w="660"/>
        <w:gridCol w:w="120"/>
        <w:gridCol w:w="100"/>
        <w:gridCol w:w="640"/>
        <w:gridCol w:w="140"/>
        <w:gridCol w:w="80"/>
        <w:gridCol w:w="660"/>
        <w:gridCol w:w="120"/>
        <w:gridCol w:w="220"/>
        <w:gridCol w:w="100"/>
        <w:gridCol w:w="660"/>
        <w:gridCol w:w="120"/>
        <w:gridCol w:w="100"/>
        <w:gridCol w:w="660"/>
        <w:gridCol w:w="120"/>
        <w:gridCol w:w="80"/>
        <w:gridCol w:w="660"/>
        <w:gridCol w:w="120"/>
        <w:gridCol w:w="300"/>
        <w:gridCol w:w="80"/>
        <w:gridCol w:w="660"/>
        <w:gridCol w:w="120"/>
        <w:gridCol w:w="100"/>
        <w:gridCol w:w="660"/>
        <w:gridCol w:w="120"/>
        <w:gridCol w:w="80"/>
        <w:gridCol w:w="660"/>
        <w:gridCol w:w="120"/>
        <w:gridCol w:w="100"/>
        <w:gridCol w:w="660"/>
        <w:gridCol w:w="120"/>
        <w:gridCol w:w="1120"/>
        <w:gridCol w:w="360"/>
      </w:tblGrid>
      <w:tr>
        <w:tblPrEx>
          <w:tblCellMar>
            <w:top w:w="0" w:type="dxa"/>
            <w:left w:w="0" w:type="dxa"/>
            <w:bottom w:w="0" w:type="dxa"/>
            <w:right w:w="0" w:type="dxa"/>
          </w:tblCellMar>
        </w:tblPrEx>
        <w:trPr>
          <w:trHeight w:val="396" w:hRule="atLeast"/>
        </w:trPr>
        <w:tc>
          <w:tcPr>
            <w:tcW w:w="1840" w:type="dxa"/>
            <w:vMerge w:val="restart"/>
            <w:tcBorders>
              <w:top w:val="single" w:color="auto" w:sz="8" w:space="0"/>
              <w:left w:val="single" w:color="auto" w:sz="8" w:space="0"/>
              <w:right w:val="single" w:color="auto" w:sz="8" w:space="0"/>
            </w:tcBorders>
            <w:vAlign w:val="bottom"/>
          </w:tcPr>
          <w:p>
            <w:pPr>
              <w:spacing w:after="0"/>
              <w:ind w:right="340"/>
              <w:jc w:val="right"/>
              <w:rPr>
                <w:color w:val="auto"/>
                <w:sz w:val="20"/>
                <w:szCs w:val="20"/>
              </w:rPr>
            </w:pPr>
            <w:bookmarkStart w:id="158" w:name="page164"/>
            <w:bookmarkEnd w:id="158"/>
            <w:r>
              <w:rPr>
                <w:rFonts w:ascii="Calibri" w:hAnsi="Calibri" w:eastAsia="Calibri" w:cs="Calibri"/>
                <w:b/>
                <w:bCs/>
                <w:color w:val="auto"/>
                <w:sz w:val="24"/>
                <w:szCs w:val="24"/>
              </w:rPr>
              <w:t>Response</w:t>
            </w:r>
          </w:p>
        </w:tc>
        <w:tc>
          <w:tcPr>
            <w:tcW w:w="80" w:type="dxa"/>
            <w:tcBorders>
              <w:top w:val="single" w:color="auto" w:sz="8" w:space="0"/>
            </w:tcBorders>
            <w:shd w:val="clear" w:color="auto" w:fill="D7E4BC"/>
            <w:vAlign w:val="bottom"/>
          </w:tcPr>
          <w:p>
            <w:pPr>
              <w:spacing w:after="0"/>
              <w:rPr>
                <w:color w:val="auto"/>
                <w:sz w:val="24"/>
                <w:szCs w:val="24"/>
              </w:rPr>
            </w:pPr>
          </w:p>
        </w:tc>
        <w:tc>
          <w:tcPr>
            <w:tcW w:w="660" w:type="dxa"/>
            <w:tcBorders>
              <w:top w:val="single" w:color="auto" w:sz="8" w:space="0"/>
            </w:tcBorders>
            <w:shd w:val="clear" w:color="auto" w:fill="D7E4BC"/>
            <w:vAlign w:val="bottom"/>
          </w:tcPr>
          <w:p>
            <w:pPr>
              <w:spacing w:after="0"/>
              <w:rPr>
                <w:color w:val="auto"/>
                <w:sz w:val="24"/>
                <w:szCs w:val="24"/>
              </w:rPr>
            </w:pPr>
          </w:p>
        </w:tc>
        <w:tc>
          <w:tcPr>
            <w:tcW w:w="120" w:type="dxa"/>
            <w:tcBorders>
              <w:top w:val="single" w:color="auto" w:sz="8" w:space="0"/>
              <w:right w:val="single" w:color="D7E4BC" w:sz="8" w:space="0"/>
            </w:tcBorders>
            <w:shd w:val="clear" w:color="auto" w:fill="D7E4BC"/>
            <w:vAlign w:val="bottom"/>
          </w:tcPr>
          <w:p>
            <w:pPr>
              <w:spacing w:after="0"/>
              <w:rPr>
                <w:color w:val="auto"/>
                <w:sz w:val="24"/>
                <w:szCs w:val="24"/>
              </w:rPr>
            </w:pPr>
          </w:p>
        </w:tc>
        <w:tc>
          <w:tcPr>
            <w:tcW w:w="100" w:type="dxa"/>
            <w:tcBorders>
              <w:top w:val="single" w:color="auto" w:sz="8" w:space="0"/>
            </w:tcBorders>
            <w:shd w:val="clear" w:color="auto" w:fill="D7E4BC"/>
            <w:vAlign w:val="bottom"/>
          </w:tcPr>
          <w:p>
            <w:pPr>
              <w:spacing w:after="0"/>
              <w:rPr>
                <w:color w:val="auto"/>
                <w:sz w:val="24"/>
                <w:szCs w:val="24"/>
              </w:rPr>
            </w:pPr>
          </w:p>
        </w:tc>
        <w:tc>
          <w:tcPr>
            <w:tcW w:w="660" w:type="dxa"/>
            <w:tcBorders>
              <w:top w:val="single" w:color="auto" w:sz="8" w:space="0"/>
            </w:tcBorders>
            <w:shd w:val="clear" w:color="auto" w:fill="D7E4BC"/>
            <w:vAlign w:val="bottom"/>
          </w:tcPr>
          <w:p>
            <w:pPr>
              <w:spacing w:after="0"/>
              <w:rPr>
                <w:color w:val="auto"/>
                <w:sz w:val="24"/>
                <w:szCs w:val="24"/>
              </w:rPr>
            </w:pPr>
          </w:p>
        </w:tc>
        <w:tc>
          <w:tcPr>
            <w:tcW w:w="120" w:type="dxa"/>
            <w:tcBorders>
              <w:top w:val="single" w:color="auto" w:sz="8" w:space="0"/>
              <w:right w:val="single" w:color="D7E4BC" w:sz="8" w:space="0"/>
            </w:tcBorders>
            <w:shd w:val="clear" w:color="auto" w:fill="D7E4BC"/>
            <w:vAlign w:val="bottom"/>
          </w:tcPr>
          <w:p>
            <w:pPr>
              <w:spacing w:after="0"/>
              <w:rPr>
                <w:color w:val="auto"/>
                <w:sz w:val="24"/>
                <w:szCs w:val="24"/>
              </w:rPr>
            </w:pPr>
          </w:p>
        </w:tc>
        <w:tc>
          <w:tcPr>
            <w:tcW w:w="6620" w:type="dxa"/>
            <w:gridSpan w:val="23"/>
            <w:vMerge w:val="restart"/>
            <w:tcBorders>
              <w:top w:val="single" w:color="auto" w:sz="8" w:space="0"/>
              <w:right w:val="single" w:color="D7E4BC" w:sz="8" w:space="0"/>
            </w:tcBorders>
            <w:shd w:val="clear" w:color="auto" w:fill="D7E4BC"/>
            <w:vAlign w:val="bottom"/>
          </w:tcPr>
          <w:p>
            <w:pPr>
              <w:spacing w:after="0"/>
              <w:ind w:right="40"/>
              <w:jc w:val="center"/>
              <w:rPr>
                <w:color w:val="auto"/>
                <w:sz w:val="20"/>
                <w:szCs w:val="20"/>
              </w:rPr>
            </w:pPr>
            <w:r>
              <w:rPr>
                <w:rFonts w:ascii="Arial" w:hAnsi="Arial" w:eastAsia="Arial" w:cs="Arial"/>
                <w:b/>
                <w:bCs/>
                <w:color w:val="auto"/>
                <w:w w:val="99"/>
                <w:sz w:val="32"/>
                <w:szCs w:val="32"/>
              </w:rPr>
              <w:t xml:space="preserve">Health Message 2A: Narrative - </w:t>
            </w:r>
            <w:r>
              <w:rPr>
                <w:rFonts w:ascii="Arial" w:hAnsi="Arial" w:eastAsia="Arial" w:cs="Arial"/>
                <w:b/>
                <w:bCs/>
                <w:i/>
                <w:iCs/>
                <w:color w:val="auto"/>
                <w:w w:val="99"/>
                <w:sz w:val="32"/>
                <w:szCs w:val="32"/>
              </w:rPr>
              <w:t>Family First</w:t>
            </w:r>
          </w:p>
        </w:tc>
        <w:tc>
          <w:tcPr>
            <w:tcW w:w="80" w:type="dxa"/>
            <w:tcBorders>
              <w:top w:val="single" w:color="auto" w:sz="8" w:space="0"/>
            </w:tcBorders>
            <w:shd w:val="clear" w:color="auto" w:fill="D7E4BC"/>
            <w:vAlign w:val="bottom"/>
          </w:tcPr>
          <w:p>
            <w:pPr>
              <w:spacing w:after="0"/>
              <w:rPr>
                <w:color w:val="auto"/>
                <w:sz w:val="24"/>
                <w:szCs w:val="24"/>
              </w:rPr>
            </w:pPr>
          </w:p>
        </w:tc>
        <w:tc>
          <w:tcPr>
            <w:tcW w:w="660" w:type="dxa"/>
            <w:tcBorders>
              <w:top w:val="single" w:color="auto" w:sz="8" w:space="0"/>
            </w:tcBorders>
            <w:shd w:val="clear" w:color="auto" w:fill="D7E4BC"/>
            <w:vAlign w:val="bottom"/>
          </w:tcPr>
          <w:p>
            <w:pPr>
              <w:spacing w:after="0"/>
              <w:rPr>
                <w:color w:val="auto"/>
                <w:sz w:val="24"/>
                <w:szCs w:val="24"/>
              </w:rPr>
            </w:pPr>
          </w:p>
        </w:tc>
        <w:tc>
          <w:tcPr>
            <w:tcW w:w="120" w:type="dxa"/>
            <w:tcBorders>
              <w:top w:val="single" w:color="auto" w:sz="8" w:space="0"/>
              <w:right w:val="single" w:color="D7E4BC" w:sz="8" w:space="0"/>
            </w:tcBorders>
            <w:shd w:val="clear" w:color="auto" w:fill="D7E4BC"/>
            <w:vAlign w:val="bottom"/>
          </w:tcPr>
          <w:p>
            <w:pPr>
              <w:spacing w:after="0"/>
              <w:rPr>
                <w:color w:val="auto"/>
                <w:sz w:val="24"/>
                <w:szCs w:val="24"/>
              </w:rPr>
            </w:pPr>
          </w:p>
        </w:tc>
        <w:tc>
          <w:tcPr>
            <w:tcW w:w="100" w:type="dxa"/>
            <w:tcBorders>
              <w:top w:val="single" w:color="auto" w:sz="8" w:space="0"/>
            </w:tcBorders>
            <w:shd w:val="clear" w:color="auto" w:fill="D7E4BC"/>
            <w:vAlign w:val="bottom"/>
          </w:tcPr>
          <w:p>
            <w:pPr>
              <w:spacing w:after="0"/>
              <w:rPr>
                <w:color w:val="auto"/>
                <w:sz w:val="24"/>
                <w:szCs w:val="24"/>
              </w:rPr>
            </w:pPr>
          </w:p>
        </w:tc>
        <w:tc>
          <w:tcPr>
            <w:tcW w:w="660" w:type="dxa"/>
            <w:tcBorders>
              <w:top w:val="single" w:color="auto" w:sz="8" w:space="0"/>
            </w:tcBorders>
            <w:shd w:val="clear" w:color="auto" w:fill="D7E4BC"/>
            <w:vAlign w:val="bottom"/>
          </w:tcPr>
          <w:p>
            <w:pPr>
              <w:spacing w:after="0"/>
              <w:rPr>
                <w:color w:val="auto"/>
                <w:sz w:val="24"/>
                <w:szCs w:val="24"/>
              </w:rPr>
            </w:pPr>
          </w:p>
        </w:tc>
        <w:tc>
          <w:tcPr>
            <w:tcW w:w="120" w:type="dxa"/>
            <w:tcBorders>
              <w:top w:val="single" w:color="auto" w:sz="8" w:space="0"/>
              <w:right w:val="single" w:color="auto" w:sz="8" w:space="0"/>
            </w:tcBorders>
            <w:shd w:val="clear" w:color="auto" w:fill="D7E4BC"/>
            <w:vAlign w:val="bottom"/>
          </w:tcPr>
          <w:p>
            <w:pPr>
              <w:spacing w:after="0"/>
              <w:rPr>
                <w:color w:val="auto"/>
                <w:sz w:val="24"/>
                <w:szCs w:val="24"/>
              </w:rPr>
            </w:pPr>
          </w:p>
        </w:tc>
        <w:tc>
          <w:tcPr>
            <w:tcW w:w="1120" w:type="dxa"/>
            <w:vAlign w:val="bottom"/>
          </w:tcPr>
          <w:p>
            <w:pPr>
              <w:spacing w:after="0"/>
              <w:rPr>
                <w:color w:val="auto"/>
                <w:sz w:val="24"/>
                <w:szCs w:val="24"/>
              </w:rPr>
            </w:pPr>
          </w:p>
        </w:tc>
        <w:tc>
          <w:tcPr>
            <w:tcW w:w="0" w:type="dxa"/>
            <w:vAlign w:val="bottom"/>
          </w:tcPr>
          <w:p>
            <w:pPr>
              <w:spacing w:after="0"/>
              <w:rPr>
                <w:color w:val="auto"/>
                <w:sz w:val="1"/>
                <w:szCs w:val="1"/>
              </w:rPr>
            </w:pPr>
          </w:p>
        </w:tc>
      </w:tr>
      <w:tr>
        <w:trPr>
          <w:trHeight w:val="367" w:hRule="atLeast"/>
        </w:trPr>
        <w:tc>
          <w:tcPr>
            <w:tcW w:w="1840" w:type="dxa"/>
            <w:vMerge w:val="continue"/>
            <w:tcBorders>
              <w:left w:val="single" w:color="auto" w:sz="8" w:space="0"/>
              <w:right w:val="single" w:color="auto" w:sz="8" w:space="0"/>
            </w:tcBorders>
            <w:vAlign w:val="bottom"/>
          </w:tcPr>
          <w:p>
            <w:pPr>
              <w:spacing w:after="0"/>
              <w:rPr>
                <w:color w:val="auto"/>
                <w:sz w:val="24"/>
                <w:szCs w:val="24"/>
              </w:rPr>
            </w:pPr>
          </w:p>
        </w:tc>
        <w:tc>
          <w:tcPr>
            <w:tcW w:w="80" w:type="dxa"/>
            <w:shd w:val="clear" w:color="auto" w:fill="D7E4BC"/>
            <w:vAlign w:val="bottom"/>
          </w:tcPr>
          <w:p>
            <w:pPr>
              <w:spacing w:after="0"/>
              <w:rPr>
                <w:color w:val="auto"/>
                <w:sz w:val="24"/>
                <w:szCs w:val="24"/>
              </w:rPr>
            </w:pPr>
          </w:p>
        </w:tc>
        <w:tc>
          <w:tcPr>
            <w:tcW w:w="660" w:type="dxa"/>
            <w:shd w:val="clear" w:color="auto" w:fill="D7E4BC"/>
            <w:vAlign w:val="bottom"/>
          </w:tcPr>
          <w:p>
            <w:pPr>
              <w:spacing w:after="0"/>
              <w:rPr>
                <w:color w:val="auto"/>
                <w:sz w:val="24"/>
                <w:szCs w:val="24"/>
              </w:rPr>
            </w:pPr>
          </w:p>
        </w:tc>
        <w:tc>
          <w:tcPr>
            <w:tcW w:w="120" w:type="dxa"/>
            <w:tcBorders>
              <w:right w:val="single" w:color="D7E4BC" w:sz="8" w:space="0"/>
            </w:tcBorders>
            <w:shd w:val="clear" w:color="auto" w:fill="D7E4BC"/>
            <w:vAlign w:val="bottom"/>
          </w:tcPr>
          <w:p>
            <w:pPr>
              <w:spacing w:after="0"/>
              <w:rPr>
                <w:color w:val="auto"/>
                <w:sz w:val="24"/>
                <w:szCs w:val="24"/>
              </w:rPr>
            </w:pPr>
          </w:p>
        </w:tc>
        <w:tc>
          <w:tcPr>
            <w:tcW w:w="100" w:type="dxa"/>
            <w:shd w:val="clear" w:color="auto" w:fill="D7E4BC"/>
            <w:vAlign w:val="bottom"/>
          </w:tcPr>
          <w:p>
            <w:pPr>
              <w:spacing w:after="0"/>
              <w:rPr>
                <w:color w:val="auto"/>
                <w:sz w:val="24"/>
                <w:szCs w:val="24"/>
              </w:rPr>
            </w:pPr>
          </w:p>
        </w:tc>
        <w:tc>
          <w:tcPr>
            <w:tcW w:w="660" w:type="dxa"/>
            <w:shd w:val="clear" w:color="auto" w:fill="D7E4BC"/>
            <w:vAlign w:val="bottom"/>
          </w:tcPr>
          <w:p>
            <w:pPr>
              <w:spacing w:after="0"/>
              <w:rPr>
                <w:color w:val="auto"/>
                <w:sz w:val="24"/>
                <w:szCs w:val="24"/>
              </w:rPr>
            </w:pPr>
          </w:p>
        </w:tc>
        <w:tc>
          <w:tcPr>
            <w:tcW w:w="120" w:type="dxa"/>
            <w:tcBorders>
              <w:right w:val="single" w:color="D7E4BC" w:sz="8" w:space="0"/>
            </w:tcBorders>
            <w:shd w:val="clear" w:color="auto" w:fill="D7E4BC"/>
            <w:vAlign w:val="bottom"/>
          </w:tcPr>
          <w:p>
            <w:pPr>
              <w:spacing w:after="0"/>
              <w:rPr>
                <w:color w:val="auto"/>
                <w:sz w:val="24"/>
                <w:szCs w:val="24"/>
              </w:rPr>
            </w:pPr>
          </w:p>
        </w:tc>
        <w:tc>
          <w:tcPr>
            <w:tcW w:w="6620" w:type="dxa"/>
            <w:gridSpan w:val="23"/>
            <w:vMerge w:val="continue"/>
            <w:tcBorders>
              <w:right w:val="single" w:color="D7E4BC" w:sz="8" w:space="0"/>
            </w:tcBorders>
            <w:shd w:val="clear" w:color="auto" w:fill="D7E4BC"/>
            <w:vAlign w:val="bottom"/>
          </w:tcPr>
          <w:p>
            <w:pPr>
              <w:spacing w:after="0"/>
              <w:rPr>
                <w:color w:val="auto"/>
                <w:sz w:val="24"/>
                <w:szCs w:val="24"/>
              </w:rPr>
            </w:pPr>
          </w:p>
        </w:tc>
        <w:tc>
          <w:tcPr>
            <w:tcW w:w="80" w:type="dxa"/>
            <w:shd w:val="clear" w:color="auto" w:fill="D7E4BC"/>
            <w:vAlign w:val="bottom"/>
          </w:tcPr>
          <w:p>
            <w:pPr>
              <w:spacing w:after="0"/>
              <w:rPr>
                <w:color w:val="auto"/>
                <w:sz w:val="24"/>
                <w:szCs w:val="24"/>
              </w:rPr>
            </w:pPr>
          </w:p>
        </w:tc>
        <w:tc>
          <w:tcPr>
            <w:tcW w:w="660" w:type="dxa"/>
            <w:shd w:val="clear" w:color="auto" w:fill="D7E4BC"/>
            <w:vAlign w:val="bottom"/>
          </w:tcPr>
          <w:p>
            <w:pPr>
              <w:spacing w:after="0"/>
              <w:rPr>
                <w:color w:val="auto"/>
                <w:sz w:val="24"/>
                <w:szCs w:val="24"/>
              </w:rPr>
            </w:pPr>
          </w:p>
        </w:tc>
        <w:tc>
          <w:tcPr>
            <w:tcW w:w="120" w:type="dxa"/>
            <w:tcBorders>
              <w:right w:val="single" w:color="D7E4BC" w:sz="8" w:space="0"/>
            </w:tcBorders>
            <w:shd w:val="clear" w:color="auto" w:fill="D7E4BC"/>
            <w:vAlign w:val="bottom"/>
          </w:tcPr>
          <w:p>
            <w:pPr>
              <w:spacing w:after="0"/>
              <w:rPr>
                <w:color w:val="auto"/>
                <w:sz w:val="24"/>
                <w:szCs w:val="24"/>
              </w:rPr>
            </w:pPr>
          </w:p>
        </w:tc>
        <w:tc>
          <w:tcPr>
            <w:tcW w:w="100" w:type="dxa"/>
            <w:shd w:val="clear" w:color="auto" w:fill="D7E4BC"/>
            <w:vAlign w:val="bottom"/>
          </w:tcPr>
          <w:p>
            <w:pPr>
              <w:spacing w:after="0"/>
              <w:rPr>
                <w:color w:val="auto"/>
                <w:sz w:val="24"/>
                <w:szCs w:val="24"/>
              </w:rPr>
            </w:pPr>
          </w:p>
        </w:tc>
        <w:tc>
          <w:tcPr>
            <w:tcW w:w="660" w:type="dxa"/>
            <w:shd w:val="clear" w:color="auto" w:fill="D7E4BC"/>
            <w:vAlign w:val="bottom"/>
          </w:tcPr>
          <w:p>
            <w:pPr>
              <w:spacing w:after="0"/>
              <w:rPr>
                <w:color w:val="auto"/>
                <w:sz w:val="24"/>
                <w:szCs w:val="24"/>
              </w:rPr>
            </w:pPr>
          </w:p>
        </w:tc>
        <w:tc>
          <w:tcPr>
            <w:tcW w:w="120" w:type="dxa"/>
            <w:tcBorders>
              <w:right w:val="single" w:color="auto" w:sz="8" w:space="0"/>
            </w:tcBorders>
            <w:shd w:val="clear" w:color="auto" w:fill="D7E4BC"/>
            <w:vAlign w:val="bottom"/>
          </w:tcPr>
          <w:p>
            <w:pPr>
              <w:spacing w:after="0"/>
              <w:rPr>
                <w:color w:val="auto"/>
                <w:sz w:val="24"/>
                <w:szCs w:val="24"/>
              </w:rPr>
            </w:pPr>
          </w:p>
        </w:tc>
        <w:tc>
          <w:tcPr>
            <w:tcW w:w="11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9" w:hRule="atLeast"/>
        </w:trPr>
        <w:tc>
          <w:tcPr>
            <w:tcW w:w="1840" w:type="dxa"/>
            <w:vMerge w:val="continue"/>
            <w:tcBorders>
              <w:left w:val="single" w:color="auto" w:sz="8" w:space="0"/>
              <w:right w:val="single" w:color="auto" w:sz="8" w:space="0"/>
            </w:tcBorders>
            <w:vAlign w:val="bottom"/>
          </w:tcPr>
          <w:p>
            <w:pPr>
              <w:spacing w:after="0"/>
              <w:rPr>
                <w:color w:val="auto"/>
                <w:sz w:val="7"/>
                <w:szCs w:val="7"/>
              </w:rPr>
            </w:pPr>
          </w:p>
        </w:tc>
        <w:tc>
          <w:tcPr>
            <w:tcW w:w="80" w:type="dxa"/>
            <w:shd w:val="clear" w:color="auto" w:fill="D7E4BC"/>
            <w:vAlign w:val="bottom"/>
          </w:tcPr>
          <w:p>
            <w:pPr>
              <w:spacing w:after="0"/>
              <w:rPr>
                <w:color w:val="auto"/>
                <w:sz w:val="7"/>
                <w:szCs w:val="7"/>
              </w:rPr>
            </w:pPr>
          </w:p>
        </w:tc>
        <w:tc>
          <w:tcPr>
            <w:tcW w:w="660" w:type="dxa"/>
            <w:shd w:val="clear" w:color="auto" w:fill="D7E4BC"/>
            <w:vAlign w:val="bottom"/>
          </w:tcPr>
          <w:p>
            <w:pPr>
              <w:spacing w:after="0"/>
              <w:rPr>
                <w:color w:val="auto"/>
                <w:sz w:val="7"/>
                <w:szCs w:val="7"/>
              </w:rPr>
            </w:pPr>
          </w:p>
        </w:tc>
        <w:tc>
          <w:tcPr>
            <w:tcW w:w="120" w:type="dxa"/>
            <w:tcBorders>
              <w:right w:val="single" w:color="D7E4BC" w:sz="8" w:space="0"/>
            </w:tcBorders>
            <w:shd w:val="clear" w:color="auto" w:fill="D7E4BC"/>
            <w:vAlign w:val="bottom"/>
          </w:tcPr>
          <w:p>
            <w:pPr>
              <w:spacing w:after="0"/>
              <w:rPr>
                <w:color w:val="auto"/>
                <w:sz w:val="7"/>
                <w:szCs w:val="7"/>
              </w:rPr>
            </w:pPr>
          </w:p>
        </w:tc>
        <w:tc>
          <w:tcPr>
            <w:tcW w:w="100" w:type="dxa"/>
            <w:shd w:val="clear" w:color="auto" w:fill="D7E4BC"/>
            <w:vAlign w:val="bottom"/>
          </w:tcPr>
          <w:p>
            <w:pPr>
              <w:spacing w:after="0"/>
              <w:rPr>
                <w:color w:val="auto"/>
                <w:sz w:val="7"/>
                <w:szCs w:val="7"/>
              </w:rPr>
            </w:pPr>
          </w:p>
        </w:tc>
        <w:tc>
          <w:tcPr>
            <w:tcW w:w="660" w:type="dxa"/>
            <w:shd w:val="clear" w:color="auto" w:fill="D7E4BC"/>
            <w:vAlign w:val="bottom"/>
          </w:tcPr>
          <w:p>
            <w:pPr>
              <w:spacing w:after="0"/>
              <w:rPr>
                <w:color w:val="auto"/>
                <w:sz w:val="7"/>
                <w:szCs w:val="7"/>
              </w:rPr>
            </w:pPr>
          </w:p>
        </w:tc>
        <w:tc>
          <w:tcPr>
            <w:tcW w:w="120" w:type="dxa"/>
            <w:tcBorders>
              <w:right w:val="single" w:color="D7E4BC" w:sz="8" w:space="0"/>
            </w:tcBorders>
            <w:shd w:val="clear" w:color="auto" w:fill="D7E4BC"/>
            <w:vAlign w:val="bottom"/>
          </w:tcPr>
          <w:p>
            <w:pPr>
              <w:spacing w:after="0"/>
              <w:rPr>
                <w:color w:val="auto"/>
                <w:sz w:val="7"/>
                <w:szCs w:val="7"/>
              </w:rPr>
            </w:pPr>
          </w:p>
        </w:tc>
        <w:tc>
          <w:tcPr>
            <w:tcW w:w="100" w:type="dxa"/>
            <w:shd w:val="clear" w:color="auto" w:fill="D7E4BC"/>
            <w:vAlign w:val="bottom"/>
          </w:tcPr>
          <w:p>
            <w:pPr>
              <w:spacing w:after="0"/>
              <w:rPr>
                <w:color w:val="auto"/>
                <w:sz w:val="7"/>
                <w:szCs w:val="7"/>
              </w:rPr>
            </w:pPr>
          </w:p>
        </w:tc>
        <w:tc>
          <w:tcPr>
            <w:tcW w:w="640" w:type="dxa"/>
            <w:shd w:val="clear" w:color="auto" w:fill="D7E4BC"/>
            <w:vAlign w:val="bottom"/>
          </w:tcPr>
          <w:p>
            <w:pPr>
              <w:spacing w:after="0"/>
              <w:rPr>
                <w:color w:val="auto"/>
                <w:sz w:val="7"/>
                <w:szCs w:val="7"/>
              </w:rPr>
            </w:pPr>
          </w:p>
        </w:tc>
        <w:tc>
          <w:tcPr>
            <w:tcW w:w="140" w:type="dxa"/>
            <w:tcBorders>
              <w:right w:val="single" w:color="D7E4BC" w:sz="8" w:space="0"/>
            </w:tcBorders>
            <w:shd w:val="clear" w:color="auto" w:fill="D7E4BC"/>
            <w:vAlign w:val="bottom"/>
          </w:tcPr>
          <w:p>
            <w:pPr>
              <w:spacing w:after="0"/>
              <w:rPr>
                <w:color w:val="auto"/>
                <w:sz w:val="7"/>
                <w:szCs w:val="7"/>
              </w:rPr>
            </w:pPr>
          </w:p>
        </w:tc>
        <w:tc>
          <w:tcPr>
            <w:tcW w:w="80" w:type="dxa"/>
            <w:shd w:val="clear" w:color="auto" w:fill="D7E4BC"/>
            <w:vAlign w:val="bottom"/>
          </w:tcPr>
          <w:p>
            <w:pPr>
              <w:spacing w:after="0"/>
              <w:rPr>
                <w:color w:val="auto"/>
                <w:sz w:val="7"/>
                <w:szCs w:val="7"/>
              </w:rPr>
            </w:pPr>
          </w:p>
        </w:tc>
        <w:tc>
          <w:tcPr>
            <w:tcW w:w="660" w:type="dxa"/>
            <w:shd w:val="clear" w:color="auto" w:fill="D7E4BC"/>
            <w:vAlign w:val="bottom"/>
          </w:tcPr>
          <w:p>
            <w:pPr>
              <w:spacing w:after="0"/>
              <w:rPr>
                <w:color w:val="auto"/>
                <w:sz w:val="7"/>
                <w:szCs w:val="7"/>
              </w:rPr>
            </w:pPr>
          </w:p>
        </w:tc>
        <w:tc>
          <w:tcPr>
            <w:tcW w:w="120" w:type="dxa"/>
            <w:tcBorders>
              <w:right w:val="single" w:color="D7E4BC" w:sz="8" w:space="0"/>
            </w:tcBorders>
            <w:shd w:val="clear" w:color="auto" w:fill="D7E4BC"/>
            <w:vAlign w:val="bottom"/>
          </w:tcPr>
          <w:p>
            <w:pPr>
              <w:spacing w:after="0"/>
              <w:rPr>
                <w:color w:val="auto"/>
                <w:sz w:val="7"/>
                <w:szCs w:val="7"/>
              </w:rPr>
            </w:pPr>
          </w:p>
        </w:tc>
        <w:tc>
          <w:tcPr>
            <w:tcW w:w="220" w:type="dxa"/>
            <w:tcBorders>
              <w:right w:val="single" w:color="D7E4BC" w:sz="8" w:space="0"/>
            </w:tcBorders>
            <w:shd w:val="clear" w:color="auto" w:fill="D7E4BC"/>
            <w:vAlign w:val="bottom"/>
          </w:tcPr>
          <w:p>
            <w:pPr>
              <w:spacing w:after="0"/>
              <w:rPr>
                <w:color w:val="auto"/>
                <w:sz w:val="7"/>
                <w:szCs w:val="7"/>
              </w:rPr>
            </w:pPr>
          </w:p>
        </w:tc>
        <w:tc>
          <w:tcPr>
            <w:tcW w:w="100" w:type="dxa"/>
            <w:shd w:val="clear" w:color="auto" w:fill="D7E4BC"/>
            <w:vAlign w:val="bottom"/>
          </w:tcPr>
          <w:p>
            <w:pPr>
              <w:spacing w:after="0"/>
              <w:rPr>
                <w:color w:val="auto"/>
                <w:sz w:val="7"/>
                <w:szCs w:val="7"/>
              </w:rPr>
            </w:pPr>
          </w:p>
        </w:tc>
        <w:tc>
          <w:tcPr>
            <w:tcW w:w="660" w:type="dxa"/>
            <w:shd w:val="clear" w:color="auto" w:fill="D7E4BC"/>
            <w:vAlign w:val="bottom"/>
          </w:tcPr>
          <w:p>
            <w:pPr>
              <w:spacing w:after="0"/>
              <w:rPr>
                <w:color w:val="auto"/>
                <w:sz w:val="7"/>
                <w:szCs w:val="7"/>
              </w:rPr>
            </w:pPr>
          </w:p>
        </w:tc>
        <w:tc>
          <w:tcPr>
            <w:tcW w:w="120" w:type="dxa"/>
            <w:tcBorders>
              <w:right w:val="single" w:color="D7E4BC" w:sz="8" w:space="0"/>
            </w:tcBorders>
            <w:shd w:val="clear" w:color="auto" w:fill="D7E4BC"/>
            <w:vAlign w:val="bottom"/>
          </w:tcPr>
          <w:p>
            <w:pPr>
              <w:spacing w:after="0"/>
              <w:rPr>
                <w:color w:val="auto"/>
                <w:sz w:val="7"/>
                <w:szCs w:val="7"/>
              </w:rPr>
            </w:pPr>
          </w:p>
        </w:tc>
        <w:tc>
          <w:tcPr>
            <w:tcW w:w="100" w:type="dxa"/>
            <w:shd w:val="clear" w:color="auto" w:fill="D7E4BC"/>
            <w:vAlign w:val="bottom"/>
          </w:tcPr>
          <w:p>
            <w:pPr>
              <w:spacing w:after="0"/>
              <w:rPr>
                <w:color w:val="auto"/>
                <w:sz w:val="7"/>
                <w:szCs w:val="7"/>
              </w:rPr>
            </w:pPr>
          </w:p>
        </w:tc>
        <w:tc>
          <w:tcPr>
            <w:tcW w:w="660" w:type="dxa"/>
            <w:shd w:val="clear" w:color="auto" w:fill="D7E4BC"/>
            <w:vAlign w:val="bottom"/>
          </w:tcPr>
          <w:p>
            <w:pPr>
              <w:spacing w:after="0"/>
              <w:rPr>
                <w:color w:val="auto"/>
                <w:sz w:val="7"/>
                <w:szCs w:val="7"/>
              </w:rPr>
            </w:pPr>
          </w:p>
        </w:tc>
        <w:tc>
          <w:tcPr>
            <w:tcW w:w="120" w:type="dxa"/>
            <w:tcBorders>
              <w:right w:val="single" w:color="D7E4BC" w:sz="8" w:space="0"/>
            </w:tcBorders>
            <w:shd w:val="clear" w:color="auto" w:fill="D7E4BC"/>
            <w:vAlign w:val="bottom"/>
          </w:tcPr>
          <w:p>
            <w:pPr>
              <w:spacing w:after="0"/>
              <w:rPr>
                <w:color w:val="auto"/>
                <w:sz w:val="7"/>
                <w:szCs w:val="7"/>
              </w:rPr>
            </w:pPr>
          </w:p>
        </w:tc>
        <w:tc>
          <w:tcPr>
            <w:tcW w:w="80" w:type="dxa"/>
            <w:shd w:val="clear" w:color="auto" w:fill="D7E4BC"/>
            <w:vAlign w:val="bottom"/>
          </w:tcPr>
          <w:p>
            <w:pPr>
              <w:spacing w:after="0"/>
              <w:rPr>
                <w:color w:val="auto"/>
                <w:sz w:val="7"/>
                <w:szCs w:val="7"/>
              </w:rPr>
            </w:pPr>
          </w:p>
        </w:tc>
        <w:tc>
          <w:tcPr>
            <w:tcW w:w="660" w:type="dxa"/>
            <w:shd w:val="clear" w:color="auto" w:fill="D7E4BC"/>
            <w:vAlign w:val="bottom"/>
          </w:tcPr>
          <w:p>
            <w:pPr>
              <w:spacing w:after="0"/>
              <w:rPr>
                <w:color w:val="auto"/>
                <w:sz w:val="7"/>
                <w:szCs w:val="7"/>
              </w:rPr>
            </w:pPr>
          </w:p>
        </w:tc>
        <w:tc>
          <w:tcPr>
            <w:tcW w:w="120" w:type="dxa"/>
            <w:tcBorders>
              <w:right w:val="single" w:color="D7E4BC" w:sz="8" w:space="0"/>
            </w:tcBorders>
            <w:shd w:val="clear" w:color="auto" w:fill="D7E4BC"/>
            <w:vAlign w:val="bottom"/>
          </w:tcPr>
          <w:p>
            <w:pPr>
              <w:spacing w:after="0"/>
              <w:rPr>
                <w:color w:val="auto"/>
                <w:sz w:val="7"/>
                <w:szCs w:val="7"/>
              </w:rPr>
            </w:pPr>
          </w:p>
        </w:tc>
        <w:tc>
          <w:tcPr>
            <w:tcW w:w="300" w:type="dxa"/>
            <w:tcBorders>
              <w:right w:val="single" w:color="D7E4BC" w:sz="8" w:space="0"/>
            </w:tcBorders>
            <w:shd w:val="clear" w:color="auto" w:fill="D7E4BC"/>
            <w:vAlign w:val="bottom"/>
          </w:tcPr>
          <w:p>
            <w:pPr>
              <w:spacing w:after="0"/>
              <w:rPr>
                <w:color w:val="auto"/>
                <w:sz w:val="7"/>
                <w:szCs w:val="7"/>
              </w:rPr>
            </w:pPr>
          </w:p>
        </w:tc>
        <w:tc>
          <w:tcPr>
            <w:tcW w:w="80" w:type="dxa"/>
            <w:shd w:val="clear" w:color="auto" w:fill="D7E4BC"/>
            <w:vAlign w:val="bottom"/>
          </w:tcPr>
          <w:p>
            <w:pPr>
              <w:spacing w:after="0"/>
              <w:rPr>
                <w:color w:val="auto"/>
                <w:sz w:val="7"/>
                <w:szCs w:val="7"/>
              </w:rPr>
            </w:pPr>
          </w:p>
        </w:tc>
        <w:tc>
          <w:tcPr>
            <w:tcW w:w="660" w:type="dxa"/>
            <w:shd w:val="clear" w:color="auto" w:fill="D7E4BC"/>
            <w:vAlign w:val="bottom"/>
          </w:tcPr>
          <w:p>
            <w:pPr>
              <w:spacing w:after="0"/>
              <w:rPr>
                <w:color w:val="auto"/>
                <w:sz w:val="7"/>
                <w:szCs w:val="7"/>
              </w:rPr>
            </w:pPr>
          </w:p>
        </w:tc>
        <w:tc>
          <w:tcPr>
            <w:tcW w:w="120" w:type="dxa"/>
            <w:tcBorders>
              <w:right w:val="single" w:color="D7E4BC" w:sz="8" w:space="0"/>
            </w:tcBorders>
            <w:shd w:val="clear" w:color="auto" w:fill="D7E4BC"/>
            <w:vAlign w:val="bottom"/>
          </w:tcPr>
          <w:p>
            <w:pPr>
              <w:spacing w:after="0"/>
              <w:rPr>
                <w:color w:val="auto"/>
                <w:sz w:val="7"/>
                <w:szCs w:val="7"/>
              </w:rPr>
            </w:pPr>
          </w:p>
        </w:tc>
        <w:tc>
          <w:tcPr>
            <w:tcW w:w="100" w:type="dxa"/>
            <w:shd w:val="clear" w:color="auto" w:fill="D7E4BC"/>
            <w:vAlign w:val="bottom"/>
          </w:tcPr>
          <w:p>
            <w:pPr>
              <w:spacing w:after="0"/>
              <w:rPr>
                <w:color w:val="auto"/>
                <w:sz w:val="7"/>
                <w:szCs w:val="7"/>
              </w:rPr>
            </w:pPr>
          </w:p>
        </w:tc>
        <w:tc>
          <w:tcPr>
            <w:tcW w:w="660" w:type="dxa"/>
            <w:shd w:val="clear" w:color="auto" w:fill="D7E4BC"/>
            <w:vAlign w:val="bottom"/>
          </w:tcPr>
          <w:p>
            <w:pPr>
              <w:spacing w:after="0"/>
              <w:rPr>
                <w:color w:val="auto"/>
                <w:sz w:val="7"/>
                <w:szCs w:val="7"/>
              </w:rPr>
            </w:pPr>
          </w:p>
        </w:tc>
        <w:tc>
          <w:tcPr>
            <w:tcW w:w="120" w:type="dxa"/>
            <w:tcBorders>
              <w:right w:val="single" w:color="D7E4BC" w:sz="8" w:space="0"/>
            </w:tcBorders>
            <w:shd w:val="clear" w:color="auto" w:fill="D7E4BC"/>
            <w:vAlign w:val="bottom"/>
          </w:tcPr>
          <w:p>
            <w:pPr>
              <w:spacing w:after="0"/>
              <w:rPr>
                <w:color w:val="auto"/>
                <w:sz w:val="7"/>
                <w:szCs w:val="7"/>
              </w:rPr>
            </w:pPr>
          </w:p>
        </w:tc>
        <w:tc>
          <w:tcPr>
            <w:tcW w:w="80" w:type="dxa"/>
            <w:shd w:val="clear" w:color="auto" w:fill="D7E4BC"/>
            <w:vAlign w:val="bottom"/>
          </w:tcPr>
          <w:p>
            <w:pPr>
              <w:spacing w:after="0"/>
              <w:rPr>
                <w:color w:val="auto"/>
                <w:sz w:val="7"/>
                <w:szCs w:val="7"/>
              </w:rPr>
            </w:pPr>
          </w:p>
        </w:tc>
        <w:tc>
          <w:tcPr>
            <w:tcW w:w="660" w:type="dxa"/>
            <w:shd w:val="clear" w:color="auto" w:fill="D7E4BC"/>
            <w:vAlign w:val="bottom"/>
          </w:tcPr>
          <w:p>
            <w:pPr>
              <w:spacing w:after="0"/>
              <w:rPr>
                <w:color w:val="auto"/>
                <w:sz w:val="7"/>
                <w:szCs w:val="7"/>
              </w:rPr>
            </w:pPr>
          </w:p>
        </w:tc>
        <w:tc>
          <w:tcPr>
            <w:tcW w:w="120" w:type="dxa"/>
            <w:tcBorders>
              <w:right w:val="single" w:color="D7E4BC" w:sz="8" w:space="0"/>
            </w:tcBorders>
            <w:shd w:val="clear" w:color="auto" w:fill="D7E4BC"/>
            <w:vAlign w:val="bottom"/>
          </w:tcPr>
          <w:p>
            <w:pPr>
              <w:spacing w:after="0"/>
              <w:rPr>
                <w:color w:val="auto"/>
                <w:sz w:val="7"/>
                <w:szCs w:val="7"/>
              </w:rPr>
            </w:pPr>
          </w:p>
        </w:tc>
        <w:tc>
          <w:tcPr>
            <w:tcW w:w="100" w:type="dxa"/>
            <w:shd w:val="clear" w:color="auto" w:fill="D7E4BC"/>
            <w:vAlign w:val="bottom"/>
          </w:tcPr>
          <w:p>
            <w:pPr>
              <w:spacing w:after="0"/>
              <w:rPr>
                <w:color w:val="auto"/>
                <w:sz w:val="7"/>
                <w:szCs w:val="7"/>
              </w:rPr>
            </w:pPr>
          </w:p>
        </w:tc>
        <w:tc>
          <w:tcPr>
            <w:tcW w:w="660" w:type="dxa"/>
            <w:shd w:val="clear" w:color="auto" w:fill="D7E4BC"/>
            <w:vAlign w:val="bottom"/>
          </w:tcPr>
          <w:p>
            <w:pPr>
              <w:spacing w:after="0"/>
              <w:rPr>
                <w:color w:val="auto"/>
                <w:sz w:val="7"/>
                <w:szCs w:val="7"/>
              </w:rPr>
            </w:pPr>
          </w:p>
        </w:tc>
        <w:tc>
          <w:tcPr>
            <w:tcW w:w="120" w:type="dxa"/>
            <w:tcBorders>
              <w:right w:val="single" w:color="auto" w:sz="8" w:space="0"/>
            </w:tcBorders>
            <w:shd w:val="clear" w:color="auto" w:fill="D7E4BC"/>
            <w:vAlign w:val="bottom"/>
          </w:tcPr>
          <w:p>
            <w:pPr>
              <w:spacing w:after="0"/>
              <w:rPr>
                <w:color w:val="auto"/>
                <w:sz w:val="7"/>
                <w:szCs w:val="7"/>
              </w:rPr>
            </w:pPr>
          </w:p>
        </w:tc>
        <w:tc>
          <w:tcPr>
            <w:tcW w:w="1120" w:type="dxa"/>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5" w:hRule="atLeast"/>
        </w:trPr>
        <w:tc>
          <w:tcPr>
            <w:tcW w:w="1840" w:type="dxa"/>
            <w:tcBorders>
              <w:left w:val="single" w:color="auto" w:sz="8" w:space="0"/>
              <w:bottom w:val="single" w:color="auto" w:sz="8" w:space="0"/>
              <w:right w:val="single" w:color="auto" w:sz="8" w:space="0"/>
            </w:tcBorders>
            <w:vAlign w:val="bottom"/>
          </w:tcPr>
          <w:p>
            <w:pPr>
              <w:spacing w:after="0"/>
              <w:ind w:right="360"/>
              <w:jc w:val="right"/>
              <w:rPr>
                <w:color w:val="auto"/>
                <w:sz w:val="20"/>
                <w:szCs w:val="20"/>
              </w:rPr>
            </w:pPr>
            <w:r>
              <w:rPr>
                <w:rFonts w:ascii="Calibri" w:hAnsi="Calibri" w:eastAsia="Calibri" w:cs="Calibri"/>
                <w:b/>
                <w:bCs/>
                <w:color w:val="auto"/>
                <w:sz w:val="24"/>
                <w:szCs w:val="24"/>
              </w:rPr>
              <w:t>Category</w:t>
            </w:r>
          </w:p>
        </w:tc>
        <w:tc>
          <w:tcPr>
            <w:tcW w:w="80" w:type="dxa"/>
            <w:tcBorders>
              <w:bottom w:val="single" w:color="auto" w:sz="8" w:space="0"/>
            </w:tcBorders>
            <w:shd w:val="clear" w:color="auto" w:fill="D7E4BC"/>
            <w:vAlign w:val="bottom"/>
          </w:tcPr>
          <w:p>
            <w:pPr>
              <w:spacing w:after="0"/>
              <w:rPr>
                <w:color w:val="auto"/>
                <w:sz w:val="24"/>
                <w:szCs w:val="24"/>
              </w:rPr>
            </w:pPr>
          </w:p>
        </w:tc>
        <w:tc>
          <w:tcPr>
            <w:tcW w:w="660" w:type="dxa"/>
            <w:tcBorders>
              <w:bottom w:val="single" w:color="auto" w:sz="8" w:space="0"/>
            </w:tcBorders>
            <w:shd w:val="clear" w:color="auto" w:fill="D7E4BC"/>
            <w:vAlign w:val="bottom"/>
          </w:tcPr>
          <w:p>
            <w:pPr>
              <w:spacing w:after="0"/>
              <w:rPr>
                <w:color w:val="auto"/>
                <w:sz w:val="24"/>
                <w:szCs w:val="24"/>
              </w:rPr>
            </w:pPr>
          </w:p>
        </w:tc>
        <w:tc>
          <w:tcPr>
            <w:tcW w:w="12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100" w:type="dxa"/>
            <w:tcBorders>
              <w:bottom w:val="single" w:color="auto" w:sz="8" w:space="0"/>
            </w:tcBorders>
            <w:shd w:val="clear" w:color="auto" w:fill="D7E4BC"/>
            <w:vAlign w:val="bottom"/>
          </w:tcPr>
          <w:p>
            <w:pPr>
              <w:spacing w:after="0"/>
              <w:rPr>
                <w:color w:val="auto"/>
                <w:sz w:val="24"/>
                <w:szCs w:val="24"/>
              </w:rPr>
            </w:pPr>
          </w:p>
        </w:tc>
        <w:tc>
          <w:tcPr>
            <w:tcW w:w="660" w:type="dxa"/>
            <w:tcBorders>
              <w:bottom w:val="single" w:color="auto" w:sz="8" w:space="0"/>
            </w:tcBorders>
            <w:shd w:val="clear" w:color="auto" w:fill="D7E4BC"/>
            <w:vAlign w:val="bottom"/>
          </w:tcPr>
          <w:p>
            <w:pPr>
              <w:spacing w:after="0"/>
              <w:rPr>
                <w:color w:val="auto"/>
                <w:sz w:val="24"/>
                <w:szCs w:val="24"/>
              </w:rPr>
            </w:pPr>
          </w:p>
        </w:tc>
        <w:tc>
          <w:tcPr>
            <w:tcW w:w="12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100" w:type="dxa"/>
            <w:tcBorders>
              <w:bottom w:val="single" w:color="auto" w:sz="8" w:space="0"/>
            </w:tcBorders>
            <w:shd w:val="clear" w:color="auto" w:fill="D7E4BC"/>
            <w:vAlign w:val="bottom"/>
          </w:tcPr>
          <w:p>
            <w:pPr>
              <w:spacing w:after="0"/>
              <w:rPr>
                <w:color w:val="auto"/>
                <w:sz w:val="24"/>
                <w:szCs w:val="24"/>
              </w:rPr>
            </w:pPr>
          </w:p>
        </w:tc>
        <w:tc>
          <w:tcPr>
            <w:tcW w:w="640" w:type="dxa"/>
            <w:tcBorders>
              <w:bottom w:val="single" w:color="auto" w:sz="8" w:space="0"/>
            </w:tcBorders>
            <w:shd w:val="clear" w:color="auto" w:fill="D7E4BC"/>
            <w:vAlign w:val="bottom"/>
          </w:tcPr>
          <w:p>
            <w:pPr>
              <w:spacing w:after="0"/>
              <w:rPr>
                <w:color w:val="auto"/>
                <w:sz w:val="24"/>
                <w:szCs w:val="24"/>
              </w:rPr>
            </w:pPr>
          </w:p>
        </w:tc>
        <w:tc>
          <w:tcPr>
            <w:tcW w:w="14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80" w:type="dxa"/>
            <w:tcBorders>
              <w:bottom w:val="single" w:color="auto" w:sz="8" w:space="0"/>
            </w:tcBorders>
            <w:shd w:val="clear" w:color="auto" w:fill="D7E4BC"/>
            <w:vAlign w:val="bottom"/>
          </w:tcPr>
          <w:p>
            <w:pPr>
              <w:spacing w:after="0"/>
              <w:rPr>
                <w:color w:val="auto"/>
                <w:sz w:val="24"/>
                <w:szCs w:val="24"/>
              </w:rPr>
            </w:pPr>
          </w:p>
        </w:tc>
        <w:tc>
          <w:tcPr>
            <w:tcW w:w="660" w:type="dxa"/>
            <w:tcBorders>
              <w:bottom w:val="single" w:color="auto" w:sz="8" w:space="0"/>
            </w:tcBorders>
            <w:shd w:val="clear" w:color="auto" w:fill="D7E4BC"/>
            <w:vAlign w:val="bottom"/>
          </w:tcPr>
          <w:p>
            <w:pPr>
              <w:spacing w:after="0"/>
              <w:rPr>
                <w:color w:val="auto"/>
                <w:sz w:val="24"/>
                <w:szCs w:val="24"/>
              </w:rPr>
            </w:pPr>
          </w:p>
        </w:tc>
        <w:tc>
          <w:tcPr>
            <w:tcW w:w="12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22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100" w:type="dxa"/>
            <w:tcBorders>
              <w:bottom w:val="single" w:color="auto" w:sz="8" w:space="0"/>
            </w:tcBorders>
            <w:shd w:val="clear" w:color="auto" w:fill="D7E4BC"/>
            <w:vAlign w:val="bottom"/>
          </w:tcPr>
          <w:p>
            <w:pPr>
              <w:spacing w:after="0"/>
              <w:rPr>
                <w:color w:val="auto"/>
                <w:sz w:val="24"/>
                <w:szCs w:val="24"/>
              </w:rPr>
            </w:pPr>
          </w:p>
        </w:tc>
        <w:tc>
          <w:tcPr>
            <w:tcW w:w="660" w:type="dxa"/>
            <w:tcBorders>
              <w:bottom w:val="single" w:color="auto" w:sz="8" w:space="0"/>
            </w:tcBorders>
            <w:shd w:val="clear" w:color="auto" w:fill="D7E4BC"/>
            <w:vAlign w:val="bottom"/>
          </w:tcPr>
          <w:p>
            <w:pPr>
              <w:spacing w:after="0"/>
              <w:rPr>
                <w:color w:val="auto"/>
                <w:sz w:val="24"/>
                <w:szCs w:val="24"/>
              </w:rPr>
            </w:pPr>
          </w:p>
        </w:tc>
        <w:tc>
          <w:tcPr>
            <w:tcW w:w="12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100" w:type="dxa"/>
            <w:tcBorders>
              <w:bottom w:val="single" w:color="auto" w:sz="8" w:space="0"/>
            </w:tcBorders>
            <w:shd w:val="clear" w:color="auto" w:fill="D7E4BC"/>
            <w:vAlign w:val="bottom"/>
          </w:tcPr>
          <w:p>
            <w:pPr>
              <w:spacing w:after="0"/>
              <w:rPr>
                <w:color w:val="auto"/>
                <w:sz w:val="24"/>
                <w:szCs w:val="24"/>
              </w:rPr>
            </w:pPr>
          </w:p>
        </w:tc>
        <w:tc>
          <w:tcPr>
            <w:tcW w:w="660" w:type="dxa"/>
            <w:tcBorders>
              <w:bottom w:val="single" w:color="auto" w:sz="8" w:space="0"/>
            </w:tcBorders>
            <w:shd w:val="clear" w:color="auto" w:fill="D7E4BC"/>
            <w:vAlign w:val="bottom"/>
          </w:tcPr>
          <w:p>
            <w:pPr>
              <w:spacing w:after="0"/>
              <w:rPr>
                <w:color w:val="auto"/>
                <w:sz w:val="24"/>
                <w:szCs w:val="24"/>
              </w:rPr>
            </w:pPr>
          </w:p>
        </w:tc>
        <w:tc>
          <w:tcPr>
            <w:tcW w:w="12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80" w:type="dxa"/>
            <w:tcBorders>
              <w:bottom w:val="single" w:color="auto" w:sz="8" w:space="0"/>
            </w:tcBorders>
            <w:shd w:val="clear" w:color="auto" w:fill="D7E4BC"/>
            <w:vAlign w:val="bottom"/>
          </w:tcPr>
          <w:p>
            <w:pPr>
              <w:spacing w:after="0"/>
              <w:rPr>
                <w:color w:val="auto"/>
                <w:sz w:val="24"/>
                <w:szCs w:val="24"/>
              </w:rPr>
            </w:pPr>
          </w:p>
        </w:tc>
        <w:tc>
          <w:tcPr>
            <w:tcW w:w="660" w:type="dxa"/>
            <w:tcBorders>
              <w:bottom w:val="single" w:color="auto" w:sz="8" w:space="0"/>
            </w:tcBorders>
            <w:shd w:val="clear" w:color="auto" w:fill="D7E4BC"/>
            <w:vAlign w:val="bottom"/>
          </w:tcPr>
          <w:p>
            <w:pPr>
              <w:spacing w:after="0"/>
              <w:rPr>
                <w:color w:val="auto"/>
                <w:sz w:val="24"/>
                <w:szCs w:val="24"/>
              </w:rPr>
            </w:pPr>
          </w:p>
        </w:tc>
        <w:tc>
          <w:tcPr>
            <w:tcW w:w="12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30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80" w:type="dxa"/>
            <w:tcBorders>
              <w:bottom w:val="single" w:color="auto" w:sz="8" w:space="0"/>
            </w:tcBorders>
            <w:shd w:val="clear" w:color="auto" w:fill="D7E4BC"/>
            <w:vAlign w:val="bottom"/>
          </w:tcPr>
          <w:p>
            <w:pPr>
              <w:spacing w:after="0"/>
              <w:rPr>
                <w:color w:val="auto"/>
                <w:sz w:val="24"/>
                <w:szCs w:val="24"/>
              </w:rPr>
            </w:pPr>
          </w:p>
        </w:tc>
        <w:tc>
          <w:tcPr>
            <w:tcW w:w="660" w:type="dxa"/>
            <w:tcBorders>
              <w:bottom w:val="single" w:color="auto" w:sz="8" w:space="0"/>
            </w:tcBorders>
            <w:shd w:val="clear" w:color="auto" w:fill="D7E4BC"/>
            <w:vAlign w:val="bottom"/>
          </w:tcPr>
          <w:p>
            <w:pPr>
              <w:spacing w:after="0"/>
              <w:rPr>
                <w:color w:val="auto"/>
                <w:sz w:val="24"/>
                <w:szCs w:val="24"/>
              </w:rPr>
            </w:pPr>
          </w:p>
        </w:tc>
        <w:tc>
          <w:tcPr>
            <w:tcW w:w="12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100" w:type="dxa"/>
            <w:tcBorders>
              <w:bottom w:val="single" w:color="auto" w:sz="8" w:space="0"/>
            </w:tcBorders>
            <w:shd w:val="clear" w:color="auto" w:fill="D7E4BC"/>
            <w:vAlign w:val="bottom"/>
          </w:tcPr>
          <w:p>
            <w:pPr>
              <w:spacing w:after="0"/>
              <w:rPr>
                <w:color w:val="auto"/>
                <w:sz w:val="24"/>
                <w:szCs w:val="24"/>
              </w:rPr>
            </w:pPr>
          </w:p>
        </w:tc>
        <w:tc>
          <w:tcPr>
            <w:tcW w:w="660" w:type="dxa"/>
            <w:tcBorders>
              <w:bottom w:val="single" w:color="auto" w:sz="8" w:space="0"/>
            </w:tcBorders>
            <w:shd w:val="clear" w:color="auto" w:fill="D7E4BC"/>
            <w:vAlign w:val="bottom"/>
          </w:tcPr>
          <w:p>
            <w:pPr>
              <w:spacing w:after="0"/>
              <w:rPr>
                <w:color w:val="auto"/>
                <w:sz w:val="24"/>
                <w:szCs w:val="24"/>
              </w:rPr>
            </w:pPr>
          </w:p>
        </w:tc>
        <w:tc>
          <w:tcPr>
            <w:tcW w:w="12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80" w:type="dxa"/>
            <w:tcBorders>
              <w:bottom w:val="single" w:color="auto" w:sz="8" w:space="0"/>
            </w:tcBorders>
            <w:shd w:val="clear" w:color="auto" w:fill="D7E4BC"/>
            <w:vAlign w:val="bottom"/>
          </w:tcPr>
          <w:p>
            <w:pPr>
              <w:spacing w:after="0"/>
              <w:rPr>
                <w:color w:val="auto"/>
                <w:sz w:val="24"/>
                <w:szCs w:val="24"/>
              </w:rPr>
            </w:pPr>
          </w:p>
        </w:tc>
        <w:tc>
          <w:tcPr>
            <w:tcW w:w="660" w:type="dxa"/>
            <w:tcBorders>
              <w:bottom w:val="single" w:color="auto" w:sz="8" w:space="0"/>
            </w:tcBorders>
            <w:shd w:val="clear" w:color="auto" w:fill="D7E4BC"/>
            <w:vAlign w:val="bottom"/>
          </w:tcPr>
          <w:p>
            <w:pPr>
              <w:spacing w:after="0"/>
              <w:rPr>
                <w:color w:val="auto"/>
                <w:sz w:val="24"/>
                <w:szCs w:val="24"/>
              </w:rPr>
            </w:pPr>
          </w:p>
        </w:tc>
        <w:tc>
          <w:tcPr>
            <w:tcW w:w="120" w:type="dxa"/>
            <w:tcBorders>
              <w:bottom w:val="single" w:color="auto" w:sz="8" w:space="0"/>
              <w:right w:val="single" w:color="D7E4BC" w:sz="8" w:space="0"/>
            </w:tcBorders>
            <w:shd w:val="clear" w:color="auto" w:fill="D7E4BC"/>
            <w:vAlign w:val="bottom"/>
          </w:tcPr>
          <w:p>
            <w:pPr>
              <w:spacing w:after="0"/>
              <w:rPr>
                <w:color w:val="auto"/>
                <w:sz w:val="24"/>
                <w:szCs w:val="24"/>
              </w:rPr>
            </w:pPr>
          </w:p>
        </w:tc>
        <w:tc>
          <w:tcPr>
            <w:tcW w:w="100" w:type="dxa"/>
            <w:tcBorders>
              <w:bottom w:val="single" w:color="auto" w:sz="8" w:space="0"/>
            </w:tcBorders>
            <w:shd w:val="clear" w:color="auto" w:fill="D7E4BC"/>
            <w:vAlign w:val="bottom"/>
          </w:tcPr>
          <w:p>
            <w:pPr>
              <w:spacing w:after="0"/>
              <w:rPr>
                <w:color w:val="auto"/>
                <w:sz w:val="24"/>
                <w:szCs w:val="24"/>
              </w:rPr>
            </w:pPr>
          </w:p>
        </w:tc>
        <w:tc>
          <w:tcPr>
            <w:tcW w:w="660" w:type="dxa"/>
            <w:tcBorders>
              <w:bottom w:val="single" w:color="auto" w:sz="8" w:space="0"/>
            </w:tcBorders>
            <w:shd w:val="clear" w:color="auto" w:fill="D7E4BC"/>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D7E4BC"/>
            <w:vAlign w:val="bottom"/>
          </w:tcPr>
          <w:p>
            <w:pPr>
              <w:spacing w:after="0"/>
              <w:rPr>
                <w:color w:val="auto"/>
                <w:sz w:val="24"/>
                <w:szCs w:val="24"/>
              </w:rPr>
            </w:pPr>
          </w:p>
        </w:tc>
        <w:tc>
          <w:tcPr>
            <w:tcW w:w="1120" w:type="dxa"/>
            <w:tcBorders>
              <w:bottom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7" w:hRule="atLeast"/>
        </w:trPr>
        <w:tc>
          <w:tcPr>
            <w:tcW w:w="1840" w:type="dxa"/>
            <w:tcBorders>
              <w:right w:val="single" w:color="auto" w:sz="8" w:space="0"/>
            </w:tcBorders>
            <w:vAlign w:val="bottom"/>
          </w:tcPr>
          <w:p>
            <w:pPr>
              <w:spacing w:after="0" w:line="287" w:lineRule="exact"/>
              <w:jc w:val="right"/>
              <w:rPr>
                <w:color w:val="auto"/>
                <w:sz w:val="20"/>
                <w:szCs w:val="20"/>
              </w:rPr>
            </w:pPr>
            <w:r>
              <w:rPr>
                <w:rFonts w:ascii="Calibri" w:hAnsi="Calibri" w:eastAsia="Calibri" w:cs="Calibri"/>
                <w:color w:val="auto"/>
                <w:sz w:val="24"/>
                <w:szCs w:val="24"/>
              </w:rPr>
              <w:t>N/R = No</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rPr>
                <w:color w:val="auto"/>
                <w:sz w:val="24"/>
                <w:szCs w:val="24"/>
              </w:rPr>
            </w:pP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rPr>
                <w:color w:val="auto"/>
                <w:sz w:val="24"/>
                <w:szCs w:val="24"/>
              </w:rPr>
            </w:pP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rPr>
                <w:color w:val="auto"/>
                <w:sz w:val="24"/>
                <w:szCs w:val="24"/>
              </w:rPr>
            </w:pP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rPr>
                <w:color w:val="auto"/>
                <w:sz w:val="24"/>
                <w:szCs w:val="24"/>
              </w:rPr>
            </w:pP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rPr>
                <w:color w:val="auto"/>
                <w:sz w:val="24"/>
                <w:szCs w:val="24"/>
              </w:rPr>
            </w:pP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rPr>
                <w:color w:val="auto"/>
                <w:sz w:val="24"/>
                <w:szCs w:val="24"/>
              </w:rPr>
            </w:pP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rPr>
                <w:color w:val="auto"/>
                <w:sz w:val="24"/>
                <w:szCs w:val="24"/>
              </w:rPr>
            </w:pP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rPr>
                <w:color w:val="auto"/>
                <w:sz w:val="24"/>
                <w:szCs w:val="24"/>
              </w:rPr>
            </w:pP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rPr>
                <w:color w:val="auto"/>
                <w:sz w:val="24"/>
                <w:szCs w:val="24"/>
              </w:rPr>
            </w:pP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rPr>
                <w:color w:val="auto"/>
                <w:sz w:val="24"/>
                <w:szCs w:val="24"/>
              </w:rPr>
            </w:pP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rPr>
                <w:color w:val="auto"/>
                <w:sz w:val="24"/>
                <w:szCs w:val="24"/>
              </w:rPr>
            </w:pP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0" w:hRule="atLeast"/>
        </w:trPr>
        <w:tc>
          <w:tcPr>
            <w:tcW w:w="1840" w:type="dxa"/>
            <w:tcBorders>
              <w:right w:val="single" w:color="auto" w:sz="8" w:space="0"/>
            </w:tcBorders>
            <w:vAlign w:val="bottom"/>
          </w:tcPr>
          <w:p>
            <w:pPr>
              <w:spacing w:after="0" w:line="250" w:lineRule="exact"/>
              <w:jc w:val="right"/>
              <w:rPr>
                <w:color w:val="auto"/>
                <w:sz w:val="20"/>
                <w:szCs w:val="20"/>
              </w:rPr>
            </w:pPr>
            <w:r>
              <w:rPr>
                <w:rFonts w:ascii="Calibri" w:hAnsi="Calibri" w:eastAsia="Calibri" w:cs="Calibri"/>
                <w:color w:val="auto"/>
                <w:sz w:val="24"/>
                <w:szCs w:val="24"/>
              </w:rPr>
              <w:t>applicable</w:t>
            </w:r>
          </w:p>
        </w:tc>
        <w:tc>
          <w:tcPr>
            <w:tcW w:w="80" w:type="dxa"/>
            <w:shd w:val="clear" w:color="auto" w:fill="D99795"/>
            <w:vAlign w:val="bottom"/>
          </w:tcPr>
          <w:p>
            <w:pPr>
              <w:spacing w:after="0"/>
              <w:rPr>
                <w:color w:val="auto"/>
                <w:sz w:val="21"/>
                <w:szCs w:val="21"/>
              </w:rPr>
            </w:pPr>
          </w:p>
        </w:tc>
        <w:tc>
          <w:tcPr>
            <w:tcW w:w="660" w:type="dxa"/>
            <w:shd w:val="clear" w:color="auto" w:fill="D99795"/>
            <w:vAlign w:val="bottom"/>
          </w:tcPr>
          <w:p>
            <w:pPr>
              <w:spacing w:after="0"/>
              <w:rPr>
                <w:color w:val="auto"/>
                <w:sz w:val="21"/>
                <w:szCs w:val="21"/>
              </w:rPr>
            </w:pPr>
          </w:p>
        </w:tc>
        <w:tc>
          <w:tcPr>
            <w:tcW w:w="120" w:type="dxa"/>
            <w:tcBorders>
              <w:right w:val="single" w:color="auto" w:sz="8" w:space="0"/>
            </w:tcBorders>
            <w:shd w:val="clear" w:color="auto" w:fill="D99795"/>
            <w:vAlign w:val="bottom"/>
          </w:tcPr>
          <w:p>
            <w:pPr>
              <w:spacing w:after="0"/>
              <w:rPr>
                <w:color w:val="auto"/>
                <w:sz w:val="21"/>
                <w:szCs w:val="21"/>
              </w:rPr>
            </w:pPr>
          </w:p>
        </w:tc>
        <w:tc>
          <w:tcPr>
            <w:tcW w:w="100" w:type="dxa"/>
            <w:shd w:val="clear" w:color="auto" w:fill="C2D69A"/>
            <w:vAlign w:val="bottom"/>
          </w:tcPr>
          <w:p>
            <w:pPr>
              <w:spacing w:after="0"/>
              <w:rPr>
                <w:color w:val="auto"/>
                <w:sz w:val="21"/>
                <w:szCs w:val="21"/>
              </w:rPr>
            </w:pPr>
          </w:p>
        </w:tc>
        <w:tc>
          <w:tcPr>
            <w:tcW w:w="660" w:type="dxa"/>
            <w:shd w:val="clear" w:color="auto" w:fill="C2D69A"/>
            <w:vAlign w:val="bottom"/>
          </w:tcPr>
          <w:p>
            <w:pPr>
              <w:spacing w:after="0"/>
              <w:rPr>
                <w:color w:val="auto"/>
                <w:sz w:val="21"/>
                <w:szCs w:val="21"/>
              </w:rPr>
            </w:pPr>
          </w:p>
        </w:tc>
        <w:tc>
          <w:tcPr>
            <w:tcW w:w="120" w:type="dxa"/>
            <w:tcBorders>
              <w:right w:val="single" w:color="auto" w:sz="8" w:space="0"/>
            </w:tcBorders>
            <w:shd w:val="clear" w:color="auto" w:fill="C2D69A"/>
            <w:vAlign w:val="bottom"/>
          </w:tcPr>
          <w:p>
            <w:pPr>
              <w:spacing w:after="0"/>
              <w:rPr>
                <w:color w:val="auto"/>
                <w:sz w:val="21"/>
                <w:szCs w:val="21"/>
              </w:rPr>
            </w:pPr>
          </w:p>
        </w:tc>
        <w:tc>
          <w:tcPr>
            <w:tcW w:w="100" w:type="dxa"/>
            <w:shd w:val="clear" w:color="auto" w:fill="B2A1C7"/>
            <w:vAlign w:val="bottom"/>
          </w:tcPr>
          <w:p>
            <w:pPr>
              <w:spacing w:after="0"/>
              <w:rPr>
                <w:color w:val="auto"/>
                <w:sz w:val="21"/>
                <w:szCs w:val="21"/>
              </w:rPr>
            </w:pPr>
          </w:p>
        </w:tc>
        <w:tc>
          <w:tcPr>
            <w:tcW w:w="640" w:type="dxa"/>
            <w:shd w:val="clear" w:color="auto" w:fill="B2A1C7"/>
            <w:vAlign w:val="bottom"/>
          </w:tcPr>
          <w:p>
            <w:pPr>
              <w:spacing w:after="0"/>
              <w:rPr>
                <w:color w:val="auto"/>
                <w:sz w:val="21"/>
                <w:szCs w:val="21"/>
              </w:rPr>
            </w:pPr>
          </w:p>
        </w:tc>
        <w:tc>
          <w:tcPr>
            <w:tcW w:w="140" w:type="dxa"/>
            <w:tcBorders>
              <w:right w:val="single" w:color="auto" w:sz="8" w:space="0"/>
            </w:tcBorders>
            <w:shd w:val="clear" w:color="auto" w:fill="B2A1C7"/>
            <w:vAlign w:val="bottom"/>
          </w:tcPr>
          <w:p>
            <w:pPr>
              <w:spacing w:after="0"/>
              <w:rPr>
                <w:color w:val="auto"/>
                <w:sz w:val="21"/>
                <w:szCs w:val="21"/>
              </w:rPr>
            </w:pPr>
          </w:p>
        </w:tc>
        <w:tc>
          <w:tcPr>
            <w:tcW w:w="80" w:type="dxa"/>
            <w:shd w:val="clear" w:color="auto" w:fill="93CDDD"/>
            <w:vAlign w:val="bottom"/>
          </w:tcPr>
          <w:p>
            <w:pPr>
              <w:spacing w:after="0"/>
              <w:rPr>
                <w:color w:val="auto"/>
                <w:sz w:val="21"/>
                <w:szCs w:val="21"/>
              </w:rPr>
            </w:pPr>
          </w:p>
        </w:tc>
        <w:tc>
          <w:tcPr>
            <w:tcW w:w="660" w:type="dxa"/>
            <w:shd w:val="clear" w:color="auto" w:fill="93CDDD"/>
            <w:vAlign w:val="bottom"/>
          </w:tcPr>
          <w:p>
            <w:pPr>
              <w:spacing w:after="0"/>
              <w:rPr>
                <w:color w:val="auto"/>
                <w:sz w:val="21"/>
                <w:szCs w:val="21"/>
              </w:rPr>
            </w:pPr>
          </w:p>
        </w:tc>
        <w:tc>
          <w:tcPr>
            <w:tcW w:w="120" w:type="dxa"/>
            <w:tcBorders>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shd w:val="clear" w:color="auto" w:fill="FAC090"/>
            <w:vAlign w:val="bottom"/>
          </w:tcPr>
          <w:p>
            <w:pPr>
              <w:spacing w:after="0"/>
              <w:rPr>
                <w:color w:val="auto"/>
                <w:sz w:val="21"/>
                <w:szCs w:val="21"/>
              </w:rPr>
            </w:pPr>
          </w:p>
        </w:tc>
        <w:tc>
          <w:tcPr>
            <w:tcW w:w="660" w:type="dxa"/>
            <w:shd w:val="clear" w:color="auto" w:fill="FAC090"/>
            <w:vAlign w:val="bottom"/>
          </w:tcPr>
          <w:p>
            <w:pPr>
              <w:spacing w:after="0"/>
              <w:rPr>
                <w:color w:val="auto"/>
                <w:sz w:val="21"/>
                <w:szCs w:val="21"/>
              </w:rPr>
            </w:pPr>
          </w:p>
        </w:tc>
        <w:tc>
          <w:tcPr>
            <w:tcW w:w="120" w:type="dxa"/>
            <w:tcBorders>
              <w:right w:val="single" w:color="auto" w:sz="8" w:space="0"/>
            </w:tcBorders>
            <w:shd w:val="clear" w:color="auto" w:fill="FAC090"/>
            <w:vAlign w:val="bottom"/>
          </w:tcPr>
          <w:p>
            <w:pPr>
              <w:spacing w:after="0"/>
              <w:rPr>
                <w:color w:val="auto"/>
                <w:sz w:val="21"/>
                <w:szCs w:val="21"/>
              </w:rPr>
            </w:pPr>
          </w:p>
        </w:tc>
        <w:tc>
          <w:tcPr>
            <w:tcW w:w="100" w:type="dxa"/>
            <w:shd w:val="clear" w:color="auto" w:fill="C5BE97"/>
            <w:vAlign w:val="bottom"/>
          </w:tcPr>
          <w:p>
            <w:pPr>
              <w:spacing w:after="0"/>
              <w:rPr>
                <w:color w:val="auto"/>
                <w:sz w:val="21"/>
                <w:szCs w:val="21"/>
              </w:rPr>
            </w:pPr>
          </w:p>
        </w:tc>
        <w:tc>
          <w:tcPr>
            <w:tcW w:w="660" w:type="dxa"/>
            <w:shd w:val="clear" w:color="auto" w:fill="C5BE97"/>
            <w:vAlign w:val="bottom"/>
          </w:tcPr>
          <w:p>
            <w:pPr>
              <w:spacing w:after="0"/>
              <w:rPr>
                <w:color w:val="auto"/>
                <w:sz w:val="21"/>
                <w:szCs w:val="21"/>
              </w:rPr>
            </w:pPr>
          </w:p>
        </w:tc>
        <w:tc>
          <w:tcPr>
            <w:tcW w:w="120" w:type="dxa"/>
            <w:tcBorders>
              <w:right w:val="single" w:color="auto" w:sz="8" w:space="0"/>
            </w:tcBorders>
            <w:shd w:val="clear" w:color="auto" w:fill="C5BE97"/>
            <w:vAlign w:val="bottom"/>
          </w:tcPr>
          <w:p>
            <w:pPr>
              <w:spacing w:after="0"/>
              <w:rPr>
                <w:color w:val="auto"/>
                <w:sz w:val="21"/>
                <w:szCs w:val="21"/>
              </w:rPr>
            </w:pPr>
          </w:p>
        </w:tc>
        <w:tc>
          <w:tcPr>
            <w:tcW w:w="80" w:type="dxa"/>
            <w:shd w:val="clear" w:color="auto" w:fill="E6B9B8"/>
            <w:vAlign w:val="bottom"/>
          </w:tcPr>
          <w:p>
            <w:pPr>
              <w:spacing w:after="0"/>
              <w:rPr>
                <w:color w:val="auto"/>
                <w:sz w:val="21"/>
                <w:szCs w:val="21"/>
              </w:rPr>
            </w:pPr>
          </w:p>
        </w:tc>
        <w:tc>
          <w:tcPr>
            <w:tcW w:w="660" w:type="dxa"/>
            <w:shd w:val="clear" w:color="auto" w:fill="E6B9B8"/>
            <w:vAlign w:val="bottom"/>
          </w:tcPr>
          <w:p>
            <w:pPr>
              <w:spacing w:after="0"/>
              <w:rPr>
                <w:color w:val="auto"/>
                <w:sz w:val="21"/>
                <w:szCs w:val="21"/>
              </w:rPr>
            </w:pPr>
          </w:p>
        </w:tc>
        <w:tc>
          <w:tcPr>
            <w:tcW w:w="120" w:type="dxa"/>
            <w:tcBorders>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shd w:val="clear" w:color="auto" w:fill="CCC0DA"/>
            <w:vAlign w:val="bottom"/>
          </w:tcPr>
          <w:p>
            <w:pPr>
              <w:spacing w:after="0"/>
              <w:rPr>
                <w:color w:val="auto"/>
                <w:sz w:val="21"/>
                <w:szCs w:val="21"/>
              </w:rPr>
            </w:pPr>
          </w:p>
        </w:tc>
        <w:tc>
          <w:tcPr>
            <w:tcW w:w="660" w:type="dxa"/>
            <w:shd w:val="clear" w:color="auto" w:fill="CCC0DA"/>
            <w:vAlign w:val="bottom"/>
          </w:tcPr>
          <w:p>
            <w:pPr>
              <w:spacing w:after="0"/>
              <w:rPr>
                <w:color w:val="auto"/>
                <w:sz w:val="21"/>
                <w:szCs w:val="21"/>
              </w:rPr>
            </w:pPr>
          </w:p>
        </w:tc>
        <w:tc>
          <w:tcPr>
            <w:tcW w:w="120" w:type="dxa"/>
            <w:tcBorders>
              <w:right w:val="single" w:color="auto" w:sz="8" w:space="0"/>
            </w:tcBorders>
            <w:shd w:val="clear" w:color="auto" w:fill="CCC0DA"/>
            <w:vAlign w:val="bottom"/>
          </w:tcPr>
          <w:p>
            <w:pPr>
              <w:spacing w:after="0"/>
              <w:rPr>
                <w:color w:val="auto"/>
                <w:sz w:val="21"/>
                <w:szCs w:val="21"/>
              </w:rPr>
            </w:pPr>
          </w:p>
        </w:tc>
        <w:tc>
          <w:tcPr>
            <w:tcW w:w="100" w:type="dxa"/>
            <w:shd w:val="clear" w:color="auto" w:fill="FCD5B4"/>
            <w:vAlign w:val="bottom"/>
          </w:tcPr>
          <w:p>
            <w:pPr>
              <w:spacing w:after="0"/>
              <w:rPr>
                <w:color w:val="auto"/>
                <w:sz w:val="21"/>
                <w:szCs w:val="21"/>
              </w:rPr>
            </w:pPr>
          </w:p>
        </w:tc>
        <w:tc>
          <w:tcPr>
            <w:tcW w:w="660" w:type="dxa"/>
            <w:shd w:val="clear" w:color="auto" w:fill="FCD5B4"/>
            <w:vAlign w:val="bottom"/>
          </w:tcPr>
          <w:p>
            <w:pPr>
              <w:spacing w:after="0"/>
              <w:rPr>
                <w:color w:val="auto"/>
                <w:sz w:val="21"/>
                <w:szCs w:val="21"/>
              </w:rPr>
            </w:pPr>
          </w:p>
        </w:tc>
        <w:tc>
          <w:tcPr>
            <w:tcW w:w="120" w:type="dxa"/>
            <w:tcBorders>
              <w:right w:val="single" w:color="auto" w:sz="8" w:space="0"/>
            </w:tcBorders>
            <w:shd w:val="clear" w:color="auto" w:fill="FCD5B4"/>
            <w:vAlign w:val="bottom"/>
          </w:tcPr>
          <w:p>
            <w:pPr>
              <w:spacing w:after="0"/>
              <w:rPr>
                <w:color w:val="auto"/>
                <w:sz w:val="21"/>
                <w:szCs w:val="21"/>
              </w:rPr>
            </w:pPr>
          </w:p>
        </w:tc>
        <w:tc>
          <w:tcPr>
            <w:tcW w:w="80" w:type="dxa"/>
            <w:shd w:val="clear" w:color="auto" w:fill="95B3D7"/>
            <w:vAlign w:val="bottom"/>
          </w:tcPr>
          <w:p>
            <w:pPr>
              <w:spacing w:after="0"/>
              <w:rPr>
                <w:color w:val="auto"/>
                <w:sz w:val="21"/>
                <w:szCs w:val="21"/>
              </w:rPr>
            </w:pPr>
          </w:p>
        </w:tc>
        <w:tc>
          <w:tcPr>
            <w:tcW w:w="660" w:type="dxa"/>
            <w:shd w:val="clear" w:color="auto" w:fill="95B3D7"/>
            <w:vAlign w:val="bottom"/>
          </w:tcPr>
          <w:p>
            <w:pPr>
              <w:spacing w:after="0"/>
              <w:rPr>
                <w:color w:val="auto"/>
                <w:sz w:val="21"/>
                <w:szCs w:val="21"/>
              </w:rPr>
            </w:pPr>
          </w:p>
        </w:tc>
        <w:tc>
          <w:tcPr>
            <w:tcW w:w="120" w:type="dxa"/>
            <w:tcBorders>
              <w:right w:val="single" w:color="auto" w:sz="8" w:space="0"/>
            </w:tcBorders>
            <w:shd w:val="clear" w:color="auto" w:fill="95B3D7"/>
            <w:vAlign w:val="bottom"/>
          </w:tcPr>
          <w:p>
            <w:pPr>
              <w:spacing w:after="0"/>
              <w:rPr>
                <w:color w:val="auto"/>
                <w:sz w:val="21"/>
                <w:szCs w:val="21"/>
              </w:rPr>
            </w:pPr>
          </w:p>
        </w:tc>
        <w:tc>
          <w:tcPr>
            <w:tcW w:w="100" w:type="dxa"/>
            <w:shd w:val="clear" w:color="auto" w:fill="92D050"/>
            <w:vAlign w:val="bottom"/>
          </w:tcPr>
          <w:p>
            <w:pPr>
              <w:spacing w:after="0"/>
              <w:rPr>
                <w:color w:val="auto"/>
                <w:sz w:val="21"/>
                <w:szCs w:val="21"/>
              </w:rPr>
            </w:pPr>
          </w:p>
        </w:tc>
        <w:tc>
          <w:tcPr>
            <w:tcW w:w="660" w:type="dxa"/>
            <w:shd w:val="clear" w:color="auto" w:fill="92D050"/>
            <w:vAlign w:val="bottom"/>
          </w:tcPr>
          <w:p>
            <w:pPr>
              <w:spacing w:after="0"/>
              <w:rPr>
                <w:color w:val="auto"/>
                <w:sz w:val="21"/>
                <w:szCs w:val="21"/>
              </w:rPr>
            </w:pPr>
          </w:p>
        </w:tc>
        <w:tc>
          <w:tcPr>
            <w:tcW w:w="120" w:type="dxa"/>
            <w:tcBorders>
              <w:right w:val="single" w:color="auto" w:sz="8" w:space="0"/>
            </w:tcBorders>
            <w:shd w:val="clear" w:color="auto" w:fill="92D050"/>
            <w:vAlign w:val="bottom"/>
          </w:tcPr>
          <w:p>
            <w:pPr>
              <w:spacing w:after="0"/>
              <w:rPr>
                <w:color w:val="auto"/>
                <w:sz w:val="21"/>
                <w:szCs w:val="21"/>
              </w:rPr>
            </w:pPr>
          </w:p>
        </w:tc>
        <w:tc>
          <w:tcPr>
            <w:tcW w:w="1120" w:type="dxa"/>
            <w:tcBorders>
              <w:right w:val="single" w:color="auto" w:sz="8" w:space="0"/>
            </w:tcBorders>
            <w:vAlign w:val="bottom"/>
          </w:tcPr>
          <w:p>
            <w:pPr>
              <w:spacing w:after="0" w:line="250" w:lineRule="exact"/>
              <w:jc w:val="center"/>
              <w:rPr>
                <w:color w:val="auto"/>
                <w:sz w:val="20"/>
                <w:szCs w:val="20"/>
              </w:rPr>
            </w:pPr>
            <w:r>
              <w:rPr>
                <w:rFonts w:ascii="Calibri" w:hAnsi="Calibri" w:eastAsia="Calibri" w:cs="Calibri"/>
                <w:b/>
                <w:bCs/>
                <w:color w:val="auto"/>
                <w:w w:val="99"/>
                <w:sz w:val="24"/>
                <w:szCs w:val="24"/>
              </w:rPr>
              <w:t>Summed</w:t>
            </w:r>
          </w:p>
        </w:tc>
        <w:tc>
          <w:tcPr>
            <w:tcW w:w="0" w:type="dxa"/>
            <w:vAlign w:val="bottom"/>
          </w:tcPr>
          <w:p>
            <w:pPr>
              <w:spacing w:after="0"/>
              <w:rPr>
                <w:color w:val="auto"/>
                <w:sz w:val="1"/>
                <w:szCs w:val="1"/>
              </w:rPr>
            </w:pPr>
          </w:p>
        </w:tc>
      </w:tr>
      <w:tr>
        <w:trPr>
          <w:trHeight w:val="339" w:hRule="atLeast"/>
        </w:trPr>
        <w:tc>
          <w:tcPr>
            <w:tcW w:w="1840" w:type="dxa"/>
            <w:tcBorders>
              <w:bottom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response</w:t>
            </w:r>
          </w:p>
        </w:tc>
        <w:tc>
          <w:tcPr>
            <w:tcW w:w="80" w:type="dxa"/>
            <w:tcBorders>
              <w:bottom w:val="single" w:color="auto" w:sz="8" w:space="0"/>
            </w:tcBorders>
            <w:shd w:val="clear" w:color="auto" w:fill="D99795"/>
            <w:vAlign w:val="bottom"/>
          </w:tcPr>
          <w:p>
            <w:pPr>
              <w:spacing w:after="0"/>
              <w:rPr>
                <w:color w:val="auto"/>
                <w:sz w:val="24"/>
                <w:szCs w:val="24"/>
              </w:rPr>
            </w:pPr>
          </w:p>
        </w:tc>
        <w:tc>
          <w:tcPr>
            <w:tcW w:w="660" w:type="dxa"/>
            <w:tcBorders>
              <w:bottom w:val="single" w:color="auto" w:sz="8" w:space="0"/>
            </w:tcBorders>
            <w:shd w:val="clear" w:color="auto" w:fill="D99795"/>
            <w:vAlign w:val="bottom"/>
          </w:tcPr>
          <w:p>
            <w:pPr>
              <w:spacing w:after="0" w:line="337" w:lineRule="exact"/>
              <w:jc w:val="center"/>
              <w:rPr>
                <w:color w:val="auto"/>
                <w:sz w:val="20"/>
                <w:szCs w:val="20"/>
              </w:rPr>
            </w:pPr>
            <w:r>
              <w:rPr>
                <w:rFonts w:ascii="Calibri" w:hAnsi="Calibri" w:eastAsia="Calibri" w:cs="Calibri"/>
                <w:b/>
                <w:bCs/>
                <w:color w:val="auto"/>
                <w:sz w:val="28"/>
                <w:szCs w:val="28"/>
              </w:rPr>
              <w:t>C21</w:t>
            </w:r>
          </w:p>
        </w:tc>
        <w:tc>
          <w:tcPr>
            <w:tcW w:w="120" w:type="dxa"/>
            <w:tcBorders>
              <w:bottom w:val="single" w:color="auto" w:sz="8" w:space="0"/>
              <w:right w:val="single" w:color="auto" w:sz="8" w:space="0"/>
            </w:tcBorders>
            <w:shd w:val="clear" w:color="auto" w:fill="D99795"/>
            <w:vAlign w:val="bottom"/>
          </w:tcPr>
          <w:p>
            <w:pPr>
              <w:spacing w:after="0"/>
              <w:rPr>
                <w:color w:val="auto"/>
                <w:sz w:val="24"/>
                <w:szCs w:val="24"/>
              </w:rPr>
            </w:pPr>
          </w:p>
        </w:tc>
        <w:tc>
          <w:tcPr>
            <w:tcW w:w="100" w:type="dxa"/>
            <w:tcBorders>
              <w:bottom w:val="single" w:color="auto" w:sz="8" w:space="0"/>
            </w:tcBorders>
            <w:shd w:val="clear" w:color="auto" w:fill="C2D69A"/>
            <w:vAlign w:val="bottom"/>
          </w:tcPr>
          <w:p>
            <w:pPr>
              <w:spacing w:after="0"/>
              <w:rPr>
                <w:color w:val="auto"/>
                <w:sz w:val="24"/>
                <w:szCs w:val="24"/>
              </w:rPr>
            </w:pPr>
          </w:p>
        </w:tc>
        <w:tc>
          <w:tcPr>
            <w:tcW w:w="660" w:type="dxa"/>
            <w:tcBorders>
              <w:bottom w:val="single" w:color="auto" w:sz="8" w:space="0"/>
            </w:tcBorders>
            <w:shd w:val="clear" w:color="auto" w:fill="C2D69A"/>
            <w:vAlign w:val="bottom"/>
          </w:tcPr>
          <w:p>
            <w:pPr>
              <w:spacing w:after="0" w:line="337" w:lineRule="exact"/>
              <w:jc w:val="center"/>
              <w:rPr>
                <w:color w:val="auto"/>
                <w:sz w:val="20"/>
                <w:szCs w:val="20"/>
              </w:rPr>
            </w:pPr>
            <w:r>
              <w:rPr>
                <w:rFonts w:ascii="Calibri" w:hAnsi="Calibri" w:eastAsia="Calibri" w:cs="Calibri"/>
                <w:b/>
                <w:bCs/>
                <w:color w:val="auto"/>
                <w:sz w:val="28"/>
                <w:szCs w:val="28"/>
              </w:rPr>
              <w:t>S22</w:t>
            </w:r>
          </w:p>
        </w:tc>
        <w:tc>
          <w:tcPr>
            <w:tcW w:w="120" w:type="dxa"/>
            <w:tcBorders>
              <w:bottom w:val="single" w:color="auto" w:sz="8" w:space="0"/>
              <w:right w:val="single" w:color="auto" w:sz="8" w:space="0"/>
            </w:tcBorders>
            <w:shd w:val="clear" w:color="auto" w:fill="C2D69A"/>
            <w:vAlign w:val="bottom"/>
          </w:tcPr>
          <w:p>
            <w:pPr>
              <w:spacing w:after="0"/>
              <w:rPr>
                <w:color w:val="auto"/>
                <w:sz w:val="24"/>
                <w:szCs w:val="24"/>
              </w:rPr>
            </w:pPr>
          </w:p>
        </w:tc>
        <w:tc>
          <w:tcPr>
            <w:tcW w:w="100" w:type="dxa"/>
            <w:tcBorders>
              <w:bottom w:val="single" w:color="auto" w:sz="8" w:space="0"/>
            </w:tcBorders>
            <w:shd w:val="clear" w:color="auto" w:fill="B2A1C7"/>
            <w:vAlign w:val="bottom"/>
          </w:tcPr>
          <w:p>
            <w:pPr>
              <w:spacing w:after="0"/>
              <w:rPr>
                <w:color w:val="auto"/>
                <w:sz w:val="24"/>
                <w:szCs w:val="24"/>
              </w:rPr>
            </w:pPr>
          </w:p>
        </w:tc>
        <w:tc>
          <w:tcPr>
            <w:tcW w:w="640" w:type="dxa"/>
            <w:tcBorders>
              <w:bottom w:val="single" w:color="auto" w:sz="8" w:space="0"/>
            </w:tcBorders>
            <w:shd w:val="clear" w:color="auto" w:fill="B2A1C7"/>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E24</w:t>
            </w:r>
          </w:p>
        </w:tc>
        <w:tc>
          <w:tcPr>
            <w:tcW w:w="140" w:type="dxa"/>
            <w:tcBorders>
              <w:bottom w:val="single" w:color="auto" w:sz="8" w:space="0"/>
              <w:right w:val="single" w:color="auto" w:sz="8" w:space="0"/>
            </w:tcBorders>
            <w:shd w:val="clear" w:color="auto" w:fill="B2A1C7"/>
            <w:vAlign w:val="bottom"/>
          </w:tcPr>
          <w:p>
            <w:pPr>
              <w:spacing w:after="0"/>
              <w:rPr>
                <w:color w:val="auto"/>
                <w:sz w:val="24"/>
                <w:szCs w:val="24"/>
              </w:rPr>
            </w:pPr>
          </w:p>
        </w:tc>
        <w:tc>
          <w:tcPr>
            <w:tcW w:w="80" w:type="dxa"/>
            <w:tcBorders>
              <w:bottom w:val="single" w:color="auto" w:sz="8" w:space="0"/>
            </w:tcBorders>
            <w:shd w:val="clear" w:color="auto" w:fill="93CDDD"/>
            <w:vAlign w:val="bottom"/>
          </w:tcPr>
          <w:p>
            <w:pPr>
              <w:spacing w:after="0"/>
              <w:rPr>
                <w:color w:val="auto"/>
                <w:sz w:val="24"/>
                <w:szCs w:val="24"/>
              </w:rPr>
            </w:pPr>
          </w:p>
        </w:tc>
        <w:tc>
          <w:tcPr>
            <w:tcW w:w="660" w:type="dxa"/>
            <w:tcBorders>
              <w:bottom w:val="single" w:color="auto" w:sz="8" w:space="0"/>
            </w:tcBorders>
            <w:shd w:val="clear" w:color="auto" w:fill="93CDDD"/>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L25</w:t>
            </w:r>
          </w:p>
        </w:tc>
        <w:tc>
          <w:tcPr>
            <w:tcW w:w="120" w:type="dxa"/>
            <w:tcBorders>
              <w:bottom w:val="single" w:color="auto" w:sz="8" w:space="0"/>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tcBorders>
              <w:bottom w:val="single" w:color="auto" w:sz="8" w:space="0"/>
            </w:tcBorders>
            <w:shd w:val="clear" w:color="auto" w:fill="FAC090"/>
            <w:vAlign w:val="bottom"/>
          </w:tcPr>
          <w:p>
            <w:pPr>
              <w:spacing w:after="0"/>
              <w:rPr>
                <w:color w:val="auto"/>
                <w:sz w:val="24"/>
                <w:szCs w:val="24"/>
              </w:rPr>
            </w:pPr>
          </w:p>
        </w:tc>
        <w:tc>
          <w:tcPr>
            <w:tcW w:w="660" w:type="dxa"/>
            <w:tcBorders>
              <w:bottom w:val="single" w:color="auto" w:sz="8" w:space="0"/>
            </w:tcBorders>
            <w:shd w:val="clear" w:color="auto" w:fill="FAC090"/>
            <w:vAlign w:val="bottom"/>
          </w:tcPr>
          <w:p>
            <w:pPr>
              <w:spacing w:after="0" w:line="337" w:lineRule="exact"/>
              <w:jc w:val="center"/>
              <w:rPr>
                <w:color w:val="auto"/>
                <w:sz w:val="20"/>
                <w:szCs w:val="20"/>
              </w:rPr>
            </w:pPr>
            <w:r>
              <w:rPr>
                <w:rFonts w:ascii="Calibri" w:hAnsi="Calibri" w:eastAsia="Calibri" w:cs="Calibri"/>
                <w:b/>
                <w:bCs/>
                <w:color w:val="auto"/>
                <w:sz w:val="28"/>
                <w:szCs w:val="28"/>
              </w:rPr>
              <w:t>K13</w:t>
            </w:r>
          </w:p>
        </w:tc>
        <w:tc>
          <w:tcPr>
            <w:tcW w:w="120" w:type="dxa"/>
            <w:tcBorders>
              <w:bottom w:val="single" w:color="auto" w:sz="8" w:space="0"/>
              <w:right w:val="single" w:color="auto" w:sz="8" w:space="0"/>
            </w:tcBorders>
            <w:shd w:val="clear" w:color="auto" w:fill="FAC090"/>
            <w:vAlign w:val="bottom"/>
          </w:tcPr>
          <w:p>
            <w:pPr>
              <w:spacing w:after="0"/>
              <w:rPr>
                <w:color w:val="auto"/>
                <w:sz w:val="24"/>
                <w:szCs w:val="24"/>
              </w:rPr>
            </w:pPr>
          </w:p>
        </w:tc>
        <w:tc>
          <w:tcPr>
            <w:tcW w:w="100" w:type="dxa"/>
            <w:tcBorders>
              <w:bottom w:val="single" w:color="auto" w:sz="8" w:space="0"/>
            </w:tcBorders>
            <w:shd w:val="clear" w:color="auto" w:fill="C5BE97"/>
            <w:vAlign w:val="bottom"/>
          </w:tcPr>
          <w:p>
            <w:pPr>
              <w:spacing w:after="0"/>
              <w:rPr>
                <w:color w:val="auto"/>
                <w:sz w:val="24"/>
                <w:szCs w:val="24"/>
              </w:rPr>
            </w:pPr>
          </w:p>
        </w:tc>
        <w:tc>
          <w:tcPr>
            <w:tcW w:w="660" w:type="dxa"/>
            <w:tcBorders>
              <w:bottom w:val="single" w:color="auto" w:sz="8" w:space="0"/>
            </w:tcBorders>
            <w:shd w:val="clear" w:color="auto" w:fill="C5BE97"/>
            <w:vAlign w:val="bottom"/>
          </w:tcPr>
          <w:p>
            <w:pPr>
              <w:spacing w:after="0" w:line="337" w:lineRule="exact"/>
              <w:jc w:val="center"/>
              <w:rPr>
                <w:color w:val="auto"/>
                <w:sz w:val="20"/>
                <w:szCs w:val="20"/>
              </w:rPr>
            </w:pPr>
            <w:r>
              <w:rPr>
                <w:rFonts w:ascii="Calibri" w:hAnsi="Calibri" w:eastAsia="Calibri" w:cs="Calibri"/>
                <w:b/>
                <w:bCs/>
                <w:color w:val="auto"/>
                <w:w w:val="96"/>
                <w:sz w:val="28"/>
                <w:szCs w:val="28"/>
              </w:rPr>
              <w:t>A23</w:t>
            </w:r>
          </w:p>
        </w:tc>
        <w:tc>
          <w:tcPr>
            <w:tcW w:w="120" w:type="dxa"/>
            <w:tcBorders>
              <w:bottom w:val="single" w:color="auto" w:sz="8" w:space="0"/>
              <w:right w:val="single" w:color="auto" w:sz="8" w:space="0"/>
            </w:tcBorders>
            <w:shd w:val="clear" w:color="auto" w:fill="C5BE97"/>
            <w:vAlign w:val="bottom"/>
          </w:tcPr>
          <w:p>
            <w:pPr>
              <w:spacing w:after="0"/>
              <w:rPr>
                <w:color w:val="auto"/>
                <w:sz w:val="24"/>
                <w:szCs w:val="24"/>
              </w:rPr>
            </w:pPr>
          </w:p>
        </w:tc>
        <w:tc>
          <w:tcPr>
            <w:tcW w:w="80" w:type="dxa"/>
            <w:tcBorders>
              <w:bottom w:val="single" w:color="auto" w:sz="8" w:space="0"/>
            </w:tcBorders>
            <w:shd w:val="clear" w:color="auto" w:fill="E6B9B8"/>
            <w:vAlign w:val="bottom"/>
          </w:tcPr>
          <w:p>
            <w:pPr>
              <w:spacing w:after="0"/>
              <w:rPr>
                <w:color w:val="auto"/>
                <w:sz w:val="24"/>
                <w:szCs w:val="24"/>
              </w:rPr>
            </w:pPr>
          </w:p>
        </w:tc>
        <w:tc>
          <w:tcPr>
            <w:tcW w:w="660" w:type="dxa"/>
            <w:tcBorders>
              <w:bottom w:val="single" w:color="auto" w:sz="8" w:space="0"/>
            </w:tcBorders>
            <w:shd w:val="clear" w:color="auto" w:fill="E6B9B8"/>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B26</w:t>
            </w:r>
          </w:p>
        </w:tc>
        <w:tc>
          <w:tcPr>
            <w:tcW w:w="120" w:type="dxa"/>
            <w:tcBorders>
              <w:bottom w:val="single" w:color="auto" w:sz="8" w:space="0"/>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tcBorders>
              <w:bottom w:val="single" w:color="auto" w:sz="8" w:space="0"/>
            </w:tcBorders>
            <w:shd w:val="clear" w:color="auto" w:fill="CCC0DA"/>
            <w:vAlign w:val="bottom"/>
          </w:tcPr>
          <w:p>
            <w:pPr>
              <w:spacing w:after="0"/>
              <w:rPr>
                <w:color w:val="auto"/>
                <w:sz w:val="24"/>
                <w:szCs w:val="24"/>
              </w:rPr>
            </w:pPr>
          </w:p>
        </w:tc>
        <w:tc>
          <w:tcPr>
            <w:tcW w:w="660" w:type="dxa"/>
            <w:tcBorders>
              <w:bottom w:val="single" w:color="auto" w:sz="8" w:space="0"/>
            </w:tcBorders>
            <w:shd w:val="clear" w:color="auto" w:fill="CCC0DA"/>
            <w:vAlign w:val="bottom"/>
          </w:tcPr>
          <w:p>
            <w:pPr>
              <w:spacing w:after="0" w:line="337" w:lineRule="exact"/>
              <w:jc w:val="center"/>
              <w:rPr>
                <w:color w:val="auto"/>
                <w:sz w:val="20"/>
                <w:szCs w:val="20"/>
              </w:rPr>
            </w:pPr>
            <w:r>
              <w:rPr>
                <w:rFonts w:ascii="Calibri" w:hAnsi="Calibri" w:eastAsia="Calibri" w:cs="Calibri"/>
                <w:b/>
                <w:bCs/>
                <w:color w:val="auto"/>
                <w:w w:val="97"/>
                <w:sz w:val="28"/>
                <w:szCs w:val="28"/>
              </w:rPr>
              <w:t>C11</w:t>
            </w:r>
          </w:p>
        </w:tc>
        <w:tc>
          <w:tcPr>
            <w:tcW w:w="120" w:type="dxa"/>
            <w:tcBorders>
              <w:bottom w:val="single" w:color="auto" w:sz="8" w:space="0"/>
              <w:right w:val="single" w:color="auto" w:sz="8" w:space="0"/>
            </w:tcBorders>
            <w:shd w:val="clear" w:color="auto" w:fill="CCC0DA"/>
            <w:vAlign w:val="bottom"/>
          </w:tcPr>
          <w:p>
            <w:pPr>
              <w:spacing w:after="0"/>
              <w:rPr>
                <w:color w:val="auto"/>
                <w:sz w:val="24"/>
                <w:szCs w:val="24"/>
              </w:rPr>
            </w:pPr>
          </w:p>
        </w:tc>
        <w:tc>
          <w:tcPr>
            <w:tcW w:w="100" w:type="dxa"/>
            <w:tcBorders>
              <w:bottom w:val="single" w:color="auto" w:sz="8" w:space="0"/>
            </w:tcBorders>
            <w:shd w:val="clear" w:color="auto" w:fill="FCD5B4"/>
            <w:vAlign w:val="bottom"/>
          </w:tcPr>
          <w:p>
            <w:pPr>
              <w:spacing w:after="0"/>
              <w:rPr>
                <w:color w:val="auto"/>
                <w:sz w:val="24"/>
                <w:szCs w:val="24"/>
              </w:rPr>
            </w:pPr>
          </w:p>
        </w:tc>
        <w:tc>
          <w:tcPr>
            <w:tcW w:w="660" w:type="dxa"/>
            <w:tcBorders>
              <w:bottom w:val="single" w:color="auto" w:sz="8" w:space="0"/>
            </w:tcBorders>
            <w:shd w:val="clear" w:color="auto" w:fill="FCD5B4"/>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T12</w:t>
            </w:r>
          </w:p>
        </w:tc>
        <w:tc>
          <w:tcPr>
            <w:tcW w:w="120" w:type="dxa"/>
            <w:tcBorders>
              <w:bottom w:val="single" w:color="auto" w:sz="8" w:space="0"/>
              <w:right w:val="single" w:color="auto" w:sz="8" w:space="0"/>
            </w:tcBorders>
            <w:shd w:val="clear" w:color="auto" w:fill="FCD5B4"/>
            <w:vAlign w:val="bottom"/>
          </w:tcPr>
          <w:p>
            <w:pPr>
              <w:spacing w:after="0"/>
              <w:rPr>
                <w:color w:val="auto"/>
                <w:sz w:val="24"/>
                <w:szCs w:val="24"/>
              </w:rPr>
            </w:pPr>
          </w:p>
        </w:tc>
        <w:tc>
          <w:tcPr>
            <w:tcW w:w="80" w:type="dxa"/>
            <w:tcBorders>
              <w:bottom w:val="single" w:color="auto" w:sz="8" w:space="0"/>
            </w:tcBorders>
            <w:shd w:val="clear" w:color="auto" w:fill="95B3D7"/>
            <w:vAlign w:val="bottom"/>
          </w:tcPr>
          <w:p>
            <w:pPr>
              <w:spacing w:after="0"/>
              <w:rPr>
                <w:color w:val="auto"/>
                <w:sz w:val="24"/>
                <w:szCs w:val="24"/>
              </w:rPr>
            </w:pPr>
          </w:p>
        </w:tc>
        <w:tc>
          <w:tcPr>
            <w:tcW w:w="660" w:type="dxa"/>
            <w:tcBorders>
              <w:bottom w:val="single" w:color="auto" w:sz="8" w:space="0"/>
            </w:tcBorders>
            <w:shd w:val="clear" w:color="auto" w:fill="95B3D7"/>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R14</w:t>
            </w:r>
          </w:p>
        </w:tc>
        <w:tc>
          <w:tcPr>
            <w:tcW w:w="120" w:type="dxa"/>
            <w:tcBorders>
              <w:bottom w:val="single" w:color="auto" w:sz="8" w:space="0"/>
              <w:right w:val="single" w:color="auto" w:sz="8" w:space="0"/>
            </w:tcBorders>
            <w:shd w:val="clear" w:color="auto" w:fill="95B3D7"/>
            <w:vAlign w:val="bottom"/>
          </w:tcPr>
          <w:p>
            <w:pPr>
              <w:spacing w:after="0"/>
              <w:rPr>
                <w:color w:val="auto"/>
                <w:sz w:val="24"/>
                <w:szCs w:val="24"/>
              </w:rPr>
            </w:pPr>
          </w:p>
        </w:tc>
        <w:tc>
          <w:tcPr>
            <w:tcW w:w="100" w:type="dxa"/>
            <w:tcBorders>
              <w:bottom w:val="single" w:color="auto" w:sz="8" w:space="0"/>
            </w:tcBorders>
            <w:shd w:val="clear" w:color="auto" w:fill="92D050"/>
            <w:vAlign w:val="bottom"/>
          </w:tcPr>
          <w:p>
            <w:pPr>
              <w:spacing w:after="0"/>
              <w:rPr>
                <w:color w:val="auto"/>
                <w:sz w:val="24"/>
                <w:szCs w:val="24"/>
              </w:rPr>
            </w:pPr>
          </w:p>
        </w:tc>
        <w:tc>
          <w:tcPr>
            <w:tcW w:w="660" w:type="dxa"/>
            <w:tcBorders>
              <w:bottom w:val="single" w:color="auto" w:sz="8" w:space="0"/>
            </w:tcBorders>
            <w:shd w:val="clear" w:color="auto" w:fill="92D050"/>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G15</w:t>
            </w:r>
          </w:p>
        </w:tc>
        <w:tc>
          <w:tcPr>
            <w:tcW w:w="120" w:type="dxa"/>
            <w:tcBorders>
              <w:bottom w:val="single" w:color="auto" w:sz="8" w:space="0"/>
              <w:right w:val="single" w:color="auto" w:sz="8" w:space="0"/>
            </w:tcBorders>
            <w:shd w:val="clear" w:color="auto" w:fill="92D050"/>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b/>
                <w:bCs/>
                <w:color w:val="auto"/>
                <w:sz w:val="24"/>
                <w:szCs w:val="24"/>
              </w:rPr>
              <w:t>Score</w:t>
            </w:r>
          </w:p>
        </w:tc>
        <w:tc>
          <w:tcPr>
            <w:tcW w:w="0" w:type="dxa"/>
            <w:vAlign w:val="bottom"/>
          </w:tcPr>
          <w:p>
            <w:pPr>
              <w:spacing w:after="0"/>
              <w:rPr>
                <w:color w:val="auto"/>
                <w:sz w:val="1"/>
                <w:szCs w:val="1"/>
              </w:rPr>
            </w:pPr>
          </w:p>
        </w:tc>
      </w:tr>
      <w:tr>
        <w:trPr>
          <w:trHeight w:val="215" w:hRule="atLeast"/>
        </w:trPr>
        <w:tc>
          <w:tcPr>
            <w:tcW w:w="1840" w:type="dxa"/>
            <w:tcBorders>
              <w:left w:val="single" w:color="auto" w:sz="8" w:space="0"/>
              <w:right w:val="single" w:color="auto" w:sz="8" w:space="0"/>
            </w:tcBorders>
            <w:vAlign w:val="bottom"/>
          </w:tcPr>
          <w:p>
            <w:pPr>
              <w:spacing w:after="0"/>
              <w:rPr>
                <w:color w:val="auto"/>
                <w:sz w:val="18"/>
                <w:szCs w:val="18"/>
              </w:rPr>
            </w:pPr>
          </w:p>
        </w:tc>
        <w:tc>
          <w:tcPr>
            <w:tcW w:w="80" w:type="dxa"/>
            <w:shd w:val="clear" w:color="auto" w:fill="D99795"/>
            <w:vAlign w:val="bottom"/>
          </w:tcPr>
          <w:p>
            <w:pPr>
              <w:spacing w:after="0"/>
              <w:rPr>
                <w:color w:val="auto"/>
                <w:sz w:val="18"/>
                <w:szCs w:val="18"/>
              </w:rPr>
            </w:pPr>
          </w:p>
        </w:tc>
        <w:tc>
          <w:tcPr>
            <w:tcW w:w="780" w:type="dxa"/>
            <w:gridSpan w:val="2"/>
            <w:tcBorders>
              <w:right w:val="single" w:color="auto" w:sz="8" w:space="0"/>
            </w:tcBorders>
            <w:shd w:val="clear" w:color="auto" w:fill="D99795"/>
            <w:vAlign w:val="bottom"/>
          </w:tcPr>
          <w:p>
            <w:pPr>
              <w:spacing w:after="0"/>
              <w:rPr>
                <w:color w:val="auto"/>
                <w:sz w:val="18"/>
                <w:szCs w:val="18"/>
              </w:rPr>
            </w:pPr>
          </w:p>
        </w:tc>
        <w:tc>
          <w:tcPr>
            <w:tcW w:w="760" w:type="dxa"/>
            <w:gridSpan w:val="2"/>
            <w:shd w:val="clear" w:color="auto" w:fill="C2D69A"/>
            <w:vAlign w:val="bottom"/>
          </w:tcPr>
          <w:p>
            <w:pPr>
              <w:spacing w:after="0"/>
              <w:rPr>
                <w:color w:val="auto"/>
                <w:sz w:val="18"/>
                <w:szCs w:val="18"/>
              </w:rPr>
            </w:pPr>
          </w:p>
        </w:tc>
        <w:tc>
          <w:tcPr>
            <w:tcW w:w="120" w:type="dxa"/>
            <w:tcBorders>
              <w:right w:val="single" w:color="auto" w:sz="8" w:space="0"/>
            </w:tcBorders>
            <w:shd w:val="clear" w:color="auto" w:fill="C2D69A"/>
            <w:vAlign w:val="bottom"/>
          </w:tcPr>
          <w:p>
            <w:pPr>
              <w:spacing w:after="0"/>
              <w:rPr>
                <w:color w:val="auto"/>
                <w:sz w:val="18"/>
                <w:szCs w:val="18"/>
              </w:rPr>
            </w:pPr>
          </w:p>
        </w:tc>
        <w:tc>
          <w:tcPr>
            <w:tcW w:w="100" w:type="dxa"/>
            <w:shd w:val="clear" w:color="auto" w:fill="B2A1C7"/>
            <w:vAlign w:val="bottom"/>
          </w:tcPr>
          <w:p>
            <w:pPr>
              <w:spacing w:after="0"/>
              <w:rPr>
                <w:color w:val="auto"/>
                <w:sz w:val="18"/>
                <w:szCs w:val="18"/>
              </w:rPr>
            </w:pPr>
          </w:p>
        </w:tc>
        <w:tc>
          <w:tcPr>
            <w:tcW w:w="780" w:type="dxa"/>
            <w:gridSpan w:val="2"/>
            <w:tcBorders>
              <w:right w:val="single" w:color="auto" w:sz="8" w:space="0"/>
            </w:tcBorders>
            <w:shd w:val="clear" w:color="auto" w:fill="B2A1C7"/>
            <w:vAlign w:val="bottom"/>
          </w:tcPr>
          <w:p>
            <w:pPr>
              <w:spacing w:after="0"/>
              <w:rPr>
                <w:color w:val="auto"/>
                <w:sz w:val="18"/>
                <w:szCs w:val="18"/>
              </w:rPr>
            </w:pPr>
          </w:p>
        </w:tc>
        <w:tc>
          <w:tcPr>
            <w:tcW w:w="80" w:type="dxa"/>
            <w:shd w:val="clear" w:color="auto" w:fill="93CDDD"/>
            <w:vAlign w:val="bottom"/>
          </w:tcPr>
          <w:p>
            <w:pPr>
              <w:spacing w:after="0"/>
              <w:rPr>
                <w:color w:val="auto"/>
                <w:sz w:val="18"/>
                <w:szCs w:val="18"/>
              </w:rPr>
            </w:pPr>
          </w:p>
        </w:tc>
        <w:tc>
          <w:tcPr>
            <w:tcW w:w="780" w:type="dxa"/>
            <w:gridSpan w:val="2"/>
            <w:tcBorders>
              <w:right w:val="single" w:color="auto" w:sz="8" w:space="0"/>
            </w:tcBorders>
            <w:shd w:val="clear" w:color="auto" w:fill="93CDDD"/>
            <w:vAlign w:val="bottom"/>
          </w:tcPr>
          <w:p>
            <w:pPr>
              <w:spacing w:after="0"/>
              <w:rPr>
                <w:color w:val="auto"/>
                <w:sz w:val="18"/>
                <w:szCs w:val="18"/>
              </w:rPr>
            </w:pPr>
          </w:p>
        </w:tc>
        <w:tc>
          <w:tcPr>
            <w:tcW w:w="220" w:type="dxa"/>
            <w:tcBorders>
              <w:right w:val="single" w:color="auto" w:sz="8" w:space="0"/>
            </w:tcBorders>
            <w:vAlign w:val="bottom"/>
          </w:tcPr>
          <w:p>
            <w:pPr>
              <w:spacing w:after="0"/>
              <w:rPr>
                <w:color w:val="auto"/>
                <w:sz w:val="18"/>
                <w:szCs w:val="18"/>
              </w:rPr>
            </w:pPr>
          </w:p>
        </w:tc>
        <w:tc>
          <w:tcPr>
            <w:tcW w:w="760" w:type="dxa"/>
            <w:gridSpan w:val="2"/>
            <w:shd w:val="clear" w:color="auto" w:fill="FAC090"/>
            <w:vAlign w:val="bottom"/>
          </w:tcPr>
          <w:p>
            <w:pPr>
              <w:spacing w:after="0"/>
              <w:rPr>
                <w:color w:val="auto"/>
                <w:sz w:val="18"/>
                <w:szCs w:val="18"/>
              </w:rPr>
            </w:pPr>
          </w:p>
        </w:tc>
        <w:tc>
          <w:tcPr>
            <w:tcW w:w="120" w:type="dxa"/>
            <w:tcBorders>
              <w:right w:val="single" w:color="auto" w:sz="8" w:space="0"/>
            </w:tcBorders>
            <w:shd w:val="clear" w:color="auto" w:fill="FAC090"/>
            <w:vAlign w:val="bottom"/>
          </w:tcPr>
          <w:p>
            <w:pPr>
              <w:spacing w:after="0"/>
              <w:rPr>
                <w:color w:val="auto"/>
                <w:sz w:val="18"/>
                <w:szCs w:val="18"/>
              </w:rPr>
            </w:pPr>
          </w:p>
        </w:tc>
        <w:tc>
          <w:tcPr>
            <w:tcW w:w="100" w:type="dxa"/>
            <w:shd w:val="clear" w:color="auto" w:fill="C5BE97"/>
            <w:vAlign w:val="bottom"/>
          </w:tcPr>
          <w:p>
            <w:pPr>
              <w:spacing w:after="0"/>
              <w:rPr>
                <w:color w:val="auto"/>
                <w:sz w:val="18"/>
                <w:szCs w:val="18"/>
              </w:rPr>
            </w:pPr>
          </w:p>
        </w:tc>
        <w:tc>
          <w:tcPr>
            <w:tcW w:w="780" w:type="dxa"/>
            <w:gridSpan w:val="2"/>
            <w:tcBorders>
              <w:right w:val="single" w:color="auto" w:sz="8" w:space="0"/>
            </w:tcBorders>
            <w:shd w:val="clear" w:color="auto" w:fill="C5BE97"/>
            <w:vAlign w:val="bottom"/>
          </w:tcPr>
          <w:p>
            <w:pPr>
              <w:spacing w:after="0"/>
              <w:rPr>
                <w:color w:val="auto"/>
                <w:sz w:val="18"/>
                <w:szCs w:val="18"/>
              </w:rPr>
            </w:pPr>
          </w:p>
        </w:tc>
        <w:tc>
          <w:tcPr>
            <w:tcW w:w="80" w:type="dxa"/>
            <w:shd w:val="clear" w:color="auto" w:fill="E6B9B8"/>
            <w:vAlign w:val="bottom"/>
          </w:tcPr>
          <w:p>
            <w:pPr>
              <w:spacing w:after="0"/>
              <w:rPr>
                <w:color w:val="auto"/>
                <w:sz w:val="18"/>
                <w:szCs w:val="18"/>
              </w:rPr>
            </w:pPr>
          </w:p>
        </w:tc>
        <w:tc>
          <w:tcPr>
            <w:tcW w:w="780" w:type="dxa"/>
            <w:gridSpan w:val="2"/>
            <w:tcBorders>
              <w:right w:val="single" w:color="auto" w:sz="8" w:space="0"/>
            </w:tcBorders>
            <w:shd w:val="clear" w:color="auto" w:fill="E6B9B8"/>
            <w:vAlign w:val="bottom"/>
          </w:tcPr>
          <w:p>
            <w:pPr>
              <w:spacing w:after="0"/>
              <w:rPr>
                <w:color w:val="auto"/>
                <w:sz w:val="18"/>
                <w:szCs w:val="18"/>
              </w:rPr>
            </w:pPr>
          </w:p>
        </w:tc>
        <w:tc>
          <w:tcPr>
            <w:tcW w:w="300" w:type="dxa"/>
            <w:tcBorders>
              <w:right w:val="single" w:color="auto" w:sz="8" w:space="0"/>
            </w:tcBorders>
            <w:vAlign w:val="bottom"/>
          </w:tcPr>
          <w:p>
            <w:pPr>
              <w:spacing w:after="0"/>
              <w:rPr>
                <w:color w:val="auto"/>
                <w:sz w:val="18"/>
                <w:szCs w:val="18"/>
              </w:rPr>
            </w:pPr>
          </w:p>
        </w:tc>
        <w:tc>
          <w:tcPr>
            <w:tcW w:w="80" w:type="dxa"/>
            <w:shd w:val="clear" w:color="auto" w:fill="CCC0DA"/>
            <w:vAlign w:val="bottom"/>
          </w:tcPr>
          <w:p>
            <w:pPr>
              <w:spacing w:after="0"/>
              <w:rPr>
                <w:color w:val="auto"/>
                <w:sz w:val="18"/>
                <w:szCs w:val="18"/>
              </w:rPr>
            </w:pPr>
          </w:p>
        </w:tc>
        <w:tc>
          <w:tcPr>
            <w:tcW w:w="780" w:type="dxa"/>
            <w:gridSpan w:val="2"/>
            <w:tcBorders>
              <w:right w:val="single" w:color="auto" w:sz="8" w:space="0"/>
            </w:tcBorders>
            <w:shd w:val="clear" w:color="auto" w:fill="CCC0DA"/>
            <w:vAlign w:val="bottom"/>
          </w:tcPr>
          <w:p>
            <w:pPr>
              <w:spacing w:after="0"/>
              <w:rPr>
                <w:color w:val="auto"/>
                <w:sz w:val="18"/>
                <w:szCs w:val="18"/>
              </w:rPr>
            </w:pPr>
          </w:p>
        </w:tc>
        <w:tc>
          <w:tcPr>
            <w:tcW w:w="100" w:type="dxa"/>
            <w:shd w:val="clear" w:color="auto" w:fill="FCD5B4"/>
            <w:vAlign w:val="bottom"/>
          </w:tcPr>
          <w:p>
            <w:pPr>
              <w:spacing w:after="0"/>
              <w:rPr>
                <w:color w:val="auto"/>
                <w:sz w:val="18"/>
                <w:szCs w:val="18"/>
              </w:rPr>
            </w:pPr>
          </w:p>
        </w:tc>
        <w:tc>
          <w:tcPr>
            <w:tcW w:w="780" w:type="dxa"/>
            <w:gridSpan w:val="2"/>
            <w:tcBorders>
              <w:right w:val="single" w:color="auto" w:sz="8" w:space="0"/>
            </w:tcBorders>
            <w:shd w:val="clear" w:color="auto" w:fill="FCD5B4"/>
            <w:vAlign w:val="bottom"/>
          </w:tcPr>
          <w:p>
            <w:pPr>
              <w:spacing w:after="0"/>
              <w:rPr>
                <w:color w:val="auto"/>
                <w:sz w:val="18"/>
                <w:szCs w:val="18"/>
              </w:rPr>
            </w:pPr>
          </w:p>
        </w:tc>
        <w:tc>
          <w:tcPr>
            <w:tcW w:w="80" w:type="dxa"/>
            <w:shd w:val="clear" w:color="auto" w:fill="95B3D7"/>
            <w:vAlign w:val="bottom"/>
          </w:tcPr>
          <w:p>
            <w:pPr>
              <w:spacing w:after="0"/>
              <w:rPr>
                <w:color w:val="auto"/>
                <w:sz w:val="18"/>
                <w:szCs w:val="18"/>
              </w:rPr>
            </w:pPr>
          </w:p>
        </w:tc>
        <w:tc>
          <w:tcPr>
            <w:tcW w:w="780" w:type="dxa"/>
            <w:gridSpan w:val="2"/>
            <w:tcBorders>
              <w:right w:val="single" w:color="auto" w:sz="8" w:space="0"/>
            </w:tcBorders>
            <w:shd w:val="clear" w:color="auto" w:fill="95B3D7"/>
            <w:vAlign w:val="bottom"/>
          </w:tcPr>
          <w:p>
            <w:pPr>
              <w:spacing w:after="0"/>
              <w:rPr>
                <w:color w:val="auto"/>
                <w:sz w:val="18"/>
                <w:szCs w:val="18"/>
              </w:rPr>
            </w:pPr>
          </w:p>
        </w:tc>
        <w:tc>
          <w:tcPr>
            <w:tcW w:w="100" w:type="dxa"/>
            <w:shd w:val="clear" w:color="auto" w:fill="92D050"/>
            <w:vAlign w:val="bottom"/>
          </w:tcPr>
          <w:p>
            <w:pPr>
              <w:spacing w:after="0"/>
              <w:rPr>
                <w:color w:val="auto"/>
                <w:sz w:val="18"/>
                <w:szCs w:val="18"/>
              </w:rPr>
            </w:pPr>
          </w:p>
        </w:tc>
        <w:tc>
          <w:tcPr>
            <w:tcW w:w="780" w:type="dxa"/>
            <w:gridSpan w:val="2"/>
            <w:tcBorders>
              <w:right w:val="single" w:color="auto" w:sz="8" w:space="0"/>
            </w:tcBorders>
            <w:shd w:val="clear" w:color="auto" w:fill="92D050"/>
            <w:vAlign w:val="bottom"/>
          </w:tcPr>
          <w:p>
            <w:pPr>
              <w:spacing w:after="0"/>
              <w:rPr>
                <w:color w:val="auto"/>
                <w:sz w:val="18"/>
                <w:szCs w:val="18"/>
              </w:rPr>
            </w:pPr>
          </w:p>
        </w:tc>
        <w:tc>
          <w:tcPr>
            <w:tcW w:w="1120" w:type="dxa"/>
            <w:tcBorders>
              <w:right w:val="single" w:color="auto" w:sz="8" w:space="0"/>
            </w:tcBorders>
            <w:vAlign w:val="bottom"/>
          </w:tcPr>
          <w:p>
            <w:pPr>
              <w:spacing w:after="0"/>
              <w:rPr>
                <w:color w:val="auto"/>
                <w:sz w:val="18"/>
                <w:szCs w:val="18"/>
              </w:rPr>
            </w:pPr>
          </w:p>
        </w:tc>
        <w:tc>
          <w:tcPr>
            <w:tcW w:w="0" w:type="dxa"/>
            <w:vAlign w:val="bottom"/>
          </w:tcPr>
          <w:p>
            <w:pPr>
              <w:spacing w:after="0"/>
              <w:rPr>
                <w:color w:val="auto"/>
                <w:sz w:val="1"/>
                <w:szCs w:val="1"/>
              </w:rPr>
            </w:pPr>
          </w:p>
        </w:tc>
      </w:tr>
      <w:tr>
        <w:trPr>
          <w:trHeight w:val="293" w:hRule="atLeast"/>
        </w:trPr>
        <w:tc>
          <w:tcPr>
            <w:tcW w:w="1840" w:type="dxa"/>
            <w:vMerge w:val="restart"/>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Msg. Appeal</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line="287" w:lineRule="exact"/>
              <w:jc w:val="center"/>
              <w:rPr>
                <w:color w:val="auto"/>
                <w:sz w:val="20"/>
                <w:szCs w:val="20"/>
              </w:rPr>
            </w:pPr>
            <w:r>
              <w:rPr>
                <w:rFonts w:ascii="Calibri" w:hAnsi="Calibri" w:eastAsia="Calibri" w:cs="Calibri"/>
                <w:color w:val="auto"/>
                <w:w w:val="98"/>
                <w:sz w:val="24"/>
                <w:szCs w:val="24"/>
              </w:rPr>
              <w:t>3</w:t>
            </w: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line="287" w:lineRule="exact"/>
              <w:jc w:val="center"/>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line="287" w:lineRule="exact"/>
              <w:jc w:val="center"/>
              <w:rPr>
                <w:color w:val="auto"/>
                <w:sz w:val="20"/>
                <w:szCs w:val="20"/>
              </w:rPr>
            </w:pPr>
            <w:r>
              <w:rPr>
                <w:rFonts w:ascii="Calibri" w:hAnsi="Calibri" w:eastAsia="Calibri" w:cs="Calibri"/>
                <w:color w:val="auto"/>
                <w:w w:val="98"/>
                <w:sz w:val="24"/>
                <w:szCs w:val="24"/>
              </w:rPr>
              <w:t>4</w:t>
            </w:r>
          </w:p>
        </w:tc>
        <w:tc>
          <w:tcPr>
            <w:tcW w:w="0" w:type="dxa"/>
            <w:vAlign w:val="bottom"/>
          </w:tcPr>
          <w:p>
            <w:pPr>
              <w:spacing w:after="0"/>
              <w:rPr>
                <w:color w:val="auto"/>
                <w:sz w:val="1"/>
                <w:szCs w:val="1"/>
              </w:rPr>
            </w:pPr>
          </w:p>
        </w:tc>
      </w:tr>
      <w:tr>
        <w:trPr>
          <w:trHeight w:val="218" w:hRule="atLeast"/>
        </w:trPr>
        <w:tc>
          <w:tcPr>
            <w:tcW w:w="1840" w:type="dxa"/>
            <w:vMerge w:val="continue"/>
            <w:tcBorders>
              <w:left w:val="single" w:color="auto" w:sz="8" w:space="0"/>
              <w:bottom w:val="single" w:color="auto" w:sz="8" w:space="0"/>
              <w:right w:val="single" w:color="auto" w:sz="8" w:space="0"/>
            </w:tcBorders>
            <w:vAlign w:val="bottom"/>
          </w:tcPr>
          <w:p>
            <w:pPr>
              <w:spacing w:after="0"/>
              <w:rPr>
                <w:color w:val="auto"/>
                <w:sz w:val="18"/>
                <w:szCs w:val="18"/>
              </w:rPr>
            </w:pPr>
          </w:p>
        </w:tc>
        <w:tc>
          <w:tcPr>
            <w:tcW w:w="80" w:type="dxa"/>
            <w:tcBorders>
              <w:bottom w:val="single" w:color="auto" w:sz="8" w:space="0"/>
            </w:tcBorders>
            <w:shd w:val="clear" w:color="auto" w:fill="D99795"/>
            <w:vAlign w:val="bottom"/>
          </w:tcPr>
          <w:p>
            <w:pPr>
              <w:spacing w:after="0"/>
              <w:rPr>
                <w:color w:val="auto"/>
                <w:sz w:val="18"/>
                <w:szCs w:val="18"/>
              </w:rPr>
            </w:pPr>
          </w:p>
        </w:tc>
        <w:tc>
          <w:tcPr>
            <w:tcW w:w="660" w:type="dxa"/>
            <w:tcBorders>
              <w:bottom w:val="single" w:color="auto" w:sz="8" w:space="0"/>
            </w:tcBorders>
            <w:shd w:val="clear" w:color="auto" w:fill="D99795"/>
            <w:vAlign w:val="bottom"/>
          </w:tcPr>
          <w:p>
            <w:pPr>
              <w:spacing w:after="0"/>
              <w:rPr>
                <w:color w:val="auto"/>
                <w:sz w:val="18"/>
                <w:szCs w:val="18"/>
              </w:rPr>
            </w:pPr>
          </w:p>
        </w:tc>
        <w:tc>
          <w:tcPr>
            <w:tcW w:w="120" w:type="dxa"/>
            <w:tcBorders>
              <w:bottom w:val="single" w:color="auto" w:sz="8" w:space="0"/>
              <w:right w:val="single" w:color="auto" w:sz="8" w:space="0"/>
            </w:tcBorders>
            <w:shd w:val="clear" w:color="auto" w:fill="D99795"/>
            <w:vAlign w:val="bottom"/>
          </w:tcPr>
          <w:p>
            <w:pPr>
              <w:spacing w:after="0"/>
              <w:rPr>
                <w:color w:val="auto"/>
                <w:sz w:val="18"/>
                <w:szCs w:val="18"/>
              </w:rPr>
            </w:pPr>
          </w:p>
        </w:tc>
        <w:tc>
          <w:tcPr>
            <w:tcW w:w="100" w:type="dxa"/>
            <w:tcBorders>
              <w:bottom w:val="single" w:color="auto" w:sz="8" w:space="0"/>
            </w:tcBorders>
            <w:shd w:val="clear" w:color="auto" w:fill="C2D69A"/>
            <w:vAlign w:val="bottom"/>
          </w:tcPr>
          <w:p>
            <w:pPr>
              <w:spacing w:after="0"/>
              <w:rPr>
                <w:color w:val="auto"/>
                <w:sz w:val="18"/>
                <w:szCs w:val="18"/>
              </w:rPr>
            </w:pPr>
          </w:p>
        </w:tc>
        <w:tc>
          <w:tcPr>
            <w:tcW w:w="660" w:type="dxa"/>
            <w:tcBorders>
              <w:bottom w:val="single" w:color="auto" w:sz="8" w:space="0"/>
            </w:tcBorders>
            <w:shd w:val="clear" w:color="auto" w:fill="C2D69A"/>
            <w:vAlign w:val="bottom"/>
          </w:tcPr>
          <w:p>
            <w:pPr>
              <w:spacing w:after="0"/>
              <w:rPr>
                <w:color w:val="auto"/>
                <w:sz w:val="18"/>
                <w:szCs w:val="18"/>
              </w:rPr>
            </w:pPr>
          </w:p>
        </w:tc>
        <w:tc>
          <w:tcPr>
            <w:tcW w:w="120" w:type="dxa"/>
            <w:tcBorders>
              <w:bottom w:val="single" w:color="auto" w:sz="8" w:space="0"/>
              <w:right w:val="single" w:color="auto" w:sz="8" w:space="0"/>
            </w:tcBorders>
            <w:shd w:val="clear" w:color="auto" w:fill="C2D69A"/>
            <w:vAlign w:val="bottom"/>
          </w:tcPr>
          <w:p>
            <w:pPr>
              <w:spacing w:after="0"/>
              <w:rPr>
                <w:color w:val="auto"/>
                <w:sz w:val="18"/>
                <w:szCs w:val="18"/>
              </w:rPr>
            </w:pPr>
          </w:p>
        </w:tc>
        <w:tc>
          <w:tcPr>
            <w:tcW w:w="100" w:type="dxa"/>
            <w:tcBorders>
              <w:bottom w:val="single" w:color="auto" w:sz="8" w:space="0"/>
            </w:tcBorders>
            <w:shd w:val="clear" w:color="auto" w:fill="B2A1C7"/>
            <w:vAlign w:val="bottom"/>
          </w:tcPr>
          <w:p>
            <w:pPr>
              <w:spacing w:after="0"/>
              <w:rPr>
                <w:color w:val="auto"/>
                <w:sz w:val="18"/>
                <w:szCs w:val="18"/>
              </w:rPr>
            </w:pPr>
          </w:p>
        </w:tc>
        <w:tc>
          <w:tcPr>
            <w:tcW w:w="640" w:type="dxa"/>
            <w:tcBorders>
              <w:bottom w:val="single" w:color="auto" w:sz="8" w:space="0"/>
            </w:tcBorders>
            <w:shd w:val="clear" w:color="auto" w:fill="B2A1C7"/>
            <w:vAlign w:val="bottom"/>
          </w:tcPr>
          <w:p>
            <w:pPr>
              <w:spacing w:after="0"/>
              <w:rPr>
                <w:color w:val="auto"/>
                <w:sz w:val="18"/>
                <w:szCs w:val="18"/>
              </w:rPr>
            </w:pPr>
          </w:p>
        </w:tc>
        <w:tc>
          <w:tcPr>
            <w:tcW w:w="140" w:type="dxa"/>
            <w:tcBorders>
              <w:bottom w:val="single" w:color="auto" w:sz="8" w:space="0"/>
              <w:right w:val="single" w:color="auto" w:sz="8" w:space="0"/>
            </w:tcBorders>
            <w:shd w:val="clear" w:color="auto" w:fill="B2A1C7"/>
            <w:vAlign w:val="bottom"/>
          </w:tcPr>
          <w:p>
            <w:pPr>
              <w:spacing w:after="0"/>
              <w:rPr>
                <w:color w:val="auto"/>
                <w:sz w:val="18"/>
                <w:szCs w:val="18"/>
              </w:rPr>
            </w:pPr>
          </w:p>
        </w:tc>
        <w:tc>
          <w:tcPr>
            <w:tcW w:w="80" w:type="dxa"/>
            <w:tcBorders>
              <w:bottom w:val="single" w:color="auto" w:sz="8" w:space="0"/>
            </w:tcBorders>
            <w:shd w:val="clear" w:color="auto" w:fill="93CDDD"/>
            <w:vAlign w:val="bottom"/>
          </w:tcPr>
          <w:p>
            <w:pPr>
              <w:spacing w:after="0"/>
              <w:rPr>
                <w:color w:val="auto"/>
                <w:sz w:val="18"/>
                <w:szCs w:val="18"/>
              </w:rPr>
            </w:pPr>
          </w:p>
        </w:tc>
        <w:tc>
          <w:tcPr>
            <w:tcW w:w="660" w:type="dxa"/>
            <w:tcBorders>
              <w:bottom w:val="single" w:color="auto" w:sz="8" w:space="0"/>
            </w:tcBorders>
            <w:shd w:val="clear" w:color="auto" w:fill="93CDDD"/>
            <w:vAlign w:val="bottom"/>
          </w:tcPr>
          <w:p>
            <w:pPr>
              <w:spacing w:after="0"/>
              <w:rPr>
                <w:color w:val="auto"/>
                <w:sz w:val="18"/>
                <w:szCs w:val="18"/>
              </w:rPr>
            </w:pPr>
          </w:p>
        </w:tc>
        <w:tc>
          <w:tcPr>
            <w:tcW w:w="120" w:type="dxa"/>
            <w:tcBorders>
              <w:bottom w:val="single" w:color="auto" w:sz="8" w:space="0"/>
              <w:right w:val="single" w:color="auto" w:sz="8" w:space="0"/>
            </w:tcBorders>
            <w:shd w:val="clear" w:color="auto" w:fill="93CDDD"/>
            <w:vAlign w:val="bottom"/>
          </w:tcPr>
          <w:p>
            <w:pPr>
              <w:spacing w:after="0"/>
              <w:rPr>
                <w:color w:val="auto"/>
                <w:sz w:val="18"/>
                <w:szCs w:val="18"/>
              </w:rPr>
            </w:pPr>
          </w:p>
        </w:tc>
        <w:tc>
          <w:tcPr>
            <w:tcW w:w="220" w:type="dxa"/>
            <w:tcBorders>
              <w:right w:val="single" w:color="auto" w:sz="8" w:space="0"/>
            </w:tcBorders>
            <w:vAlign w:val="bottom"/>
          </w:tcPr>
          <w:p>
            <w:pPr>
              <w:spacing w:after="0"/>
              <w:rPr>
                <w:color w:val="auto"/>
                <w:sz w:val="18"/>
                <w:szCs w:val="18"/>
              </w:rPr>
            </w:pPr>
          </w:p>
        </w:tc>
        <w:tc>
          <w:tcPr>
            <w:tcW w:w="100" w:type="dxa"/>
            <w:tcBorders>
              <w:bottom w:val="single" w:color="auto" w:sz="8" w:space="0"/>
            </w:tcBorders>
            <w:shd w:val="clear" w:color="auto" w:fill="FAC090"/>
            <w:vAlign w:val="bottom"/>
          </w:tcPr>
          <w:p>
            <w:pPr>
              <w:spacing w:after="0"/>
              <w:rPr>
                <w:color w:val="auto"/>
                <w:sz w:val="18"/>
                <w:szCs w:val="18"/>
              </w:rPr>
            </w:pPr>
          </w:p>
        </w:tc>
        <w:tc>
          <w:tcPr>
            <w:tcW w:w="660" w:type="dxa"/>
            <w:tcBorders>
              <w:bottom w:val="single" w:color="auto" w:sz="8" w:space="0"/>
            </w:tcBorders>
            <w:shd w:val="clear" w:color="auto" w:fill="FAC090"/>
            <w:vAlign w:val="bottom"/>
          </w:tcPr>
          <w:p>
            <w:pPr>
              <w:spacing w:after="0"/>
              <w:rPr>
                <w:color w:val="auto"/>
                <w:sz w:val="18"/>
                <w:szCs w:val="18"/>
              </w:rPr>
            </w:pPr>
          </w:p>
        </w:tc>
        <w:tc>
          <w:tcPr>
            <w:tcW w:w="120" w:type="dxa"/>
            <w:tcBorders>
              <w:bottom w:val="single" w:color="auto" w:sz="8" w:space="0"/>
              <w:right w:val="single" w:color="auto" w:sz="8" w:space="0"/>
            </w:tcBorders>
            <w:shd w:val="clear" w:color="auto" w:fill="FAC090"/>
            <w:vAlign w:val="bottom"/>
          </w:tcPr>
          <w:p>
            <w:pPr>
              <w:spacing w:after="0"/>
              <w:rPr>
                <w:color w:val="auto"/>
                <w:sz w:val="18"/>
                <w:szCs w:val="18"/>
              </w:rPr>
            </w:pPr>
          </w:p>
        </w:tc>
        <w:tc>
          <w:tcPr>
            <w:tcW w:w="100" w:type="dxa"/>
            <w:tcBorders>
              <w:bottom w:val="single" w:color="auto" w:sz="8" w:space="0"/>
            </w:tcBorders>
            <w:shd w:val="clear" w:color="auto" w:fill="C5BE97"/>
            <w:vAlign w:val="bottom"/>
          </w:tcPr>
          <w:p>
            <w:pPr>
              <w:spacing w:after="0"/>
              <w:rPr>
                <w:color w:val="auto"/>
                <w:sz w:val="18"/>
                <w:szCs w:val="18"/>
              </w:rPr>
            </w:pPr>
          </w:p>
        </w:tc>
        <w:tc>
          <w:tcPr>
            <w:tcW w:w="660" w:type="dxa"/>
            <w:tcBorders>
              <w:bottom w:val="single" w:color="auto" w:sz="8" w:space="0"/>
            </w:tcBorders>
            <w:shd w:val="clear" w:color="auto" w:fill="C5BE97"/>
            <w:vAlign w:val="bottom"/>
          </w:tcPr>
          <w:p>
            <w:pPr>
              <w:spacing w:after="0"/>
              <w:rPr>
                <w:color w:val="auto"/>
                <w:sz w:val="18"/>
                <w:szCs w:val="18"/>
              </w:rPr>
            </w:pPr>
          </w:p>
        </w:tc>
        <w:tc>
          <w:tcPr>
            <w:tcW w:w="120" w:type="dxa"/>
            <w:tcBorders>
              <w:bottom w:val="single" w:color="auto" w:sz="8" w:space="0"/>
              <w:right w:val="single" w:color="auto" w:sz="8" w:space="0"/>
            </w:tcBorders>
            <w:shd w:val="clear" w:color="auto" w:fill="C5BE97"/>
            <w:vAlign w:val="bottom"/>
          </w:tcPr>
          <w:p>
            <w:pPr>
              <w:spacing w:after="0"/>
              <w:rPr>
                <w:color w:val="auto"/>
                <w:sz w:val="18"/>
                <w:szCs w:val="18"/>
              </w:rPr>
            </w:pPr>
          </w:p>
        </w:tc>
        <w:tc>
          <w:tcPr>
            <w:tcW w:w="80" w:type="dxa"/>
            <w:tcBorders>
              <w:bottom w:val="single" w:color="auto" w:sz="8" w:space="0"/>
            </w:tcBorders>
            <w:shd w:val="clear" w:color="auto" w:fill="E6B9B8"/>
            <w:vAlign w:val="bottom"/>
          </w:tcPr>
          <w:p>
            <w:pPr>
              <w:spacing w:after="0"/>
              <w:rPr>
                <w:color w:val="auto"/>
                <w:sz w:val="18"/>
                <w:szCs w:val="18"/>
              </w:rPr>
            </w:pPr>
          </w:p>
        </w:tc>
        <w:tc>
          <w:tcPr>
            <w:tcW w:w="660" w:type="dxa"/>
            <w:tcBorders>
              <w:bottom w:val="single" w:color="auto" w:sz="8" w:space="0"/>
            </w:tcBorders>
            <w:shd w:val="clear" w:color="auto" w:fill="E6B9B8"/>
            <w:vAlign w:val="bottom"/>
          </w:tcPr>
          <w:p>
            <w:pPr>
              <w:spacing w:after="0"/>
              <w:rPr>
                <w:color w:val="auto"/>
                <w:sz w:val="18"/>
                <w:szCs w:val="18"/>
              </w:rPr>
            </w:pPr>
          </w:p>
        </w:tc>
        <w:tc>
          <w:tcPr>
            <w:tcW w:w="120" w:type="dxa"/>
            <w:tcBorders>
              <w:bottom w:val="single" w:color="auto" w:sz="8" w:space="0"/>
              <w:right w:val="single" w:color="auto" w:sz="8" w:space="0"/>
            </w:tcBorders>
            <w:shd w:val="clear" w:color="auto" w:fill="E6B9B8"/>
            <w:vAlign w:val="bottom"/>
          </w:tcPr>
          <w:p>
            <w:pPr>
              <w:spacing w:after="0"/>
              <w:rPr>
                <w:color w:val="auto"/>
                <w:sz w:val="18"/>
                <w:szCs w:val="18"/>
              </w:rPr>
            </w:pPr>
          </w:p>
        </w:tc>
        <w:tc>
          <w:tcPr>
            <w:tcW w:w="300" w:type="dxa"/>
            <w:tcBorders>
              <w:right w:val="single" w:color="auto" w:sz="8" w:space="0"/>
            </w:tcBorders>
            <w:vAlign w:val="bottom"/>
          </w:tcPr>
          <w:p>
            <w:pPr>
              <w:spacing w:after="0"/>
              <w:rPr>
                <w:color w:val="auto"/>
                <w:sz w:val="18"/>
                <w:szCs w:val="18"/>
              </w:rPr>
            </w:pPr>
          </w:p>
        </w:tc>
        <w:tc>
          <w:tcPr>
            <w:tcW w:w="80" w:type="dxa"/>
            <w:tcBorders>
              <w:bottom w:val="single" w:color="auto" w:sz="8" w:space="0"/>
            </w:tcBorders>
            <w:shd w:val="clear" w:color="auto" w:fill="CCC0DA"/>
            <w:vAlign w:val="bottom"/>
          </w:tcPr>
          <w:p>
            <w:pPr>
              <w:spacing w:after="0"/>
              <w:rPr>
                <w:color w:val="auto"/>
                <w:sz w:val="18"/>
                <w:szCs w:val="18"/>
              </w:rPr>
            </w:pPr>
          </w:p>
        </w:tc>
        <w:tc>
          <w:tcPr>
            <w:tcW w:w="660" w:type="dxa"/>
            <w:tcBorders>
              <w:bottom w:val="single" w:color="auto" w:sz="8" w:space="0"/>
            </w:tcBorders>
            <w:shd w:val="clear" w:color="auto" w:fill="CCC0DA"/>
            <w:vAlign w:val="bottom"/>
          </w:tcPr>
          <w:p>
            <w:pPr>
              <w:spacing w:after="0"/>
              <w:rPr>
                <w:color w:val="auto"/>
                <w:sz w:val="18"/>
                <w:szCs w:val="18"/>
              </w:rPr>
            </w:pPr>
          </w:p>
        </w:tc>
        <w:tc>
          <w:tcPr>
            <w:tcW w:w="120" w:type="dxa"/>
            <w:tcBorders>
              <w:bottom w:val="single" w:color="auto" w:sz="8" w:space="0"/>
              <w:right w:val="single" w:color="auto" w:sz="8" w:space="0"/>
            </w:tcBorders>
            <w:shd w:val="clear" w:color="auto" w:fill="CCC0DA"/>
            <w:vAlign w:val="bottom"/>
          </w:tcPr>
          <w:p>
            <w:pPr>
              <w:spacing w:after="0"/>
              <w:rPr>
                <w:color w:val="auto"/>
                <w:sz w:val="18"/>
                <w:szCs w:val="18"/>
              </w:rPr>
            </w:pPr>
          </w:p>
        </w:tc>
        <w:tc>
          <w:tcPr>
            <w:tcW w:w="100" w:type="dxa"/>
            <w:tcBorders>
              <w:bottom w:val="single" w:color="auto" w:sz="8" w:space="0"/>
            </w:tcBorders>
            <w:shd w:val="clear" w:color="auto" w:fill="FCD5B4"/>
            <w:vAlign w:val="bottom"/>
          </w:tcPr>
          <w:p>
            <w:pPr>
              <w:spacing w:after="0"/>
              <w:rPr>
                <w:color w:val="auto"/>
                <w:sz w:val="18"/>
                <w:szCs w:val="18"/>
              </w:rPr>
            </w:pPr>
          </w:p>
        </w:tc>
        <w:tc>
          <w:tcPr>
            <w:tcW w:w="660" w:type="dxa"/>
            <w:tcBorders>
              <w:bottom w:val="single" w:color="auto" w:sz="8" w:space="0"/>
            </w:tcBorders>
            <w:shd w:val="clear" w:color="auto" w:fill="FCD5B4"/>
            <w:vAlign w:val="bottom"/>
          </w:tcPr>
          <w:p>
            <w:pPr>
              <w:spacing w:after="0"/>
              <w:rPr>
                <w:color w:val="auto"/>
                <w:sz w:val="18"/>
                <w:szCs w:val="18"/>
              </w:rPr>
            </w:pPr>
          </w:p>
        </w:tc>
        <w:tc>
          <w:tcPr>
            <w:tcW w:w="120" w:type="dxa"/>
            <w:tcBorders>
              <w:bottom w:val="single" w:color="auto" w:sz="8" w:space="0"/>
              <w:right w:val="single" w:color="auto" w:sz="8" w:space="0"/>
            </w:tcBorders>
            <w:shd w:val="clear" w:color="auto" w:fill="FCD5B4"/>
            <w:vAlign w:val="bottom"/>
          </w:tcPr>
          <w:p>
            <w:pPr>
              <w:spacing w:after="0"/>
              <w:rPr>
                <w:color w:val="auto"/>
                <w:sz w:val="18"/>
                <w:szCs w:val="18"/>
              </w:rPr>
            </w:pPr>
          </w:p>
        </w:tc>
        <w:tc>
          <w:tcPr>
            <w:tcW w:w="80" w:type="dxa"/>
            <w:tcBorders>
              <w:bottom w:val="single" w:color="auto" w:sz="8" w:space="0"/>
            </w:tcBorders>
            <w:shd w:val="clear" w:color="auto" w:fill="95B3D7"/>
            <w:vAlign w:val="bottom"/>
          </w:tcPr>
          <w:p>
            <w:pPr>
              <w:spacing w:after="0"/>
              <w:rPr>
                <w:color w:val="auto"/>
                <w:sz w:val="18"/>
                <w:szCs w:val="18"/>
              </w:rPr>
            </w:pPr>
          </w:p>
        </w:tc>
        <w:tc>
          <w:tcPr>
            <w:tcW w:w="660" w:type="dxa"/>
            <w:tcBorders>
              <w:bottom w:val="single" w:color="auto" w:sz="8" w:space="0"/>
            </w:tcBorders>
            <w:shd w:val="clear" w:color="auto" w:fill="95B3D7"/>
            <w:vAlign w:val="bottom"/>
          </w:tcPr>
          <w:p>
            <w:pPr>
              <w:spacing w:after="0"/>
              <w:rPr>
                <w:color w:val="auto"/>
                <w:sz w:val="18"/>
                <w:szCs w:val="18"/>
              </w:rPr>
            </w:pPr>
          </w:p>
        </w:tc>
        <w:tc>
          <w:tcPr>
            <w:tcW w:w="120" w:type="dxa"/>
            <w:tcBorders>
              <w:bottom w:val="single" w:color="auto" w:sz="8" w:space="0"/>
              <w:right w:val="single" w:color="auto" w:sz="8" w:space="0"/>
            </w:tcBorders>
            <w:shd w:val="clear" w:color="auto" w:fill="95B3D7"/>
            <w:vAlign w:val="bottom"/>
          </w:tcPr>
          <w:p>
            <w:pPr>
              <w:spacing w:after="0"/>
              <w:rPr>
                <w:color w:val="auto"/>
                <w:sz w:val="18"/>
                <w:szCs w:val="18"/>
              </w:rPr>
            </w:pPr>
          </w:p>
        </w:tc>
        <w:tc>
          <w:tcPr>
            <w:tcW w:w="100" w:type="dxa"/>
            <w:tcBorders>
              <w:bottom w:val="single" w:color="auto" w:sz="8" w:space="0"/>
            </w:tcBorders>
            <w:shd w:val="clear" w:color="auto" w:fill="92D050"/>
            <w:vAlign w:val="bottom"/>
          </w:tcPr>
          <w:p>
            <w:pPr>
              <w:spacing w:after="0"/>
              <w:rPr>
                <w:color w:val="auto"/>
                <w:sz w:val="18"/>
                <w:szCs w:val="18"/>
              </w:rPr>
            </w:pPr>
          </w:p>
        </w:tc>
        <w:tc>
          <w:tcPr>
            <w:tcW w:w="660" w:type="dxa"/>
            <w:tcBorders>
              <w:bottom w:val="single" w:color="auto" w:sz="8" w:space="0"/>
            </w:tcBorders>
            <w:shd w:val="clear" w:color="auto" w:fill="92D050"/>
            <w:vAlign w:val="bottom"/>
          </w:tcPr>
          <w:p>
            <w:pPr>
              <w:spacing w:after="0"/>
              <w:rPr>
                <w:color w:val="auto"/>
                <w:sz w:val="18"/>
                <w:szCs w:val="18"/>
              </w:rPr>
            </w:pPr>
          </w:p>
        </w:tc>
        <w:tc>
          <w:tcPr>
            <w:tcW w:w="120" w:type="dxa"/>
            <w:tcBorders>
              <w:bottom w:val="single" w:color="auto" w:sz="8" w:space="0"/>
              <w:right w:val="single" w:color="auto" w:sz="8" w:space="0"/>
            </w:tcBorders>
            <w:shd w:val="clear" w:color="auto" w:fill="92D050"/>
            <w:vAlign w:val="bottom"/>
          </w:tcPr>
          <w:p>
            <w:pPr>
              <w:spacing w:after="0"/>
              <w:rPr>
                <w:color w:val="auto"/>
                <w:sz w:val="18"/>
                <w:szCs w:val="18"/>
              </w:rPr>
            </w:pPr>
          </w:p>
        </w:tc>
        <w:tc>
          <w:tcPr>
            <w:tcW w:w="1120" w:type="dxa"/>
            <w:tcBorders>
              <w:bottom w:val="single" w:color="auto" w:sz="8" w:space="0"/>
              <w:right w:val="single" w:color="auto" w:sz="8" w:space="0"/>
            </w:tcBorders>
            <w:vAlign w:val="bottom"/>
          </w:tcPr>
          <w:p>
            <w:pPr>
              <w:spacing w:after="0"/>
              <w:rPr>
                <w:color w:val="auto"/>
                <w:sz w:val="18"/>
                <w:szCs w:val="1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5" w:hRule="atLeast"/>
        </w:trPr>
        <w:tc>
          <w:tcPr>
            <w:tcW w:w="1840" w:type="dxa"/>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Relevance/</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rPr>
                <w:color w:val="auto"/>
                <w:sz w:val="24"/>
                <w:szCs w:val="24"/>
              </w:rPr>
            </w:pP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rPr>
                <w:color w:val="auto"/>
                <w:sz w:val="24"/>
                <w:szCs w:val="24"/>
              </w:rPr>
            </w:pP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rPr>
                <w:color w:val="auto"/>
                <w:sz w:val="24"/>
                <w:szCs w:val="24"/>
              </w:rPr>
            </w:pP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rPr>
                <w:color w:val="auto"/>
                <w:sz w:val="24"/>
                <w:szCs w:val="24"/>
              </w:rPr>
            </w:pP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rPr>
                <w:color w:val="auto"/>
                <w:sz w:val="24"/>
                <w:szCs w:val="24"/>
              </w:rPr>
            </w:pP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rPr>
                <w:color w:val="auto"/>
                <w:sz w:val="24"/>
                <w:szCs w:val="24"/>
              </w:rPr>
            </w:pP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rPr>
                <w:color w:val="auto"/>
                <w:sz w:val="24"/>
                <w:szCs w:val="24"/>
              </w:rPr>
            </w:pP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rPr>
                <w:color w:val="auto"/>
                <w:sz w:val="24"/>
                <w:szCs w:val="24"/>
              </w:rPr>
            </w:pP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rPr>
                <w:color w:val="auto"/>
                <w:sz w:val="24"/>
                <w:szCs w:val="24"/>
              </w:rPr>
            </w:pP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rPr>
                <w:color w:val="auto"/>
                <w:sz w:val="24"/>
                <w:szCs w:val="24"/>
              </w:rPr>
            </w:pP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rPr>
                <w:color w:val="auto"/>
                <w:sz w:val="24"/>
                <w:szCs w:val="24"/>
              </w:rPr>
            </w:pP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rPr>
          <w:trHeight w:val="293" w:hRule="atLeast"/>
        </w:trPr>
        <w:tc>
          <w:tcPr>
            <w:tcW w:w="1840" w:type="dxa"/>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Personal</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line="287" w:lineRule="exact"/>
              <w:jc w:val="center"/>
              <w:rPr>
                <w:color w:val="auto"/>
                <w:sz w:val="20"/>
                <w:szCs w:val="20"/>
              </w:rPr>
            </w:pPr>
            <w:r>
              <w:rPr>
                <w:rFonts w:ascii="Calibri" w:hAnsi="Calibri" w:eastAsia="Calibri" w:cs="Calibri"/>
                <w:color w:val="auto"/>
                <w:w w:val="98"/>
                <w:sz w:val="24"/>
                <w:szCs w:val="24"/>
              </w:rPr>
              <w:t>2</w:t>
            </w: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line="287" w:lineRule="exact"/>
              <w:jc w:val="center"/>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line="287" w:lineRule="exact"/>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line="287" w:lineRule="exact"/>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line="287" w:lineRule="exact"/>
              <w:jc w:val="center"/>
              <w:rPr>
                <w:color w:val="auto"/>
                <w:sz w:val="20"/>
                <w:szCs w:val="20"/>
              </w:rPr>
            </w:pPr>
            <w:r>
              <w:rPr>
                <w:rFonts w:ascii="Calibri" w:hAnsi="Calibri" w:eastAsia="Calibri" w:cs="Calibri"/>
                <w:color w:val="auto"/>
                <w:w w:val="98"/>
                <w:sz w:val="24"/>
                <w:szCs w:val="24"/>
              </w:rPr>
              <w:t>3</w:t>
            </w:r>
          </w:p>
        </w:tc>
        <w:tc>
          <w:tcPr>
            <w:tcW w:w="0" w:type="dxa"/>
            <w:vAlign w:val="bottom"/>
          </w:tcPr>
          <w:p>
            <w:pPr>
              <w:spacing w:after="0"/>
              <w:rPr>
                <w:color w:val="auto"/>
                <w:sz w:val="1"/>
                <w:szCs w:val="1"/>
              </w:rPr>
            </w:pPr>
          </w:p>
        </w:tc>
      </w:tr>
      <w:tr>
        <w:trPr>
          <w:trHeight w:val="340" w:hRule="atLeast"/>
        </w:trPr>
        <w:tc>
          <w:tcPr>
            <w:tcW w:w="1840" w:type="dxa"/>
            <w:tcBorders>
              <w:left w:val="single" w:color="auto" w:sz="8" w:space="0"/>
              <w:bottom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Importance</w:t>
            </w:r>
          </w:p>
        </w:tc>
        <w:tc>
          <w:tcPr>
            <w:tcW w:w="80" w:type="dxa"/>
            <w:tcBorders>
              <w:bottom w:val="single" w:color="auto" w:sz="8" w:space="0"/>
            </w:tcBorders>
            <w:shd w:val="clear" w:color="auto" w:fill="D99795"/>
            <w:vAlign w:val="bottom"/>
          </w:tcPr>
          <w:p>
            <w:pPr>
              <w:spacing w:after="0"/>
              <w:rPr>
                <w:color w:val="auto"/>
                <w:sz w:val="24"/>
                <w:szCs w:val="24"/>
              </w:rPr>
            </w:pPr>
          </w:p>
        </w:tc>
        <w:tc>
          <w:tcPr>
            <w:tcW w:w="660" w:type="dxa"/>
            <w:tcBorders>
              <w:bottom w:val="single" w:color="auto" w:sz="8" w:space="0"/>
            </w:tcBorders>
            <w:shd w:val="clear" w:color="auto" w:fill="D99795"/>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D99795"/>
            <w:vAlign w:val="bottom"/>
          </w:tcPr>
          <w:p>
            <w:pPr>
              <w:spacing w:after="0"/>
              <w:rPr>
                <w:color w:val="auto"/>
                <w:sz w:val="24"/>
                <w:szCs w:val="24"/>
              </w:rPr>
            </w:pPr>
          </w:p>
        </w:tc>
        <w:tc>
          <w:tcPr>
            <w:tcW w:w="100" w:type="dxa"/>
            <w:tcBorders>
              <w:bottom w:val="single" w:color="auto" w:sz="8" w:space="0"/>
            </w:tcBorders>
            <w:shd w:val="clear" w:color="auto" w:fill="C2D69A"/>
            <w:vAlign w:val="bottom"/>
          </w:tcPr>
          <w:p>
            <w:pPr>
              <w:spacing w:after="0"/>
              <w:rPr>
                <w:color w:val="auto"/>
                <w:sz w:val="24"/>
                <w:szCs w:val="24"/>
              </w:rPr>
            </w:pPr>
          </w:p>
        </w:tc>
        <w:tc>
          <w:tcPr>
            <w:tcW w:w="660" w:type="dxa"/>
            <w:tcBorders>
              <w:bottom w:val="single" w:color="auto" w:sz="8" w:space="0"/>
            </w:tcBorders>
            <w:shd w:val="clear" w:color="auto" w:fill="C2D69A"/>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2D69A"/>
            <w:vAlign w:val="bottom"/>
          </w:tcPr>
          <w:p>
            <w:pPr>
              <w:spacing w:after="0"/>
              <w:rPr>
                <w:color w:val="auto"/>
                <w:sz w:val="24"/>
                <w:szCs w:val="24"/>
              </w:rPr>
            </w:pPr>
          </w:p>
        </w:tc>
        <w:tc>
          <w:tcPr>
            <w:tcW w:w="100" w:type="dxa"/>
            <w:tcBorders>
              <w:bottom w:val="single" w:color="auto" w:sz="8" w:space="0"/>
            </w:tcBorders>
            <w:shd w:val="clear" w:color="auto" w:fill="B2A1C7"/>
            <w:vAlign w:val="bottom"/>
          </w:tcPr>
          <w:p>
            <w:pPr>
              <w:spacing w:after="0"/>
              <w:rPr>
                <w:color w:val="auto"/>
                <w:sz w:val="24"/>
                <w:szCs w:val="24"/>
              </w:rPr>
            </w:pPr>
          </w:p>
        </w:tc>
        <w:tc>
          <w:tcPr>
            <w:tcW w:w="640" w:type="dxa"/>
            <w:tcBorders>
              <w:bottom w:val="single" w:color="auto" w:sz="8" w:space="0"/>
            </w:tcBorders>
            <w:shd w:val="clear" w:color="auto" w:fill="B2A1C7"/>
            <w:vAlign w:val="bottom"/>
          </w:tcPr>
          <w:p>
            <w:pPr>
              <w:spacing w:after="0"/>
              <w:rPr>
                <w:color w:val="auto"/>
                <w:sz w:val="24"/>
                <w:szCs w:val="24"/>
              </w:rPr>
            </w:pPr>
          </w:p>
        </w:tc>
        <w:tc>
          <w:tcPr>
            <w:tcW w:w="140" w:type="dxa"/>
            <w:tcBorders>
              <w:bottom w:val="single" w:color="auto" w:sz="8" w:space="0"/>
              <w:right w:val="single" w:color="auto" w:sz="8" w:space="0"/>
            </w:tcBorders>
            <w:shd w:val="clear" w:color="auto" w:fill="B2A1C7"/>
            <w:vAlign w:val="bottom"/>
          </w:tcPr>
          <w:p>
            <w:pPr>
              <w:spacing w:after="0"/>
              <w:rPr>
                <w:color w:val="auto"/>
                <w:sz w:val="24"/>
                <w:szCs w:val="24"/>
              </w:rPr>
            </w:pPr>
          </w:p>
        </w:tc>
        <w:tc>
          <w:tcPr>
            <w:tcW w:w="80" w:type="dxa"/>
            <w:tcBorders>
              <w:bottom w:val="single" w:color="auto" w:sz="8" w:space="0"/>
            </w:tcBorders>
            <w:shd w:val="clear" w:color="auto" w:fill="93CDDD"/>
            <w:vAlign w:val="bottom"/>
          </w:tcPr>
          <w:p>
            <w:pPr>
              <w:spacing w:after="0"/>
              <w:rPr>
                <w:color w:val="auto"/>
                <w:sz w:val="24"/>
                <w:szCs w:val="24"/>
              </w:rPr>
            </w:pPr>
          </w:p>
        </w:tc>
        <w:tc>
          <w:tcPr>
            <w:tcW w:w="660" w:type="dxa"/>
            <w:tcBorders>
              <w:bottom w:val="single" w:color="auto" w:sz="8" w:space="0"/>
            </w:tcBorders>
            <w:shd w:val="clear" w:color="auto" w:fill="93CDDD"/>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tcBorders>
              <w:bottom w:val="single" w:color="auto" w:sz="8" w:space="0"/>
            </w:tcBorders>
            <w:shd w:val="clear" w:color="auto" w:fill="FAC090"/>
            <w:vAlign w:val="bottom"/>
          </w:tcPr>
          <w:p>
            <w:pPr>
              <w:spacing w:after="0"/>
              <w:rPr>
                <w:color w:val="auto"/>
                <w:sz w:val="24"/>
                <w:szCs w:val="24"/>
              </w:rPr>
            </w:pPr>
          </w:p>
        </w:tc>
        <w:tc>
          <w:tcPr>
            <w:tcW w:w="660" w:type="dxa"/>
            <w:tcBorders>
              <w:bottom w:val="single" w:color="auto" w:sz="8" w:space="0"/>
            </w:tcBorders>
            <w:shd w:val="clear" w:color="auto" w:fill="FAC090"/>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FAC090"/>
            <w:vAlign w:val="bottom"/>
          </w:tcPr>
          <w:p>
            <w:pPr>
              <w:spacing w:after="0"/>
              <w:rPr>
                <w:color w:val="auto"/>
                <w:sz w:val="24"/>
                <w:szCs w:val="24"/>
              </w:rPr>
            </w:pPr>
          </w:p>
        </w:tc>
        <w:tc>
          <w:tcPr>
            <w:tcW w:w="100" w:type="dxa"/>
            <w:tcBorders>
              <w:bottom w:val="single" w:color="auto" w:sz="8" w:space="0"/>
            </w:tcBorders>
            <w:shd w:val="clear" w:color="auto" w:fill="C5BE97"/>
            <w:vAlign w:val="bottom"/>
          </w:tcPr>
          <w:p>
            <w:pPr>
              <w:spacing w:after="0"/>
              <w:rPr>
                <w:color w:val="auto"/>
                <w:sz w:val="24"/>
                <w:szCs w:val="24"/>
              </w:rPr>
            </w:pPr>
          </w:p>
        </w:tc>
        <w:tc>
          <w:tcPr>
            <w:tcW w:w="660" w:type="dxa"/>
            <w:tcBorders>
              <w:bottom w:val="single" w:color="auto" w:sz="8" w:space="0"/>
            </w:tcBorders>
            <w:shd w:val="clear" w:color="auto" w:fill="C5BE97"/>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5BE97"/>
            <w:vAlign w:val="bottom"/>
          </w:tcPr>
          <w:p>
            <w:pPr>
              <w:spacing w:after="0"/>
              <w:rPr>
                <w:color w:val="auto"/>
                <w:sz w:val="24"/>
                <w:szCs w:val="24"/>
              </w:rPr>
            </w:pPr>
          </w:p>
        </w:tc>
        <w:tc>
          <w:tcPr>
            <w:tcW w:w="80" w:type="dxa"/>
            <w:tcBorders>
              <w:bottom w:val="single" w:color="auto" w:sz="8" w:space="0"/>
            </w:tcBorders>
            <w:shd w:val="clear" w:color="auto" w:fill="E6B9B8"/>
            <w:vAlign w:val="bottom"/>
          </w:tcPr>
          <w:p>
            <w:pPr>
              <w:spacing w:after="0"/>
              <w:rPr>
                <w:color w:val="auto"/>
                <w:sz w:val="24"/>
                <w:szCs w:val="24"/>
              </w:rPr>
            </w:pPr>
          </w:p>
        </w:tc>
        <w:tc>
          <w:tcPr>
            <w:tcW w:w="660" w:type="dxa"/>
            <w:tcBorders>
              <w:bottom w:val="single" w:color="auto" w:sz="8" w:space="0"/>
            </w:tcBorders>
            <w:shd w:val="clear" w:color="auto" w:fill="E6B9B8"/>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tcBorders>
              <w:bottom w:val="single" w:color="auto" w:sz="8" w:space="0"/>
            </w:tcBorders>
            <w:shd w:val="clear" w:color="auto" w:fill="CCC0DA"/>
            <w:vAlign w:val="bottom"/>
          </w:tcPr>
          <w:p>
            <w:pPr>
              <w:spacing w:after="0"/>
              <w:rPr>
                <w:color w:val="auto"/>
                <w:sz w:val="24"/>
                <w:szCs w:val="24"/>
              </w:rPr>
            </w:pPr>
          </w:p>
        </w:tc>
        <w:tc>
          <w:tcPr>
            <w:tcW w:w="660" w:type="dxa"/>
            <w:tcBorders>
              <w:bottom w:val="single" w:color="auto" w:sz="8" w:space="0"/>
            </w:tcBorders>
            <w:shd w:val="clear" w:color="auto" w:fill="CCC0DA"/>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CC0DA"/>
            <w:vAlign w:val="bottom"/>
          </w:tcPr>
          <w:p>
            <w:pPr>
              <w:spacing w:after="0"/>
              <w:rPr>
                <w:color w:val="auto"/>
                <w:sz w:val="24"/>
                <w:szCs w:val="24"/>
              </w:rPr>
            </w:pPr>
          </w:p>
        </w:tc>
        <w:tc>
          <w:tcPr>
            <w:tcW w:w="100" w:type="dxa"/>
            <w:tcBorders>
              <w:bottom w:val="single" w:color="auto" w:sz="8" w:space="0"/>
            </w:tcBorders>
            <w:shd w:val="clear" w:color="auto" w:fill="FCD5B4"/>
            <w:vAlign w:val="bottom"/>
          </w:tcPr>
          <w:p>
            <w:pPr>
              <w:spacing w:after="0"/>
              <w:rPr>
                <w:color w:val="auto"/>
                <w:sz w:val="24"/>
                <w:szCs w:val="24"/>
              </w:rPr>
            </w:pPr>
          </w:p>
        </w:tc>
        <w:tc>
          <w:tcPr>
            <w:tcW w:w="660" w:type="dxa"/>
            <w:tcBorders>
              <w:bottom w:val="single" w:color="auto" w:sz="8" w:space="0"/>
            </w:tcBorders>
            <w:shd w:val="clear" w:color="auto" w:fill="FCD5B4"/>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FCD5B4"/>
            <w:vAlign w:val="bottom"/>
          </w:tcPr>
          <w:p>
            <w:pPr>
              <w:spacing w:after="0"/>
              <w:rPr>
                <w:color w:val="auto"/>
                <w:sz w:val="24"/>
                <w:szCs w:val="24"/>
              </w:rPr>
            </w:pPr>
          </w:p>
        </w:tc>
        <w:tc>
          <w:tcPr>
            <w:tcW w:w="80" w:type="dxa"/>
            <w:tcBorders>
              <w:bottom w:val="single" w:color="auto" w:sz="8" w:space="0"/>
            </w:tcBorders>
            <w:shd w:val="clear" w:color="auto" w:fill="95B3D7"/>
            <w:vAlign w:val="bottom"/>
          </w:tcPr>
          <w:p>
            <w:pPr>
              <w:spacing w:after="0"/>
              <w:rPr>
                <w:color w:val="auto"/>
                <w:sz w:val="24"/>
                <w:szCs w:val="24"/>
              </w:rPr>
            </w:pPr>
          </w:p>
        </w:tc>
        <w:tc>
          <w:tcPr>
            <w:tcW w:w="660" w:type="dxa"/>
            <w:tcBorders>
              <w:bottom w:val="single" w:color="auto" w:sz="8" w:space="0"/>
            </w:tcBorders>
            <w:shd w:val="clear" w:color="auto" w:fill="95B3D7"/>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5B3D7"/>
            <w:vAlign w:val="bottom"/>
          </w:tcPr>
          <w:p>
            <w:pPr>
              <w:spacing w:after="0"/>
              <w:rPr>
                <w:color w:val="auto"/>
                <w:sz w:val="24"/>
                <w:szCs w:val="24"/>
              </w:rPr>
            </w:pPr>
          </w:p>
        </w:tc>
        <w:tc>
          <w:tcPr>
            <w:tcW w:w="100" w:type="dxa"/>
            <w:tcBorders>
              <w:bottom w:val="single" w:color="auto" w:sz="8" w:space="0"/>
            </w:tcBorders>
            <w:shd w:val="clear" w:color="auto" w:fill="92D050"/>
            <w:vAlign w:val="bottom"/>
          </w:tcPr>
          <w:p>
            <w:pPr>
              <w:spacing w:after="0"/>
              <w:rPr>
                <w:color w:val="auto"/>
                <w:sz w:val="24"/>
                <w:szCs w:val="24"/>
              </w:rPr>
            </w:pPr>
          </w:p>
        </w:tc>
        <w:tc>
          <w:tcPr>
            <w:tcW w:w="660" w:type="dxa"/>
            <w:tcBorders>
              <w:bottom w:val="single" w:color="auto" w:sz="8" w:space="0"/>
            </w:tcBorders>
            <w:shd w:val="clear" w:color="auto" w:fill="92D050"/>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2D050"/>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5" w:hRule="atLeast"/>
        </w:trPr>
        <w:tc>
          <w:tcPr>
            <w:tcW w:w="1840" w:type="dxa"/>
            <w:vMerge w:val="restart"/>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Effectiveness/</w:t>
            </w:r>
          </w:p>
        </w:tc>
        <w:tc>
          <w:tcPr>
            <w:tcW w:w="740" w:type="dxa"/>
            <w:gridSpan w:val="2"/>
            <w:shd w:val="clear" w:color="auto" w:fill="D99795"/>
            <w:vAlign w:val="bottom"/>
          </w:tcPr>
          <w:p>
            <w:pPr>
              <w:spacing w:after="0"/>
              <w:rPr>
                <w:color w:val="auto"/>
                <w:sz w:val="21"/>
                <w:szCs w:val="21"/>
              </w:rPr>
            </w:pPr>
          </w:p>
        </w:tc>
        <w:tc>
          <w:tcPr>
            <w:tcW w:w="120" w:type="dxa"/>
            <w:tcBorders>
              <w:right w:val="single" w:color="auto" w:sz="8" w:space="0"/>
            </w:tcBorders>
            <w:shd w:val="clear" w:color="auto" w:fill="D99795"/>
            <w:vAlign w:val="bottom"/>
          </w:tcPr>
          <w:p>
            <w:pPr>
              <w:spacing w:after="0"/>
              <w:rPr>
                <w:color w:val="auto"/>
                <w:sz w:val="21"/>
                <w:szCs w:val="21"/>
              </w:rPr>
            </w:pPr>
          </w:p>
        </w:tc>
        <w:tc>
          <w:tcPr>
            <w:tcW w:w="760" w:type="dxa"/>
            <w:gridSpan w:val="2"/>
            <w:shd w:val="clear" w:color="auto" w:fill="C2D69A"/>
            <w:vAlign w:val="bottom"/>
          </w:tcPr>
          <w:p>
            <w:pPr>
              <w:spacing w:after="0"/>
              <w:rPr>
                <w:color w:val="auto"/>
                <w:sz w:val="21"/>
                <w:szCs w:val="21"/>
              </w:rPr>
            </w:pPr>
          </w:p>
        </w:tc>
        <w:tc>
          <w:tcPr>
            <w:tcW w:w="120" w:type="dxa"/>
            <w:tcBorders>
              <w:right w:val="single" w:color="auto" w:sz="8" w:space="0"/>
            </w:tcBorders>
            <w:shd w:val="clear" w:color="auto" w:fill="C2D69A"/>
            <w:vAlign w:val="bottom"/>
          </w:tcPr>
          <w:p>
            <w:pPr>
              <w:spacing w:after="0"/>
              <w:rPr>
                <w:color w:val="auto"/>
                <w:sz w:val="21"/>
                <w:szCs w:val="21"/>
              </w:rPr>
            </w:pPr>
          </w:p>
        </w:tc>
        <w:tc>
          <w:tcPr>
            <w:tcW w:w="740" w:type="dxa"/>
            <w:gridSpan w:val="2"/>
            <w:shd w:val="clear" w:color="auto" w:fill="B2A1C7"/>
            <w:vAlign w:val="bottom"/>
          </w:tcPr>
          <w:p>
            <w:pPr>
              <w:spacing w:after="0"/>
              <w:rPr>
                <w:color w:val="auto"/>
                <w:sz w:val="21"/>
                <w:szCs w:val="21"/>
              </w:rPr>
            </w:pPr>
          </w:p>
        </w:tc>
        <w:tc>
          <w:tcPr>
            <w:tcW w:w="140" w:type="dxa"/>
            <w:tcBorders>
              <w:right w:val="single" w:color="auto" w:sz="8" w:space="0"/>
            </w:tcBorders>
            <w:shd w:val="clear" w:color="auto" w:fill="B2A1C7"/>
            <w:vAlign w:val="bottom"/>
          </w:tcPr>
          <w:p>
            <w:pPr>
              <w:spacing w:after="0"/>
              <w:rPr>
                <w:color w:val="auto"/>
                <w:sz w:val="21"/>
                <w:szCs w:val="21"/>
              </w:rPr>
            </w:pPr>
          </w:p>
        </w:tc>
        <w:tc>
          <w:tcPr>
            <w:tcW w:w="740" w:type="dxa"/>
            <w:gridSpan w:val="2"/>
            <w:shd w:val="clear" w:color="auto" w:fill="93CDDD"/>
            <w:vAlign w:val="bottom"/>
          </w:tcPr>
          <w:p>
            <w:pPr>
              <w:spacing w:after="0"/>
              <w:rPr>
                <w:color w:val="auto"/>
                <w:sz w:val="21"/>
                <w:szCs w:val="21"/>
              </w:rPr>
            </w:pPr>
          </w:p>
        </w:tc>
        <w:tc>
          <w:tcPr>
            <w:tcW w:w="120" w:type="dxa"/>
            <w:tcBorders>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shd w:val="clear" w:color="auto" w:fill="FAC090"/>
            <w:vAlign w:val="bottom"/>
          </w:tcPr>
          <w:p>
            <w:pPr>
              <w:spacing w:after="0"/>
              <w:rPr>
                <w:color w:val="auto"/>
                <w:sz w:val="21"/>
                <w:szCs w:val="21"/>
              </w:rPr>
            </w:pPr>
          </w:p>
        </w:tc>
        <w:tc>
          <w:tcPr>
            <w:tcW w:w="780" w:type="dxa"/>
            <w:gridSpan w:val="2"/>
            <w:tcBorders>
              <w:right w:val="single" w:color="auto" w:sz="8" w:space="0"/>
            </w:tcBorders>
            <w:shd w:val="clear" w:color="auto" w:fill="FAC090"/>
            <w:vAlign w:val="bottom"/>
          </w:tcPr>
          <w:p>
            <w:pPr>
              <w:spacing w:after="0"/>
              <w:rPr>
                <w:color w:val="auto"/>
                <w:sz w:val="21"/>
                <w:szCs w:val="21"/>
              </w:rPr>
            </w:pPr>
          </w:p>
        </w:tc>
        <w:tc>
          <w:tcPr>
            <w:tcW w:w="100" w:type="dxa"/>
            <w:shd w:val="clear" w:color="auto" w:fill="C5BE97"/>
            <w:vAlign w:val="bottom"/>
          </w:tcPr>
          <w:p>
            <w:pPr>
              <w:spacing w:after="0"/>
              <w:rPr>
                <w:color w:val="auto"/>
                <w:sz w:val="21"/>
                <w:szCs w:val="21"/>
              </w:rPr>
            </w:pPr>
          </w:p>
        </w:tc>
        <w:tc>
          <w:tcPr>
            <w:tcW w:w="780" w:type="dxa"/>
            <w:gridSpan w:val="2"/>
            <w:tcBorders>
              <w:right w:val="single" w:color="auto" w:sz="8" w:space="0"/>
            </w:tcBorders>
            <w:shd w:val="clear" w:color="auto" w:fill="C5BE97"/>
            <w:vAlign w:val="bottom"/>
          </w:tcPr>
          <w:p>
            <w:pPr>
              <w:spacing w:after="0"/>
              <w:rPr>
                <w:color w:val="auto"/>
                <w:sz w:val="21"/>
                <w:szCs w:val="21"/>
              </w:rPr>
            </w:pPr>
          </w:p>
        </w:tc>
        <w:tc>
          <w:tcPr>
            <w:tcW w:w="740" w:type="dxa"/>
            <w:gridSpan w:val="2"/>
            <w:shd w:val="clear" w:color="auto" w:fill="E6B9B8"/>
            <w:vAlign w:val="bottom"/>
          </w:tcPr>
          <w:p>
            <w:pPr>
              <w:spacing w:after="0"/>
              <w:rPr>
                <w:color w:val="auto"/>
                <w:sz w:val="21"/>
                <w:szCs w:val="21"/>
              </w:rPr>
            </w:pPr>
          </w:p>
        </w:tc>
        <w:tc>
          <w:tcPr>
            <w:tcW w:w="120" w:type="dxa"/>
            <w:tcBorders>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shd w:val="clear" w:color="auto" w:fill="CCC0DA"/>
            <w:vAlign w:val="bottom"/>
          </w:tcPr>
          <w:p>
            <w:pPr>
              <w:spacing w:after="0"/>
              <w:rPr>
                <w:color w:val="auto"/>
                <w:sz w:val="21"/>
                <w:szCs w:val="21"/>
              </w:rPr>
            </w:pPr>
          </w:p>
        </w:tc>
        <w:tc>
          <w:tcPr>
            <w:tcW w:w="780" w:type="dxa"/>
            <w:gridSpan w:val="2"/>
            <w:tcBorders>
              <w:right w:val="single" w:color="auto" w:sz="8" w:space="0"/>
            </w:tcBorders>
            <w:shd w:val="clear" w:color="auto" w:fill="CCC0DA"/>
            <w:vAlign w:val="bottom"/>
          </w:tcPr>
          <w:p>
            <w:pPr>
              <w:spacing w:after="0"/>
              <w:rPr>
                <w:color w:val="auto"/>
                <w:sz w:val="21"/>
                <w:szCs w:val="21"/>
              </w:rPr>
            </w:pPr>
          </w:p>
        </w:tc>
        <w:tc>
          <w:tcPr>
            <w:tcW w:w="100" w:type="dxa"/>
            <w:shd w:val="clear" w:color="auto" w:fill="FCD5B4"/>
            <w:vAlign w:val="bottom"/>
          </w:tcPr>
          <w:p>
            <w:pPr>
              <w:spacing w:after="0"/>
              <w:rPr>
                <w:color w:val="auto"/>
                <w:sz w:val="21"/>
                <w:szCs w:val="21"/>
              </w:rPr>
            </w:pPr>
          </w:p>
        </w:tc>
        <w:tc>
          <w:tcPr>
            <w:tcW w:w="780" w:type="dxa"/>
            <w:gridSpan w:val="2"/>
            <w:tcBorders>
              <w:right w:val="single" w:color="auto" w:sz="8" w:space="0"/>
            </w:tcBorders>
            <w:shd w:val="clear" w:color="auto" w:fill="FCD5B4"/>
            <w:vAlign w:val="bottom"/>
          </w:tcPr>
          <w:p>
            <w:pPr>
              <w:spacing w:after="0"/>
              <w:rPr>
                <w:color w:val="auto"/>
                <w:sz w:val="21"/>
                <w:szCs w:val="21"/>
              </w:rPr>
            </w:pPr>
          </w:p>
        </w:tc>
        <w:tc>
          <w:tcPr>
            <w:tcW w:w="80" w:type="dxa"/>
            <w:shd w:val="clear" w:color="auto" w:fill="95B3D7"/>
            <w:vAlign w:val="bottom"/>
          </w:tcPr>
          <w:p>
            <w:pPr>
              <w:spacing w:after="0"/>
              <w:rPr>
                <w:color w:val="auto"/>
                <w:sz w:val="21"/>
                <w:szCs w:val="21"/>
              </w:rPr>
            </w:pPr>
          </w:p>
        </w:tc>
        <w:tc>
          <w:tcPr>
            <w:tcW w:w="780" w:type="dxa"/>
            <w:gridSpan w:val="2"/>
            <w:tcBorders>
              <w:right w:val="single" w:color="auto" w:sz="8" w:space="0"/>
            </w:tcBorders>
            <w:shd w:val="clear" w:color="auto" w:fill="95B3D7"/>
            <w:vAlign w:val="bottom"/>
          </w:tcPr>
          <w:p>
            <w:pPr>
              <w:spacing w:after="0"/>
              <w:rPr>
                <w:color w:val="auto"/>
                <w:sz w:val="21"/>
                <w:szCs w:val="21"/>
              </w:rPr>
            </w:pPr>
          </w:p>
        </w:tc>
        <w:tc>
          <w:tcPr>
            <w:tcW w:w="760" w:type="dxa"/>
            <w:gridSpan w:val="2"/>
            <w:shd w:val="clear" w:color="auto" w:fill="92D050"/>
            <w:vAlign w:val="bottom"/>
          </w:tcPr>
          <w:p>
            <w:pPr>
              <w:spacing w:after="0"/>
              <w:rPr>
                <w:color w:val="auto"/>
                <w:sz w:val="21"/>
                <w:szCs w:val="21"/>
              </w:rPr>
            </w:pPr>
          </w:p>
        </w:tc>
        <w:tc>
          <w:tcPr>
            <w:tcW w:w="120" w:type="dxa"/>
            <w:tcBorders>
              <w:right w:val="single" w:color="auto" w:sz="8" w:space="0"/>
            </w:tcBorders>
            <w:shd w:val="clear" w:color="auto" w:fill="92D050"/>
            <w:vAlign w:val="bottom"/>
          </w:tcPr>
          <w:p>
            <w:pPr>
              <w:spacing w:after="0"/>
              <w:rPr>
                <w:color w:val="auto"/>
                <w:sz w:val="21"/>
                <w:szCs w:val="21"/>
              </w:rPr>
            </w:pPr>
          </w:p>
        </w:tc>
        <w:tc>
          <w:tcPr>
            <w:tcW w:w="1120" w:type="dxa"/>
            <w:tcBorders>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 w:hRule="atLeast"/>
        </w:trPr>
        <w:tc>
          <w:tcPr>
            <w:tcW w:w="1840" w:type="dxa"/>
            <w:vMerge w:val="continue"/>
            <w:tcBorders>
              <w:left w:val="single" w:color="auto" w:sz="8" w:space="0"/>
              <w:right w:val="single" w:color="auto" w:sz="8" w:space="0"/>
            </w:tcBorders>
            <w:vAlign w:val="bottom"/>
          </w:tcPr>
          <w:p>
            <w:pPr>
              <w:spacing w:after="0" w:line="20" w:lineRule="exact"/>
              <w:rPr>
                <w:color w:val="auto"/>
                <w:sz w:val="1"/>
                <w:szCs w:val="1"/>
              </w:rPr>
            </w:pPr>
          </w:p>
        </w:tc>
        <w:tc>
          <w:tcPr>
            <w:tcW w:w="80" w:type="dxa"/>
            <w:shd w:val="clear" w:color="auto" w:fill="D99795"/>
            <w:vAlign w:val="bottom"/>
          </w:tcPr>
          <w:p>
            <w:pPr>
              <w:spacing w:after="0" w:line="20" w:lineRule="exact"/>
              <w:rPr>
                <w:color w:val="auto"/>
                <w:sz w:val="1"/>
                <w:szCs w:val="1"/>
              </w:rPr>
            </w:pPr>
          </w:p>
        </w:tc>
        <w:tc>
          <w:tcPr>
            <w:tcW w:w="660" w:type="dxa"/>
            <w:vMerge w:val="restart"/>
            <w:shd w:val="clear" w:color="auto" w:fill="D99795"/>
            <w:vAlign w:val="bottom"/>
          </w:tcPr>
          <w:p>
            <w:pPr>
              <w:spacing w:after="0" w:line="287" w:lineRule="exact"/>
              <w:jc w:val="center"/>
              <w:rPr>
                <w:color w:val="auto"/>
                <w:sz w:val="20"/>
                <w:szCs w:val="20"/>
              </w:rPr>
            </w:pPr>
            <w:r>
              <w:rPr>
                <w:rFonts w:ascii="Calibri" w:hAnsi="Calibri" w:eastAsia="Calibri" w:cs="Calibri"/>
                <w:color w:val="auto"/>
                <w:w w:val="98"/>
                <w:sz w:val="24"/>
                <w:szCs w:val="24"/>
              </w:rPr>
              <w:t>0</w:t>
            </w:r>
          </w:p>
        </w:tc>
        <w:tc>
          <w:tcPr>
            <w:tcW w:w="120" w:type="dxa"/>
            <w:tcBorders>
              <w:right w:val="single" w:color="auto" w:sz="8" w:space="0"/>
            </w:tcBorders>
            <w:shd w:val="clear" w:color="auto" w:fill="D99795"/>
            <w:vAlign w:val="bottom"/>
          </w:tcPr>
          <w:p>
            <w:pPr>
              <w:spacing w:after="0" w:line="20" w:lineRule="exact"/>
              <w:rPr>
                <w:color w:val="auto"/>
                <w:sz w:val="1"/>
                <w:szCs w:val="1"/>
              </w:rPr>
            </w:pPr>
          </w:p>
        </w:tc>
        <w:tc>
          <w:tcPr>
            <w:tcW w:w="100" w:type="dxa"/>
            <w:shd w:val="clear" w:color="auto" w:fill="C2D69A"/>
            <w:vAlign w:val="bottom"/>
          </w:tcPr>
          <w:p>
            <w:pPr>
              <w:spacing w:after="0" w:line="20" w:lineRule="exact"/>
              <w:rPr>
                <w:color w:val="auto"/>
                <w:sz w:val="1"/>
                <w:szCs w:val="1"/>
              </w:rPr>
            </w:pPr>
          </w:p>
        </w:tc>
        <w:tc>
          <w:tcPr>
            <w:tcW w:w="660" w:type="dxa"/>
            <w:vMerge w:val="restart"/>
            <w:shd w:val="clear" w:color="auto" w:fill="C2D69A"/>
            <w:vAlign w:val="bottom"/>
          </w:tcPr>
          <w:p>
            <w:pPr>
              <w:spacing w:after="0" w:line="287" w:lineRule="exact"/>
              <w:jc w:val="center"/>
              <w:rPr>
                <w:color w:val="auto"/>
                <w:sz w:val="20"/>
                <w:szCs w:val="20"/>
              </w:rPr>
            </w:pPr>
            <w:r>
              <w:rPr>
                <w:rFonts w:ascii="Calibri" w:hAnsi="Calibri" w:eastAsia="Calibri" w:cs="Calibri"/>
                <w:color w:val="auto"/>
                <w:w w:val="98"/>
                <w:sz w:val="24"/>
                <w:szCs w:val="24"/>
              </w:rPr>
              <w:t>2</w:t>
            </w:r>
          </w:p>
        </w:tc>
        <w:tc>
          <w:tcPr>
            <w:tcW w:w="120" w:type="dxa"/>
            <w:tcBorders>
              <w:right w:val="single" w:color="auto" w:sz="8" w:space="0"/>
            </w:tcBorders>
            <w:shd w:val="clear" w:color="auto" w:fill="C2D69A"/>
            <w:vAlign w:val="bottom"/>
          </w:tcPr>
          <w:p>
            <w:pPr>
              <w:spacing w:after="0" w:line="20" w:lineRule="exact"/>
              <w:rPr>
                <w:color w:val="auto"/>
                <w:sz w:val="1"/>
                <w:szCs w:val="1"/>
              </w:rPr>
            </w:pPr>
          </w:p>
        </w:tc>
        <w:tc>
          <w:tcPr>
            <w:tcW w:w="100" w:type="dxa"/>
            <w:shd w:val="clear" w:color="auto" w:fill="B2A1C7"/>
            <w:vAlign w:val="bottom"/>
          </w:tcPr>
          <w:p>
            <w:pPr>
              <w:spacing w:after="0" w:line="20" w:lineRule="exact"/>
              <w:rPr>
                <w:color w:val="auto"/>
                <w:sz w:val="1"/>
                <w:szCs w:val="1"/>
              </w:rPr>
            </w:pPr>
          </w:p>
        </w:tc>
        <w:tc>
          <w:tcPr>
            <w:tcW w:w="640" w:type="dxa"/>
            <w:vMerge w:val="restart"/>
            <w:shd w:val="clear" w:color="auto" w:fill="B2A1C7"/>
            <w:vAlign w:val="bottom"/>
          </w:tcPr>
          <w:p>
            <w:pPr>
              <w:spacing w:after="0" w:line="287" w:lineRule="exact"/>
              <w:ind w:right="98"/>
              <w:jc w:val="right"/>
              <w:rPr>
                <w:color w:val="auto"/>
                <w:sz w:val="20"/>
                <w:szCs w:val="20"/>
              </w:rPr>
            </w:pPr>
            <w:r>
              <w:rPr>
                <w:rFonts w:ascii="Calibri" w:hAnsi="Calibri" w:eastAsia="Calibri" w:cs="Calibri"/>
                <w:color w:val="auto"/>
                <w:sz w:val="24"/>
                <w:szCs w:val="24"/>
              </w:rPr>
              <w:t>-1</w:t>
            </w:r>
          </w:p>
        </w:tc>
        <w:tc>
          <w:tcPr>
            <w:tcW w:w="140" w:type="dxa"/>
            <w:tcBorders>
              <w:right w:val="single" w:color="auto" w:sz="8" w:space="0"/>
            </w:tcBorders>
            <w:shd w:val="clear" w:color="auto" w:fill="B2A1C7"/>
            <w:vAlign w:val="bottom"/>
          </w:tcPr>
          <w:p>
            <w:pPr>
              <w:spacing w:after="0" w:line="20" w:lineRule="exact"/>
              <w:rPr>
                <w:color w:val="auto"/>
                <w:sz w:val="1"/>
                <w:szCs w:val="1"/>
              </w:rPr>
            </w:pPr>
          </w:p>
        </w:tc>
        <w:tc>
          <w:tcPr>
            <w:tcW w:w="80" w:type="dxa"/>
            <w:shd w:val="clear" w:color="auto" w:fill="93CDDD"/>
            <w:vAlign w:val="bottom"/>
          </w:tcPr>
          <w:p>
            <w:pPr>
              <w:spacing w:after="0" w:line="20" w:lineRule="exact"/>
              <w:rPr>
                <w:color w:val="auto"/>
                <w:sz w:val="1"/>
                <w:szCs w:val="1"/>
              </w:rPr>
            </w:pPr>
          </w:p>
        </w:tc>
        <w:tc>
          <w:tcPr>
            <w:tcW w:w="660" w:type="dxa"/>
            <w:vMerge w:val="restart"/>
            <w:shd w:val="clear" w:color="auto" w:fill="93CDDD"/>
            <w:vAlign w:val="bottom"/>
          </w:tcPr>
          <w:p>
            <w:pPr>
              <w:spacing w:after="0" w:line="287" w:lineRule="exact"/>
              <w:jc w:val="center"/>
              <w:rPr>
                <w:color w:val="auto"/>
                <w:sz w:val="20"/>
                <w:szCs w:val="20"/>
              </w:rPr>
            </w:pPr>
            <w:r>
              <w:rPr>
                <w:rFonts w:ascii="Calibri" w:hAnsi="Calibri" w:eastAsia="Calibri" w:cs="Calibri"/>
                <w:color w:val="auto"/>
                <w:w w:val="98"/>
                <w:sz w:val="24"/>
                <w:szCs w:val="24"/>
              </w:rPr>
              <w:t>0</w:t>
            </w:r>
          </w:p>
        </w:tc>
        <w:tc>
          <w:tcPr>
            <w:tcW w:w="120" w:type="dxa"/>
            <w:tcBorders>
              <w:right w:val="single" w:color="auto" w:sz="8" w:space="0"/>
            </w:tcBorders>
            <w:shd w:val="clear" w:color="auto" w:fill="93CDDD"/>
            <w:vAlign w:val="bottom"/>
          </w:tcPr>
          <w:p>
            <w:pPr>
              <w:spacing w:after="0" w:line="20" w:lineRule="exact"/>
              <w:rPr>
                <w:color w:val="auto"/>
                <w:sz w:val="1"/>
                <w:szCs w:val="1"/>
              </w:rPr>
            </w:pPr>
          </w:p>
        </w:tc>
        <w:tc>
          <w:tcPr>
            <w:tcW w:w="220" w:type="dxa"/>
            <w:tcBorders>
              <w:right w:val="single" w:color="auto" w:sz="8" w:space="0"/>
            </w:tcBorders>
            <w:vAlign w:val="bottom"/>
          </w:tcPr>
          <w:p>
            <w:pPr>
              <w:spacing w:after="0" w:line="20" w:lineRule="exact"/>
              <w:rPr>
                <w:color w:val="auto"/>
                <w:sz w:val="1"/>
                <w:szCs w:val="1"/>
              </w:rPr>
            </w:pPr>
          </w:p>
        </w:tc>
        <w:tc>
          <w:tcPr>
            <w:tcW w:w="100" w:type="dxa"/>
            <w:shd w:val="clear" w:color="auto" w:fill="FAC090"/>
            <w:vAlign w:val="bottom"/>
          </w:tcPr>
          <w:p>
            <w:pPr>
              <w:spacing w:after="0" w:line="20" w:lineRule="exact"/>
              <w:rPr>
                <w:color w:val="auto"/>
                <w:sz w:val="1"/>
                <w:szCs w:val="1"/>
              </w:rPr>
            </w:pPr>
          </w:p>
        </w:tc>
        <w:tc>
          <w:tcPr>
            <w:tcW w:w="660" w:type="dxa"/>
            <w:vMerge w:val="restart"/>
            <w:shd w:val="clear" w:color="auto" w:fill="FAC090"/>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AC090"/>
            <w:vAlign w:val="bottom"/>
          </w:tcPr>
          <w:p>
            <w:pPr>
              <w:spacing w:after="0" w:line="20" w:lineRule="exact"/>
              <w:rPr>
                <w:color w:val="auto"/>
                <w:sz w:val="1"/>
                <w:szCs w:val="1"/>
              </w:rPr>
            </w:pPr>
          </w:p>
        </w:tc>
        <w:tc>
          <w:tcPr>
            <w:tcW w:w="100" w:type="dxa"/>
            <w:shd w:val="clear" w:color="auto" w:fill="C5BE97"/>
            <w:vAlign w:val="bottom"/>
          </w:tcPr>
          <w:p>
            <w:pPr>
              <w:spacing w:after="0" w:line="20" w:lineRule="exact"/>
              <w:rPr>
                <w:color w:val="auto"/>
                <w:sz w:val="1"/>
                <w:szCs w:val="1"/>
              </w:rPr>
            </w:pPr>
          </w:p>
        </w:tc>
        <w:tc>
          <w:tcPr>
            <w:tcW w:w="660" w:type="dxa"/>
            <w:vMerge w:val="restart"/>
            <w:shd w:val="clear" w:color="auto" w:fill="C5BE97"/>
            <w:vAlign w:val="bottom"/>
          </w:tcPr>
          <w:p>
            <w:pPr>
              <w:spacing w:after="0" w:line="287" w:lineRule="exact"/>
              <w:jc w:val="center"/>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5BE97"/>
            <w:vAlign w:val="bottom"/>
          </w:tcPr>
          <w:p>
            <w:pPr>
              <w:spacing w:after="0" w:line="20" w:lineRule="exact"/>
              <w:rPr>
                <w:color w:val="auto"/>
                <w:sz w:val="1"/>
                <w:szCs w:val="1"/>
              </w:rPr>
            </w:pPr>
          </w:p>
        </w:tc>
        <w:tc>
          <w:tcPr>
            <w:tcW w:w="80" w:type="dxa"/>
            <w:shd w:val="clear" w:color="auto" w:fill="E6B9B8"/>
            <w:vAlign w:val="bottom"/>
          </w:tcPr>
          <w:p>
            <w:pPr>
              <w:spacing w:after="0" w:line="20" w:lineRule="exact"/>
              <w:rPr>
                <w:color w:val="auto"/>
                <w:sz w:val="1"/>
                <w:szCs w:val="1"/>
              </w:rPr>
            </w:pPr>
          </w:p>
        </w:tc>
        <w:tc>
          <w:tcPr>
            <w:tcW w:w="660" w:type="dxa"/>
            <w:vMerge w:val="restart"/>
            <w:shd w:val="clear" w:color="auto" w:fill="E6B9B8"/>
            <w:vAlign w:val="bottom"/>
          </w:tcPr>
          <w:p>
            <w:pPr>
              <w:spacing w:after="0" w:line="287" w:lineRule="exact"/>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E6B9B8"/>
            <w:vAlign w:val="bottom"/>
          </w:tcPr>
          <w:p>
            <w:pPr>
              <w:spacing w:after="0" w:line="20" w:lineRule="exact"/>
              <w:rPr>
                <w:color w:val="auto"/>
                <w:sz w:val="1"/>
                <w:szCs w:val="1"/>
              </w:rPr>
            </w:pPr>
          </w:p>
        </w:tc>
        <w:tc>
          <w:tcPr>
            <w:tcW w:w="300" w:type="dxa"/>
            <w:tcBorders>
              <w:right w:val="single" w:color="auto" w:sz="8" w:space="0"/>
            </w:tcBorders>
            <w:vAlign w:val="bottom"/>
          </w:tcPr>
          <w:p>
            <w:pPr>
              <w:spacing w:after="0" w:line="20" w:lineRule="exact"/>
              <w:rPr>
                <w:color w:val="auto"/>
                <w:sz w:val="1"/>
                <w:szCs w:val="1"/>
              </w:rPr>
            </w:pPr>
          </w:p>
        </w:tc>
        <w:tc>
          <w:tcPr>
            <w:tcW w:w="80" w:type="dxa"/>
            <w:shd w:val="clear" w:color="auto" w:fill="CCC0DA"/>
            <w:vAlign w:val="bottom"/>
          </w:tcPr>
          <w:p>
            <w:pPr>
              <w:spacing w:after="0" w:line="20" w:lineRule="exact"/>
              <w:rPr>
                <w:color w:val="auto"/>
                <w:sz w:val="1"/>
                <w:szCs w:val="1"/>
              </w:rPr>
            </w:pPr>
          </w:p>
        </w:tc>
        <w:tc>
          <w:tcPr>
            <w:tcW w:w="660" w:type="dxa"/>
            <w:vMerge w:val="restart"/>
            <w:shd w:val="clear" w:color="auto" w:fill="CCC0D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CC0DA"/>
            <w:vAlign w:val="bottom"/>
          </w:tcPr>
          <w:p>
            <w:pPr>
              <w:spacing w:after="0" w:line="20" w:lineRule="exact"/>
              <w:rPr>
                <w:color w:val="auto"/>
                <w:sz w:val="1"/>
                <w:szCs w:val="1"/>
              </w:rPr>
            </w:pPr>
          </w:p>
        </w:tc>
        <w:tc>
          <w:tcPr>
            <w:tcW w:w="100" w:type="dxa"/>
            <w:shd w:val="clear" w:color="auto" w:fill="FCD5B4"/>
            <w:vAlign w:val="bottom"/>
          </w:tcPr>
          <w:p>
            <w:pPr>
              <w:spacing w:after="0" w:line="20" w:lineRule="exact"/>
              <w:rPr>
                <w:color w:val="auto"/>
                <w:sz w:val="1"/>
                <w:szCs w:val="1"/>
              </w:rPr>
            </w:pPr>
          </w:p>
        </w:tc>
        <w:tc>
          <w:tcPr>
            <w:tcW w:w="660" w:type="dxa"/>
            <w:vMerge w:val="restart"/>
            <w:shd w:val="clear" w:color="auto" w:fill="FCD5B4"/>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line="20" w:lineRule="exact"/>
              <w:rPr>
                <w:color w:val="auto"/>
                <w:sz w:val="1"/>
                <w:szCs w:val="1"/>
              </w:rPr>
            </w:pPr>
          </w:p>
        </w:tc>
        <w:tc>
          <w:tcPr>
            <w:tcW w:w="80" w:type="dxa"/>
            <w:shd w:val="clear" w:color="auto" w:fill="95B3D7"/>
            <w:vAlign w:val="bottom"/>
          </w:tcPr>
          <w:p>
            <w:pPr>
              <w:spacing w:after="0" w:line="20" w:lineRule="exact"/>
              <w:rPr>
                <w:color w:val="auto"/>
                <w:sz w:val="1"/>
                <w:szCs w:val="1"/>
              </w:rPr>
            </w:pPr>
          </w:p>
        </w:tc>
        <w:tc>
          <w:tcPr>
            <w:tcW w:w="660" w:type="dxa"/>
            <w:vMerge w:val="restart"/>
            <w:shd w:val="clear" w:color="auto" w:fill="95B3D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5B3D7"/>
            <w:vAlign w:val="bottom"/>
          </w:tcPr>
          <w:p>
            <w:pPr>
              <w:spacing w:after="0" w:line="20" w:lineRule="exact"/>
              <w:rPr>
                <w:color w:val="auto"/>
                <w:sz w:val="1"/>
                <w:szCs w:val="1"/>
              </w:rPr>
            </w:pPr>
          </w:p>
        </w:tc>
        <w:tc>
          <w:tcPr>
            <w:tcW w:w="100" w:type="dxa"/>
            <w:shd w:val="clear" w:color="auto" w:fill="92D050"/>
            <w:vAlign w:val="bottom"/>
          </w:tcPr>
          <w:p>
            <w:pPr>
              <w:spacing w:after="0" w:line="20" w:lineRule="exact"/>
              <w:rPr>
                <w:color w:val="auto"/>
                <w:sz w:val="1"/>
                <w:szCs w:val="1"/>
              </w:rPr>
            </w:pPr>
          </w:p>
        </w:tc>
        <w:tc>
          <w:tcPr>
            <w:tcW w:w="660" w:type="dxa"/>
            <w:vMerge w:val="restart"/>
            <w:shd w:val="clear" w:color="auto" w:fill="92D050"/>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92D050"/>
            <w:vAlign w:val="bottom"/>
          </w:tcPr>
          <w:p>
            <w:pPr>
              <w:spacing w:after="0" w:line="20" w:lineRule="exact"/>
              <w:rPr>
                <w:color w:val="auto"/>
                <w:sz w:val="1"/>
                <w:szCs w:val="1"/>
              </w:rPr>
            </w:pPr>
          </w:p>
        </w:tc>
        <w:tc>
          <w:tcPr>
            <w:tcW w:w="1120" w:type="dxa"/>
            <w:vMerge w:val="restart"/>
            <w:tcBorders>
              <w:right w:val="single" w:color="auto" w:sz="8" w:space="0"/>
            </w:tcBorders>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273" w:hRule="atLeast"/>
        </w:trPr>
        <w:tc>
          <w:tcPr>
            <w:tcW w:w="1840" w:type="dxa"/>
            <w:vMerge w:val="continue"/>
            <w:tcBorders>
              <w:left w:val="single" w:color="auto" w:sz="8" w:space="0"/>
              <w:right w:val="single" w:color="auto" w:sz="8" w:space="0"/>
            </w:tcBorders>
            <w:vAlign w:val="bottom"/>
          </w:tcPr>
          <w:p>
            <w:pPr>
              <w:spacing w:after="0"/>
              <w:rPr>
                <w:color w:val="auto"/>
                <w:sz w:val="23"/>
                <w:szCs w:val="23"/>
              </w:rPr>
            </w:pPr>
          </w:p>
        </w:tc>
        <w:tc>
          <w:tcPr>
            <w:tcW w:w="80" w:type="dxa"/>
            <w:shd w:val="clear" w:color="auto" w:fill="D99795"/>
            <w:vAlign w:val="bottom"/>
          </w:tcPr>
          <w:p>
            <w:pPr>
              <w:spacing w:after="0"/>
              <w:rPr>
                <w:color w:val="auto"/>
                <w:sz w:val="23"/>
                <w:szCs w:val="23"/>
              </w:rPr>
            </w:pPr>
          </w:p>
        </w:tc>
        <w:tc>
          <w:tcPr>
            <w:tcW w:w="660" w:type="dxa"/>
            <w:vMerge w:val="continue"/>
            <w:shd w:val="clear" w:color="auto" w:fill="D99795"/>
            <w:vAlign w:val="bottom"/>
          </w:tcPr>
          <w:p>
            <w:pPr>
              <w:spacing w:after="0"/>
              <w:rPr>
                <w:color w:val="auto"/>
                <w:sz w:val="23"/>
                <w:szCs w:val="23"/>
              </w:rPr>
            </w:pPr>
          </w:p>
        </w:tc>
        <w:tc>
          <w:tcPr>
            <w:tcW w:w="120" w:type="dxa"/>
            <w:tcBorders>
              <w:right w:val="single" w:color="auto" w:sz="8" w:space="0"/>
            </w:tcBorders>
            <w:shd w:val="clear" w:color="auto" w:fill="D99795"/>
            <w:vAlign w:val="bottom"/>
          </w:tcPr>
          <w:p>
            <w:pPr>
              <w:spacing w:after="0"/>
              <w:rPr>
                <w:color w:val="auto"/>
                <w:sz w:val="23"/>
                <w:szCs w:val="23"/>
              </w:rPr>
            </w:pPr>
          </w:p>
        </w:tc>
        <w:tc>
          <w:tcPr>
            <w:tcW w:w="100" w:type="dxa"/>
            <w:shd w:val="clear" w:color="auto" w:fill="C2D69A"/>
            <w:vAlign w:val="bottom"/>
          </w:tcPr>
          <w:p>
            <w:pPr>
              <w:spacing w:after="0"/>
              <w:rPr>
                <w:color w:val="auto"/>
                <w:sz w:val="23"/>
                <w:szCs w:val="23"/>
              </w:rPr>
            </w:pPr>
          </w:p>
        </w:tc>
        <w:tc>
          <w:tcPr>
            <w:tcW w:w="660" w:type="dxa"/>
            <w:vMerge w:val="continue"/>
            <w:shd w:val="clear" w:color="auto" w:fill="C2D69A"/>
            <w:vAlign w:val="bottom"/>
          </w:tcPr>
          <w:p>
            <w:pPr>
              <w:spacing w:after="0"/>
              <w:rPr>
                <w:color w:val="auto"/>
                <w:sz w:val="23"/>
                <w:szCs w:val="23"/>
              </w:rPr>
            </w:pPr>
          </w:p>
        </w:tc>
        <w:tc>
          <w:tcPr>
            <w:tcW w:w="120" w:type="dxa"/>
            <w:tcBorders>
              <w:right w:val="single" w:color="auto" w:sz="8" w:space="0"/>
            </w:tcBorders>
            <w:shd w:val="clear" w:color="auto" w:fill="C2D69A"/>
            <w:vAlign w:val="bottom"/>
          </w:tcPr>
          <w:p>
            <w:pPr>
              <w:spacing w:after="0"/>
              <w:rPr>
                <w:color w:val="auto"/>
                <w:sz w:val="23"/>
                <w:szCs w:val="23"/>
              </w:rPr>
            </w:pPr>
          </w:p>
        </w:tc>
        <w:tc>
          <w:tcPr>
            <w:tcW w:w="100" w:type="dxa"/>
            <w:shd w:val="clear" w:color="auto" w:fill="B2A1C7"/>
            <w:vAlign w:val="bottom"/>
          </w:tcPr>
          <w:p>
            <w:pPr>
              <w:spacing w:after="0"/>
              <w:rPr>
                <w:color w:val="auto"/>
                <w:sz w:val="23"/>
                <w:szCs w:val="23"/>
              </w:rPr>
            </w:pPr>
          </w:p>
        </w:tc>
        <w:tc>
          <w:tcPr>
            <w:tcW w:w="640" w:type="dxa"/>
            <w:vMerge w:val="continue"/>
            <w:shd w:val="clear" w:color="auto" w:fill="B2A1C7"/>
            <w:vAlign w:val="bottom"/>
          </w:tcPr>
          <w:p>
            <w:pPr>
              <w:spacing w:after="0"/>
              <w:rPr>
                <w:color w:val="auto"/>
                <w:sz w:val="23"/>
                <w:szCs w:val="23"/>
              </w:rPr>
            </w:pPr>
          </w:p>
        </w:tc>
        <w:tc>
          <w:tcPr>
            <w:tcW w:w="140" w:type="dxa"/>
            <w:tcBorders>
              <w:right w:val="single" w:color="auto" w:sz="8" w:space="0"/>
            </w:tcBorders>
            <w:shd w:val="clear" w:color="auto" w:fill="B2A1C7"/>
            <w:vAlign w:val="bottom"/>
          </w:tcPr>
          <w:p>
            <w:pPr>
              <w:spacing w:after="0"/>
              <w:rPr>
                <w:color w:val="auto"/>
                <w:sz w:val="23"/>
                <w:szCs w:val="23"/>
              </w:rPr>
            </w:pPr>
          </w:p>
        </w:tc>
        <w:tc>
          <w:tcPr>
            <w:tcW w:w="80" w:type="dxa"/>
            <w:shd w:val="clear" w:color="auto" w:fill="93CDDD"/>
            <w:vAlign w:val="bottom"/>
          </w:tcPr>
          <w:p>
            <w:pPr>
              <w:spacing w:after="0"/>
              <w:rPr>
                <w:color w:val="auto"/>
                <w:sz w:val="23"/>
                <w:szCs w:val="23"/>
              </w:rPr>
            </w:pPr>
          </w:p>
        </w:tc>
        <w:tc>
          <w:tcPr>
            <w:tcW w:w="660" w:type="dxa"/>
            <w:vMerge w:val="continue"/>
            <w:shd w:val="clear" w:color="auto" w:fill="93CDDD"/>
            <w:vAlign w:val="bottom"/>
          </w:tcPr>
          <w:p>
            <w:pPr>
              <w:spacing w:after="0"/>
              <w:rPr>
                <w:color w:val="auto"/>
                <w:sz w:val="23"/>
                <w:szCs w:val="23"/>
              </w:rPr>
            </w:pPr>
          </w:p>
        </w:tc>
        <w:tc>
          <w:tcPr>
            <w:tcW w:w="120" w:type="dxa"/>
            <w:tcBorders>
              <w:right w:val="single" w:color="auto" w:sz="8" w:space="0"/>
            </w:tcBorders>
            <w:shd w:val="clear" w:color="auto" w:fill="93CDDD"/>
            <w:vAlign w:val="bottom"/>
          </w:tcPr>
          <w:p>
            <w:pPr>
              <w:spacing w:after="0"/>
              <w:rPr>
                <w:color w:val="auto"/>
                <w:sz w:val="23"/>
                <w:szCs w:val="23"/>
              </w:rPr>
            </w:pPr>
          </w:p>
        </w:tc>
        <w:tc>
          <w:tcPr>
            <w:tcW w:w="220" w:type="dxa"/>
            <w:tcBorders>
              <w:right w:val="single" w:color="auto" w:sz="8" w:space="0"/>
            </w:tcBorders>
            <w:vAlign w:val="bottom"/>
          </w:tcPr>
          <w:p>
            <w:pPr>
              <w:spacing w:after="0"/>
              <w:rPr>
                <w:color w:val="auto"/>
                <w:sz w:val="23"/>
                <w:szCs w:val="23"/>
              </w:rPr>
            </w:pPr>
          </w:p>
        </w:tc>
        <w:tc>
          <w:tcPr>
            <w:tcW w:w="100" w:type="dxa"/>
            <w:shd w:val="clear" w:color="auto" w:fill="FAC090"/>
            <w:vAlign w:val="bottom"/>
          </w:tcPr>
          <w:p>
            <w:pPr>
              <w:spacing w:after="0"/>
              <w:rPr>
                <w:color w:val="auto"/>
                <w:sz w:val="23"/>
                <w:szCs w:val="23"/>
              </w:rPr>
            </w:pPr>
          </w:p>
        </w:tc>
        <w:tc>
          <w:tcPr>
            <w:tcW w:w="660" w:type="dxa"/>
            <w:vMerge w:val="continue"/>
            <w:shd w:val="clear" w:color="auto" w:fill="FAC090"/>
            <w:vAlign w:val="bottom"/>
          </w:tcPr>
          <w:p>
            <w:pPr>
              <w:spacing w:after="0"/>
              <w:rPr>
                <w:color w:val="auto"/>
                <w:sz w:val="23"/>
                <w:szCs w:val="23"/>
              </w:rPr>
            </w:pPr>
          </w:p>
        </w:tc>
        <w:tc>
          <w:tcPr>
            <w:tcW w:w="120" w:type="dxa"/>
            <w:tcBorders>
              <w:right w:val="single" w:color="auto" w:sz="8" w:space="0"/>
            </w:tcBorders>
            <w:shd w:val="clear" w:color="auto" w:fill="FAC090"/>
            <w:vAlign w:val="bottom"/>
          </w:tcPr>
          <w:p>
            <w:pPr>
              <w:spacing w:after="0"/>
              <w:rPr>
                <w:color w:val="auto"/>
                <w:sz w:val="23"/>
                <w:szCs w:val="23"/>
              </w:rPr>
            </w:pPr>
          </w:p>
        </w:tc>
        <w:tc>
          <w:tcPr>
            <w:tcW w:w="100" w:type="dxa"/>
            <w:shd w:val="clear" w:color="auto" w:fill="C5BE97"/>
            <w:vAlign w:val="bottom"/>
          </w:tcPr>
          <w:p>
            <w:pPr>
              <w:spacing w:after="0"/>
              <w:rPr>
                <w:color w:val="auto"/>
                <w:sz w:val="23"/>
                <w:szCs w:val="23"/>
              </w:rPr>
            </w:pPr>
          </w:p>
        </w:tc>
        <w:tc>
          <w:tcPr>
            <w:tcW w:w="660" w:type="dxa"/>
            <w:vMerge w:val="continue"/>
            <w:shd w:val="clear" w:color="auto" w:fill="C5BE97"/>
            <w:vAlign w:val="bottom"/>
          </w:tcPr>
          <w:p>
            <w:pPr>
              <w:spacing w:after="0"/>
              <w:rPr>
                <w:color w:val="auto"/>
                <w:sz w:val="23"/>
                <w:szCs w:val="23"/>
              </w:rPr>
            </w:pPr>
          </w:p>
        </w:tc>
        <w:tc>
          <w:tcPr>
            <w:tcW w:w="120" w:type="dxa"/>
            <w:tcBorders>
              <w:right w:val="single" w:color="auto" w:sz="8" w:space="0"/>
            </w:tcBorders>
            <w:shd w:val="clear" w:color="auto" w:fill="C5BE97"/>
            <w:vAlign w:val="bottom"/>
          </w:tcPr>
          <w:p>
            <w:pPr>
              <w:spacing w:after="0"/>
              <w:rPr>
                <w:color w:val="auto"/>
                <w:sz w:val="23"/>
                <w:szCs w:val="23"/>
              </w:rPr>
            </w:pPr>
          </w:p>
        </w:tc>
        <w:tc>
          <w:tcPr>
            <w:tcW w:w="80" w:type="dxa"/>
            <w:shd w:val="clear" w:color="auto" w:fill="E6B9B8"/>
            <w:vAlign w:val="bottom"/>
          </w:tcPr>
          <w:p>
            <w:pPr>
              <w:spacing w:after="0"/>
              <w:rPr>
                <w:color w:val="auto"/>
                <w:sz w:val="23"/>
                <w:szCs w:val="23"/>
              </w:rPr>
            </w:pPr>
          </w:p>
        </w:tc>
        <w:tc>
          <w:tcPr>
            <w:tcW w:w="660" w:type="dxa"/>
            <w:vMerge w:val="continue"/>
            <w:shd w:val="clear" w:color="auto" w:fill="E6B9B8"/>
            <w:vAlign w:val="bottom"/>
          </w:tcPr>
          <w:p>
            <w:pPr>
              <w:spacing w:after="0"/>
              <w:rPr>
                <w:color w:val="auto"/>
                <w:sz w:val="23"/>
                <w:szCs w:val="23"/>
              </w:rPr>
            </w:pPr>
          </w:p>
        </w:tc>
        <w:tc>
          <w:tcPr>
            <w:tcW w:w="120" w:type="dxa"/>
            <w:tcBorders>
              <w:right w:val="single" w:color="auto" w:sz="8" w:space="0"/>
            </w:tcBorders>
            <w:shd w:val="clear" w:color="auto" w:fill="E6B9B8"/>
            <w:vAlign w:val="bottom"/>
          </w:tcPr>
          <w:p>
            <w:pPr>
              <w:spacing w:after="0"/>
              <w:rPr>
                <w:color w:val="auto"/>
                <w:sz w:val="23"/>
                <w:szCs w:val="23"/>
              </w:rPr>
            </w:pPr>
          </w:p>
        </w:tc>
        <w:tc>
          <w:tcPr>
            <w:tcW w:w="300" w:type="dxa"/>
            <w:tcBorders>
              <w:right w:val="single" w:color="auto" w:sz="8" w:space="0"/>
            </w:tcBorders>
            <w:vAlign w:val="bottom"/>
          </w:tcPr>
          <w:p>
            <w:pPr>
              <w:spacing w:after="0"/>
              <w:rPr>
                <w:color w:val="auto"/>
                <w:sz w:val="23"/>
                <w:szCs w:val="23"/>
              </w:rPr>
            </w:pPr>
          </w:p>
        </w:tc>
        <w:tc>
          <w:tcPr>
            <w:tcW w:w="80" w:type="dxa"/>
            <w:shd w:val="clear" w:color="auto" w:fill="CCC0DA"/>
            <w:vAlign w:val="bottom"/>
          </w:tcPr>
          <w:p>
            <w:pPr>
              <w:spacing w:after="0"/>
              <w:rPr>
                <w:color w:val="auto"/>
                <w:sz w:val="23"/>
                <w:szCs w:val="23"/>
              </w:rPr>
            </w:pPr>
          </w:p>
        </w:tc>
        <w:tc>
          <w:tcPr>
            <w:tcW w:w="660" w:type="dxa"/>
            <w:vMerge w:val="continue"/>
            <w:shd w:val="clear" w:color="auto" w:fill="CCC0DA"/>
            <w:vAlign w:val="bottom"/>
          </w:tcPr>
          <w:p>
            <w:pPr>
              <w:spacing w:after="0"/>
              <w:rPr>
                <w:color w:val="auto"/>
                <w:sz w:val="23"/>
                <w:szCs w:val="23"/>
              </w:rPr>
            </w:pPr>
          </w:p>
        </w:tc>
        <w:tc>
          <w:tcPr>
            <w:tcW w:w="120" w:type="dxa"/>
            <w:tcBorders>
              <w:right w:val="single" w:color="auto" w:sz="8" w:space="0"/>
            </w:tcBorders>
            <w:shd w:val="clear" w:color="auto" w:fill="CCC0DA"/>
            <w:vAlign w:val="bottom"/>
          </w:tcPr>
          <w:p>
            <w:pPr>
              <w:spacing w:after="0"/>
              <w:rPr>
                <w:color w:val="auto"/>
                <w:sz w:val="23"/>
                <w:szCs w:val="23"/>
              </w:rPr>
            </w:pPr>
          </w:p>
        </w:tc>
        <w:tc>
          <w:tcPr>
            <w:tcW w:w="100" w:type="dxa"/>
            <w:shd w:val="clear" w:color="auto" w:fill="FCD5B4"/>
            <w:vAlign w:val="bottom"/>
          </w:tcPr>
          <w:p>
            <w:pPr>
              <w:spacing w:after="0"/>
              <w:rPr>
                <w:color w:val="auto"/>
                <w:sz w:val="23"/>
                <w:szCs w:val="23"/>
              </w:rPr>
            </w:pPr>
          </w:p>
        </w:tc>
        <w:tc>
          <w:tcPr>
            <w:tcW w:w="660" w:type="dxa"/>
            <w:vMerge w:val="continue"/>
            <w:shd w:val="clear" w:color="auto" w:fill="FCD5B4"/>
            <w:vAlign w:val="bottom"/>
          </w:tcPr>
          <w:p>
            <w:pPr>
              <w:spacing w:after="0"/>
              <w:rPr>
                <w:color w:val="auto"/>
                <w:sz w:val="23"/>
                <w:szCs w:val="23"/>
              </w:rPr>
            </w:pPr>
          </w:p>
        </w:tc>
        <w:tc>
          <w:tcPr>
            <w:tcW w:w="120" w:type="dxa"/>
            <w:tcBorders>
              <w:right w:val="single" w:color="auto" w:sz="8" w:space="0"/>
            </w:tcBorders>
            <w:shd w:val="clear" w:color="auto" w:fill="FCD5B4"/>
            <w:vAlign w:val="bottom"/>
          </w:tcPr>
          <w:p>
            <w:pPr>
              <w:spacing w:after="0"/>
              <w:rPr>
                <w:color w:val="auto"/>
                <w:sz w:val="23"/>
                <w:szCs w:val="23"/>
              </w:rPr>
            </w:pPr>
          </w:p>
        </w:tc>
        <w:tc>
          <w:tcPr>
            <w:tcW w:w="80" w:type="dxa"/>
            <w:shd w:val="clear" w:color="auto" w:fill="95B3D7"/>
            <w:vAlign w:val="bottom"/>
          </w:tcPr>
          <w:p>
            <w:pPr>
              <w:spacing w:after="0"/>
              <w:rPr>
                <w:color w:val="auto"/>
                <w:sz w:val="23"/>
                <w:szCs w:val="23"/>
              </w:rPr>
            </w:pPr>
          </w:p>
        </w:tc>
        <w:tc>
          <w:tcPr>
            <w:tcW w:w="660" w:type="dxa"/>
            <w:vMerge w:val="continue"/>
            <w:shd w:val="clear" w:color="auto" w:fill="95B3D7"/>
            <w:vAlign w:val="bottom"/>
          </w:tcPr>
          <w:p>
            <w:pPr>
              <w:spacing w:after="0"/>
              <w:rPr>
                <w:color w:val="auto"/>
                <w:sz w:val="23"/>
                <w:szCs w:val="23"/>
              </w:rPr>
            </w:pPr>
          </w:p>
        </w:tc>
        <w:tc>
          <w:tcPr>
            <w:tcW w:w="120" w:type="dxa"/>
            <w:tcBorders>
              <w:right w:val="single" w:color="auto" w:sz="8" w:space="0"/>
            </w:tcBorders>
            <w:shd w:val="clear" w:color="auto" w:fill="95B3D7"/>
            <w:vAlign w:val="bottom"/>
          </w:tcPr>
          <w:p>
            <w:pPr>
              <w:spacing w:after="0"/>
              <w:rPr>
                <w:color w:val="auto"/>
                <w:sz w:val="23"/>
                <w:szCs w:val="23"/>
              </w:rPr>
            </w:pPr>
          </w:p>
        </w:tc>
        <w:tc>
          <w:tcPr>
            <w:tcW w:w="100" w:type="dxa"/>
            <w:shd w:val="clear" w:color="auto" w:fill="92D050"/>
            <w:vAlign w:val="bottom"/>
          </w:tcPr>
          <w:p>
            <w:pPr>
              <w:spacing w:after="0"/>
              <w:rPr>
                <w:color w:val="auto"/>
                <w:sz w:val="23"/>
                <w:szCs w:val="23"/>
              </w:rPr>
            </w:pPr>
          </w:p>
        </w:tc>
        <w:tc>
          <w:tcPr>
            <w:tcW w:w="660" w:type="dxa"/>
            <w:vMerge w:val="continue"/>
            <w:shd w:val="clear" w:color="auto" w:fill="92D050"/>
            <w:vAlign w:val="bottom"/>
          </w:tcPr>
          <w:p>
            <w:pPr>
              <w:spacing w:after="0"/>
              <w:rPr>
                <w:color w:val="auto"/>
                <w:sz w:val="23"/>
                <w:szCs w:val="23"/>
              </w:rPr>
            </w:pPr>
          </w:p>
        </w:tc>
        <w:tc>
          <w:tcPr>
            <w:tcW w:w="120" w:type="dxa"/>
            <w:tcBorders>
              <w:right w:val="single" w:color="auto" w:sz="8" w:space="0"/>
            </w:tcBorders>
            <w:shd w:val="clear" w:color="auto" w:fill="92D050"/>
            <w:vAlign w:val="bottom"/>
          </w:tcPr>
          <w:p>
            <w:pPr>
              <w:spacing w:after="0"/>
              <w:rPr>
                <w:color w:val="auto"/>
                <w:sz w:val="23"/>
                <w:szCs w:val="23"/>
              </w:rPr>
            </w:pPr>
          </w:p>
        </w:tc>
        <w:tc>
          <w:tcPr>
            <w:tcW w:w="1120" w:type="dxa"/>
            <w:vMerge w:val="continue"/>
            <w:tcBorders>
              <w:right w:val="single" w:color="auto" w:sz="8" w:space="0"/>
            </w:tcBorders>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0" w:hRule="atLeast"/>
        </w:trPr>
        <w:tc>
          <w:tcPr>
            <w:tcW w:w="1840" w:type="dxa"/>
            <w:tcBorders>
              <w:left w:val="single" w:color="auto" w:sz="8" w:space="0"/>
              <w:bottom w:val="single" w:color="auto" w:sz="8" w:space="0"/>
              <w:right w:val="single" w:color="auto" w:sz="8" w:space="0"/>
            </w:tcBorders>
            <w:vAlign w:val="bottom"/>
          </w:tcPr>
          <w:p>
            <w:pPr>
              <w:spacing w:after="0" w:line="247" w:lineRule="exact"/>
              <w:jc w:val="right"/>
              <w:rPr>
                <w:color w:val="auto"/>
                <w:sz w:val="20"/>
                <w:szCs w:val="20"/>
              </w:rPr>
            </w:pPr>
            <w:r>
              <w:rPr>
                <w:rFonts w:ascii="Calibri" w:hAnsi="Calibri" w:eastAsia="Calibri" w:cs="Calibri"/>
                <w:color w:val="auto"/>
                <w:sz w:val="24"/>
                <w:szCs w:val="24"/>
              </w:rPr>
              <w:t>Persuasiveness</w:t>
            </w:r>
          </w:p>
        </w:tc>
        <w:tc>
          <w:tcPr>
            <w:tcW w:w="80" w:type="dxa"/>
            <w:tcBorders>
              <w:bottom w:val="single" w:color="auto" w:sz="8" w:space="0"/>
            </w:tcBorders>
            <w:shd w:val="clear" w:color="auto" w:fill="D99795"/>
            <w:vAlign w:val="bottom"/>
          </w:tcPr>
          <w:p>
            <w:pPr>
              <w:spacing w:after="0"/>
              <w:rPr>
                <w:color w:val="auto"/>
                <w:sz w:val="21"/>
                <w:szCs w:val="21"/>
              </w:rPr>
            </w:pPr>
          </w:p>
        </w:tc>
        <w:tc>
          <w:tcPr>
            <w:tcW w:w="660" w:type="dxa"/>
            <w:tcBorders>
              <w:bottom w:val="single" w:color="auto" w:sz="8" w:space="0"/>
            </w:tcBorders>
            <w:shd w:val="clear" w:color="auto" w:fill="D99795"/>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D99795"/>
            <w:vAlign w:val="bottom"/>
          </w:tcPr>
          <w:p>
            <w:pPr>
              <w:spacing w:after="0"/>
              <w:rPr>
                <w:color w:val="auto"/>
                <w:sz w:val="21"/>
                <w:szCs w:val="21"/>
              </w:rPr>
            </w:pPr>
          </w:p>
        </w:tc>
        <w:tc>
          <w:tcPr>
            <w:tcW w:w="100" w:type="dxa"/>
            <w:tcBorders>
              <w:bottom w:val="single" w:color="auto" w:sz="8" w:space="0"/>
            </w:tcBorders>
            <w:shd w:val="clear" w:color="auto" w:fill="C2D69A"/>
            <w:vAlign w:val="bottom"/>
          </w:tcPr>
          <w:p>
            <w:pPr>
              <w:spacing w:after="0"/>
              <w:rPr>
                <w:color w:val="auto"/>
                <w:sz w:val="21"/>
                <w:szCs w:val="21"/>
              </w:rPr>
            </w:pPr>
          </w:p>
        </w:tc>
        <w:tc>
          <w:tcPr>
            <w:tcW w:w="660" w:type="dxa"/>
            <w:tcBorders>
              <w:bottom w:val="single" w:color="auto" w:sz="8" w:space="0"/>
            </w:tcBorders>
            <w:shd w:val="clear" w:color="auto" w:fill="C2D69A"/>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2D69A"/>
            <w:vAlign w:val="bottom"/>
          </w:tcPr>
          <w:p>
            <w:pPr>
              <w:spacing w:after="0"/>
              <w:rPr>
                <w:color w:val="auto"/>
                <w:sz w:val="21"/>
                <w:szCs w:val="21"/>
              </w:rPr>
            </w:pPr>
          </w:p>
        </w:tc>
        <w:tc>
          <w:tcPr>
            <w:tcW w:w="100" w:type="dxa"/>
            <w:tcBorders>
              <w:bottom w:val="single" w:color="auto" w:sz="8" w:space="0"/>
            </w:tcBorders>
            <w:shd w:val="clear" w:color="auto" w:fill="B2A1C7"/>
            <w:vAlign w:val="bottom"/>
          </w:tcPr>
          <w:p>
            <w:pPr>
              <w:spacing w:after="0"/>
              <w:rPr>
                <w:color w:val="auto"/>
                <w:sz w:val="21"/>
                <w:szCs w:val="21"/>
              </w:rPr>
            </w:pPr>
          </w:p>
        </w:tc>
        <w:tc>
          <w:tcPr>
            <w:tcW w:w="640" w:type="dxa"/>
            <w:tcBorders>
              <w:bottom w:val="single" w:color="auto" w:sz="8" w:space="0"/>
            </w:tcBorders>
            <w:shd w:val="clear" w:color="auto" w:fill="B2A1C7"/>
            <w:vAlign w:val="bottom"/>
          </w:tcPr>
          <w:p>
            <w:pPr>
              <w:spacing w:after="0"/>
              <w:rPr>
                <w:color w:val="auto"/>
                <w:sz w:val="21"/>
                <w:szCs w:val="21"/>
              </w:rPr>
            </w:pPr>
          </w:p>
        </w:tc>
        <w:tc>
          <w:tcPr>
            <w:tcW w:w="140" w:type="dxa"/>
            <w:tcBorders>
              <w:bottom w:val="single" w:color="auto" w:sz="8" w:space="0"/>
              <w:right w:val="single" w:color="auto" w:sz="8" w:space="0"/>
            </w:tcBorders>
            <w:shd w:val="clear" w:color="auto" w:fill="B2A1C7"/>
            <w:vAlign w:val="bottom"/>
          </w:tcPr>
          <w:p>
            <w:pPr>
              <w:spacing w:after="0"/>
              <w:rPr>
                <w:color w:val="auto"/>
                <w:sz w:val="21"/>
                <w:szCs w:val="21"/>
              </w:rPr>
            </w:pPr>
          </w:p>
        </w:tc>
        <w:tc>
          <w:tcPr>
            <w:tcW w:w="80" w:type="dxa"/>
            <w:tcBorders>
              <w:bottom w:val="single" w:color="auto" w:sz="8" w:space="0"/>
            </w:tcBorders>
            <w:shd w:val="clear" w:color="auto" w:fill="93CDDD"/>
            <w:vAlign w:val="bottom"/>
          </w:tcPr>
          <w:p>
            <w:pPr>
              <w:spacing w:after="0"/>
              <w:rPr>
                <w:color w:val="auto"/>
                <w:sz w:val="21"/>
                <w:szCs w:val="21"/>
              </w:rPr>
            </w:pPr>
          </w:p>
        </w:tc>
        <w:tc>
          <w:tcPr>
            <w:tcW w:w="660" w:type="dxa"/>
            <w:tcBorders>
              <w:bottom w:val="single" w:color="auto" w:sz="8" w:space="0"/>
            </w:tcBorders>
            <w:shd w:val="clear" w:color="auto" w:fill="93CDDD"/>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tcBorders>
              <w:bottom w:val="single" w:color="auto" w:sz="8" w:space="0"/>
            </w:tcBorders>
            <w:shd w:val="clear" w:color="auto" w:fill="FAC090"/>
            <w:vAlign w:val="bottom"/>
          </w:tcPr>
          <w:p>
            <w:pPr>
              <w:spacing w:after="0"/>
              <w:rPr>
                <w:color w:val="auto"/>
                <w:sz w:val="21"/>
                <w:szCs w:val="21"/>
              </w:rPr>
            </w:pPr>
          </w:p>
        </w:tc>
        <w:tc>
          <w:tcPr>
            <w:tcW w:w="660" w:type="dxa"/>
            <w:tcBorders>
              <w:bottom w:val="single" w:color="auto" w:sz="8" w:space="0"/>
            </w:tcBorders>
            <w:shd w:val="clear" w:color="auto" w:fill="FAC090"/>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FAC090"/>
            <w:vAlign w:val="bottom"/>
          </w:tcPr>
          <w:p>
            <w:pPr>
              <w:spacing w:after="0"/>
              <w:rPr>
                <w:color w:val="auto"/>
                <w:sz w:val="21"/>
                <w:szCs w:val="21"/>
              </w:rPr>
            </w:pPr>
          </w:p>
        </w:tc>
        <w:tc>
          <w:tcPr>
            <w:tcW w:w="100" w:type="dxa"/>
            <w:tcBorders>
              <w:bottom w:val="single" w:color="auto" w:sz="8" w:space="0"/>
            </w:tcBorders>
            <w:shd w:val="clear" w:color="auto" w:fill="C5BE97"/>
            <w:vAlign w:val="bottom"/>
          </w:tcPr>
          <w:p>
            <w:pPr>
              <w:spacing w:after="0"/>
              <w:rPr>
                <w:color w:val="auto"/>
                <w:sz w:val="21"/>
                <w:szCs w:val="21"/>
              </w:rPr>
            </w:pPr>
          </w:p>
        </w:tc>
        <w:tc>
          <w:tcPr>
            <w:tcW w:w="660" w:type="dxa"/>
            <w:tcBorders>
              <w:bottom w:val="single" w:color="auto" w:sz="8" w:space="0"/>
            </w:tcBorders>
            <w:shd w:val="clear" w:color="auto" w:fill="C5BE97"/>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5BE97"/>
            <w:vAlign w:val="bottom"/>
          </w:tcPr>
          <w:p>
            <w:pPr>
              <w:spacing w:after="0"/>
              <w:rPr>
                <w:color w:val="auto"/>
                <w:sz w:val="21"/>
                <w:szCs w:val="21"/>
              </w:rPr>
            </w:pPr>
          </w:p>
        </w:tc>
        <w:tc>
          <w:tcPr>
            <w:tcW w:w="80" w:type="dxa"/>
            <w:tcBorders>
              <w:bottom w:val="single" w:color="auto" w:sz="8" w:space="0"/>
            </w:tcBorders>
            <w:shd w:val="clear" w:color="auto" w:fill="E6B9B8"/>
            <w:vAlign w:val="bottom"/>
          </w:tcPr>
          <w:p>
            <w:pPr>
              <w:spacing w:after="0"/>
              <w:rPr>
                <w:color w:val="auto"/>
                <w:sz w:val="21"/>
                <w:szCs w:val="21"/>
              </w:rPr>
            </w:pPr>
          </w:p>
        </w:tc>
        <w:tc>
          <w:tcPr>
            <w:tcW w:w="660" w:type="dxa"/>
            <w:tcBorders>
              <w:bottom w:val="single" w:color="auto" w:sz="8" w:space="0"/>
            </w:tcBorders>
            <w:shd w:val="clear" w:color="auto" w:fill="E6B9B8"/>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tcBorders>
              <w:bottom w:val="single" w:color="auto" w:sz="8" w:space="0"/>
            </w:tcBorders>
            <w:shd w:val="clear" w:color="auto" w:fill="CCC0DA"/>
            <w:vAlign w:val="bottom"/>
          </w:tcPr>
          <w:p>
            <w:pPr>
              <w:spacing w:after="0"/>
              <w:rPr>
                <w:color w:val="auto"/>
                <w:sz w:val="21"/>
                <w:szCs w:val="21"/>
              </w:rPr>
            </w:pPr>
          </w:p>
        </w:tc>
        <w:tc>
          <w:tcPr>
            <w:tcW w:w="660" w:type="dxa"/>
            <w:tcBorders>
              <w:bottom w:val="single" w:color="auto" w:sz="8" w:space="0"/>
            </w:tcBorders>
            <w:shd w:val="clear" w:color="auto" w:fill="CCC0DA"/>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CC0DA"/>
            <w:vAlign w:val="bottom"/>
          </w:tcPr>
          <w:p>
            <w:pPr>
              <w:spacing w:after="0"/>
              <w:rPr>
                <w:color w:val="auto"/>
                <w:sz w:val="21"/>
                <w:szCs w:val="21"/>
              </w:rPr>
            </w:pPr>
          </w:p>
        </w:tc>
        <w:tc>
          <w:tcPr>
            <w:tcW w:w="100" w:type="dxa"/>
            <w:tcBorders>
              <w:bottom w:val="single" w:color="auto" w:sz="8" w:space="0"/>
            </w:tcBorders>
            <w:shd w:val="clear" w:color="auto" w:fill="FCD5B4"/>
            <w:vAlign w:val="bottom"/>
          </w:tcPr>
          <w:p>
            <w:pPr>
              <w:spacing w:after="0"/>
              <w:rPr>
                <w:color w:val="auto"/>
                <w:sz w:val="21"/>
                <w:szCs w:val="21"/>
              </w:rPr>
            </w:pPr>
          </w:p>
        </w:tc>
        <w:tc>
          <w:tcPr>
            <w:tcW w:w="660" w:type="dxa"/>
            <w:tcBorders>
              <w:bottom w:val="single" w:color="auto" w:sz="8" w:space="0"/>
            </w:tcBorders>
            <w:shd w:val="clear" w:color="auto" w:fill="FCD5B4"/>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FCD5B4"/>
            <w:vAlign w:val="bottom"/>
          </w:tcPr>
          <w:p>
            <w:pPr>
              <w:spacing w:after="0"/>
              <w:rPr>
                <w:color w:val="auto"/>
                <w:sz w:val="21"/>
                <w:szCs w:val="21"/>
              </w:rPr>
            </w:pPr>
          </w:p>
        </w:tc>
        <w:tc>
          <w:tcPr>
            <w:tcW w:w="80" w:type="dxa"/>
            <w:tcBorders>
              <w:bottom w:val="single" w:color="auto" w:sz="8" w:space="0"/>
            </w:tcBorders>
            <w:shd w:val="clear" w:color="auto" w:fill="95B3D7"/>
            <w:vAlign w:val="bottom"/>
          </w:tcPr>
          <w:p>
            <w:pPr>
              <w:spacing w:after="0"/>
              <w:rPr>
                <w:color w:val="auto"/>
                <w:sz w:val="21"/>
                <w:szCs w:val="21"/>
              </w:rPr>
            </w:pPr>
          </w:p>
        </w:tc>
        <w:tc>
          <w:tcPr>
            <w:tcW w:w="660" w:type="dxa"/>
            <w:tcBorders>
              <w:bottom w:val="single" w:color="auto" w:sz="8" w:space="0"/>
            </w:tcBorders>
            <w:shd w:val="clear" w:color="auto" w:fill="95B3D7"/>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5B3D7"/>
            <w:vAlign w:val="bottom"/>
          </w:tcPr>
          <w:p>
            <w:pPr>
              <w:spacing w:after="0"/>
              <w:rPr>
                <w:color w:val="auto"/>
                <w:sz w:val="21"/>
                <w:szCs w:val="21"/>
              </w:rPr>
            </w:pPr>
          </w:p>
        </w:tc>
        <w:tc>
          <w:tcPr>
            <w:tcW w:w="100" w:type="dxa"/>
            <w:tcBorders>
              <w:bottom w:val="single" w:color="auto" w:sz="8" w:space="0"/>
            </w:tcBorders>
            <w:shd w:val="clear" w:color="auto" w:fill="92D050"/>
            <w:vAlign w:val="bottom"/>
          </w:tcPr>
          <w:p>
            <w:pPr>
              <w:spacing w:after="0"/>
              <w:rPr>
                <w:color w:val="auto"/>
                <w:sz w:val="21"/>
                <w:szCs w:val="21"/>
              </w:rPr>
            </w:pPr>
          </w:p>
        </w:tc>
        <w:tc>
          <w:tcPr>
            <w:tcW w:w="660" w:type="dxa"/>
            <w:tcBorders>
              <w:bottom w:val="single" w:color="auto" w:sz="8" w:space="0"/>
            </w:tcBorders>
            <w:shd w:val="clear" w:color="auto" w:fill="92D050"/>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2D050"/>
            <w:vAlign w:val="bottom"/>
          </w:tcPr>
          <w:p>
            <w:pPr>
              <w:spacing w:after="0"/>
              <w:rPr>
                <w:color w:val="auto"/>
                <w:sz w:val="21"/>
                <w:szCs w:val="21"/>
              </w:rPr>
            </w:pPr>
          </w:p>
        </w:tc>
        <w:tc>
          <w:tcPr>
            <w:tcW w:w="1120" w:type="dxa"/>
            <w:tcBorders>
              <w:bottom w:val="single" w:color="auto" w:sz="8" w:space="0"/>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rPr>
          <w:trHeight w:val="246" w:hRule="atLeast"/>
        </w:trPr>
        <w:tc>
          <w:tcPr>
            <w:tcW w:w="1840" w:type="dxa"/>
            <w:vMerge w:val="restart"/>
            <w:tcBorders>
              <w:left w:val="single" w:color="auto" w:sz="8" w:space="0"/>
              <w:right w:val="single" w:color="auto" w:sz="8" w:space="0"/>
            </w:tcBorders>
            <w:vAlign w:val="bottom"/>
          </w:tcPr>
          <w:p>
            <w:pPr>
              <w:spacing w:after="0"/>
              <w:ind w:right="20"/>
              <w:jc w:val="right"/>
              <w:rPr>
                <w:color w:val="auto"/>
                <w:sz w:val="20"/>
                <w:szCs w:val="20"/>
              </w:rPr>
            </w:pPr>
            <w:r>
              <w:rPr>
                <w:rFonts w:ascii="Calibri" w:hAnsi="Calibri" w:eastAsia="Calibri" w:cs="Calibri"/>
                <w:color w:val="auto"/>
                <w:sz w:val="24"/>
                <w:szCs w:val="24"/>
              </w:rPr>
              <w:t>Prcv'd Purpose/</w:t>
            </w:r>
          </w:p>
        </w:tc>
        <w:tc>
          <w:tcPr>
            <w:tcW w:w="740" w:type="dxa"/>
            <w:gridSpan w:val="2"/>
            <w:shd w:val="clear" w:color="auto" w:fill="D99795"/>
            <w:vAlign w:val="bottom"/>
          </w:tcPr>
          <w:p>
            <w:pPr>
              <w:spacing w:after="0"/>
              <w:rPr>
                <w:color w:val="auto"/>
                <w:sz w:val="21"/>
                <w:szCs w:val="21"/>
              </w:rPr>
            </w:pPr>
          </w:p>
        </w:tc>
        <w:tc>
          <w:tcPr>
            <w:tcW w:w="120" w:type="dxa"/>
            <w:tcBorders>
              <w:right w:val="single" w:color="auto" w:sz="8" w:space="0"/>
            </w:tcBorders>
            <w:shd w:val="clear" w:color="auto" w:fill="D99795"/>
            <w:vAlign w:val="bottom"/>
          </w:tcPr>
          <w:p>
            <w:pPr>
              <w:spacing w:after="0"/>
              <w:rPr>
                <w:color w:val="auto"/>
                <w:sz w:val="21"/>
                <w:szCs w:val="21"/>
              </w:rPr>
            </w:pPr>
          </w:p>
        </w:tc>
        <w:tc>
          <w:tcPr>
            <w:tcW w:w="100" w:type="dxa"/>
            <w:shd w:val="clear" w:color="auto" w:fill="C2D69A"/>
            <w:vAlign w:val="bottom"/>
          </w:tcPr>
          <w:p>
            <w:pPr>
              <w:spacing w:after="0"/>
              <w:rPr>
                <w:color w:val="auto"/>
                <w:sz w:val="21"/>
                <w:szCs w:val="21"/>
              </w:rPr>
            </w:pPr>
          </w:p>
        </w:tc>
        <w:tc>
          <w:tcPr>
            <w:tcW w:w="780" w:type="dxa"/>
            <w:gridSpan w:val="2"/>
            <w:tcBorders>
              <w:right w:val="single" w:color="auto" w:sz="8" w:space="0"/>
            </w:tcBorders>
            <w:shd w:val="clear" w:color="auto" w:fill="C2D69A"/>
            <w:vAlign w:val="bottom"/>
          </w:tcPr>
          <w:p>
            <w:pPr>
              <w:spacing w:after="0"/>
              <w:rPr>
                <w:color w:val="auto"/>
                <w:sz w:val="21"/>
                <w:szCs w:val="21"/>
              </w:rPr>
            </w:pPr>
          </w:p>
        </w:tc>
        <w:tc>
          <w:tcPr>
            <w:tcW w:w="100" w:type="dxa"/>
            <w:shd w:val="clear" w:color="auto" w:fill="B2A1C7"/>
            <w:vAlign w:val="bottom"/>
          </w:tcPr>
          <w:p>
            <w:pPr>
              <w:spacing w:after="0"/>
              <w:rPr>
                <w:color w:val="auto"/>
                <w:sz w:val="21"/>
                <w:szCs w:val="21"/>
              </w:rPr>
            </w:pPr>
          </w:p>
        </w:tc>
        <w:tc>
          <w:tcPr>
            <w:tcW w:w="780" w:type="dxa"/>
            <w:gridSpan w:val="2"/>
            <w:tcBorders>
              <w:right w:val="single" w:color="auto" w:sz="8" w:space="0"/>
            </w:tcBorders>
            <w:shd w:val="clear" w:color="auto" w:fill="B2A1C7"/>
            <w:vAlign w:val="bottom"/>
          </w:tcPr>
          <w:p>
            <w:pPr>
              <w:spacing w:after="0"/>
              <w:rPr>
                <w:color w:val="auto"/>
                <w:sz w:val="21"/>
                <w:szCs w:val="21"/>
              </w:rPr>
            </w:pPr>
          </w:p>
        </w:tc>
        <w:tc>
          <w:tcPr>
            <w:tcW w:w="80" w:type="dxa"/>
            <w:shd w:val="clear" w:color="auto" w:fill="93CDDD"/>
            <w:vAlign w:val="bottom"/>
          </w:tcPr>
          <w:p>
            <w:pPr>
              <w:spacing w:after="0"/>
              <w:rPr>
                <w:color w:val="auto"/>
                <w:sz w:val="21"/>
                <w:szCs w:val="21"/>
              </w:rPr>
            </w:pPr>
          </w:p>
        </w:tc>
        <w:tc>
          <w:tcPr>
            <w:tcW w:w="780" w:type="dxa"/>
            <w:gridSpan w:val="2"/>
            <w:tcBorders>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shd w:val="clear" w:color="auto" w:fill="FAC090"/>
            <w:vAlign w:val="bottom"/>
          </w:tcPr>
          <w:p>
            <w:pPr>
              <w:spacing w:after="0"/>
              <w:rPr>
                <w:color w:val="auto"/>
                <w:sz w:val="21"/>
                <w:szCs w:val="21"/>
              </w:rPr>
            </w:pPr>
          </w:p>
        </w:tc>
        <w:tc>
          <w:tcPr>
            <w:tcW w:w="780" w:type="dxa"/>
            <w:gridSpan w:val="2"/>
            <w:tcBorders>
              <w:right w:val="single" w:color="auto" w:sz="8" w:space="0"/>
            </w:tcBorders>
            <w:shd w:val="clear" w:color="auto" w:fill="FAC090"/>
            <w:vAlign w:val="bottom"/>
          </w:tcPr>
          <w:p>
            <w:pPr>
              <w:spacing w:after="0"/>
              <w:rPr>
                <w:color w:val="auto"/>
                <w:sz w:val="21"/>
                <w:szCs w:val="21"/>
              </w:rPr>
            </w:pPr>
          </w:p>
        </w:tc>
        <w:tc>
          <w:tcPr>
            <w:tcW w:w="100" w:type="dxa"/>
            <w:shd w:val="clear" w:color="auto" w:fill="C5BE97"/>
            <w:vAlign w:val="bottom"/>
          </w:tcPr>
          <w:p>
            <w:pPr>
              <w:spacing w:after="0"/>
              <w:rPr>
                <w:color w:val="auto"/>
                <w:sz w:val="21"/>
                <w:szCs w:val="21"/>
              </w:rPr>
            </w:pPr>
          </w:p>
        </w:tc>
        <w:tc>
          <w:tcPr>
            <w:tcW w:w="780" w:type="dxa"/>
            <w:gridSpan w:val="2"/>
            <w:tcBorders>
              <w:right w:val="single" w:color="auto" w:sz="8" w:space="0"/>
            </w:tcBorders>
            <w:shd w:val="clear" w:color="auto" w:fill="C5BE97"/>
            <w:vAlign w:val="bottom"/>
          </w:tcPr>
          <w:p>
            <w:pPr>
              <w:spacing w:after="0"/>
              <w:rPr>
                <w:color w:val="auto"/>
                <w:sz w:val="21"/>
                <w:szCs w:val="21"/>
              </w:rPr>
            </w:pPr>
          </w:p>
        </w:tc>
        <w:tc>
          <w:tcPr>
            <w:tcW w:w="740" w:type="dxa"/>
            <w:gridSpan w:val="2"/>
            <w:shd w:val="clear" w:color="auto" w:fill="E6B9B8"/>
            <w:vAlign w:val="bottom"/>
          </w:tcPr>
          <w:p>
            <w:pPr>
              <w:spacing w:after="0"/>
              <w:rPr>
                <w:color w:val="auto"/>
                <w:sz w:val="21"/>
                <w:szCs w:val="21"/>
              </w:rPr>
            </w:pPr>
          </w:p>
        </w:tc>
        <w:tc>
          <w:tcPr>
            <w:tcW w:w="120" w:type="dxa"/>
            <w:tcBorders>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740" w:type="dxa"/>
            <w:gridSpan w:val="2"/>
            <w:shd w:val="clear" w:color="auto" w:fill="CCC0DA"/>
            <w:vAlign w:val="bottom"/>
          </w:tcPr>
          <w:p>
            <w:pPr>
              <w:spacing w:after="0"/>
              <w:rPr>
                <w:color w:val="auto"/>
                <w:sz w:val="21"/>
                <w:szCs w:val="21"/>
              </w:rPr>
            </w:pPr>
          </w:p>
        </w:tc>
        <w:tc>
          <w:tcPr>
            <w:tcW w:w="120" w:type="dxa"/>
            <w:tcBorders>
              <w:right w:val="single" w:color="auto" w:sz="8" w:space="0"/>
            </w:tcBorders>
            <w:shd w:val="clear" w:color="auto" w:fill="CCC0DA"/>
            <w:vAlign w:val="bottom"/>
          </w:tcPr>
          <w:p>
            <w:pPr>
              <w:spacing w:after="0"/>
              <w:rPr>
                <w:color w:val="auto"/>
                <w:sz w:val="21"/>
                <w:szCs w:val="21"/>
              </w:rPr>
            </w:pPr>
          </w:p>
        </w:tc>
        <w:tc>
          <w:tcPr>
            <w:tcW w:w="100" w:type="dxa"/>
            <w:shd w:val="clear" w:color="auto" w:fill="FCD5B4"/>
            <w:vAlign w:val="bottom"/>
          </w:tcPr>
          <w:p>
            <w:pPr>
              <w:spacing w:after="0"/>
              <w:rPr>
                <w:color w:val="auto"/>
                <w:sz w:val="21"/>
                <w:szCs w:val="21"/>
              </w:rPr>
            </w:pPr>
          </w:p>
        </w:tc>
        <w:tc>
          <w:tcPr>
            <w:tcW w:w="660" w:type="dxa"/>
            <w:shd w:val="clear" w:color="auto" w:fill="FCD5B4"/>
            <w:vAlign w:val="bottom"/>
          </w:tcPr>
          <w:p>
            <w:pPr>
              <w:spacing w:after="0"/>
              <w:rPr>
                <w:color w:val="auto"/>
                <w:sz w:val="21"/>
                <w:szCs w:val="21"/>
              </w:rPr>
            </w:pPr>
          </w:p>
        </w:tc>
        <w:tc>
          <w:tcPr>
            <w:tcW w:w="120" w:type="dxa"/>
            <w:tcBorders>
              <w:right w:val="single" w:color="auto" w:sz="8" w:space="0"/>
            </w:tcBorders>
            <w:shd w:val="clear" w:color="auto" w:fill="FCD5B4"/>
            <w:vAlign w:val="bottom"/>
          </w:tcPr>
          <w:p>
            <w:pPr>
              <w:spacing w:after="0"/>
              <w:rPr>
                <w:color w:val="auto"/>
                <w:sz w:val="21"/>
                <w:szCs w:val="21"/>
              </w:rPr>
            </w:pPr>
          </w:p>
        </w:tc>
        <w:tc>
          <w:tcPr>
            <w:tcW w:w="740" w:type="dxa"/>
            <w:gridSpan w:val="2"/>
            <w:shd w:val="clear" w:color="auto" w:fill="95B3D7"/>
            <w:vAlign w:val="bottom"/>
          </w:tcPr>
          <w:p>
            <w:pPr>
              <w:spacing w:after="0"/>
              <w:rPr>
                <w:color w:val="auto"/>
                <w:sz w:val="21"/>
                <w:szCs w:val="21"/>
              </w:rPr>
            </w:pPr>
          </w:p>
        </w:tc>
        <w:tc>
          <w:tcPr>
            <w:tcW w:w="120" w:type="dxa"/>
            <w:tcBorders>
              <w:right w:val="single" w:color="auto" w:sz="8" w:space="0"/>
            </w:tcBorders>
            <w:shd w:val="clear" w:color="auto" w:fill="95B3D7"/>
            <w:vAlign w:val="bottom"/>
          </w:tcPr>
          <w:p>
            <w:pPr>
              <w:spacing w:after="0"/>
              <w:rPr>
                <w:color w:val="auto"/>
                <w:sz w:val="21"/>
                <w:szCs w:val="21"/>
              </w:rPr>
            </w:pPr>
          </w:p>
        </w:tc>
        <w:tc>
          <w:tcPr>
            <w:tcW w:w="760" w:type="dxa"/>
            <w:gridSpan w:val="2"/>
            <w:shd w:val="clear" w:color="auto" w:fill="92D050"/>
            <w:vAlign w:val="bottom"/>
          </w:tcPr>
          <w:p>
            <w:pPr>
              <w:spacing w:after="0"/>
              <w:rPr>
                <w:color w:val="auto"/>
                <w:sz w:val="21"/>
                <w:szCs w:val="21"/>
              </w:rPr>
            </w:pPr>
          </w:p>
        </w:tc>
        <w:tc>
          <w:tcPr>
            <w:tcW w:w="120" w:type="dxa"/>
            <w:tcBorders>
              <w:right w:val="single" w:color="auto" w:sz="8" w:space="0"/>
            </w:tcBorders>
            <w:shd w:val="clear" w:color="auto" w:fill="92D050"/>
            <w:vAlign w:val="bottom"/>
          </w:tcPr>
          <w:p>
            <w:pPr>
              <w:spacing w:after="0"/>
              <w:rPr>
                <w:color w:val="auto"/>
                <w:sz w:val="21"/>
                <w:szCs w:val="21"/>
              </w:rPr>
            </w:pPr>
          </w:p>
        </w:tc>
        <w:tc>
          <w:tcPr>
            <w:tcW w:w="1120" w:type="dxa"/>
            <w:tcBorders>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1840" w:type="dxa"/>
            <w:vMerge w:val="continue"/>
            <w:tcBorders>
              <w:left w:val="single" w:color="auto" w:sz="8" w:space="0"/>
              <w:right w:val="single" w:color="auto" w:sz="8" w:space="0"/>
            </w:tcBorders>
            <w:vAlign w:val="bottom"/>
          </w:tcPr>
          <w:p>
            <w:pPr>
              <w:spacing w:after="0"/>
              <w:rPr>
                <w:color w:val="auto"/>
                <w:sz w:val="24"/>
                <w:szCs w:val="24"/>
              </w:rPr>
            </w:pP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line="287" w:lineRule="exact"/>
              <w:jc w:val="center"/>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line="287" w:lineRule="exact"/>
              <w:jc w:val="center"/>
              <w:rPr>
                <w:color w:val="auto"/>
                <w:sz w:val="20"/>
                <w:szCs w:val="20"/>
              </w:rPr>
            </w:pPr>
            <w:r>
              <w:rPr>
                <w:rFonts w:ascii="Calibri" w:hAnsi="Calibri" w:eastAsia="Calibri" w:cs="Calibri"/>
                <w:color w:val="auto"/>
                <w:w w:val="98"/>
                <w:sz w:val="24"/>
                <w:szCs w:val="24"/>
              </w:rPr>
              <w:t>0</w:t>
            </w: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line="287" w:lineRule="exact"/>
              <w:ind w:right="137"/>
              <w:jc w:val="right"/>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line="287" w:lineRule="exact"/>
              <w:ind w:right="117"/>
              <w:jc w:val="right"/>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line="287" w:lineRule="exact"/>
              <w:ind w:right="137"/>
              <w:jc w:val="right"/>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line="287" w:lineRule="exact"/>
              <w:jc w:val="center"/>
              <w:rPr>
                <w:color w:val="auto"/>
                <w:sz w:val="20"/>
                <w:szCs w:val="20"/>
              </w:rPr>
            </w:pPr>
            <w:r>
              <w:rPr>
                <w:rFonts w:ascii="Calibri" w:hAnsi="Calibri" w:eastAsia="Calibri" w:cs="Calibri"/>
                <w:color w:val="auto"/>
                <w:w w:val="98"/>
                <w:sz w:val="24"/>
                <w:szCs w:val="24"/>
              </w:rPr>
              <w:t>3</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2" w:hRule="atLeast"/>
        </w:trPr>
        <w:tc>
          <w:tcPr>
            <w:tcW w:w="1840" w:type="dxa"/>
            <w:tcBorders>
              <w:left w:val="single" w:color="auto" w:sz="8" w:space="0"/>
              <w:bottom w:val="single" w:color="auto" w:sz="8" w:space="0"/>
              <w:right w:val="single" w:color="auto" w:sz="8" w:space="0"/>
            </w:tcBorders>
            <w:vAlign w:val="bottom"/>
          </w:tcPr>
          <w:p>
            <w:pPr>
              <w:spacing w:after="0" w:line="250" w:lineRule="exact"/>
              <w:ind w:right="20"/>
              <w:jc w:val="right"/>
              <w:rPr>
                <w:color w:val="auto"/>
                <w:sz w:val="20"/>
                <w:szCs w:val="20"/>
              </w:rPr>
            </w:pPr>
            <w:r>
              <w:rPr>
                <w:rFonts w:ascii="Calibri" w:hAnsi="Calibri" w:eastAsia="Calibri" w:cs="Calibri"/>
                <w:color w:val="auto"/>
                <w:sz w:val="24"/>
                <w:szCs w:val="24"/>
              </w:rPr>
              <w:t>POV</w:t>
            </w:r>
          </w:p>
        </w:tc>
        <w:tc>
          <w:tcPr>
            <w:tcW w:w="80" w:type="dxa"/>
            <w:tcBorders>
              <w:bottom w:val="single" w:color="auto" w:sz="8" w:space="0"/>
            </w:tcBorders>
            <w:shd w:val="clear" w:color="auto" w:fill="D99795"/>
            <w:vAlign w:val="bottom"/>
          </w:tcPr>
          <w:p>
            <w:pPr>
              <w:spacing w:after="0"/>
              <w:rPr>
                <w:color w:val="auto"/>
                <w:sz w:val="21"/>
                <w:szCs w:val="21"/>
              </w:rPr>
            </w:pPr>
          </w:p>
        </w:tc>
        <w:tc>
          <w:tcPr>
            <w:tcW w:w="660" w:type="dxa"/>
            <w:tcBorders>
              <w:bottom w:val="single" w:color="auto" w:sz="8" w:space="0"/>
            </w:tcBorders>
            <w:shd w:val="clear" w:color="auto" w:fill="D99795"/>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D99795"/>
            <w:vAlign w:val="bottom"/>
          </w:tcPr>
          <w:p>
            <w:pPr>
              <w:spacing w:after="0"/>
              <w:rPr>
                <w:color w:val="auto"/>
                <w:sz w:val="21"/>
                <w:szCs w:val="21"/>
              </w:rPr>
            </w:pPr>
          </w:p>
        </w:tc>
        <w:tc>
          <w:tcPr>
            <w:tcW w:w="100" w:type="dxa"/>
            <w:tcBorders>
              <w:bottom w:val="single" w:color="auto" w:sz="8" w:space="0"/>
            </w:tcBorders>
            <w:shd w:val="clear" w:color="auto" w:fill="C2D69A"/>
            <w:vAlign w:val="bottom"/>
          </w:tcPr>
          <w:p>
            <w:pPr>
              <w:spacing w:after="0"/>
              <w:rPr>
                <w:color w:val="auto"/>
                <w:sz w:val="21"/>
                <w:szCs w:val="21"/>
              </w:rPr>
            </w:pPr>
          </w:p>
        </w:tc>
        <w:tc>
          <w:tcPr>
            <w:tcW w:w="660" w:type="dxa"/>
            <w:tcBorders>
              <w:bottom w:val="single" w:color="auto" w:sz="8" w:space="0"/>
            </w:tcBorders>
            <w:shd w:val="clear" w:color="auto" w:fill="C2D69A"/>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2D69A"/>
            <w:vAlign w:val="bottom"/>
          </w:tcPr>
          <w:p>
            <w:pPr>
              <w:spacing w:after="0"/>
              <w:rPr>
                <w:color w:val="auto"/>
                <w:sz w:val="21"/>
                <w:szCs w:val="21"/>
              </w:rPr>
            </w:pPr>
          </w:p>
        </w:tc>
        <w:tc>
          <w:tcPr>
            <w:tcW w:w="100" w:type="dxa"/>
            <w:tcBorders>
              <w:bottom w:val="single" w:color="auto" w:sz="8" w:space="0"/>
            </w:tcBorders>
            <w:shd w:val="clear" w:color="auto" w:fill="B2A1C7"/>
            <w:vAlign w:val="bottom"/>
          </w:tcPr>
          <w:p>
            <w:pPr>
              <w:spacing w:after="0"/>
              <w:rPr>
                <w:color w:val="auto"/>
                <w:sz w:val="21"/>
                <w:szCs w:val="21"/>
              </w:rPr>
            </w:pPr>
          </w:p>
        </w:tc>
        <w:tc>
          <w:tcPr>
            <w:tcW w:w="640" w:type="dxa"/>
            <w:tcBorders>
              <w:bottom w:val="single" w:color="auto" w:sz="8" w:space="0"/>
            </w:tcBorders>
            <w:shd w:val="clear" w:color="auto" w:fill="B2A1C7"/>
            <w:vAlign w:val="bottom"/>
          </w:tcPr>
          <w:p>
            <w:pPr>
              <w:spacing w:after="0"/>
              <w:rPr>
                <w:color w:val="auto"/>
                <w:sz w:val="21"/>
                <w:szCs w:val="21"/>
              </w:rPr>
            </w:pPr>
          </w:p>
        </w:tc>
        <w:tc>
          <w:tcPr>
            <w:tcW w:w="140" w:type="dxa"/>
            <w:tcBorders>
              <w:bottom w:val="single" w:color="auto" w:sz="8" w:space="0"/>
              <w:right w:val="single" w:color="auto" w:sz="8" w:space="0"/>
            </w:tcBorders>
            <w:shd w:val="clear" w:color="auto" w:fill="B2A1C7"/>
            <w:vAlign w:val="bottom"/>
          </w:tcPr>
          <w:p>
            <w:pPr>
              <w:spacing w:after="0"/>
              <w:rPr>
                <w:color w:val="auto"/>
                <w:sz w:val="21"/>
                <w:szCs w:val="21"/>
              </w:rPr>
            </w:pPr>
          </w:p>
        </w:tc>
        <w:tc>
          <w:tcPr>
            <w:tcW w:w="80" w:type="dxa"/>
            <w:tcBorders>
              <w:bottom w:val="single" w:color="auto" w:sz="8" w:space="0"/>
            </w:tcBorders>
            <w:shd w:val="clear" w:color="auto" w:fill="93CDDD"/>
            <w:vAlign w:val="bottom"/>
          </w:tcPr>
          <w:p>
            <w:pPr>
              <w:spacing w:after="0"/>
              <w:rPr>
                <w:color w:val="auto"/>
                <w:sz w:val="21"/>
                <w:szCs w:val="21"/>
              </w:rPr>
            </w:pPr>
          </w:p>
        </w:tc>
        <w:tc>
          <w:tcPr>
            <w:tcW w:w="660" w:type="dxa"/>
            <w:tcBorders>
              <w:bottom w:val="single" w:color="auto" w:sz="8" w:space="0"/>
            </w:tcBorders>
            <w:shd w:val="clear" w:color="auto" w:fill="93CDDD"/>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tcBorders>
              <w:bottom w:val="single" w:color="auto" w:sz="8" w:space="0"/>
            </w:tcBorders>
            <w:shd w:val="clear" w:color="auto" w:fill="FAC090"/>
            <w:vAlign w:val="bottom"/>
          </w:tcPr>
          <w:p>
            <w:pPr>
              <w:spacing w:after="0"/>
              <w:rPr>
                <w:color w:val="auto"/>
                <w:sz w:val="21"/>
                <w:szCs w:val="21"/>
              </w:rPr>
            </w:pPr>
          </w:p>
        </w:tc>
        <w:tc>
          <w:tcPr>
            <w:tcW w:w="660" w:type="dxa"/>
            <w:tcBorders>
              <w:bottom w:val="single" w:color="auto" w:sz="8" w:space="0"/>
            </w:tcBorders>
            <w:shd w:val="clear" w:color="auto" w:fill="FAC090"/>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FAC090"/>
            <w:vAlign w:val="bottom"/>
          </w:tcPr>
          <w:p>
            <w:pPr>
              <w:spacing w:after="0"/>
              <w:rPr>
                <w:color w:val="auto"/>
                <w:sz w:val="21"/>
                <w:szCs w:val="21"/>
              </w:rPr>
            </w:pPr>
          </w:p>
        </w:tc>
        <w:tc>
          <w:tcPr>
            <w:tcW w:w="100" w:type="dxa"/>
            <w:tcBorders>
              <w:bottom w:val="single" w:color="auto" w:sz="8" w:space="0"/>
            </w:tcBorders>
            <w:shd w:val="clear" w:color="auto" w:fill="C5BE97"/>
            <w:vAlign w:val="bottom"/>
          </w:tcPr>
          <w:p>
            <w:pPr>
              <w:spacing w:after="0"/>
              <w:rPr>
                <w:color w:val="auto"/>
                <w:sz w:val="21"/>
                <w:szCs w:val="21"/>
              </w:rPr>
            </w:pPr>
          </w:p>
        </w:tc>
        <w:tc>
          <w:tcPr>
            <w:tcW w:w="660" w:type="dxa"/>
            <w:tcBorders>
              <w:bottom w:val="single" w:color="auto" w:sz="8" w:space="0"/>
            </w:tcBorders>
            <w:shd w:val="clear" w:color="auto" w:fill="C5BE97"/>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5BE97"/>
            <w:vAlign w:val="bottom"/>
          </w:tcPr>
          <w:p>
            <w:pPr>
              <w:spacing w:after="0"/>
              <w:rPr>
                <w:color w:val="auto"/>
                <w:sz w:val="21"/>
                <w:szCs w:val="21"/>
              </w:rPr>
            </w:pPr>
          </w:p>
        </w:tc>
        <w:tc>
          <w:tcPr>
            <w:tcW w:w="80" w:type="dxa"/>
            <w:tcBorders>
              <w:bottom w:val="single" w:color="auto" w:sz="8" w:space="0"/>
            </w:tcBorders>
            <w:shd w:val="clear" w:color="auto" w:fill="E6B9B8"/>
            <w:vAlign w:val="bottom"/>
          </w:tcPr>
          <w:p>
            <w:pPr>
              <w:spacing w:after="0"/>
              <w:rPr>
                <w:color w:val="auto"/>
                <w:sz w:val="21"/>
                <w:szCs w:val="21"/>
              </w:rPr>
            </w:pPr>
          </w:p>
        </w:tc>
        <w:tc>
          <w:tcPr>
            <w:tcW w:w="660" w:type="dxa"/>
            <w:tcBorders>
              <w:bottom w:val="single" w:color="auto" w:sz="8" w:space="0"/>
            </w:tcBorders>
            <w:shd w:val="clear" w:color="auto" w:fill="E6B9B8"/>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tcBorders>
              <w:bottom w:val="single" w:color="auto" w:sz="8" w:space="0"/>
            </w:tcBorders>
            <w:shd w:val="clear" w:color="auto" w:fill="CCC0DA"/>
            <w:vAlign w:val="bottom"/>
          </w:tcPr>
          <w:p>
            <w:pPr>
              <w:spacing w:after="0"/>
              <w:rPr>
                <w:color w:val="auto"/>
                <w:sz w:val="21"/>
                <w:szCs w:val="21"/>
              </w:rPr>
            </w:pPr>
          </w:p>
        </w:tc>
        <w:tc>
          <w:tcPr>
            <w:tcW w:w="660" w:type="dxa"/>
            <w:tcBorders>
              <w:bottom w:val="single" w:color="auto" w:sz="8" w:space="0"/>
            </w:tcBorders>
            <w:shd w:val="clear" w:color="auto" w:fill="CCC0DA"/>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CC0DA"/>
            <w:vAlign w:val="bottom"/>
          </w:tcPr>
          <w:p>
            <w:pPr>
              <w:spacing w:after="0"/>
              <w:rPr>
                <w:color w:val="auto"/>
                <w:sz w:val="21"/>
                <w:szCs w:val="21"/>
              </w:rPr>
            </w:pPr>
          </w:p>
        </w:tc>
        <w:tc>
          <w:tcPr>
            <w:tcW w:w="100" w:type="dxa"/>
            <w:tcBorders>
              <w:bottom w:val="single" w:color="auto" w:sz="8" w:space="0"/>
            </w:tcBorders>
            <w:shd w:val="clear" w:color="auto" w:fill="FCD5B4"/>
            <w:vAlign w:val="bottom"/>
          </w:tcPr>
          <w:p>
            <w:pPr>
              <w:spacing w:after="0"/>
              <w:rPr>
                <w:color w:val="auto"/>
                <w:sz w:val="21"/>
                <w:szCs w:val="21"/>
              </w:rPr>
            </w:pPr>
          </w:p>
        </w:tc>
        <w:tc>
          <w:tcPr>
            <w:tcW w:w="660" w:type="dxa"/>
            <w:tcBorders>
              <w:bottom w:val="single" w:color="auto" w:sz="8" w:space="0"/>
            </w:tcBorders>
            <w:shd w:val="clear" w:color="auto" w:fill="FCD5B4"/>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FCD5B4"/>
            <w:vAlign w:val="bottom"/>
          </w:tcPr>
          <w:p>
            <w:pPr>
              <w:spacing w:after="0"/>
              <w:rPr>
                <w:color w:val="auto"/>
                <w:sz w:val="21"/>
                <w:szCs w:val="21"/>
              </w:rPr>
            </w:pPr>
          </w:p>
        </w:tc>
        <w:tc>
          <w:tcPr>
            <w:tcW w:w="80" w:type="dxa"/>
            <w:tcBorders>
              <w:bottom w:val="single" w:color="auto" w:sz="8" w:space="0"/>
            </w:tcBorders>
            <w:shd w:val="clear" w:color="auto" w:fill="95B3D7"/>
            <w:vAlign w:val="bottom"/>
          </w:tcPr>
          <w:p>
            <w:pPr>
              <w:spacing w:after="0"/>
              <w:rPr>
                <w:color w:val="auto"/>
                <w:sz w:val="21"/>
                <w:szCs w:val="21"/>
              </w:rPr>
            </w:pPr>
          </w:p>
        </w:tc>
        <w:tc>
          <w:tcPr>
            <w:tcW w:w="660" w:type="dxa"/>
            <w:tcBorders>
              <w:bottom w:val="single" w:color="auto" w:sz="8" w:space="0"/>
            </w:tcBorders>
            <w:shd w:val="clear" w:color="auto" w:fill="95B3D7"/>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5B3D7"/>
            <w:vAlign w:val="bottom"/>
          </w:tcPr>
          <w:p>
            <w:pPr>
              <w:spacing w:after="0"/>
              <w:rPr>
                <w:color w:val="auto"/>
                <w:sz w:val="21"/>
                <w:szCs w:val="21"/>
              </w:rPr>
            </w:pPr>
          </w:p>
        </w:tc>
        <w:tc>
          <w:tcPr>
            <w:tcW w:w="100" w:type="dxa"/>
            <w:tcBorders>
              <w:bottom w:val="single" w:color="auto" w:sz="8" w:space="0"/>
            </w:tcBorders>
            <w:shd w:val="clear" w:color="auto" w:fill="92D050"/>
            <w:vAlign w:val="bottom"/>
          </w:tcPr>
          <w:p>
            <w:pPr>
              <w:spacing w:after="0"/>
              <w:rPr>
                <w:color w:val="auto"/>
                <w:sz w:val="21"/>
                <w:szCs w:val="21"/>
              </w:rPr>
            </w:pPr>
          </w:p>
        </w:tc>
        <w:tc>
          <w:tcPr>
            <w:tcW w:w="660" w:type="dxa"/>
            <w:tcBorders>
              <w:bottom w:val="single" w:color="auto" w:sz="8" w:space="0"/>
            </w:tcBorders>
            <w:shd w:val="clear" w:color="auto" w:fill="92D050"/>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2D050"/>
            <w:vAlign w:val="bottom"/>
          </w:tcPr>
          <w:p>
            <w:pPr>
              <w:spacing w:after="0"/>
              <w:rPr>
                <w:color w:val="auto"/>
                <w:sz w:val="21"/>
                <w:szCs w:val="21"/>
              </w:rPr>
            </w:pPr>
          </w:p>
        </w:tc>
        <w:tc>
          <w:tcPr>
            <w:tcW w:w="1120" w:type="dxa"/>
            <w:tcBorders>
              <w:bottom w:val="single" w:color="auto" w:sz="8" w:space="0"/>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1" w:hRule="atLeast"/>
        </w:trPr>
        <w:tc>
          <w:tcPr>
            <w:tcW w:w="1840" w:type="dxa"/>
            <w:tcBorders>
              <w:left w:val="single" w:color="auto" w:sz="8" w:space="0"/>
              <w:right w:val="single" w:color="auto" w:sz="8" w:space="0"/>
            </w:tcBorders>
            <w:vAlign w:val="bottom"/>
          </w:tcPr>
          <w:p>
            <w:pPr>
              <w:spacing w:after="0"/>
              <w:rPr>
                <w:color w:val="auto"/>
                <w:sz w:val="24"/>
                <w:szCs w:val="24"/>
              </w:rPr>
            </w:pPr>
          </w:p>
        </w:tc>
        <w:tc>
          <w:tcPr>
            <w:tcW w:w="740" w:type="dxa"/>
            <w:gridSpan w:val="2"/>
            <w:shd w:val="clear" w:color="auto" w:fill="D99795"/>
            <w:vAlign w:val="bottom"/>
          </w:tcPr>
          <w:p>
            <w:pPr>
              <w:spacing w:after="0"/>
              <w:rPr>
                <w:color w:val="auto"/>
                <w:sz w:val="24"/>
                <w:szCs w:val="24"/>
              </w:rPr>
            </w:pP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780" w:type="dxa"/>
            <w:gridSpan w:val="2"/>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780" w:type="dxa"/>
            <w:gridSpan w:val="2"/>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780" w:type="dxa"/>
            <w:gridSpan w:val="2"/>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780" w:type="dxa"/>
            <w:gridSpan w:val="2"/>
            <w:tcBorders>
              <w:right w:val="single" w:color="auto" w:sz="8" w:space="0"/>
            </w:tcBorders>
            <w:shd w:val="clear" w:color="auto" w:fill="FAC090"/>
            <w:vAlign w:val="bottom"/>
          </w:tcPr>
          <w:p>
            <w:pPr>
              <w:spacing w:after="0"/>
              <w:rPr>
                <w:color w:val="auto"/>
                <w:sz w:val="24"/>
                <w:szCs w:val="24"/>
              </w:rPr>
            </w:pPr>
          </w:p>
        </w:tc>
        <w:tc>
          <w:tcPr>
            <w:tcW w:w="760" w:type="dxa"/>
            <w:gridSpan w:val="2"/>
            <w:shd w:val="clear" w:color="auto" w:fill="C5BE97"/>
            <w:vAlign w:val="bottom"/>
          </w:tcPr>
          <w:p>
            <w:pPr>
              <w:spacing w:after="0"/>
              <w:rPr>
                <w:color w:val="auto"/>
                <w:sz w:val="24"/>
                <w:szCs w:val="24"/>
              </w:rPr>
            </w:pP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780" w:type="dxa"/>
            <w:gridSpan w:val="2"/>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780" w:type="dxa"/>
            <w:gridSpan w:val="2"/>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780" w:type="dxa"/>
            <w:gridSpan w:val="2"/>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780" w:type="dxa"/>
            <w:gridSpan w:val="2"/>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780" w:type="dxa"/>
            <w:gridSpan w:val="2"/>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1840" w:type="dxa"/>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Appropriate</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line="287" w:lineRule="exact"/>
              <w:ind w:right="157"/>
              <w:jc w:val="right"/>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line="287" w:lineRule="exact"/>
              <w:jc w:val="center"/>
              <w:rPr>
                <w:color w:val="auto"/>
                <w:sz w:val="20"/>
                <w:szCs w:val="20"/>
              </w:rPr>
            </w:pPr>
            <w:r>
              <w:rPr>
                <w:rFonts w:ascii="Calibri" w:hAnsi="Calibri" w:eastAsia="Calibri" w:cs="Calibri"/>
                <w:color w:val="auto"/>
                <w:w w:val="98"/>
                <w:sz w:val="24"/>
                <w:szCs w:val="24"/>
              </w:rPr>
              <w:t>2</w:t>
            </w:r>
          </w:p>
        </w:tc>
        <w:tc>
          <w:tcPr>
            <w:tcW w:w="0" w:type="dxa"/>
            <w:vAlign w:val="bottom"/>
          </w:tcPr>
          <w:p>
            <w:pPr>
              <w:spacing w:after="0"/>
              <w:rPr>
                <w:color w:val="auto"/>
                <w:sz w:val="1"/>
                <w:szCs w:val="1"/>
              </w:rPr>
            </w:pPr>
          </w:p>
        </w:tc>
      </w:tr>
      <w:tr>
        <w:trPr>
          <w:trHeight w:val="317" w:hRule="atLeast"/>
        </w:trPr>
        <w:tc>
          <w:tcPr>
            <w:tcW w:w="1840" w:type="dxa"/>
            <w:tcBorders>
              <w:left w:val="single" w:color="auto" w:sz="8" w:space="0"/>
              <w:bottom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for Website</w:t>
            </w:r>
          </w:p>
        </w:tc>
        <w:tc>
          <w:tcPr>
            <w:tcW w:w="80" w:type="dxa"/>
            <w:tcBorders>
              <w:bottom w:val="single" w:color="auto" w:sz="8" w:space="0"/>
            </w:tcBorders>
            <w:shd w:val="clear" w:color="auto" w:fill="D99795"/>
            <w:vAlign w:val="bottom"/>
          </w:tcPr>
          <w:p>
            <w:pPr>
              <w:spacing w:after="0"/>
              <w:rPr>
                <w:color w:val="auto"/>
                <w:sz w:val="24"/>
                <w:szCs w:val="24"/>
              </w:rPr>
            </w:pPr>
          </w:p>
        </w:tc>
        <w:tc>
          <w:tcPr>
            <w:tcW w:w="660" w:type="dxa"/>
            <w:tcBorders>
              <w:bottom w:val="single" w:color="auto" w:sz="8" w:space="0"/>
            </w:tcBorders>
            <w:shd w:val="clear" w:color="auto" w:fill="D99795"/>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D99795"/>
            <w:vAlign w:val="bottom"/>
          </w:tcPr>
          <w:p>
            <w:pPr>
              <w:spacing w:after="0"/>
              <w:rPr>
                <w:color w:val="auto"/>
                <w:sz w:val="24"/>
                <w:szCs w:val="24"/>
              </w:rPr>
            </w:pPr>
          </w:p>
        </w:tc>
        <w:tc>
          <w:tcPr>
            <w:tcW w:w="100" w:type="dxa"/>
            <w:tcBorders>
              <w:bottom w:val="single" w:color="auto" w:sz="8" w:space="0"/>
            </w:tcBorders>
            <w:shd w:val="clear" w:color="auto" w:fill="C2D69A"/>
            <w:vAlign w:val="bottom"/>
          </w:tcPr>
          <w:p>
            <w:pPr>
              <w:spacing w:after="0"/>
              <w:rPr>
                <w:color w:val="auto"/>
                <w:sz w:val="24"/>
                <w:szCs w:val="24"/>
              </w:rPr>
            </w:pPr>
          </w:p>
        </w:tc>
        <w:tc>
          <w:tcPr>
            <w:tcW w:w="660" w:type="dxa"/>
            <w:tcBorders>
              <w:bottom w:val="single" w:color="auto" w:sz="8" w:space="0"/>
            </w:tcBorders>
            <w:shd w:val="clear" w:color="auto" w:fill="C2D69A"/>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2D69A"/>
            <w:vAlign w:val="bottom"/>
          </w:tcPr>
          <w:p>
            <w:pPr>
              <w:spacing w:after="0"/>
              <w:rPr>
                <w:color w:val="auto"/>
                <w:sz w:val="24"/>
                <w:szCs w:val="24"/>
              </w:rPr>
            </w:pPr>
          </w:p>
        </w:tc>
        <w:tc>
          <w:tcPr>
            <w:tcW w:w="100" w:type="dxa"/>
            <w:tcBorders>
              <w:bottom w:val="single" w:color="auto" w:sz="8" w:space="0"/>
            </w:tcBorders>
            <w:shd w:val="clear" w:color="auto" w:fill="B2A1C7"/>
            <w:vAlign w:val="bottom"/>
          </w:tcPr>
          <w:p>
            <w:pPr>
              <w:spacing w:after="0"/>
              <w:rPr>
                <w:color w:val="auto"/>
                <w:sz w:val="24"/>
                <w:szCs w:val="24"/>
              </w:rPr>
            </w:pPr>
          </w:p>
        </w:tc>
        <w:tc>
          <w:tcPr>
            <w:tcW w:w="640" w:type="dxa"/>
            <w:tcBorders>
              <w:bottom w:val="single" w:color="auto" w:sz="8" w:space="0"/>
            </w:tcBorders>
            <w:shd w:val="clear" w:color="auto" w:fill="B2A1C7"/>
            <w:vAlign w:val="bottom"/>
          </w:tcPr>
          <w:p>
            <w:pPr>
              <w:spacing w:after="0"/>
              <w:rPr>
                <w:color w:val="auto"/>
                <w:sz w:val="24"/>
                <w:szCs w:val="24"/>
              </w:rPr>
            </w:pPr>
          </w:p>
        </w:tc>
        <w:tc>
          <w:tcPr>
            <w:tcW w:w="140" w:type="dxa"/>
            <w:tcBorders>
              <w:bottom w:val="single" w:color="auto" w:sz="8" w:space="0"/>
              <w:right w:val="single" w:color="auto" w:sz="8" w:space="0"/>
            </w:tcBorders>
            <w:shd w:val="clear" w:color="auto" w:fill="B2A1C7"/>
            <w:vAlign w:val="bottom"/>
          </w:tcPr>
          <w:p>
            <w:pPr>
              <w:spacing w:after="0"/>
              <w:rPr>
                <w:color w:val="auto"/>
                <w:sz w:val="24"/>
                <w:szCs w:val="24"/>
              </w:rPr>
            </w:pPr>
          </w:p>
        </w:tc>
        <w:tc>
          <w:tcPr>
            <w:tcW w:w="80" w:type="dxa"/>
            <w:tcBorders>
              <w:bottom w:val="single" w:color="auto" w:sz="8" w:space="0"/>
            </w:tcBorders>
            <w:shd w:val="clear" w:color="auto" w:fill="93CDDD"/>
            <w:vAlign w:val="bottom"/>
          </w:tcPr>
          <w:p>
            <w:pPr>
              <w:spacing w:after="0"/>
              <w:rPr>
                <w:color w:val="auto"/>
                <w:sz w:val="24"/>
                <w:szCs w:val="24"/>
              </w:rPr>
            </w:pPr>
          </w:p>
        </w:tc>
        <w:tc>
          <w:tcPr>
            <w:tcW w:w="660" w:type="dxa"/>
            <w:tcBorders>
              <w:bottom w:val="single" w:color="auto" w:sz="8" w:space="0"/>
            </w:tcBorders>
            <w:shd w:val="clear" w:color="auto" w:fill="93CDDD"/>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tcBorders>
              <w:bottom w:val="single" w:color="auto" w:sz="8" w:space="0"/>
            </w:tcBorders>
            <w:shd w:val="clear" w:color="auto" w:fill="FAC090"/>
            <w:vAlign w:val="bottom"/>
          </w:tcPr>
          <w:p>
            <w:pPr>
              <w:spacing w:after="0"/>
              <w:rPr>
                <w:color w:val="auto"/>
                <w:sz w:val="24"/>
                <w:szCs w:val="24"/>
              </w:rPr>
            </w:pPr>
          </w:p>
        </w:tc>
        <w:tc>
          <w:tcPr>
            <w:tcW w:w="660" w:type="dxa"/>
            <w:tcBorders>
              <w:bottom w:val="single" w:color="auto" w:sz="8" w:space="0"/>
            </w:tcBorders>
            <w:shd w:val="clear" w:color="auto" w:fill="FAC090"/>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FAC090"/>
            <w:vAlign w:val="bottom"/>
          </w:tcPr>
          <w:p>
            <w:pPr>
              <w:spacing w:after="0"/>
              <w:rPr>
                <w:color w:val="auto"/>
                <w:sz w:val="24"/>
                <w:szCs w:val="24"/>
              </w:rPr>
            </w:pPr>
          </w:p>
        </w:tc>
        <w:tc>
          <w:tcPr>
            <w:tcW w:w="100" w:type="dxa"/>
            <w:tcBorders>
              <w:bottom w:val="single" w:color="auto" w:sz="8" w:space="0"/>
            </w:tcBorders>
            <w:shd w:val="clear" w:color="auto" w:fill="C5BE97"/>
            <w:vAlign w:val="bottom"/>
          </w:tcPr>
          <w:p>
            <w:pPr>
              <w:spacing w:after="0"/>
              <w:rPr>
                <w:color w:val="auto"/>
                <w:sz w:val="24"/>
                <w:szCs w:val="24"/>
              </w:rPr>
            </w:pPr>
          </w:p>
        </w:tc>
        <w:tc>
          <w:tcPr>
            <w:tcW w:w="660" w:type="dxa"/>
            <w:tcBorders>
              <w:bottom w:val="single" w:color="auto" w:sz="8" w:space="0"/>
            </w:tcBorders>
            <w:shd w:val="clear" w:color="auto" w:fill="C5BE97"/>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5BE97"/>
            <w:vAlign w:val="bottom"/>
          </w:tcPr>
          <w:p>
            <w:pPr>
              <w:spacing w:after="0"/>
              <w:rPr>
                <w:color w:val="auto"/>
                <w:sz w:val="24"/>
                <w:szCs w:val="24"/>
              </w:rPr>
            </w:pPr>
          </w:p>
        </w:tc>
        <w:tc>
          <w:tcPr>
            <w:tcW w:w="80" w:type="dxa"/>
            <w:tcBorders>
              <w:bottom w:val="single" w:color="auto" w:sz="8" w:space="0"/>
            </w:tcBorders>
            <w:shd w:val="clear" w:color="auto" w:fill="E6B9B8"/>
            <w:vAlign w:val="bottom"/>
          </w:tcPr>
          <w:p>
            <w:pPr>
              <w:spacing w:after="0"/>
              <w:rPr>
                <w:color w:val="auto"/>
                <w:sz w:val="24"/>
                <w:szCs w:val="24"/>
              </w:rPr>
            </w:pPr>
          </w:p>
        </w:tc>
        <w:tc>
          <w:tcPr>
            <w:tcW w:w="660" w:type="dxa"/>
            <w:tcBorders>
              <w:bottom w:val="single" w:color="auto" w:sz="8" w:space="0"/>
            </w:tcBorders>
            <w:shd w:val="clear" w:color="auto" w:fill="E6B9B8"/>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tcBorders>
              <w:bottom w:val="single" w:color="auto" w:sz="8" w:space="0"/>
            </w:tcBorders>
            <w:shd w:val="clear" w:color="auto" w:fill="CCC0DA"/>
            <w:vAlign w:val="bottom"/>
          </w:tcPr>
          <w:p>
            <w:pPr>
              <w:spacing w:after="0"/>
              <w:rPr>
                <w:color w:val="auto"/>
                <w:sz w:val="24"/>
                <w:szCs w:val="24"/>
              </w:rPr>
            </w:pPr>
          </w:p>
        </w:tc>
        <w:tc>
          <w:tcPr>
            <w:tcW w:w="660" w:type="dxa"/>
            <w:tcBorders>
              <w:bottom w:val="single" w:color="auto" w:sz="8" w:space="0"/>
            </w:tcBorders>
            <w:shd w:val="clear" w:color="auto" w:fill="CCC0DA"/>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CC0DA"/>
            <w:vAlign w:val="bottom"/>
          </w:tcPr>
          <w:p>
            <w:pPr>
              <w:spacing w:after="0"/>
              <w:rPr>
                <w:color w:val="auto"/>
                <w:sz w:val="24"/>
                <w:szCs w:val="24"/>
              </w:rPr>
            </w:pPr>
          </w:p>
        </w:tc>
        <w:tc>
          <w:tcPr>
            <w:tcW w:w="100" w:type="dxa"/>
            <w:tcBorders>
              <w:bottom w:val="single" w:color="auto" w:sz="8" w:space="0"/>
            </w:tcBorders>
            <w:shd w:val="clear" w:color="auto" w:fill="FCD5B4"/>
            <w:vAlign w:val="bottom"/>
          </w:tcPr>
          <w:p>
            <w:pPr>
              <w:spacing w:after="0"/>
              <w:rPr>
                <w:color w:val="auto"/>
                <w:sz w:val="24"/>
                <w:szCs w:val="24"/>
              </w:rPr>
            </w:pPr>
          </w:p>
        </w:tc>
        <w:tc>
          <w:tcPr>
            <w:tcW w:w="660" w:type="dxa"/>
            <w:tcBorders>
              <w:bottom w:val="single" w:color="auto" w:sz="8" w:space="0"/>
            </w:tcBorders>
            <w:shd w:val="clear" w:color="auto" w:fill="FCD5B4"/>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FCD5B4"/>
            <w:vAlign w:val="bottom"/>
          </w:tcPr>
          <w:p>
            <w:pPr>
              <w:spacing w:after="0"/>
              <w:rPr>
                <w:color w:val="auto"/>
                <w:sz w:val="24"/>
                <w:szCs w:val="24"/>
              </w:rPr>
            </w:pPr>
          </w:p>
        </w:tc>
        <w:tc>
          <w:tcPr>
            <w:tcW w:w="80" w:type="dxa"/>
            <w:tcBorders>
              <w:bottom w:val="single" w:color="auto" w:sz="8" w:space="0"/>
            </w:tcBorders>
            <w:shd w:val="clear" w:color="auto" w:fill="95B3D7"/>
            <w:vAlign w:val="bottom"/>
          </w:tcPr>
          <w:p>
            <w:pPr>
              <w:spacing w:after="0"/>
              <w:rPr>
                <w:color w:val="auto"/>
                <w:sz w:val="24"/>
                <w:szCs w:val="24"/>
              </w:rPr>
            </w:pPr>
          </w:p>
        </w:tc>
        <w:tc>
          <w:tcPr>
            <w:tcW w:w="660" w:type="dxa"/>
            <w:tcBorders>
              <w:bottom w:val="single" w:color="auto" w:sz="8" w:space="0"/>
            </w:tcBorders>
            <w:shd w:val="clear" w:color="auto" w:fill="95B3D7"/>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5B3D7"/>
            <w:vAlign w:val="bottom"/>
          </w:tcPr>
          <w:p>
            <w:pPr>
              <w:spacing w:after="0"/>
              <w:rPr>
                <w:color w:val="auto"/>
                <w:sz w:val="24"/>
                <w:szCs w:val="24"/>
              </w:rPr>
            </w:pPr>
          </w:p>
        </w:tc>
        <w:tc>
          <w:tcPr>
            <w:tcW w:w="100" w:type="dxa"/>
            <w:tcBorders>
              <w:bottom w:val="single" w:color="auto" w:sz="8" w:space="0"/>
            </w:tcBorders>
            <w:shd w:val="clear" w:color="auto" w:fill="92D050"/>
            <w:vAlign w:val="bottom"/>
          </w:tcPr>
          <w:p>
            <w:pPr>
              <w:spacing w:after="0"/>
              <w:rPr>
                <w:color w:val="auto"/>
                <w:sz w:val="24"/>
                <w:szCs w:val="24"/>
              </w:rPr>
            </w:pPr>
          </w:p>
        </w:tc>
        <w:tc>
          <w:tcPr>
            <w:tcW w:w="660" w:type="dxa"/>
            <w:tcBorders>
              <w:bottom w:val="single" w:color="auto" w:sz="8" w:space="0"/>
            </w:tcBorders>
            <w:shd w:val="clear" w:color="auto" w:fill="92D050"/>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2D050"/>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47" w:hRule="atLeast"/>
        </w:trPr>
        <w:tc>
          <w:tcPr>
            <w:tcW w:w="184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5740" w:type="dxa"/>
            <w:gridSpan w:val="20"/>
            <w:vAlign w:val="bottom"/>
          </w:tcPr>
          <w:p>
            <w:pPr>
              <w:spacing w:after="0"/>
              <w:rPr>
                <w:color w:val="auto"/>
                <w:sz w:val="20"/>
                <w:szCs w:val="20"/>
              </w:rPr>
            </w:pPr>
            <w:r>
              <w:rPr>
                <w:rFonts w:ascii="Arial" w:hAnsi="Arial" w:eastAsia="Arial" w:cs="Arial"/>
                <w:color w:val="auto"/>
                <w:sz w:val="22"/>
                <w:szCs w:val="22"/>
              </w:rPr>
              <w:t>Figure 13: Focus group discussion scores for message 2A</w:t>
            </w: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right="-19"/>
        <w:jc w:val="center"/>
        <w:rPr>
          <w:color w:val="auto"/>
          <w:sz w:val="20"/>
          <w:szCs w:val="20"/>
        </w:rPr>
      </w:pPr>
      <w:r>
        <w:rPr>
          <w:rFonts w:ascii="Arial" w:hAnsi="Arial" w:eastAsia="Arial" w:cs="Arial"/>
          <w:color w:val="auto"/>
          <w:sz w:val="22"/>
          <w:szCs w:val="22"/>
        </w:rPr>
        <w:t>150</w:t>
      </w:r>
    </w:p>
    <w:p>
      <w:pPr>
        <w:sectPr>
          <w:pgSz w:w="15840" w:h="12240" w:orient="landscape"/>
          <w:pgMar w:top="1420" w:right="1320" w:bottom="155" w:left="1440" w:header="0" w:footer="0" w:gutter="0"/>
          <w:cols w:equalWidth="0" w:num="1">
            <w:col w:w="13080"/>
          </w:cols>
        </w:sectPr>
      </w:pPr>
    </w:p>
    <w:tbl>
      <w:tblPr>
        <w:tblStyle w:val="3"/>
        <w:tblW w:w="0" w:type="auto"/>
        <w:tblInd w:w="50" w:type="dxa"/>
        <w:tblLayout w:type="fixed"/>
        <w:tblCellMar>
          <w:top w:w="0" w:type="dxa"/>
          <w:left w:w="0" w:type="dxa"/>
          <w:bottom w:w="0" w:type="dxa"/>
          <w:right w:w="0" w:type="dxa"/>
        </w:tblCellMar>
      </w:tblPr>
      <w:tblGrid>
        <w:gridCol w:w="1840"/>
        <w:gridCol w:w="80"/>
        <w:gridCol w:w="660"/>
        <w:gridCol w:w="120"/>
        <w:gridCol w:w="100"/>
        <w:gridCol w:w="660"/>
        <w:gridCol w:w="120"/>
        <w:gridCol w:w="100"/>
        <w:gridCol w:w="640"/>
        <w:gridCol w:w="140"/>
        <w:gridCol w:w="80"/>
        <w:gridCol w:w="660"/>
        <w:gridCol w:w="120"/>
        <w:gridCol w:w="220"/>
        <w:gridCol w:w="100"/>
        <w:gridCol w:w="660"/>
        <w:gridCol w:w="120"/>
        <w:gridCol w:w="100"/>
        <w:gridCol w:w="660"/>
        <w:gridCol w:w="120"/>
        <w:gridCol w:w="80"/>
        <w:gridCol w:w="660"/>
        <w:gridCol w:w="120"/>
        <w:gridCol w:w="300"/>
        <w:gridCol w:w="80"/>
        <w:gridCol w:w="660"/>
        <w:gridCol w:w="120"/>
        <w:gridCol w:w="100"/>
        <w:gridCol w:w="660"/>
        <w:gridCol w:w="120"/>
        <w:gridCol w:w="80"/>
        <w:gridCol w:w="660"/>
        <w:gridCol w:w="120"/>
        <w:gridCol w:w="100"/>
        <w:gridCol w:w="660"/>
        <w:gridCol w:w="120"/>
        <w:gridCol w:w="1120"/>
        <w:gridCol w:w="360"/>
      </w:tblGrid>
      <w:tr>
        <w:tblPrEx>
          <w:tblCellMar>
            <w:top w:w="0" w:type="dxa"/>
            <w:left w:w="0" w:type="dxa"/>
            <w:bottom w:w="0" w:type="dxa"/>
            <w:right w:w="0" w:type="dxa"/>
          </w:tblCellMar>
        </w:tblPrEx>
        <w:trPr>
          <w:trHeight w:val="247" w:hRule="atLeast"/>
        </w:trPr>
        <w:tc>
          <w:tcPr>
            <w:tcW w:w="1840" w:type="dxa"/>
            <w:vMerge w:val="restart"/>
            <w:tcBorders>
              <w:top w:val="single" w:color="auto" w:sz="8" w:space="0"/>
              <w:left w:val="single" w:color="auto" w:sz="8" w:space="0"/>
              <w:right w:val="single" w:color="auto" w:sz="8" w:space="0"/>
            </w:tcBorders>
            <w:vAlign w:val="bottom"/>
          </w:tcPr>
          <w:p>
            <w:pPr>
              <w:spacing w:after="0"/>
              <w:ind w:right="340"/>
              <w:jc w:val="right"/>
              <w:rPr>
                <w:color w:val="auto"/>
                <w:sz w:val="20"/>
                <w:szCs w:val="20"/>
              </w:rPr>
            </w:pPr>
            <w:bookmarkStart w:id="159" w:name="page165"/>
            <w:bookmarkEnd w:id="159"/>
            <w:r>
              <w:rPr>
                <w:rFonts w:ascii="Calibri" w:hAnsi="Calibri" w:eastAsia="Calibri" w:cs="Calibri"/>
                <w:b/>
                <w:bCs/>
                <w:color w:val="auto"/>
                <w:sz w:val="24"/>
                <w:szCs w:val="24"/>
              </w:rPr>
              <w:t>Response</w:t>
            </w:r>
          </w:p>
        </w:tc>
        <w:tc>
          <w:tcPr>
            <w:tcW w:w="80" w:type="dxa"/>
            <w:tcBorders>
              <w:top w:val="single" w:color="auto" w:sz="8" w:space="0"/>
            </w:tcBorders>
            <w:shd w:val="clear" w:color="auto" w:fill="D7E4BC"/>
            <w:vAlign w:val="bottom"/>
          </w:tcPr>
          <w:p>
            <w:pPr>
              <w:spacing w:after="0"/>
              <w:rPr>
                <w:color w:val="auto"/>
                <w:sz w:val="21"/>
                <w:szCs w:val="21"/>
              </w:rPr>
            </w:pPr>
          </w:p>
        </w:tc>
        <w:tc>
          <w:tcPr>
            <w:tcW w:w="9900" w:type="dxa"/>
            <w:gridSpan w:val="33"/>
            <w:vMerge w:val="restart"/>
            <w:tcBorders>
              <w:top w:val="single" w:color="auto" w:sz="8" w:space="0"/>
            </w:tcBorders>
            <w:shd w:val="clear" w:color="auto" w:fill="D7E4BC"/>
            <w:vAlign w:val="bottom"/>
          </w:tcPr>
          <w:p>
            <w:pPr>
              <w:spacing w:after="0"/>
              <w:jc w:val="center"/>
              <w:rPr>
                <w:color w:val="auto"/>
                <w:sz w:val="20"/>
                <w:szCs w:val="20"/>
              </w:rPr>
            </w:pPr>
            <w:r>
              <w:rPr>
                <w:rFonts w:ascii="Arial" w:hAnsi="Arial" w:eastAsia="Arial" w:cs="Arial"/>
                <w:b/>
                <w:bCs/>
                <w:color w:val="auto"/>
                <w:sz w:val="32"/>
                <w:szCs w:val="32"/>
              </w:rPr>
              <w:t xml:space="preserve">Health Message 2B: Fact-based - </w:t>
            </w:r>
            <w:r>
              <w:rPr>
                <w:rFonts w:ascii="Arial" w:hAnsi="Arial" w:eastAsia="Arial" w:cs="Arial"/>
                <w:b/>
                <w:bCs/>
                <w:i/>
                <w:iCs/>
                <w:color w:val="auto"/>
                <w:sz w:val="32"/>
                <w:szCs w:val="32"/>
              </w:rPr>
              <w:t>Pre-diabetes in Adolescents</w:t>
            </w:r>
          </w:p>
        </w:tc>
        <w:tc>
          <w:tcPr>
            <w:tcW w:w="120" w:type="dxa"/>
            <w:tcBorders>
              <w:top w:val="single" w:color="auto" w:sz="8" w:space="0"/>
              <w:right w:val="single" w:color="auto" w:sz="8" w:space="0"/>
            </w:tcBorders>
            <w:shd w:val="clear" w:color="auto" w:fill="D7E4BC"/>
            <w:vAlign w:val="bottom"/>
          </w:tcPr>
          <w:p>
            <w:pPr>
              <w:spacing w:after="0"/>
              <w:rPr>
                <w:color w:val="auto"/>
                <w:sz w:val="21"/>
                <w:szCs w:val="21"/>
              </w:rPr>
            </w:pPr>
          </w:p>
        </w:tc>
        <w:tc>
          <w:tcPr>
            <w:tcW w:w="1120" w:type="dxa"/>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7" w:hRule="atLeast"/>
        </w:trPr>
        <w:tc>
          <w:tcPr>
            <w:tcW w:w="1840" w:type="dxa"/>
            <w:vMerge w:val="continue"/>
            <w:tcBorders>
              <w:left w:val="single" w:color="auto" w:sz="8" w:space="0"/>
              <w:right w:val="single" w:color="auto" w:sz="8" w:space="0"/>
            </w:tcBorders>
            <w:vAlign w:val="bottom"/>
          </w:tcPr>
          <w:p>
            <w:pPr>
              <w:spacing w:after="0"/>
              <w:rPr>
                <w:color w:val="auto"/>
                <w:sz w:val="24"/>
                <w:szCs w:val="24"/>
              </w:rPr>
            </w:pPr>
          </w:p>
        </w:tc>
        <w:tc>
          <w:tcPr>
            <w:tcW w:w="80" w:type="dxa"/>
            <w:shd w:val="clear" w:color="auto" w:fill="D7E4BC"/>
            <w:vAlign w:val="bottom"/>
          </w:tcPr>
          <w:p>
            <w:pPr>
              <w:spacing w:after="0"/>
              <w:rPr>
                <w:color w:val="auto"/>
                <w:sz w:val="24"/>
                <w:szCs w:val="24"/>
              </w:rPr>
            </w:pPr>
          </w:p>
        </w:tc>
        <w:tc>
          <w:tcPr>
            <w:tcW w:w="9900" w:type="dxa"/>
            <w:gridSpan w:val="33"/>
            <w:vMerge w:val="continue"/>
            <w:shd w:val="clear" w:color="auto" w:fill="D7E4BC"/>
            <w:vAlign w:val="bottom"/>
          </w:tcPr>
          <w:p>
            <w:pPr>
              <w:spacing w:after="0"/>
              <w:rPr>
                <w:color w:val="auto"/>
                <w:sz w:val="24"/>
                <w:szCs w:val="24"/>
              </w:rPr>
            </w:pPr>
          </w:p>
        </w:tc>
        <w:tc>
          <w:tcPr>
            <w:tcW w:w="120" w:type="dxa"/>
            <w:tcBorders>
              <w:right w:val="single" w:color="auto" w:sz="8" w:space="0"/>
            </w:tcBorders>
            <w:shd w:val="clear" w:color="auto" w:fill="D7E4BC"/>
            <w:vAlign w:val="bottom"/>
          </w:tcPr>
          <w:p>
            <w:pPr>
              <w:spacing w:after="0"/>
              <w:rPr>
                <w:color w:val="auto"/>
                <w:sz w:val="24"/>
                <w:szCs w:val="24"/>
              </w:rPr>
            </w:pPr>
          </w:p>
        </w:tc>
        <w:tc>
          <w:tcPr>
            <w:tcW w:w="11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1840" w:type="dxa"/>
            <w:tcBorders>
              <w:left w:val="single" w:color="auto" w:sz="8" w:space="0"/>
              <w:bottom w:val="single" w:color="auto" w:sz="8" w:space="0"/>
              <w:right w:val="single" w:color="auto" w:sz="8" w:space="0"/>
            </w:tcBorders>
            <w:vAlign w:val="bottom"/>
          </w:tcPr>
          <w:p>
            <w:pPr>
              <w:spacing w:after="0" w:line="232" w:lineRule="exact"/>
              <w:ind w:right="360"/>
              <w:jc w:val="right"/>
              <w:rPr>
                <w:color w:val="auto"/>
                <w:sz w:val="20"/>
                <w:szCs w:val="20"/>
              </w:rPr>
            </w:pPr>
            <w:r>
              <w:rPr>
                <w:rFonts w:ascii="Calibri" w:hAnsi="Calibri" w:eastAsia="Calibri" w:cs="Calibri"/>
                <w:b/>
                <w:bCs/>
                <w:color w:val="auto"/>
                <w:sz w:val="24"/>
                <w:szCs w:val="24"/>
              </w:rPr>
              <w:t>Category</w:t>
            </w:r>
          </w:p>
        </w:tc>
        <w:tc>
          <w:tcPr>
            <w:tcW w:w="80" w:type="dxa"/>
            <w:tcBorders>
              <w:bottom w:val="single" w:color="auto" w:sz="8" w:space="0"/>
            </w:tcBorders>
            <w:shd w:val="clear" w:color="auto" w:fill="D7E4BC"/>
            <w:vAlign w:val="bottom"/>
          </w:tcPr>
          <w:p>
            <w:pPr>
              <w:spacing w:after="0"/>
              <w:rPr>
                <w:color w:val="auto"/>
                <w:sz w:val="20"/>
                <w:szCs w:val="20"/>
              </w:rPr>
            </w:pPr>
          </w:p>
        </w:tc>
        <w:tc>
          <w:tcPr>
            <w:tcW w:w="660" w:type="dxa"/>
            <w:tcBorders>
              <w:bottom w:val="single" w:color="auto" w:sz="8" w:space="0"/>
            </w:tcBorders>
            <w:shd w:val="clear" w:color="auto" w:fill="D7E4BC"/>
            <w:vAlign w:val="bottom"/>
          </w:tcPr>
          <w:p>
            <w:pPr>
              <w:spacing w:after="0"/>
              <w:rPr>
                <w:color w:val="auto"/>
                <w:sz w:val="20"/>
                <w:szCs w:val="20"/>
              </w:rPr>
            </w:pPr>
          </w:p>
        </w:tc>
        <w:tc>
          <w:tcPr>
            <w:tcW w:w="12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100" w:type="dxa"/>
            <w:tcBorders>
              <w:bottom w:val="single" w:color="auto" w:sz="8" w:space="0"/>
            </w:tcBorders>
            <w:shd w:val="clear" w:color="auto" w:fill="D7E4BC"/>
            <w:vAlign w:val="bottom"/>
          </w:tcPr>
          <w:p>
            <w:pPr>
              <w:spacing w:after="0"/>
              <w:rPr>
                <w:color w:val="auto"/>
                <w:sz w:val="20"/>
                <w:szCs w:val="20"/>
              </w:rPr>
            </w:pPr>
          </w:p>
        </w:tc>
        <w:tc>
          <w:tcPr>
            <w:tcW w:w="660" w:type="dxa"/>
            <w:tcBorders>
              <w:bottom w:val="single" w:color="auto" w:sz="8" w:space="0"/>
            </w:tcBorders>
            <w:shd w:val="clear" w:color="auto" w:fill="D7E4BC"/>
            <w:vAlign w:val="bottom"/>
          </w:tcPr>
          <w:p>
            <w:pPr>
              <w:spacing w:after="0"/>
              <w:rPr>
                <w:color w:val="auto"/>
                <w:sz w:val="20"/>
                <w:szCs w:val="20"/>
              </w:rPr>
            </w:pPr>
          </w:p>
        </w:tc>
        <w:tc>
          <w:tcPr>
            <w:tcW w:w="12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100" w:type="dxa"/>
            <w:tcBorders>
              <w:bottom w:val="single" w:color="auto" w:sz="8" w:space="0"/>
            </w:tcBorders>
            <w:shd w:val="clear" w:color="auto" w:fill="D7E4BC"/>
            <w:vAlign w:val="bottom"/>
          </w:tcPr>
          <w:p>
            <w:pPr>
              <w:spacing w:after="0"/>
              <w:rPr>
                <w:color w:val="auto"/>
                <w:sz w:val="20"/>
                <w:szCs w:val="20"/>
              </w:rPr>
            </w:pPr>
          </w:p>
        </w:tc>
        <w:tc>
          <w:tcPr>
            <w:tcW w:w="640" w:type="dxa"/>
            <w:tcBorders>
              <w:bottom w:val="single" w:color="auto" w:sz="8" w:space="0"/>
            </w:tcBorders>
            <w:shd w:val="clear" w:color="auto" w:fill="D7E4BC"/>
            <w:vAlign w:val="bottom"/>
          </w:tcPr>
          <w:p>
            <w:pPr>
              <w:spacing w:after="0"/>
              <w:rPr>
                <w:color w:val="auto"/>
                <w:sz w:val="20"/>
                <w:szCs w:val="20"/>
              </w:rPr>
            </w:pPr>
          </w:p>
        </w:tc>
        <w:tc>
          <w:tcPr>
            <w:tcW w:w="14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80" w:type="dxa"/>
            <w:tcBorders>
              <w:bottom w:val="single" w:color="auto" w:sz="8" w:space="0"/>
            </w:tcBorders>
            <w:shd w:val="clear" w:color="auto" w:fill="D7E4BC"/>
            <w:vAlign w:val="bottom"/>
          </w:tcPr>
          <w:p>
            <w:pPr>
              <w:spacing w:after="0"/>
              <w:rPr>
                <w:color w:val="auto"/>
                <w:sz w:val="20"/>
                <w:szCs w:val="20"/>
              </w:rPr>
            </w:pPr>
          </w:p>
        </w:tc>
        <w:tc>
          <w:tcPr>
            <w:tcW w:w="660" w:type="dxa"/>
            <w:tcBorders>
              <w:bottom w:val="single" w:color="auto" w:sz="8" w:space="0"/>
            </w:tcBorders>
            <w:shd w:val="clear" w:color="auto" w:fill="D7E4BC"/>
            <w:vAlign w:val="bottom"/>
          </w:tcPr>
          <w:p>
            <w:pPr>
              <w:spacing w:after="0"/>
              <w:rPr>
                <w:color w:val="auto"/>
                <w:sz w:val="20"/>
                <w:szCs w:val="20"/>
              </w:rPr>
            </w:pPr>
          </w:p>
        </w:tc>
        <w:tc>
          <w:tcPr>
            <w:tcW w:w="12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22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100" w:type="dxa"/>
            <w:tcBorders>
              <w:bottom w:val="single" w:color="auto" w:sz="8" w:space="0"/>
            </w:tcBorders>
            <w:shd w:val="clear" w:color="auto" w:fill="D7E4BC"/>
            <w:vAlign w:val="bottom"/>
          </w:tcPr>
          <w:p>
            <w:pPr>
              <w:spacing w:after="0"/>
              <w:rPr>
                <w:color w:val="auto"/>
                <w:sz w:val="20"/>
                <w:szCs w:val="20"/>
              </w:rPr>
            </w:pPr>
          </w:p>
        </w:tc>
        <w:tc>
          <w:tcPr>
            <w:tcW w:w="660" w:type="dxa"/>
            <w:tcBorders>
              <w:bottom w:val="single" w:color="auto" w:sz="8" w:space="0"/>
            </w:tcBorders>
            <w:shd w:val="clear" w:color="auto" w:fill="D7E4BC"/>
            <w:vAlign w:val="bottom"/>
          </w:tcPr>
          <w:p>
            <w:pPr>
              <w:spacing w:after="0"/>
              <w:rPr>
                <w:color w:val="auto"/>
                <w:sz w:val="20"/>
                <w:szCs w:val="20"/>
              </w:rPr>
            </w:pPr>
          </w:p>
        </w:tc>
        <w:tc>
          <w:tcPr>
            <w:tcW w:w="12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100" w:type="dxa"/>
            <w:tcBorders>
              <w:bottom w:val="single" w:color="auto" w:sz="8" w:space="0"/>
            </w:tcBorders>
            <w:shd w:val="clear" w:color="auto" w:fill="D7E4BC"/>
            <w:vAlign w:val="bottom"/>
          </w:tcPr>
          <w:p>
            <w:pPr>
              <w:spacing w:after="0"/>
              <w:rPr>
                <w:color w:val="auto"/>
                <w:sz w:val="20"/>
                <w:szCs w:val="20"/>
              </w:rPr>
            </w:pPr>
          </w:p>
        </w:tc>
        <w:tc>
          <w:tcPr>
            <w:tcW w:w="660" w:type="dxa"/>
            <w:tcBorders>
              <w:bottom w:val="single" w:color="auto" w:sz="8" w:space="0"/>
            </w:tcBorders>
            <w:shd w:val="clear" w:color="auto" w:fill="D7E4BC"/>
            <w:vAlign w:val="bottom"/>
          </w:tcPr>
          <w:p>
            <w:pPr>
              <w:spacing w:after="0"/>
              <w:rPr>
                <w:color w:val="auto"/>
                <w:sz w:val="20"/>
                <w:szCs w:val="20"/>
              </w:rPr>
            </w:pPr>
          </w:p>
        </w:tc>
        <w:tc>
          <w:tcPr>
            <w:tcW w:w="12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80" w:type="dxa"/>
            <w:tcBorders>
              <w:bottom w:val="single" w:color="auto" w:sz="8" w:space="0"/>
            </w:tcBorders>
            <w:shd w:val="clear" w:color="auto" w:fill="D7E4BC"/>
            <w:vAlign w:val="bottom"/>
          </w:tcPr>
          <w:p>
            <w:pPr>
              <w:spacing w:after="0"/>
              <w:rPr>
                <w:color w:val="auto"/>
                <w:sz w:val="20"/>
                <w:szCs w:val="20"/>
              </w:rPr>
            </w:pPr>
          </w:p>
        </w:tc>
        <w:tc>
          <w:tcPr>
            <w:tcW w:w="660" w:type="dxa"/>
            <w:tcBorders>
              <w:bottom w:val="single" w:color="auto" w:sz="8" w:space="0"/>
            </w:tcBorders>
            <w:shd w:val="clear" w:color="auto" w:fill="D7E4BC"/>
            <w:vAlign w:val="bottom"/>
          </w:tcPr>
          <w:p>
            <w:pPr>
              <w:spacing w:after="0"/>
              <w:rPr>
                <w:color w:val="auto"/>
                <w:sz w:val="20"/>
                <w:szCs w:val="20"/>
              </w:rPr>
            </w:pPr>
          </w:p>
        </w:tc>
        <w:tc>
          <w:tcPr>
            <w:tcW w:w="12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30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80" w:type="dxa"/>
            <w:tcBorders>
              <w:bottom w:val="single" w:color="auto" w:sz="8" w:space="0"/>
            </w:tcBorders>
            <w:shd w:val="clear" w:color="auto" w:fill="D7E4BC"/>
            <w:vAlign w:val="bottom"/>
          </w:tcPr>
          <w:p>
            <w:pPr>
              <w:spacing w:after="0"/>
              <w:rPr>
                <w:color w:val="auto"/>
                <w:sz w:val="20"/>
                <w:szCs w:val="20"/>
              </w:rPr>
            </w:pPr>
          </w:p>
        </w:tc>
        <w:tc>
          <w:tcPr>
            <w:tcW w:w="660" w:type="dxa"/>
            <w:tcBorders>
              <w:bottom w:val="single" w:color="auto" w:sz="8" w:space="0"/>
            </w:tcBorders>
            <w:shd w:val="clear" w:color="auto" w:fill="D7E4BC"/>
            <w:vAlign w:val="bottom"/>
          </w:tcPr>
          <w:p>
            <w:pPr>
              <w:spacing w:after="0"/>
              <w:rPr>
                <w:color w:val="auto"/>
                <w:sz w:val="20"/>
                <w:szCs w:val="20"/>
              </w:rPr>
            </w:pPr>
          </w:p>
        </w:tc>
        <w:tc>
          <w:tcPr>
            <w:tcW w:w="12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100" w:type="dxa"/>
            <w:tcBorders>
              <w:bottom w:val="single" w:color="auto" w:sz="8" w:space="0"/>
            </w:tcBorders>
            <w:shd w:val="clear" w:color="auto" w:fill="D7E4BC"/>
            <w:vAlign w:val="bottom"/>
          </w:tcPr>
          <w:p>
            <w:pPr>
              <w:spacing w:after="0"/>
              <w:rPr>
                <w:color w:val="auto"/>
                <w:sz w:val="20"/>
                <w:szCs w:val="20"/>
              </w:rPr>
            </w:pPr>
          </w:p>
        </w:tc>
        <w:tc>
          <w:tcPr>
            <w:tcW w:w="660" w:type="dxa"/>
            <w:tcBorders>
              <w:bottom w:val="single" w:color="auto" w:sz="8" w:space="0"/>
            </w:tcBorders>
            <w:shd w:val="clear" w:color="auto" w:fill="D7E4BC"/>
            <w:vAlign w:val="bottom"/>
          </w:tcPr>
          <w:p>
            <w:pPr>
              <w:spacing w:after="0"/>
              <w:rPr>
                <w:color w:val="auto"/>
                <w:sz w:val="20"/>
                <w:szCs w:val="20"/>
              </w:rPr>
            </w:pPr>
          </w:p>
        </w:tc>
        <w:tc>
          <w:tcPr>
            <w:tcW w:w="12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80" w:type="dxa"/>
            <w:tcBorders>
              <w:bottom w:val="single" w:color="auto" w:sz="8" w:space="0"/>
            </w:tcBorders>
            <w:shd w:val="clear" w:color="auto" w:fill="D7E4BC"/>
            <w:vAlign w:val="bottom"/>
          </w:tcPr>
          <w:p>
            <w:pPr>
              <w:spacing w:after="0"/>
              <w:rPr>
                <w:color w:val="auto"/>
                <w:sz w:val="20"/>
                <w:szCs w:val="20"/>
              </w:rPr>
            </w:pPr>
          </w:p>
        </w:tc>
        <w:tc>
          <w:tcPr>
            <w:tcW w:w="660" w:type="dxa"/>
            <w:tcBorders>
              <w:bottom w:val="single" w:color="auto" w:sz="8" w:space="0"/>
            </w:tcBorders>
            <w:shd w:val="clear" w:color="auto" w:fill="D7E4BC"/>
            <w:vAlign w:val="bottom"/>
          </w:tcPr>
          <w:p>
            <w:pPr>
              <w:spacing w:after="0"/>
              <w:rPr>
                <w:color w:val="auto"/>
                <w:sz w:val="20"/>
                <w:szCs w:val="20"/>
              </w:rPr>
            </w:pPr>
          </w:p>
        </w:tc>
        <w:tc>
          <w:tcPr>
            <w:tcW w:w="120" w:type="dxa"/>
            <w:tcBorders>
              <w:bottom w:val="single" w:color="auto" w:sz="8" w:space="0"/>
              <w:right w:val="single" w:color="D7E4BC" w:sz="8" w:space="0"/>
            </w:tcBorders>
            <w:shd w:val="clear" w:color="auto" w:fill="D7E4BC"/>
            <w:vAlign w:val="bottom"/>
          </w:tcPr>
          <w:p>
            <w:pPr>
              <w:spacing w:after="0"/>
              <w:rPr>
                <w:color w:val="auto"/>
                <w:sz w:val="20"/>
                <w:szCs w:val="20"/>
              </w:rPr>
            </w:pPr>
          </w:p>
        </w:tc>
        <w:tc>
          <w:tcPr>
            <w:tcW w:w="100" w:type="dxa"/>
            <w:tcBorders>
              <w:bottom w:val="single" w:color="auto" w:sz="8" w:space="0"/>
            </w:tcBorders>
            <w:shd w:val="clear" w:color="auto" w:fill="D7E4BC"/>
            <w:vAlign w:val="bottom"/>
          </w:tcPr>
          <w:p>
            <w:pPr>
              <w:spacing w:after="0"/>
              <w:rPr>
                <w:color w:val="auto"/>
                <w:sz w:val="20"/>
                <w:szCs w:val="20"/>
              </w:rPr>
            </w:pPr>
          </w:p>
        </w:tc>
        <w:tc>
          <w:tcPr>
            <w:tcW w:w="660" w:type="dxa"/>
            <w:tcBorders>
              <w:bottom w:val="single" w:color="auto" w:sz="8" w:space="0"/>
            </w:tcBorders>
            <w:shd w:val="clear" w:color="auto" w:fill="D7E4BC"/>
            <w:vAlign w:val="bottom"/>
          </w:tcPr>
          <w:p>
            <w:pPr>
              <w:spacing w:after="0"/>
              <w:rPr>
                <w:color w:val="auto"/>
                <w:sz w:val="20"/>
                <w:szCs w:val="20"/>
              </w:rPr>
            </w:pPr>
          </w:p>
        </w:tc>
        <w:tc>
          <w:tcPr>
            <w:tcW w:w="120" w:type="dxa"/>
            <w:tcBorders>
              <w:bottom w:val="single" w:color="auto" w:sz="8" w:space="0"/>
              <w:right w:val="single" w:color="auto" w:sz="8" w:space="0"/>
            </w:tcBorders>
            <w:shd w:val="clear" w:color="auto" w:fill="D7E4BC"/>
            <w:vAlign w:val="bottom"/>
          </w:tcPr>
          <w:p>
            <w:pPr>
              <w:spacing w:after="0"/>
              <w:rPr>
                <w:color w:val="auto"/>
                <w:sz w:val="20"/>
                <w:szCs w:val="20"/>
              </w:rPr>
            </w:pPr>
          </w:p>
        </w:tc>
        <w:tc>
          <w:tcPr>
            <w:tcW w:w="1120" w:type="dxa"/>
            <w:tcBorders>
              <w:bottom w:val="single" w:color="auto"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2" w:hRule="atLeast"/>
        </w:trPr>
        <w:tc>
          <w:tcPr>
            <w:tcW w:w="1840" w:type="dxa"/>
            <w:tcBorders>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N/R = No</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rPr>
                <w:color w:val="auto"/>
                <w:sz w:val="24"/>
                <w:szCs w:val="24"/>
              </w:rPr>
            </w:pP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rPr>
                <w:color w:val="auto"/>
                <w:sz w:val="24"/>
                <w:szCs w:val="24"/>
              </w:rPr>
            </w:pP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rPr>
                <w:color w:val="auto"/>
                <w:sz w:val="24"/>
                <w:szCs w:val="24"/>
              </w:rPr>
            </w:pP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rPr>
                <w:color w:val="auto"/>
                <w:sz w:val="24"/>
                <w:szCs w:val="24"/>
              </w:rPr>
            </w:pP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rPr>
                <w:color w:val="auto"/>
                <w:sz w:val="24"/>
                <w:szCs w:val="24"/>
              </w:rPr>
            </w:pP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rPr>
                <w:color w:val="auto"/>
                <w:sz w:val="24"/>
                <w:szCs w:val="24"/>
              </w:rPr>
            </w:pP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rPr>
                <w:color w:val="auto"/>
                <w:sz w:val="24"/>
                <w:szCs w:val="24"/>
              </w:rPr>
            </w:pP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rPr>
                <w:color w:val="auto"/>
                <w:sz w:val="24"/>
                <w:szCs w:val="24"/>
              </w:rPr>
            </w:pP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rPr>
                <w:color w:val="auto"/>
                <w:sz w:val="24"/>
                <w:szCs w:val="24"/>
              </w:rPr>
            </w:pP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rPr>
                <w:color w:val="auto"/>
                <w:sz w:val="24"/>
                <w:szCs w:val="24"/>
              </w:rPr>
            </w:pP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rPr>
                <w:color w:val="auto"/>
                <w:sz w:val="24"/>
                <w:szCs w:val="24"/>
              </w:rPr>
            </w:pP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0" w:hRule="atLeast"/>
        </w:trPr>
        <w:tc>
          <w:tcPr>
            <w:tcW w:w="1840" w:type="dxa"/>
            <w:tcBorders>
              <w:right w:val="single" w:color="auto" w:sz="8" w:space="0"/>
            </w:tcBorders>
            <w:vAlign w:val="bottom"/>
          </w:tcPr>
          <w:p>
            <w:pPr>
              <w:spacing w:after="0" w:line="250" w:lineRule="exact"/>
              <w:jc w:val="right"/>
              <w:rPr>
                <w:color w:val="auto"/>
                <w:sz w:val="20"/>
                <w:szCs w:val="20"/>
              </w:rPr>
            </w:pPr>
            <w:r>
              <w:rPr>
                <w:rFonts w:ascii="Calibri" w:hAnsi="Calibri" w:eastAsia="Calibri" w:cs="Calibri"/>
                <w:color w:val="auto"/>
                <w:sz w:val="24"/>
                <w:szCs w:val="24"/>
              </w:rPr>
              <w:t>applicable</w:t>
            </w:r>
          </w:p>
        </w:tc>
        <w:tc>
          <w:tcPr>
            <w:tcW w:w="80" w:type="dxa"/>
            <w:shd w:val="clear" w:color="auto" w:fill="D99795"/>
            <w:vAlign w:val="bottom"/>
          </w:tcPr>
          <w:p>
            <w:pPr>
              <w:spacing w:after="0"/>
              <w:rPr>
                <w:color w:val="auto"/>
                <w:sz w:val="21"/>
                <w:szCs w:val="21"/>
              </w:rPr>
            </w:pPr>
          </w:p>
        </w:tc>
        <w:tc>
          <w:tcPr>
            <w:tcW w:w="660" w:type="dxa"/>
            <w:shd w:val="clear" w:color="auto" w:fill="D99795"/>
            <w:vAlign w:val="bottom"/>
          </w:tcPr>
          <w:p>
            <w:pPr>
              <w:spacing w:after="0"/>
              <w:rPr>
                <w:color w:val="auto"/>
                <w:sz w:val="21"/>
                <w:szCs w:val="21"/>
              </w:rPr>
            </w:pPr>
          </w:p>
        </w:tc>
        <w:tc>
          <w:tcPr>
            <w:tcW w:w="120" w:type="dxa"/>
            <w:tcBorders>
              <w:right w:val="single" w:color="auto" w:sz="8" w:space="0"/>
            </w:tcBorders>
            <w:shd w:val="clear" w:color="auto" w:fill="D99795"/>
            <w:vAlign w:val="bottom"/>
          </w:tcPr>
          <w:p>
            <w:pPr>
              <w:spacing w:after="0"/>
              <w:rPr>
                <w:color w:val="auto"/>
                <w:sz w:val="21"/>
                <w:szCs w:val="21"/>
              </w:rPr>
            </w:pPr>
          </w:p>
        </w:tc>
        <w:tc>
          <w:tcPr>
            <w:tcW w:w="100" w:type="dxa"/>
            <w:shd w:val="clear" w:color="auto" w:fill="C2D69A"/>
            <w:vAlign w:val="bottom"/>
          </w:tcPr>
          <w:p>
            <w:pPr>
              <w:spacing w:after="0"/>
              <w:rPr>
                <w:color w:val="auto"/>
                <w:sz w:val="21"/>
                <w:szCs w:val="21"/>
              </w:rPr>
            </w:pPr>
          </w:p>
        </w:tc>
        <w:tc>
          <w:tcPr>
            <w:tcW w:w="660" w:type="dxa"/>
            <w:shd w:val="clear" w:color="auto" w:fill="C2D69A"/>
            <w:vAlign w:val="bottom"/>
          </w:tcPr>
          <w:p>
            <w:pPr>
              <w:spacing w:after="0"/>
              <w:rPr>
                <w:color w:val="auto"/>
                <w:sz w:val="21"/>
                <w:szCs w:val="21"/>
              </w:rPr>
            </w:pPr>
          </w:p>
        </w:tc>
        <w:tc>
          <w:tcPr>
            <w:tcW w:w="120" w:type="dxa"/>
            <w:tcBorders>
              <w:right w:val="single" w:color="auto" w:sz="8" w:space="0"/>
            </w:tcBorders>
            <w:shd w:val="clear" w:color="auto" w:fill="C2D69A"/>
            <w:vAlign w:val="bottom"/>
          </w:tcPr>
          <w:p>
            <w:pPr>
              <w:spacing w:after="0"/>
              <w:rPr>
                <w:color w:val="auto"/>
                <w:sz w:val="21"/>
                <w:szCs w:val="21"/>
              </w:rPr>
            </w:pPr>
          </w:p>
        </w:tc>
        <w:tc>
          <w:tcPr>
            <w:tcW w:w="100" w:type="dxa"/>
            <w:shd w:val="clear" w:color="auto" w:fill="B2A1C7"/>
            <w:vAlign w:val="bottom"/>
          </w:tcPr>
          <w:p>
            <w:pPr>
              <w:spacing w:after="0"/>
              <w:rPr>
                <w:color w:val="auto"/>
                <w:sz w:val="21"/>
                <w:szCs w:val="21"/>
              </w:rPr>
            </w:pPr>
          </w:p>
        </w:tc>
        <w:tc>
          <w:tcPr>
            <w:tcW w:w="640" w:type="dxa"/>
            <w:shd w:val="clear" w:color="auto" w:fill="B2A1C7"/>
            <w:vAlign w:val="bottom"/>
          </w:tcPr>
          <w:p>
            <w:pPr>
              <w:spacing w:after="0"/>
              <w:rPr>
                <w:color w:val="auto"/>
                <w:sz w:val="21"/>
                <w:szCs w:val="21"/>
              </w:rPr>
            </w:pPr>
          </w:p>
        </w:tc>
        <w:tc>
          <w:tcPr>
            <w:tcW w:w="140" w:type="dxa"/>
            <w:tcBorders>
              <w:right w:val="single" w:color="auto" w:sz="8" w:space="0"/>
            </w:tcBorders>
            <w:shd w:val="clear" w:color="auto" w:fill="B2A1C7"/>
            <w:vAlign w:val="bottom"/>
          </w:tcPr>
          <w:p>
            <w:pPr>
              <w:spacing w:after="0"/>
              <w:rPr>
                <w:color w:val="auto"/>
                <w:sz w:val="21"/>
                <w:szCs w:val="21"/>
              </w:rPr>
            </w:pPr>
          </w:p>
        </w:tc>
        <w:tc>
          <w:tcPr>
            <w:tcW w:w="80" w:type="dxa"/>
            <w:shd w:val="clear" w:color="auto" w:fill="93CDDD"/>
            <w:vAlign w:val="bottom"/>
          </w:tcPr>
          <w:p>
            <w:pPr>
              <w:spacing w:after="0"/>
              <w:rPr>
                <w:color w:val="auto"/>
                <w:sz w:val="21"/>
                <w:szCs w:val="21"/>
              </w:rPr>
            </w:pPr>
          </w:p>
        </w:tc>
        <w:tc>
          <w:tcPr>
            <w:tcW w:w="660" w:type="dxa"/>
            <w:shd w:val="clear" w:color="auto" w:fill="93CDDD"/>
            <w:vAlign w:val="bottom"/>
          </w:tcPr>
          <w:p>
            <w:pPr>
              <w:spacing w:after="0"/>
              <w:rPr>
                <w:color w:val="auto"/>
                <w:sz w:val="21"/>
                <w:szCs w:val="21"/>
              </w:rPr>
            </w:pPr>
          </w:p>
        </w:tc>
        <w:tc>
          <w:tcPr>
            <w:tcW w:w="120" w:type="dxa"/>
            <w:tcBorders>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shd w:val="clear" w:color="auto" w:fill="FAC090"/>
            <w:vAlign w:val="bottom"/>
          </w:tcPr>
          <w:p>
            <w:pPr>
              <w:spacing w:after="0"/>
              <w:rPr>
                <w:color w:val="auto"/>
                <w:sz w:val="21"/>
                <w:szCs w:val="21"/>
              </w:rPr>
            </w:pPr>
          </w:p>
        </w:tc>
        <w:tc>
          <w:tcPr>
            <w:tcW w:w="660" w:type="dxa"/>
            <w:shd w:val="clear" w:color="auto" w:fill="FAC090"/>
            <w:vAlign w:val="bottom"/>
          </w:tcPr>
          <w:p>
            <w:pPr>
              <w:spacing w:after="0"/>
              <w:rPr>
                <w:color w:val="auto"/>
                <w:sz w:val="21"/>
                <w:szCs w:val="21"/>
              </w:rPr>
            </w:pPr>
          </w:p>
        </w:tc>
        <w:tc>
          <w:tcPr>
            <w:tcW w:w="120" w:type="dxa"/>
            <w:tcBorders>
              <w:right w:val="single" w:color="auto" w:sz="8" w:space="0"/>
            </w:tcBorders>
            <w:shd w:val="clear" w:color="auto" w:fill="FAC090"/>
            <w:vAlign w:val="bottom"/>
          </w:tcPr>
          <w:p>
            <w:pPr>
              <w:spacing w:after="0"/>
              <w:rPr>
                <w:color w:val="auto"/>
                <w:sz w:val="21"/>
                <w:szCs w:val="21"/>
              </w:rPr>
            </w:pPr>
          </w:p>
        </w:tc>
        <w:tc>
          <w:tcPr>
            <w:tcW w:w="100" w:type="dxa"/>
            <w:shd w:val="clear" w:color="auto" w:fill="C5BE97"/>
            <w:vAlign w:val="bottom"/>
          </w:tcPr>
          <w:p>
            <w:pPr>
              <w:spacing w:after="0"/>
              <w:rPr>
                <w:color w:val="auto"/>
                <w:sz w:val="21"/>
                <w:szCs w:val="21"/>
              </w:rPr>
            </w:pPr>
          </w:p>
        </w:tc>
        <w:tc>
          <w:tcPr>
            <w:tcW w:w="660" w:type="dxa"/>
            <w:shd w:val="clear" w:color="auto" w:fill="C5BE97"/>
            <w:vAlign w:val="bottom"/>
          </w:tcPr>
          <w:p>
            <w:pPr>
              <w:spacing w:after="0"/>
              <w:rPr>
                <w:color w:val="auto"/>
                <w:sz w:val="21"/>
                <w:szCs w:val="21"/>
              </w:rPr>
            </w:pPr>
          </w:p>
        </w:tc>
        <w:tc>
          <w:tcPr>
            <w:tcW w:w="120" w:type="dxa"/>
            <w:tcBorders>
              <w:right w:val="single" w:color="auto" w:sz="8" w:space="0"/>
            </w:tcBorders>
            <w:shd w:val="clear" w:color="auto" w:fill="C5BE97"/>
            <w:vAlign w:val="bottom"/>
          </w:tcPr>
          <w:p>
            <w:pPr>
              <w:spacing w:after="0"/>
              <w:rPr>
                <w:color w:val="auto"/>
                <w:sz w:val="21"/>
                <w:szCs w:val="21"/>
              </w:rPr>
            </w:pPr>
          </w:p>
        </w:tc>
        <w:tc>
          <w:tcPr>
            <w:tcW w:w="80" w:type="dxa"/>
            <w:shd w:val="clear" w:color="auto" w:fill="E6B9B8"/>
            <w:vAlign w:val="bottom"/>
          </w:tcPr>
          <w:p>
            <w:pPr>
              <w:spacing w:after="0"/>
              <w:rPr>
                <w:color w:val="auto"/>
                <w:sz w:val="21"/>
                <w:szCs w:val="21"/>
              </w:rPr>
            </w:pPr>
          </w:p>
        </w:tc>
        <w:tc>
          <w:tcPr>
            <w:tcW w:w="660" w:type="dxa"/>
            <w:shd w:val="clear" w:color="auto" w:fill="E6B9B8"/>
            <w:vAlign w:val="bottom"/>
          </w:tcPr>
          <w:p>
            <w:pPr>
              <w:spacing w:after="0"/>
              <w:rPr>
                <w:color w:val="auto"/>
                <w:sz w:val="21"/>
                <w:szCs w:val="21"/>
              </w:rPr>
            </w:pPr>
          </w:p>
        </w:tc>
        <w:tc>
          <w:tcPr>
            <w:tcW w:w="120" w:type="dxa"/>
            <w:tcBorders>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shd w:val="clear" w:color="auto" w:fill="CCC0DA"/>
            <w:vAlign w:val="bottom"/>
          </w:tcPr>
          <w:p>
            <w:pPr>
              <w:spacing w:after="0"/>
              <w:rPr>
                <w:color w:val="auto"/>
                <w:sz w:val="21"/>
                <w:szCs w:val="21"/>
              </w:rPr>
            </w:pPr>
          </w:p>
        </w:tc>
        <w:tc>
          <w:tcPr>
            <w:tcW w:w="660" w:type="dxa"/>
            <w:shd w:val="clear" w:color="auto" w:fill="CCC0DA"/>
            <w:vAlign w:val="bottom"/>
          </w:tcPr>
          <w:p>
            <w:pPr>
              <w:spacing w:after="0"/>
              <w:rPr>
                <w:color w:val="auto"/>
                <w:sz w:val="21"/>
                <w:szCs w:val="21"/>
              </w:rPr>
            </w:pPr>
          </w:p>
        </w:tc>
        <w:tc>
          <w:tcPr>
            <w:tcW w:w="120" w:type="dxa"/>
            <w:tcBorders>
              <w:right w:val="single" w:color="auto" w:sz="8" w:space="0"/>
            </w:tcBorders>
            <w:shd w:val="clear" w:color="auto" w:fill="CCC0DA"/>
            <w:vAlign w:val="bottom"/>
          </w:tcPr>
          <w:p>
            <w:pPr>
              <w:spacing w:after="0"/>
              <w:rPr>
                <w:color w:val="auto"/>
                <w:sz w:val="21"/>
                <w:szCs w:val="21"/>
              </w:rPr>
            </w:pPr>
          </w:p>
        </w:tc>
        <w:tc>
          <w:tcPr>
            <w:tcW w:w="100" w:type="dxa"/>
            <w:shd w:val="clear" w:color="auto" w:fill="FCD5B4"/>
            <w:vAlign w:val="bottom"/>
          </w:tcPr>
          <w:p>
            <w:pPr>
              <w:spacing w:after="0"/>
              <w:rPr>
                <w:color w:val="auto"/>
                <w:sz w:val="21"/>
                <w:szCs w:val="21"/>
              </w:rPr>
            </w:pPr>
          </w:p>
        </w:tc>
        <w:tc>
          <w:tcPr>
            <w:tcW w:w="660" w:type="dxa"/>
            <w:shd w:val="clear" w:color="auto" w:fill="FCD5B4"/>
            <w:vAlign w:val="bottom"/>
          </w:tcPr>
          <w:p>
            <w:pPr>
              <w:spacing w:after="0"/>
              <w:rPr>
                <w:color w:val="auto"/>
                <w:sz w:val="21"/>
                <w:szCs w:val="21"/>
              </w:rPr>
            </w:pPr>
          </w:p>
        </w:tc>
        <w:tc>
          <w:tcPr>
            <w:tcW w:w="120" w:type="dxa"/>
            <w:tcBorders>
              <w:right w:val="single" w:color="auto" w:sz="8" w:space="0"/>
            </w:tcBorders>
            <w:shd w:val="clear" w:color="auto" w:fill="FCD5B4"/>
            <w:vAlign w:val="bottom"/>
          </w:tcPr>
          <w:p>
            <w:pPr>
              <w:spacing w:after="0"/>
              <w:rPr>
                <w:color w:val="auto"/>
                <w:sz w:val="21"/>
                <w:szCs w:val="21"/>
              </w:rPr>
            </w:pPr>
          </w:p>
        </w:tc>
        <w:tc>
          <w:tcPr>
            <w:tcW w:w="80" w:type="dxa"/>
            <w:shd w:val="clear" w:color="auto" w:fill="95B3D7"/>
            <w:vAlign w:val="bottom"/>
          </w:tcPr>
          <w:p>
            <w:pPr>
              <w:spacing w:after="0"/>
              <w:rPr>
                <w:color w:val="auto"/>
                <w:sz w:val="21"/>
                <w:szCs w:val="21"/>
              </w:rPr>
            </w:pPr>
          </w:p>
        </w:tc>
        <w:tc>
          <w:tcPr>
            <w:tcW w:w="660" w:type="dxa"/>
            <w:shd w:val="clear" w:color="auto" w:fill="95B3D7"/>
            <w:vAlign w:val="bottom"/>
          </w:tcPr>
          <w:p>
            <w:pPr>
              <w:spacing w:after="0"/>
              <w:rPr>
                <w:color w:val="auto"/>
                <w:sz w:val="21"/>
                <w:szCs w:val="21"/>
              </w:rPr>
            </w:pPr>
          </w:p>
        </w:tc>
        <w:tc>
          <w:tcPr>
            <w:tcW w:w="120" w:type="dxa"/>
            <w:tcBorders>
              <w:right w:val="single" w:color="auto" w:sz="8" w:space="0"/>
            </w:tcBorders>
            <w:shd w:val="clear" w:color="auto" w:fill="95B3D7"/>
            <w:vAlign w:val="bottom"/>
          </w:tcPr>
          <w:p>
            <w:pPr>
              <w:spacing w:after="0"/>
              <w:rPr>
                <w:color w:val="auto"/>
                <w:sz w:val="21"/>
                <w:szCs w:val="21"/>
              </w:rPr>
            </w:pPr>
          </w:p>
        </w:tc>
        <w:tc>
          <w:tcPr>
            <w:tcW w:w="100" w:type="dxa"/>
            <w:shd w:val="clear" w:color="auto" w:fill="92D050"/>
            <w:vAlign w:val="bottom"/>
          </w:tcPr>
          <w:p>
            <w:pPr>
              <w:spacing w:after="0"/>
              <w:rPr>
                <w:color w:val="auto"/>
                <w:sz w:val="21"/>
                <w:szCs w:val="21"/>
              </w:rPr>
            </w:pPr>
          </w:p>
        </w:tc>
        <w:tc>
          <w:tcPr>
            <w:tcW w:w="660" w:type="dxa"/>
            <w:shd w:val="clear" w:color="auto" w:fill="92D050"/>
            <w:vAlign w:val="bottom"/>
          </w:tcPr>
          <w:p>
            <w:pPr>
              <w:spacing w:after="0"/>
              <w:rPr>
                <w:color w:val="auto"/>
                <w:sz w:val="21"/>
                <w:szCs w:val="21"/>
              </w:rPr>
            </w:pPr>
          </w:p>
        </w:tc>
        <w:tc>
          <w:tcPr>
            <w:tcW w:w="120" w:type="dxa"/>
            <w:tcBorders>
              <w:right w:val="single" w:color="auto" w:sz="8" w:space="0"/>
            </w:tcBorders>
            <w:shd w:val="clear" w:color="auto" w:fill="92D050"/>
            <w:vAlign w:val="bottom"/>
          </w:tcPr>
          <w:p>
            <w:pPr>
              <w:spacing w:after="0"/>
              <w:rPr>
                <w:color w:val="auto"/>
                <w:sz w:val="21"/>
                <w:szCs w:val="21"/>
              </w:rPr>
            </w:pPr>
          </w:p>
        </w:tc>
        <w:tc>
          <w:tcPr>
            <w:tcW w:w="1120" w:type="dxa"/>
            <w:tcBorders>
              <w:right w:val="single" w:color="auto" w:sz="8" w:space="0"/>
            </w:tcBorders>
            <w:vAlign w:val="bottom"/>
          </w:tcPr>
          <w:p>
            <w:pPr>
              <w:spacing w:after="0" w:line="250" w:lineRule="exact"/>
              <w:jc w:val="center"/>
              <w:rPr>
                <w:color w:val="auto"/>
                <w:sz w:val="20"/>
                <w:szCs w:val="20"/>
              </w:rPr>
            </w:pPr>
            <w:r>
              <w:rPr>
                <w:rFonts w:ascii="Calibri" w:hAnsi="Calibri" w:eastAsia="Calibri" w:cs="Calibri"/>
                <w:b/>
                <w:bCs/>
                <w:color w:val="auto"/>
                <w:w w:val="99"/>
                <w:sz w:val="24"/>
                <w:szCs w:val="24"/>
              </w:rPr>
              <w:t>Summed</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9" w:hRule="atLeast"/>
        </w:trPr>
        <w:tc>
          <w:tcPr>
            <w:tcW w:w="1840" w:type="dxa"/>
            <w:tcBorders>
              <w:bottom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response</w:t>
            </w:r>
          </w:p>
        </w:tc>
        <w:tc>
          <w:tcPr>
            <w:tcW w:w="80" w:type="dxa"/>
            <w:tcBorders>
              <w:bottom w:val="single" w:color="auto" w:sz="8" w:space="0"/>
            </w:tcBorders>
            <w:shd w:val="clear" w:color="auto" w:fill="D99795"/>
            <w:vAlign w:val="bottom"/>
          </w:tcPr>
          <w:p>
            <w:pPr>
              <w:spacing w:after="0"/>
              <w:rPr>
                <w:color w:val="auto"/>
                <w:sz w:val="24"/>
                <w:szCs w:val="24"/>
              </w:rPr>
            </w:pPr>
          </w:p>
        </w:tc>
        <w:tc>
          <w:tcPr>
            <w:tcW w:w="660" w:type="dxa"/>
            <w:tcBorders>
              <w:bottom w:val="single" w:color="auto" w:sz="8" w:space="0"/>
            </w:tcBorders>
            <w:shd w:val="clear" w:color="auto" w:fill="D99795"/>
            <w:vAlign w:val="bottom"/>
          </w:tcPr>
          <w:p>
            <w:pPr>
              <w:spacing w:after="0" w:line="337" w:lineRule="exact"/>
              <w:jc w:val="center"/>
              <w:rPr>
                <w:color w:val="auto"/>
                <w:sz w:val="20"/>
                <w:szCs w:val="20"/>
              </w:rPr>
            </w:pPr>
            <w:r>
              <w:rPr>
                <w:rFonts w:ascii="Calibri" w:hAnsi="Calibri" w:eastAsia="Calibri" w:cs="Calibri"/>
                <w:b/>
                <w:bCs/>
                <w:color w:val="auto"/>
                <w:sz w:val="28"/>
                <w:szCs w:val="28"/>
              </w:rPr>
              <w:t>C21</w:t>
            </w:r>
          </w:p>
        </w:tc>
        <w:tc>
          <w:tcPr>
            <w:tcW w:w="120" w:type="dxa"/>
            <w:tcBorders>
              <w:bottom w:val="single" w:color="auto" w:sz="8" w:space="0"/>
              <w:right w:val="single" w:color="auto" w:sz="8" w:space="0"/>
            </w:tcBorders>
            <w:shd w:val="clear" w:color="auto" w:fill="D99795"/>
            <w:vAlign w:val="bottom"/>
          </w:tcPr>
          <w:p>
            <w:pPr>
              <w:spacing w:after="0"/>
              <w:rPr>
                <w:color w:val="auto"/>
                <w:sz w:val="24"/>
                <w:szCs w:val="24"/>
              </w:rPr>
            </w:pPr>
          </w:p>
        </w:tc>
        <w:tc>
          <w:tcPr>
            <w:tcW w:w="100" w:type="dxa"/>
            <w:tcBorders>
              <w:bottom w:val="single" w:color="auto" w:sz="8" w:space="0"/>
            </w:tcBorders>
            <w:shd w:val="clear" w:color="auto" w:fill="C2D69A"/>
            <w:vAlign w:val="bottom"/>
          </w:tcPr>
          <w:p>
            <w:pPr>
              <w:spacing w:after="0"/>
              <w:rPr>
                <w:color w:val="auto"/>
                <w:sz w:val="24"/>
                <w:szCs w:val="24"/>
              </w:rPr>
            </w:pPr>
          </w:p>
        </w:tc>
        <w:tc>
          <w:tcPr>
            <w:tcW w:w="660" w:type="dxa"/>
            <w:tcBorders>
              <w:bottom w:val="single" w:color="auto" w:sz="8" w:space="0"/>
            </w:tcBorders>
            <w:shd w:val="clear" w:color="auto" w:fill="C2D69A"/>
            <w:vAlign w:val="bottom"/>
          </w:tcPr>
          <w:p>
            <w:pPr>
              <w:spacing w:after="0" w:line="337" w:lineRule="exact"/>
              <w:jc w:val="center"/>
              <w:rPr>
                <w:color w:val="auto"/>
                <w:sz w:val="20"/>
                <w:szCs w:val="20"/>
              </w:rPr>
            </w:pPr>
            <w:r>
              <w:rPr>
                <w:rFonts w:ascii="Calibri" w:hAnsi="Calibri" w:eastAsia="Calibri" w:cs="Calibri"/>
                <w:b/>
                <w:bCs/>
                <w:color w:val="auto"/>
                <w:sz w:val="28"/>
                <w:szCs w:val="28"/>
              </w:rPr>
              <w:t>S22</w:t>
            </w:r>
          </w:p>
        </w:tc>
        <w:tc>
          <w:tcPr>
            <w:tcW w:w="120" w:type="dxa"/>
            <w:tcBorders>
              <w:bottom w:val="single" w:color="auto" w:sz="8" w:space="0"/>
              <w:right w:val="single" w:color="auto" w:sz="8" w:space="0"/>
            </w:tcBorders>
            <w:shd w:val="clear" w:color="auto" w:fill="C2D69A"/>
            <w:vAlign w:val="bottom"/>
          </w:tcPr>
          <w:p>
            <w:pPr>
              <w:spacing w:after="0"/>
              <w:rPr>
                <w:color w:val="auto"/>
                <w:sz w:val="24"/>
                <w:szCs w:val="24"/>
              </w:rPr>
            </w:pPr>
          </w:p>
        </w:tc>
        <w:tc>
          <w:tcPr>
            <w:tcW w:w="100" w:type="dxa"/>
            <w:tcBorders>
              <w:bottom w:val="single" w:color="auto" w:sz="8" w:space="0"/>
            </w:tcBorders>
            <w:shd w:val="clear" w:color="auto" w:fill="B2A1C7"/>
            <w:vAlign w:val="bottom"/>
          </w:tcPr>
          <w:p>
            <w:pPr>
              <w:spacing w:after="0"/>
              <w:rPr>
                <w:color w:val="auto"/>
                <w:sz w:val="24"/>
                <w:szCs w:val="24"/>
              </w:rPr>
            </w:pPr>
          </w:p>
        </w:tc>
        <w:tc>
          <w:tcPr>
            <w:tcW w:w="640" w:type="dxa"/>
            <w:tcBorders>
              <w:bottom w:val="single" w:color="auto" w:sz="8" w:space="0"/>
            </w:tcBorders>
            <w:shd w:val="clear" w:color="auto" w:fill="B2A1C7"/>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E24</w:t>
            </w:r>
          </w:p>
        </w:tc>
        <w:tc>
          <w:tcPr>
            <w:tcW w:w="140" w:type="dxa"/>
            <w:tcBorders>
              <w:bottom w:val="single" w:color="auto" w:sz="8" w:space="0"/>
              <w:right w:val="single" w:color="auto" w:sz="8" w:space="0"/>
            </w:tcBorders>
            <w:shd w:val="clear" w:color="auto" w:fill="B2A1C7"/>
            <w:vAlign w:val="bottom"/>
          </w:tcPr>
          <w:p>
            <w:pPr>
              <w:spacing w:after="0"/>
              <w:rPr>
                <w:color w:val="auto"/>
                <w:sz w:val="24"/>
                <w:szCs w:val="24"/>
              </w:rPr>
            </w:pPr>
          </w:p>
        </w:tc>
        <w:tc>
          <w:tcPr>
            <w:tcW w:w="80" w:type="dxa"/>
            <w:tcBorders>
              <w:bottom w:val="single" w:color="auto" w:sz="8" w:space="0"/>
            </w:tcBorders>
            <w:shd w:val="clear" w:color="auto" w:fill="93CDDD"/>
            <w:vAlign w:val="bottom"/>
          </w:tcPr>
          <w:p>
            <w:pPr>
              <w:spacing w:after="0"/>
              <w:rPr>
                <w:color w:val="auto"/>
                <w:sz w:val="24"/>
                <w:szCs w:val="24"/>
              </w:rPr>
            </w:pPr>
          </w:p>
        </w:tc>
        <w:tc>
          <w:tcPr>
            <w:tcW w:w="660" w:type="dxa"/>
            <w:tcBorders>
              <w:bottom w:val="single" w:color="auto" w:sz="8" w:space="0"/>
            </w:tcBorders>
            <w:shd w:val="clear" w:color="auto" w:fill="93CDDD"/>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L25</w:t>
            </w:r>
          </w:p>
        </w:tc>
        <w:tc>
          <w:tcPr>
            <w:tcW w:w="120" w:type="dxa"/>
            <w:tcBorders>
              <w:bottom w:val="single" w:color="auto" w:sz="8" w:space="0"/>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tcBorders>
              <w:bottom w:val="single" w:color="auto" w:sz="8" w:space="0"/>
            </w:tcBorders>
            <w:shd w:val="clear" w:color="auto" w:fill="FAC090"/>
            <w:vAlign w:val="bottom"/>
          </w:tcPr>
          <w:p>
            <w:pPr>
              <w:spacing w:after="0"/>
              <w:rPr>
                <w:color w:val="auto"/>
                <w:sz w:val="24"/>
                <w:szCs w:val="24"/>
              </w:rPr>
            </w:pPr>
          </w:p>
        </w:tc>
        <w:tc>
          <w:tcPr>
            <w:tcW w:w="660" w:type="dxa"/>
            <w:tcBorders>
              <w:bottom w:val="single" w:color="auto" w:sz="8" w:space="0"/>
            </w:tcBorders>
            <w:shd w:val="clear" w:color="auto" w:fill="FAC090"/>
            <w:vAlign w:val="bottom"/>
          </w:tcPr>
          <w:p>
            <w:pPr>
              <w:spacing w:after="0" w:line="337" w:lineRule="exact"/>
              <w:jc w:val="center"/>
              <w:rPr>
                <w:color w:val="auto"/>
                <w:sz w:val="20"/>
                <w:szCs w:val="20"/>
              </w:rPr>
            </w:pPr>
            <w:r>
              <w:rPr>
                <w:rFonts w:ascii="Calibri" w:hAnsi="Calibri" w:eastAsia="Calibri" w:cs="Calibri"/>
                <w:b/>
                <w:bCs/>
                <w:color w:val="auto"/>
                <w:sz w:val="28"/>
                <w:szCs w:val="28"/>
              </w:rPr>
              <w:t>K13</w:t>
            </w:r>
          </w:p>
        </w:tc>
        <w:tc>
          <w:tcPr>
            <w:tcW w:w="120" w:type="dxa"/>
            <w:tcBorders>
              <w:bottom w:val="single" w:color="auto" w:sz="8" w:space="0"/>
              <w:right w:val="single" w:color="auto" w:sz="8" w:space="0"/>
            </w:tcBorders>
            <w:shd w:val="clear" w:color="auto" w:fill="FAC090"/>
            <w:vAlign w:val="bottom"/>
          </w:tcPr>
          <w:p>
            <w:pPr>
              <w:spacing w:after="0"/>
              <w:rPr>
                <w:color w:val="auto"/>
                <w:sz w:val="24"/>
                <w:szCs w:val="24"/>
              </w:rPr>
            </w:pPr>
          </w:p>
        </w:tc>
        <w:tc>
          <w:tcPr>
            <w:tcW w:w="100" w:type="dxa"/>
            <w:tcBorders>
              <w:bottom w:val="single" w:color="auto" w:sz="8" w:space="0"/>
            </w:tcBorders>
            <w:shd w:val="clear" w:color="auto" w:fill="C5BE97"/>
            <w:vAlign w:val="bottom"/>
          </w:tcPr>
          <w:p>
            <w:pPr>
              <w:spacing w:after="0"/>
              <w:rPr>
                <w:color w:val="auto"/>
                <w:sz w:val="24"/>
                <w:szCs w:val="24"/>
              </w:rPr>
            </w:pPr>
          </w:p>
        </w:tc>
        <w:tc>
          <w:tcPr>
            <w:tcW w:w="660" w:type="dxa"/>
            <w:tcBorders>
              <w:bottom w:val="single" w:color="auto" w:sz="8" w:space="0"/>
            </w:tcBorders>
            <w:shd w:val="clear" w:color="auto" w:fill="C5BE97"/>
            <w:vAlign w:val="bottom"/>
          </w:tcPr>
          <w:p>
            <w:pPr>
              <w:spacing w:after="0" w:line="337" w:lineRule="exact"/>
              <w:jc w:val="center"/>
              <w:rPr>
                <w:color w:val="auto"/>
                <w:sz w:val="20"/>
                <w:szCs w:val="20"/>
              </w:rPr>
            </w:pPr>
            <w:r>
              <w:rPr>
                <w:rFonts w:ascii="Calibri" w:hAnsi="Calibri" w:eastAsia="Calibri" w:cs="Calibri"/>
                <w:b/>
                <w:bCs/>
                <w:color w:val="auto"/>
                <w:w w:val="96"/>
                <w:sz w:val="28"/>
                <w:szCs w:val="28"/>
              </w:rPr>
              <w:t>A23</w:t>
            </w:r>
          </w:p>
        </w:tc>
        <w:tc>
          <w:tcPr>
            <w:tcW w:w="120" w:type="dxa"/>
            <w:tcBorders>
              <w:bottom w:val="single" w:color="auto" w:sz="8" w:space="0"/>
              <w:right w:val="single" w:color="auto" w:sz="8" w:space="0"/>
            </w:tcBorders>
            <w:shd w:val="clear" w:color="auto" w:fill="C5BE97"/>
            <w:vAlign w:val="bottom"/>
          </w:tcPr>
          <w:p>
            <w:pPr>
              <w:spacing w:after="0"/>
              <w:rPr>
                <w:color w:val="auto"/>
                <w:sz w:val="24"/>
                <w:szCs w:val="24"/>
              </w:rPr>
            </w:pPr>
          </w:p>
        </w:tc>
        <w:tc>
          <w:tcPr>
            <w:tcW w:w="80" w:type="dxa"/>
            <w:tcBorders>
              <w:bottom w:val="single" w:color="auto" w:sz="8" w:space="0"/>
            </w:tcBorders>
            <w:shd w:val="clear" w:color="auto" w:fill="E6B9B8"/>
            <w:vAlign w:val="bottom"/>
          </w:tcPr>
          <w:p>
            <w:pPr>
              <w:spacing w:after="0"/>
              <w:rPr>
                <w:color w:val="auto"/>
                <w:sz w:val="24"/>
                <w:szCs w:val="24"/>
              </w:rPr>
            </w:pPr>
          </w:p>
        </w:tc>
        <w:tc>
          <w:tcPr>
            <w:tcW w:w="660" w:type="dxa"/>
            <w:tcBorders>
              <w:bottom w:val="single" w:color="auto" w:sz="8" w:space="0"/>
            </w:tcBorders>
            <w:shd w:val="clear" w:color="auto" w:fill="E6B9B8"/>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B26</w:t>
            </w:r>
          </w:p>
        </w:tc>
        <w:tc>
          <w:tcPr>
            <w:tcW w:w="120" w:type="dxa"/>
            <w:tcBorders>
              <w:bottom w:val="single" w:color="auto" w:sz="8" w:space="0"/>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tcBorders>
              <w:bottom w:val="single" w:color="auto" w:sz="8" w:space="0"/>
            </w:tcBorders>
            <w:shd w:val="clear" w:color="auto" w:fill="CCC0DA"/>
            <w:vAlign w:val="bottom"/>
          </w:tcPr>
          <w:p>
            <w:pPr>
              <w:spacing w:after="0"/>
              <w:rPr>
                <w:color w:val="auto"/>
                <w:sz w:val="24"/>
                <w:szCs w:val="24"/>
              </w:rPr>
            </w:pPr>
          </w:p>
        </w:tc>
        <w:tc>
          <w:tcPr>
            <w:tcW w:w="660" w:type="dxa"/>
            <w:tcBorders>
              <w:bottom w:val="single" w:color="auto" w:sz="8" w:space="0"/>
            </w:tcBorders>
            <w:shd w:val="clear" w:color="auto" w:fill="CCC0DA"/>
            <w:vAlign w:val="bottom"/>
          </w:tcPr>
          <w:p>
            <w:pPr>
              <w:spacing w:after="0" w:line="337" w:lineRule="exact"/>
              <w:ind w:left="120"/>
              <w:rPr>
                <w:color w:val="auto"/>
                <w:sz w:val="20"/>
                <w:szCs w:val="20"/>
              </w:rPr>
            </w:pPr>
            <w:r>
              <w:rPr>
                <w:rFonts w:ascii="Calibri" w:hAnsi="Calibri" w:eastAsia="Calibri" w:cs="Calibri"/>
                <w:b/>
                <w:bCs/>
                <w:color w:val="auto"/>
                <w:sz w:val="28"/>
                <w:szCs w:val="28"/>
              </w:rPr>
              <w:t>C11</w:t>
            </w:r>
          </w:p>
        </w:tc>
        <w:tc>
          <w:tcPr>
            <w:tcW w:w="120" w:type="dxa"/>
            <w:tcBorders>
              <w:bottom w:val="single" w:color="auto" w:sz="8" w:space="0"/>
              <w:right w:val="single" w:color="auto" w:sz="8" w:space="0"/>
            </w:tcBorders>
            <w:shd w:val="clear" w:color="auto" w:fill="CCC0DA"/>
            <w:vAlign w:val="bottom"/>
          </w:tcPr>
          <w:p>
            <w:pPr>
              <w:spacing w:after="0"/>
              <w:rPr>
                <w:color w:val="auto"/>
                <w:sz w:val="24"/>
                <w:szCs w:val="24"/>
              </w:rPr>
            </w:pPr>
          </w:p>
        </w:tc>
        <w:tc>
          <w:tcPr>
            <w:tcW w:w="100" w:type="dxa"/>
            <w:tcBorders>
              <w:bottom w:val="single" w:color="auto" w:sz="8" w:space="0"/>
            </w:tcBorders>
            <w:shd w:val="clear" w:color="auto" w:fill="FCD5B4"/>
            <w:vAlign w:val="bottom"/>
          </w:tcPr>
          <w:p>
            <w:pPr>
              <w:spacing w:after="0"/>
              <w:rPr>
                <w:color w:val="auto"/>
                <w:sz w:val="24"/>
                <w:szCs w:val="24"/>
              </w:rPr>
            </w:pPr>
          </w:p>
        </w:tc>
        <w:tc>
          <w:tcPr>
            <w:tcW w:w="660" w:type="dxa"/>
            <w:tcBorders>
              <w:bottom w:val="single" w:color="auto" w:sz="8" w:space="0"/>
            </w:tcBorders>
            <w:shd w:val="clear" w:color="auto" w:fill="FCD5B4"/>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T12</w:t>
            </w:r>
          </w:p>
        </w:tc>
        <w:tc>
          <w:tcPr>
            <w:tcW w:w="120" w:type="dxa"/>
            <w:tcBorders>
              <w:bottom w:val="single" w:color="auto" w:sz="8" w:space="0"/>
              <w:right w:val="single" w:color="auto" w:sz="8" w:space="0"/>
            </w:tcBorders>
            <w:shd w:val="clear" w:color="auto" w:fill="FCD5B4"/>
            <w:vAlign w:val="bottom"/>
          </w:tcPr>
          <w:p>
            <w:pPr>
              <w:spacing w:after="0"/>
              <w:rPr>
                <w:color w:val="auto"/>
                <w:sz w:val="24"/>
                <w:szCs w:val="24"/>
              </w:rPr>
            </w:pPr>
          </w:p>
        </w:tc>
        <w:tc>
          <w:tcPr>
            <w:tcW w:w="80" w:type="dxa"/>
            <w:tcBorders>
              <w:bottom w:val="single" w:color="auto" w:sz="8" w:space="0"/>
            </w:tcBorders>
            <w:shd w:val="clear" w:color="auto" w:fill="95B3D7"/>
            <w:vAlign w:val="bottom"/>
          </w:tcPr>
          <w:p>
            <w:pPr>
              <w:spacing w:after="0"/>
              <w:rPr>
                <w:color w:val="auto"/>
                <w:sz w:val="24"/>
                <w:szCs w:val="24"/>
              </w:rPr>
            </w:pPr>
          </w:p>
        </w:tc>
        <w:tc>
          <w:tcPr>
            <w:tcW w:w="660" w:type="dxa"/>
            <w:tcBorders>
              <w:bottom w:val="single" w:color="auto" w:sz="8" w:space="0"/>
            </w:tcBorders>
            <w:shd w:val="clear" w:color="auto" w:fill="95B3D7"/>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R14</w:t>
            </w:r>
          </w:p>
        </w:tc>
        <w:tc>
          <w:tcPr>
            <w:tcW w:w="120" w:type="dxa"/>
            <w:tcBorders>
              <w:bottom w:val="single" w:color="auto" w:sz="8" w:space="0"/>
              <w:right w:val="single" w:color="auto" w:sz="8" w:space="0"/>
            </w:tcBorders>
            <w:shd w:val="clear" w:color="auto" w:fill="95B3D7"/>
            <w:vAlign w:val="bottom"/>
          </w:tcPr>
          <w:p>
            <w:pPr>
              <w:spacing w:after="0"/>
              <w:rPr>
                <w:color w:val="auto"/>
                <w:sz w:val="24"/>
                <w:szCs w:val="24"/>
              </w:rPr>
            </w:pPr>
          </w:p>
        </w:tc>
        <w:tc>
          <w:tcPr>
            <w:tcW w:w="100" w:type="dxa"/>
            <w:tcBorders>
              <w:bottom w:val="single" w:color="auto" w:sz="8" w:space="0"/>
            </w:tcBorders>
            <w:shd w:val="clear" w:color="auto" w:fill="92D050"/>
            <w:vAlign w:val="bottom"/>
          </w:tcPr>
          <w:p>
            <w:pPr>
              <w:spacing w:after="0"/>
              <w:rPr>
                <w:color w:val="auto"/>
                <w:sz w:val="24"/>
                <w:szCs w:val="24"/>
              </w:rPr>
            </w:pPr>
          </w:p>
        </w:tc>
        <w:tc>
          <w:tcPr>
            <w:tcW w:w="660" w:type="dxa"/>
            <w:tcBorders>
              <w:bottom w:val="single" w:color="auto" w:sz="8" w:space="0"/>
            </w:tcBorders>
            <w:shd w:val="clear" w:color="auto" w:fill="92D050"/>
            <w:vAlign w:val="bottom"/>
          </w:tcPr>
          <w:p>
            <w:pPr>
              <w:spacing w:after="0" w:line="337" w:lineRule="exact"/>
              <w:jc w:val="center"/>
              <w:rPr>
                <w:color w:val="auto"/>
                <w:sz w:val="20"/>
                <w:szCs w:val="20"/>
              </w:rPr>
            </w:pPr>
            <w:r>
              <w:rPr>
                <w:rFonts w:ascii="Calibri" w:hAnsi="Calibri" w:eastAsia="Calibri" w:cs="Calibri"/>
                <w:b/>
                <w:bCs/>
                <w:color w:val="auto"/>
                <w:w w:val="99"/>
                <w:sz w:val="28"/>
                <w:szCs w:val="28"/>
              </w:rPr>
              <w:t>G15</w:t>
            </w:r>
          </w:p>
        </w:tc>
        <w:tc>
          <w:tcPr>
            <w:tcW w:w="120" w:type="dxa"/>
            <w:tcBorders>
              <w:bottom w:val="single" w:color="auto" w:sz="8" w:space="0"/>
              <w:right w:val="single" w:color="auto" w:sz="8" w:space="0"/>
            </w:tcBorders>
            <w:shd w:val="clear" w:color="auto" w:fill="92D050"/>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b/>
                <w:bCs/>
                <w:color w:val="auto"/>
                <w:sz w:val="24"/>
                <w:szCs w:val="24"/>
              </w:rPr>
              <w:t>Score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3" w:hRule="atLeast"/>
        </w:trPr>
        <w:tc>
          <w:tcPr>
            <w:tcW w:w="1840" w:type="dxa"/>
            <w:tcBorders>
              <w:left w:val="single" w:color="auto" w:sz="8" w:space="0"/>
              <w:right w:val="single" w:color="auto" w:sz="8" w:space="0"/>
            </w:tcBorders>
            <w:vAlign w:val="bottom"/>
          </w:tcPr>
          <w:p>
            <w:pPr>
              <w:spacing w:after="0"/>
              <w:rPr>
                <w:color w:val="auto"/>
                <w:sz w:val="11"/>
                <w:szCs w:val="11"/>
              </w:rPr>
            </w:pPr>
          </w:p>
        </w:tc>
        <w:tc>
          <w:tcPr>
            <w:tcW w:w="740" w:type="dxa"/>
            <w:gridSpan w:val="2"/>
            <w:shd w:val="clear" w:color="auto" w:fill="D99795"/>
            <w:vAlign w:val="bottom"/>
          </w:tcPr>
          <w:p>
            <w:pPr>
              <w:spacing w:after="0"/>
              <w:rPr>
                <w:color w:val="auto"/>
                <w:sz w:val="11"/>
                <w:szCs w:val="11"/>
              </w:rPr>
            </w:pPr>
          </w:p>
        </w:tc>
        <w:tc>
          <w:tcPr>
            <w:tcW w:w="120" w:type="dxa"/>
            <w:tcBorders>
              <w:right w:val="single" w:color="auto" w:sz="8" w:space="0"/>
            </w:tcBorders>
            <w:shd w:val="clear" w:color="auto" w:fill="D99795"/>
            <w:vAlign w:val="bottom"/>
          </w:tcPr>
          <w:p>
            <w:pPr>
              <w:spacing w:after="0"/>
              <w:rPr>
                <w:color w:val="auto"/>
                <w:sz w:val="11"/>
                <w:szCs w:val="11"/>
              </w:rPr>
            </w:pPr>
          </w:p>
        </w:tc>
        <w:tc>
          <w:tcPr>
            <w:tcW w:w="760" w:type="dxa"/>
            <w:gridSpan w:val="2"/>
            <w:shd w:val="clear" w:color="auto" w:fill="C2D69A"/>
            <w:vAlign w:val="bottom"/>
          </w:tcPr>
          <w:p>
            <w:pPr>
              <w:spacing w:after="0"/>
              <w:rPr>
                <w:color w:val="auto"/>
                <w:sz w:val="11"/>
                <w:szCs w:val="11"/>
              </w:rPr>
            </w:pPr>
          </w:p>
        </w:tc>
        <w:tc>
          <w:tcPr>
            <w:tcW w:w="120" w:type="dxa"/>
            <w:tcBorders>
              <w:right w:val="single" w:color="auto" w:sz="8" w:space="0"/>
            </w:tcBorders>
            <w:shd w:val="clear" w:color="auto" w:fill="C2D69A"/>
            <w:vAlign w:val="bottom"/>
          </w:tcPr>
          <w:p>
            <w:pPr>
              <w:spacing w:after="0"/>
              <w:rPr>
                <w:color w:val="auto"/>
                <w:sz w:val="11"/>
                <w:szCs w:val="11"/>
              </w:rPr>
            </w:pPr>
          </w:p>
        </w:tc>
        <w:tc>
          <w:tcPr>
            <w:tcW w:w="100" w:type="dxa"/>
            <w:shd w:val="clear" w:color="auto" w:fill="B2A1C7"/>
            <w:vAlign w:val="bottom"/>
          </w:tcPr>
          <w:p>
            <w:pPr>
              <w:spacing w:after="0"/>
              <w:rPr>
                <w:color w:val="auto"/>
                <w:sz w:val="11"/>
                <w:szCs w:val="11"/>
              </w:rPr>
            </w:pPr>
          </w:p>
        </w:tc>
        <w:tc>
          <w:tcPr>
            <w:tcW w:w="780" w:type="dxa"/>
            <w:gridSpan w:val="2"/>
            <w:tcBorders>
              <w:right w:val="single" w:color="auto" w:sz="8" w:space="0"/>
            </w:tcBorders>
            <w:shd w:val="clear" w:color="auto" w:fill="B2A1C7"/>
            <w:vAlign w:val="bottom"/>
          </w:tcPr>
          <w:p>
            <w:pPr>
              <w:spacing w:after="0"/>
              <w:rPr>
                <w:color w:val="auto"/>
                <w:sz w:val="11"/>
                <w:szCs w:val="11"/>
              </w:rPr>
            </w:pPr>
          </w:p>
        </w:tc>
        <w:tc>
          <w:tcPr>
            <w:tcW w:w="80" w:type="dxa"/>
            <w:shd w:val="clear" w:color="auto" w:fill="93CDDD"/>
            <w:vAlign w:val="bottom"/>
          </w:tcPr>
          <w:p>
            <w:pPr>
              <w:spacing w:after="0"/>
              <w:rPr>
                <w:color w:val="auto"/>
                <w:sz w:val="11"/>
                <w:szCs w:val="11"/>
              </w:rPr>
            </w:pPr>
          </w:p>
        </w:tc>
        <w:tc>
          <w:tcPr>
            <w:tcW w:w="780" w:type="dxa"/>
            <w:gridSpan w:val="2"/>
            <w:tcBorders>
              <w:right w:val="single" w:color="auto" w:sz="8" w:space="0"/>
            </w:tcBorders>
            <w:shd w:val="clear" w:color="auto" w:fill="93CDDD"/>
            <w:vAlign w:val="bottom"/>
          </w:tcPr>
          <w:p>
            <w:pPr>
              <w:spacing w:after="0"/>
              <w:rPr>
                <w:color w:val="auto"/>
                <w:sz w:val="11"/>
                <w:szCs w:val="11"/>
              </w:rPr>
            </w:pPr>
          </w:p>
        </w:tc>
        <w:tc>
          <w:tcPr>
            <w:tcW w:w="220" w:type="dxa"/>
            <w:tcBorders>
              <w:right w:val="single" w:color="auto" w:sz="8" w:space="0"/>
            </w:tcBorders>
            <w:vAlign w:val="bottom"/>
          </w:tcPr>
          <w:p>
            <w:pPr>
              <w:spacing w:after="0"/>
              <w:rPr>
                <w:color w:val="auto"/>
                <w:sz w:val="11"/>
                <w:szCs w:val="11"/>
              </w:rPr>
            </w:pPr>
          </w:p>
        </w:tc>
        <w:tc>
          <w:tcPr>
            <w:tcW w:w="100" w:type="dxa"/>
            <w:shd w:val="clear" w:color="auto" w:fill="FAC090"/>
            <w:vAlign w:val="bottom"/>
          </w:tcPr>
          <w:p>
            <w:pPr>
              <w:spacing w:after="0"/>
              <w:rPr>
                <w:color w:val="auto"/>
                <w:sz w:val="11"/>
                <w:szCs w:val="11"/>
              </w:rPr>
            </w:pPr>
          </w:p>
        </w:tc>
        <w:tc>
          <w:tcPr>
            <w:tcW w:w="780" w:type="dxa"/>
            <w:gridSpan w:val="2"/>
            <w:tcBorders>
              <w:right w:val="single" w:color="auto" w:sz="8" w:space="0"/>
            </w:tcBorders>
            <w:shd w:val="clear" w:color="auto" w:fill="FAC090"/>
            <w:vAlign w:val="bottom"/>
          </w:tcPr>
          <w:p>
            <w:pPr>
              <w:spacing w:after="0"/>
              <w:rPr>
                <w:color w:val="auto"/>
                <w:sz w:val="11"/>
                <w:szCs w:val="11"/>
              </w:rPr>
            </w:pPr>
          </w:p>
        </w:tc>
        <w:tc>
          <w:tcPr>
            <w:tcW w:w="100" w:type="dxa"/>
            <w:shd w:val="clear" w:color="auto" w:fill="C5BE97"/>
            <w:vAlign w:val="bottom"/>
          </w:tcPr>
          <w:p>
            <w:pPr>
              <w:spacing w:after="0"/>
              <w:rPr>
                <w:color w:val="auto"/>
                <w:sz w:val="11"/>
                <w:szCs w:val="11"/>
              </w:rPr>
            </w:pPr>
          </w:p>
        </w:tc>
        <w:tc>
          <w:tcPr>
            <w:tcW w:w="780" w:type="dxa"/>
            <w:gridSpan w:val="2"/>
            <w:tcBorders>
              <w:right w:val="single" w:color="auto" w:sz="8" w:space="0"/>
            </w:tcBorders>
            <w:shd w:val="clear" w:color="auto" w:fill="C5BE97"/>
            <w:vAlign w:val="bottom"/>
          </w:tcPr>
          <w:p>
            <w:pPr>
              <w:spacing w:after="0"/>
              <w:rPr>
                <w:color w:val="auto"/>
                <w:sz w:val="11"/>
                <w:szCs w:val="11"/>
              </w:rPr>
            </w:pPr>
          </w:p>
        </w:tc>
        <w:tc>
          <w:tcPr>
            <w:tcW w:w="740" w:type="dxa"/>
            <w:gridSpan w:val="2"/>
            <w:shd w:val="clear" w:color="auto" w:fill="E6B9B8"/>
            <w:vAlign w:val="bottom"/>
          </w:tcPr>
          <w:p>
            <w:pPr>
              <w:spacing w:after="0"/>
              <w:rPr>
                <w:color w:val="auto"/>
                <w:sz w:val="11"/>
                <w:szCs w:val="11"/>
              </w:rPr>
            </w:pPr>
          </w:p>
        </w:tc>
        <w:tc>
          <w:tcPr>
            <w:tcW w:w="120" w:type="dxa"/>
            <w:tcBorders>
              <w:right w:val="single" w:color="auto" w:sz="8" w:space="0"/>
            </w:tcBorders>
            <w:shd w:val="clear" w:color="auto" w:fill="E6B9B8"/>
            <w:vAlign w:val="bottom"/>
          </w:tcPr>
          <w:p>
            <w:pPr>
              <w:spacing w:after="0"/>
              <w:rPr>
                <w:color w:val="auto"/>
                <w:sz w:val="11"/>
                <w:szCs w:val="11"/>
              </w:rPr>
            </w:pPr>
          </w:p>
        </w:tc>
        <w:tc>
          <w:tcPr>
            <w:tcW w:w="300" w:type="dxa"/>
            <w:tcBorders>
              <w:right w:val="single" w:color="auto" w:sz="8" w:space="0"/>
            </w:tcBorders>
            <w:vAlign w:val="bottom"/>
          </w:tcPr>
          <w:p>
            <w:pPr>
              <w:spacing w:after="0"/>
              <w:rPr>
                <w:color w:val="auto"/>
                <w:sz w:val="11"/>
                <w:szCs w:val="11"/>
              </w:rPr>
            </w:pPr>
          </w:p>
        </w:tc>
        <w:tc>
          <w:tcPr>
            <w:tcW w:w="80" w:type="dxa"/>
            <w:shd w:val="clear" w:color="auto" w:fill="CCC0DA"/>
            <w:vAlign w:val="bottom"/>
          </w:tcPr>
          <w:p>
            <w:pPr>
              <w:spacing w:after="0"/>
              <w:rPr>
                <w:color w:val="auto"/>
                <w:sz w:val="11"/>
                <w:szCs w:val="11"/>
              </w:rPr>
            </w:pPr>
          </w:p>
        </w:tc>
        <w:tc>
          <w:tcPr>
            <w:tcW w:w="780" w:type="dxa"/>
            <w:gridSpan w:val="2"/>
            <w:tcBorders>
              <w:right w:val="single" w:color="auto" w:sz="8" w:space="0"/>
            </w:tcBorders>
            <w:shd w:val="clear" w:color="auto" w:fill="CCC0DA"/>
            <w:vAlign w:val="bottom"/>
          </w:tcPr>
          <w:p>
            <w:pPr>
              <w:spacing w:after="0"/>
              <w:rPr>
                <w:color w:val="auto"/>
                <w:sz w:val="11"/>
                <w:szCs w:val="11"/>
              </w:rPr>
            </w:pPr>
          </w:p>
        </w:tc>
        <w:tc>
          <w:tcPr>
            <w:tcW w:w="100" w:type="dxa"/>
            <w:shd w:val="clear" w:color="auto" w:fill="FCD5B4"/>
            <w:vAlign w:val="bottom"/>
          </w:tcPr>
          <w:p>
            <w:pPr>
              <w:spacing w:after="0"/>
              <w:rPr>
                <w:color w:val="auto"/>
                <w:sz w:val="11"/>
                <w:szCs w:val="11"/>
              </w:rPr>
            </w:pPr>
          </w:p>
        </w:tc>
        <w:tc>
          <w:tcPr>
            <w:tcW w:w="780" w:type="dxa"/>
            <w:gridSpan w:val="2"/>
            <w:tcBorders>
              <w:right w:val="single" w:color="auto" w:sz="8" w:space="0"/>
            </w:tcBorders>
            <w:shd w:val="clear" w:color="auto" w:fill="FCD5B4"/>
            <w:vAlign w:val="bottom"/>
          </w:tcPr>
          <w:p>
            <w:pPr>
              <w:spacing w:after="0"/>
              <w:rPr>
                <w:color w:val="auto"/>
                <w:sz w:val="11"/>
                <w:szCs w:val="11"/>
              </w:rPr>
            </w:pPr>
          </w:p>
        </w:tc>
        <w:tc>
          <w:tcPr>
            <w:tcW w:w="80" w:type="dxa"/>
            <w:shd w:val="clear" w:color="auto" w:fill="95B3D7"/>
            <w:vAlign w:val="bottom"/>
          </w:tcPr>
          <w:p>
            <w:pPr>
              <w:spacing w:after="0"/>
              <w:rPr>
                <w:color w:val="auto"/>
                <w:sz w:val="11"/>
                <w:szCs w:val="11"/>
              </w:rPr>
            </w:pPr>
          </w:p>
        </w:tc>
        <w:tc>
          <w:tcPr>
            <w:tcW w:w="780" w:type="dxa"/>
            <w:gridSpan w:val="2"/>
            <w:tcBorders>
              <w:right w:val="single" w:color="auto" w:sz="8" w:space="0"/>
            </w:tcBorders>
            <w:shd w:val="clear" w:color="auto" w:fill="95B3D7"/>
            <w:vAlign w:val="bottom"/>
          </w:tcPr>
          <w:p>
            <w:pPr>
              <w:spacing w:after="0"/>
              <w:rPr>
                <w:color w:val="auto"/>
                <w:sz w:val="11"/>
                <w:szCs w:val="11"/>
              </w:rPr>
            </w:pPr>
          </w:p>
        </w:tc>
        <w:tc>
          <w:tcPr>
            <w:tcW w:w="100" w:type="dxa"/>
            <w:shd w:val="clear" w:color="auto" w:fill="92D050"/>
            <w:vAlign w:val="bottom"/>
          </w:tcPr>
          <w:p>
            <w:pPr>
              <w:spacing w:after="0"/>
              <w:rPr>
                <w:color w:val="auto"/>
                <w:sz w:val="11"/>
                <w:szCs w:val="11"/>
              </w:rPr>
            </w:pPr>
          </w:p>
        </w:tc>
        <w:tc>
          <w:tcPr>
            <w:tcW w:w="780" w:type="dxa"/>
            <w:gridSpan w:val="2"/>
            <w:tcBorders>
              <w:right w:val="single" w:color="auto" w:sz="8" w:space="0"/>
            </w:tcBorders>
            <w:shd w:val="clear" w:color="auto" w:fill="92D050"/>
            <w:vAlign w:val="bottom"/>
          </w:tcPr>
          <w:p>
            <w:pPr>
              <w:spacing w:after="0"/>
              <w:rPr>
                <w:color w:val="auto"/>
                <w:sz w:val="11"/>
                <w:szCs w:val="11"/>
              </w:rPr>
            </w:pPr>
          </w:p>
        </w:tc>
        <w:tc>
          <w:tcPr>
            <w:tcW w:w="1120" w:type="dxa"/>
            <w:tcBorders>
              <w:right w:val="single" w:color="auto" w:sz="8" w:space="0"/>
            </w:tcBorders>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1840" w:type="dxa"/>
            <w:vMerge w:val="restart"/>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Msg. Appeal</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line="289" w:lineRule="exact"/>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line="289"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line="289" w:lineRule="exact"/>
              <w:ind w:left="140"/>
              <w:rPr>
                <w:color w:val="auto"/>
                <w:sz w:val="20"/>
                <w:szCs w:val="20"/>
              </w:rPr>
            </w:pPr>
            <w:r>
              <w:rPr>
                <w:rFonts w:ascii="Calibri" w:hAnsi="Calibri" w:eastAsia="Calibri" w:cs="Calibri"/>
                <w:color w:val="auto"/>
                <w:sz w:val="24"/>
                <w:szCs w:val="24"/>
              </w:rPr>
              <w:t>N/R</w:t>
            </w: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line="289"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line="289"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line="289" w:lineRule="exact"/>
              <w:jc w:val="center"/>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line="289" w:lineRule="exact"/>
              <w:jc w:val="center"/>
              <w:rPr>
                <w:color w:val="auto"/>
                <w:sz w:val="20"/>
                <w:szCs w:val="20"/>
              </w:rPr>
            </w:pPr>
            <w:r>
              <w:rPr>
                <w:rFonts w:ascii="Calibri" w:hAnsi="Calibri" w:eastAsia="Calibri" w:cs="Calibri"/>
                <w:color w:val="auto"/>
                <w:w w:val="98"/>
                <w:sz w:val="24"/>
                <w:szCs w:val="24"/>
              </w:rPr>
              <w:t>0</w:t>
            </w: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line="289"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line="289"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line="289"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line="289"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line="289" w:lineRule="exact"/>
              <w:jc w:val="center"/>
              <w:rPr>
                <w:color w:val="auto"/>
                <w:sz w:val="20"/>
                <w:szCs w:val="20"/>
              </w:rPr>
            </w:pPr>
            <w:r>
              <w:rPr>
                <w:rFonts w:ascii="Calibri" w:hAnsi="Calibri" w:eastAsia="Calibri" w:cs="Calibri"/>
                <w:color w:val="auto"/>
                <w:w w:val="98"/>
                <w:sz w:val="24"/>
                <w:szCs w:val="24"/>
              </w:rPr>
              <w:t>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9" w:hRule="atLeast"/>
        </w:trPr>
        <w:tc>
          <w:tcPr>
            <w:tcW w:w="1840" w:type="dxa"/>
            <w:vMerge w:val="continue"/>
            <w:tcBorders>
              <w:left w:val="single" w:color="auto" w:sz="8" w:space="0"/>
              <w:bottom w:val="single" w:color="auto" w:sz="8" w:space="0"/>
              <w:right w:val="single" w:color="auto" w:sz="8" w:space="0"/>
            </w:tcBorders>
            <w:vAlign w:val="bottom"/>
          </w:tcPr>
          <w:p>
            <w:pPr>
              <w:spacing w:after="0"/>
              <w:rPr>
                <w:color w:val="auto"/>
                <w:sz w:val="12"/>
                <w:szCs w:val="12"/>
              </w:rPr>
            </w:pPr>
          </w:p>
        </w:tc>
        <w:tc>
          <w:tcPr>
            <w:tcW w:w="80" w:type="dxa"/>
            <w:tcBorders>
              <w:bottom w:val="single" w:color="auto" w:sz="8" w:space="0"/>
            </w:tcBorders>
            <w:shd w:val="clear" w:color="auto" w:fill="D99795"/>
            <w:vAlign w:val="bottom"/>
          </w:tcPr>
          <w:p>
            <w:pPr>
              <w:spacing w:after="0"/>
              <w:rPr>
                <w:color w:val="auto"/>
                <w:sz w:val="12"/>
                <w:szCs w:val="12"/>
              </w:rPr>
            </w:pPr>
          </w:p>
        </w:tc>
        <w:tc>
          <w:tcPr>
            <w:tcW w:w="660" w:type="dxa"/>
            <w:tcBorders>
              <w:bottom w:val="single" w:color="auto" w:sz="8" w:space="0"/>
            </w:tcBorders>
            <w:shd w:val="clear" w:color="auto" w:fill="D99795"/>
            <w:vAlign w:val="bottom"/>
          </w:tcPr>
          <w:p>
            <w:pPr>
              <w:spacing w:after="0"/>
              <w:rPr>
                <w:color w:val="auto"/>
                <w:sz w:val="12"/>
                <w:szCs w:val="12"/>
              </w:rPr>
            </w:pPr>
          </w:p>
        </w:tc>
        <w:tc>
          <w:tcPr>
            <w:tcW w:w="120" w:type="dxa"/>
            <w:tcBorders>
              <w:bottom w:val="single" w:color="auto" w:sz="8" w:space="0"/>
              <w:right w:val="single" w:color="auto" w:sz="8" w:space="0"/>
            </w:tcBorders>
            <w:shd w:val="clear" w:color="auto" w:fill="D99795"/>
            <w:vAlign w:val="bottom"/>
          </w:tcPr>
          <w:p>
            <w:pPr>
              <w:spacing w:after="0"/>
              <w:rPr>
                <w:color w:val="auto"/>
                <w:sz w:val="12"/>
                <w:szCs w:val="12"/>
              </w:rPr>
            </w:pPr>
          </w:p>
        </w:tc>
        <w:tc>
          <w:tcPr>
            <w:tcW w:w="100" w:type="dxa"/>
            <w:tcBorders>
              <w:bottom w:val="single" w:color="auto" w:sz="8" w:space="0"/>
            </w:tcBorders>
            <w:shd w:val="clear" w:color="auto" w:fill="C2D69A"/>
            <w:vAlign w:val="bottom"/>
          </w:tcPr>
          <w:p>
            <w:pPr>
              <w:spacing w:after="0"/>
              <w:rPr>
                <w:color w:val="auto"/>
                <w:sz w:val="12"/>
                <w:szCs w:val="12"/>
              </w:rPr>
            </w:pPr>
          </w:p>
        </w:tc>
        <w:tc>
          <w:tcPr>
            <w:tcW w:w="660" w:type="dxa"/>
            <w:tcBorders>
              <w:bottom w:val="single" w:color="auto" w:sz="8" w:space="0"/>
            </w:tcBorders>
            <w:shd w:val="clear" w:color="auto" w:fill="C2D69A"/>
            <w:vAlign w:val="bottom"/>
          </w:tcPr>
          <w:p>
            <w:pPr>
              <w:spacing w:after="0"/>
              <w:rPr>
                <w:color w:val="auto"/>
                <w:sz w:val="12"/>
                <w:szCs w:val="12"/>
              </w:rPr>
            </w:pPr>
          </w:p>
        </w:tc>
        <w:tc>
          <w:tcPr>
            <w:tcW w:w="120" w:type="dxa"/>
            <w:tcBorders>
              <w:bottom w:val="single" w:color="auto" w:sz="8" w:space="0"/>
              <w:right w:val="single" w:color="auto" w:sz="8" w:space="0"/>
            </w:tcBorders>
            <w:shd w:val="clear" w:color="auto" w:fill="C2D69A"/>
            <w:vAlign w:val="bottom"/>
          </w:tcPr>
          <w:p>
            <w:pPr>
              <w:spacing w:after="0"/>
              <w:rPr>
                <w:color w:val="auto"/>
                <w:sz w:val="12"/>
                <w:szCs w:val="12"/>
              </w:rPr>
            </w:pPr>
          </w:p>
        </w:tc>
        <w:tc>
          <w:tcPr>
            <w:tcW w:w="100" w:type="dxa"/>
            <w:tcBorders>
              <w:bottom w:val="single" w:color="auto" w:sz="8" w:space="0"/>
            </w:tcBorders>
            <w:shd w:val="clear" w:color="auto" w:fill="B2A1C7"/>
            <w:vAlign w:val="bottom"/>
          </w:tcPr>
          <w:p>
            <w:pPr>
              <w:spacing w:after="0"/>
              <w:rPr>
                <w:color w:val="auto"/>
                <w:sz w:val="12"/>
                <w:szCs w:val="12"/>
              </w:rPr>
            </w:pPr>
          </w:p>
        </w:tc>
        <w:tc>
          <w:tcPr>
            <w:tcW w:w="640" w:type="dxa"/>
            <w:tcBorders>
              <w:bottom w:val="single" w:color="auto" w:sz="8" w:space="0"/>
            </w:tcBorders>
            <w:shd w:val="clear" w:color="auto" w:fill="B2A1C7"/>
            <w:vAlign w:val="bottom"/>
          </w:tcPr>
          <w:p>
            <w:pPr>
              <w:spacing w:after="0"/>
              <w:rPr>
                <w:color w:val="auto"/>
                <w:sz w:val="12"/>
                <w:szCs w:val="12"/>
              </w:rPr>
            </w:pPr>
          </w:p>
        </w:tc>
        <w:tc>
          <w:tcPr>
            <w:tcW w:w="140" w:type="dxa"/>
            <w:tcBorders>
              <w:bottom w:val="single" w:color="auto" w:sz="8" w:space="0"/>
              <w:right w:val="single" w:color="auto" w:sz="8" w:space="0"/>
            </w:tcBorders>
            <w:shd w:val="clear" w:color="auto" w:fill="B2A1C7"/>
            <w:vAlign w:val="bottom"/>
          </w:tcPr>
          <w:p>
            <w:pPr>
              <w:spacing w:after="0"/>
              <w:rPr>
                <w:color w:val="auto"/>
                <w:sz w:val="12"/>
                <w:szCs w:val="12"/>
              </w:rPr>
            </w:pPr>
          </w:p>
        </w:tc>
        <w:tc>
          <w:tcPr>
            <w:tcW w:w="80" w:type="dxa"/>
            <w:tcBorders>
              <w:bottom w:val="single" w:color="auto" w:sz="8" w:space="0"/>
            </w:tcBorders>
            <w:shd w:val="clear" w:color="auto" w:fill="93CDDD"/>
            <w:vAlign w:val="bottom"/>
          </w:tcPr>
          <w:p>
            <w:pPr>
              <w:spacing w:after="0"/>
              <w:rPr>
                <w:color w:val="auto"/>
                <w:sz w:val="12"/>
                <w:szCs w:val="12"/>
              </w:rPr>
            </w:pPr>
          </w:p>
        </w:tc>
        <w:tc>
          <w:tcPr>
            <w:tcW w:w="660" w:type="dxa"/>
            <w:tcBorders>
              <w:bottom w:val="single" w:color="auto" w:sz="8" w:space="0"/>
            </w:tcBorders>
            <w:shd w:val="clear" w:color="auto" w:fill="93CDDD"/>
            <w:vAlign w:val="bottom"/>
          </w:tcPr>
          <w:p>
            <w:pPr>
              <w:spacing w:after="0"/>
              <w:rPr>
                <w:color w:val="auto"/>
                <w:sz w:val="12"/>
                <w:szCs w:val="12"/>
              </w:rPr>
            </w:pPr>
          </w:p>
        </w:tc>
        <w:tc>
          <w:tcPr>
            <w:tcW w:w="120" w:type="dxa"/>
            <w:tcBorders>
              <w:bottom w:val="single" w:color="auto" w:sz="8" w:space="0"/>
              <w:right w:val="single" w:color="auto" w:sz="8" w:space="0"/>
            </w:tcBorders>
            <w:shd w:val="clear" w:color="auto" w:fill="93CDDD"/>
            <w:vAlign w:val="bottom"/>
          </w:tcPr>
          <w:p>
            <w:pPr>
              <w:spacing w:after="0"/>
              <w:rPr>
                <w:color w:val="auto"/>
                <w:sz w:val="12"/>
                <w:szCs w:val="12"/>
              </w:rPr>
            </w:pPr>
          </w:p>
        </w:tc>
        <w:tc>
          <w:tcPr>
            <w:tcW w:w="220" w:type="dxa"/>
            <w:tcBorders>
              <w:right w:val="single" w:color="auto" w:sz="8" w:space="0"/>
            </w:tcBorders>
            <w:vAlign w:val="bottom"/>
          </w:tcPr>
          <w:p>
            <w:pPr>
              <w:spacing w:after="0"/>
              <w:rPr>
                <w:color w:val="auto"/>
                <w:sz w:val="12"/>
                <w:szCs w:val="12"/>
              </w:rPr>
            </w:pPr>
          </w:p>
        </w:tc>
        <w:tc>
          <w:tcPr>
            <w:tcW w:w="100" w:type="dxa"/>
            <w:tcBorders>
              <w:bottom w:val="single" w:color="auto" w:sz="8" w:space="0"/>
            </w:tcBorders>
            <w:shd w:val="clear" w:color="auto" w:fill="FAC090"/>
            <w:vAlign w:val="bottom"/>
          </w:tcPr>
          <w:p>
            <w:pPr>
              <w:spacing w:after="0"/>
              <w:rPr>
                <w:color w:val="auto"/>
                <w:sz w:val="12"/>
                <w:szCs w:val="12"/>
              </w:rPr>
            </w:pPr>
          </w:p>
        </w:tc>
        <w:tc>
          <w:tcPr>
            <w:tcW w:w="660" w:type="dxa"/>
            <w:tcBorders>
              <w:bottom w:val="single" w:color="auto" w:sz="8" w:space="0"/>
            </w:tcBorders>
            <w:shd w:val="clear" w:color="auto" w:fill="FAC090"/>
            <w:vAlign w:val="bottom"/>
          </w:tcPr>
          <w:p>
            <w:pPr>
              <w:spacing w:after="0"/>
              <w:rPr>
                <w:color w:val="auto"/>
                <w:sz w:val="12"/>
                <w:szCs w:val="12"/>
              </w:rPr>
            </w:pPr>
          </w:p>
        </w:tc>
        <w:tc>
          <w:tcPr>
            <w:tcW w:w="120" w:type="dxa"/>
            <w:tcBorders>
              <w:bottom w:val="single" w:color="auto" w:sz="8" w:space="0"/>
              <w:right w:val="single" w:color="auto" w:sz="8" w:space="0"/>
            </w:tcBorders>
            <w:shd w:val="clear" w:color="auto" w:fill="FAC090"/>
            <w:vAlign w:val="bottom"/>
          </w:tcPr>
          <w:p>
            <w:pPr>
              <w:spacing w:after="0"/>
              <w:rPr>
                <w:color w:val="auto"/>
                <w:sz w:val="12"/>
                <w:szCs w:val="12"/>
              </w:rPr>
            </w:pPr>
          </w:p>
        </w:tc>
        <w:tc>
          <w:tcPr>
            <w:tcW w:w="100" w:type="dxa"/>
            <w:tcBorders>
              <w:bottom w:val="single" w:color="auto" w:sz="8" w:space="0"/>
            </w:tcBorders>
            <w:shd w:val="clear" w:color="auto" w:fill="C5BE97"/>
            <w:vAlign w:val="bottom"/>
          </w:tcPr>
          <w:p>
            <w:pPr>
              <w:spacing w:after="0"/>
              <w:rPr>
                <w:color w:val="auto"/>
                <w:sz w:val="12"/>
                <w:szCs w:val="12"/>
              </w:rPr>
            </w:pPr>
          </w:p>
        </w:tc>
        <w:tc>
          <w:tcPr>
            <w:tcW w:w="660" w:type="dxa"/>
            <w:tcBorders>
              <w:bottom w:val="single" w:color="auto" w:sz="8" w:space="0"/>
            </w:tcBorders>
            <w:shd w:val="clear" w:color="auto" w:fill="C5BE97"/>
            <w:vAlign w:val="bottom"/>
          </w:tcPr>
          <w:p>
            <w:pPr>
              <w:spacing w:after="0"/>
              <w:rPr>
                <w:color w:val="auto"/>
                <w:sz w:val="12"/>
                <w:szCs w:val="12"/>
              </w:rPr>
            </w:pPr>
          </w:p>
        </w:tc>
        <w:tc>
          <w:tcPr>
            <w:tcW w:w="120" w:type="dxa"/>
            <w:tcBorders>
              <w:bottom w:val="single" w:color="auto" w:sz="8" w:space="0"/>
              <w:right w:val="single" w:color="auto" w:sz="8" w:space="0"/>
            </w:tcBorders>
            <w:shd w:val="clear" w:color="auto" w:fill="C5BE97"/>
            <w:vAlign w:val="bottom"/>
          </w:tcPr>
          <w:p>
            <w:pPr>
              <w:spacing w:after="0"/>
              <w:rPr>
                <w:color w:val="auto"/>
                <w:sz w:val="12"/>
                <w:szCs w:val="12"/>
              </w:rPr>
            </w:pPr>
          </w:p>
        </w:tc>
        <w:tc>
          <w:tcPr>
            <w:tcW w:w="80" w:type="dxa"/>
            <w:tcBorders>
              <w:bottom w:val="single" w:color="auto" w:sz="8" w:space="0"/>
            </w:tcBorders>
            <w:shd w:val="clear" w:color="auto" w:fill="E6B9B8"/>
            <w:vAlign w:val="bottom"/>
          </w:tcPr>
          <w:p>
            <w:pPr>
              <w:spacing w:after="0"/>
              <w:rPr>
                <w:color w:val="auto"/>
                <w:sz w:val="12"/>
                <w:szCs w:val="12"/>
              </w:rPr>
            </w:pPr>
          </w:p>
        </w:tc>
        <w:tc>
          <w:tcPr>
            <w:tcW w:w="660" w:type="dxa"/>
            <w:tcBorders>
              <w:bottom w:val="single" w:color="auto" w:sz="8" w:space="0"/>
            </w:tcBorders>
            <w:shd w:val="clear" w:color="auto" w:fill="E6B9B8"/>
            <w:vAlign w:val="bottom"/>
          </w:tcPr>
          <w:p>
            <w:pPr>
              <w:spacing w:after="0"/>
              <w:rPr>
                <w:color w:val="auto"/>
                <w:sz w:val="12"/>
                <w:szCs w:val="12"/>
              </w:rPr>
            </w:pPr>
          </w:p>
        </w:tc>
        <w:tc>
          <w:tcPr>
            <w:tcW w:w="120" w:type="dxa"/>
            <w:tcBorders>
              <w:bottom w:val="single" w:color="auto" w:sz="8" w:space="0"/>
              <w:right w:val="single" w:color="auto" w:sz="8" w:space="0"/>
            </w:tcBorders>
            <w:shd w:val="clear" w:color="auto" w:fill="E6B9B8"/>
            <w:vAlign w:val="bottom"/>
          </w:tcPr>
          <w:p>
            <w:pPr>
              <w:spacing w:after="0"/>
              <w:rPr>
                <w:color w:val="auto"/>
                <w:sz w:val="12"/>
                <w:szCs w:val="12"/>
              </w:rPr>
            </w:pPr>
          </w:p>
        </w:tc>
        <w:tc>
          <w:tcPr>
            <w:tcW w:w="300" w:type="dxa"/>
            <w:tcBorders>
              <w:right w:val="single" w:color="auto" w:sz="8" w:space="0"/>
            </w:tcBorders>
            <w:vAlign w:val="bottom"/>
          </w:tcPr>
          <w:p>
            <w:pPr>
              <w:spacing w:after="0"/>
              <w:rPr>
                <w:color w:val="auto"/>
                <w:sz w:val="12"/>
                <w:szCs w:val="12"/>
              </w:rPr>
            </w:pPr>
          </w:p>
        </w:tc>
        <w:tc>
          <w:tcPr>
            <w:tcW w:w="80" w:type="dxa"/>
            <w:tcBorders>
              <w:bottom w:val="single" w:color="auto" w:sz="8" w:space="0"/>
            </w:tcBorders>
            <w:shd w:val="clear" w:color="auto" w:fill="CCC0DA"/>
            <w:vAlign w:val="bottom"/>
          </w:tcPr>
          <w:p>
            <w:pPr>
              <w:spacing w:after="0"/>
              <w:rPr>
                <w:color w:val="auto"/>
                <w:sz w:val="12"/>
                <w:szCs w:val="12"/>
              </w:rPr>
            </w:pPr>
          </w:p>
        </w:tc>
        <w:tc>
          <w:tcPr>
            <w:tcW w:w="660" w:type="dxa"/>
            <w:tcBorders>
              <w:bottom w:val="single" w:color="auto" w:sz="8" w:space="0"/>
            </w:tcBorders>
            <w:shd w:val="clear" w:color="auto" w:fill="CCC0DA"/>
            <w:vAlign w:val="bottom"/>
          </w:tcPr>
          <w:p>
            <w:pPr>
              <w:spacing w:after="0"/>
              <w:rPr>
                <w:color w:val="auto"/>
                <w:sz w:val="12"/>
                <w:szCs w:val="12"/>
              </w:rPr>
            </w:pPr>
          </w:p>
        </w:tc>
        <w:tc>
          <w:tcPr>
            <w:tcW w:w="120" w:type="dxa"/>
            <w:tcBorders>
              <w:bottom w:val="single" w:color="auto" w:sz="8" w:space="0"/>
              <w:right w:val="single" w:color="auto" w:sz="8" w:space="0"/>
            </w:tcBorders>
            <w:shd w:val="clear" w:color="auto" w:fill="CCC0DA"/>
            <w:vAlign w:val="bottom"/>
          </w:tcPr>
          <w:p>
            <w:pPr>
              <w:spacing w:after="0"/>
              <w:rPr>
                <w:color w:val="auto"/>
                <w:sz w:val="12"/>
                <w:szCs w:val="12"/>
              </w:rPr>
            </w:pPr>
          </w:p>
        </w:tc>
        <w:tc>
          <w:tcPr>
            <w:tcW w:w="100" w:type="dxa"/>
            <w:tcBorders>
              <w:bottom w:val="single" w:color="auto" w:sz="8" w:space="0"/>
            </w:tcBorders>
            <w:shd w:val="clear" w:color="auto" w:fill="FCD5B4"/>
            <w:vAlign w:val="bottom"/>
          </w:tcPr>
          <w:p>
            <w:pPr>
              <w:spacing w:after="0"/>
              <w:rPr>
                <w:color w:val="auto"/>
                <w:sz w:val="12"/>
                <w:szCs w:val="12"/>
              </w:rPr>
            </w:pPr>
          </w:p>
        </w:tc>
        <w:tc>
          <w:tcPr>
            <w:tcW w:w="660" w:type="dxa"/>
            <w:tcBorders>
              <w:bottom w:val="single" w:color="auto" w:sz="8" w:space="0"/>
            </w:tcBorders>
            <w:shd w:val="clear" w:color="auto" w:fill="FCD5B4"/>
            <w:vAlign w:val="bottom"/>
          </w:tcPr>
          <w:p>
            <w:pPr>
              <w:spacing w:after="0"/>
              <w:rPr>
                <w:color w:val="auto"/>
                <w:sz w:val="12"/>
                <w:szCs w:val="12"/>
              </w:rPr>
            </w:pPr>
          </w:p>
        </w:tc>
        <w:tc>
          <w:tcPr>
            <w:tcW w:w="120" w:type="dxa"/>
            <w:tcBorders>
              <w:bottom w:val="single" w:color="auto" w:sz="8" w:space="0"/>
              <w:right w:val="single" w:color="auto" w:sz="8" w:space="0"/>
            </w:tcBorders>
            <w:shd w:val="clear" w:color="auto" w:fill="FCD5B4"/>
            <w:vAlign w:val="bottom"/>
          </w:tcPr>
          <w:p>
            <w:pPr>
              <w:spacing w:after="0"/>
              <w:rPr>
                <w:color w:val="auto"/>
                <w:sz w:val="12"/>
                <w:szCs w:val="12"/>
              </w:rPr>
            </w:pPr>
          </w:p>
        </w:tc>
        <w:tc>
          <w:tcPr>
            <w:tcW w:w="80" w:type="dxa"/>
            <w:tcBorders>
              <w:bottom w:val="single" w:color="auto" w:sz="8" w:space="0"/>
            </w:tcBorders>
            <w:shd w:val="clear" w:color="auto" w:fill="95B3D7"/>
            <w:vAlign w:val="bottom"/>
          </w:tcPr>
          <w:p>
            <w:pPr>
              <w:spacing w:after="0"/>
              <w:rPr>
                <w:color w:val="auto"/>
                <w:sz w:val="12"/>
                <w:szCs w:val="12"/>
              </w:rPr>
            </w:pPr>
          </w:p>
        </w:tc>
        <w:tc>
          <w:tcPr>
            <w:tcW w:w="660" w:type="dxa"/>
            <w:tcBorders>
              <w:bottom w:val="single" w:color="auto" w:sz="8" w:space="0"/>
            </w:tcBorders>
            <w:shd w:val="clear" w:color="auto" w:fill="95B3D7"/>
            <w:vAlign w:val="bottom"/>
          </w:tcPr>
          <w:p>
            <w:pPr>
              <w:spacing w:after="0"/>
              <w:rPr>
                <w:color w:val="auto"/>
                <w:sz w:val="12"/>
                <w:szCs w:val="12"/>
              </w:rPr>
            </w:pPr>
          </w:p>
        </w:tc>
        <w:tc>
          <w:tcPr>
            <w:tcW w:w="120" w:type="dxa"/>
            <w:tcBorders>
              <w:bottom w:val="single" w:color="auto" w:sz="8" w:space="0"/>
              <w:right w:val="single" w:color="auto" w:sz="8" w:space="0"/>
            </w:tcBorders>
            <w:shd w:val="clear" w:color="auto" w:fill="95B3D7"/>
            <w:vAlign w:val="bottom"/>
          </w:tcPr>
          <w:p>
            <w:pPr>
              <w:spacing w:after="0"/>
              <w:rPr>
                <w:color w:val="auto"/>
                <w:sz w:val="12"/>
                <w:szCs w:val="12"/>
              </w:rPr>
            </w:pPr>
          </w:p>
        </w:tc>
        <w:tc>
          <w:tcPr>
            <w:tcW w:w="100" w:type="dxa"/>
            <w:tcBorders>
              <w:bottom w:val="single" w:color="auto" w:sz="8" w:space="0"/>
            </w:tcBorders>
            <w:shd w:val="clear" w:color="auto" w:fill="92D050"/>
            <w:vAlign w:val="bottom"/>
          </w:tcPr>
          <w:p>
            <w:pPr>
              <w:spacing w:after="0"/>
              <w:rPr>
                <w:color w:val="auto"/>
                <w:sz w:val="12"/>
                <w:szCs w:val="12"/>
              </w:rPr>
            </w:pPr>
          </w:p>
        </w:tc>
        <w:tc>
          <w:tcPr>
            <w:tcW w:w="660" w:type="dxa"/>
            <w:tcBorders>
              <w:bottom w:val="single" w:color="auto" w:sz="8" w:space="0"/>
            </w:tcBorders>
            <w:shd w:val="clear" w:color="auto" w:fill="92D050"/>
            <w:vAlign w:val="bottom"/>
          </w:tcPr>
          <w:p>
            <w:pPr>
              <w:spacing w:after="0"/>
              <w:rPr>
                <w:color w:val="auto"/>
                <w:sz w:val="12"/>
                <w:szCs w:val="12"/>
              </w:rPr>
            </w:pPr>
          </w:p>
        </w:tc>
        <w:tc>
          <w:tcPr>
            <w:tcW w:w="120" w:type="dxa"/>
            <w:tcBorders>
              <w:bottom w:val="single" w:color="auto" w:sz="8" w:space="0"/>
              <w:right w:val="single" w:color="auto" w:sz="8" w:space="0"/>
            </w:tcBorders>
            <w:shd w:val="clear" w:color="auto" w:fill="92D050"/>
            <w:vAlign w:val="bottom"/>
          </w:tcPr>
          <w:p>
            <w:pPr>
              <w:spacing w:after="0"/>
              <w:rPr>
                <w:color w:val="auto"/>
                <w:sz w:val="12"/>
                <w:szCs w:val="12"/>
              </w:rPr>
            </w:pPr>
          </w:p>
        </w:tc>
        <w:tc>
          <w:tcPr>
            <w:tcW w:w="1120" w:type="dxa"/>
            <w:tcBorders>
              <w:bottom w:val="single" w:color="auto" w:sz="8" w:space="0"/>
              <w:right w:val="single" w:color="auto" w:sz="8" w:space="0"/>
            </w:tcBorders>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3" w:hRule="atLeast"/>
        </w:trPr>
        <w:tc>
          <w:tcPr>
            <w:tcW w:w="1840" w:type="dxa"/>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Relevance/</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rPr>
                <w:color w:val="auto"/>
                <w:sz w:val="24"/>
                <w:szCs w:val="24"/>
              </w:rPr>
            </w:pP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rPr>
                <w:color w:val="auto"/>
                <w:sz w:val="24"/>
                <w:szCs w:val="24"/>
              </w:rPr>
            </w:pP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rPr>
                <w:color w:val="auto"/>
                <w:sz w:val="24"/>
                <w:szCs w:val="24"/>
              </w:rPr>
            </w:pP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rPr>
                <w:color w:val="auto"/>
                <w:sz w:val="24"/>
                <w:szCs w:val="24"/>
              </w:rPr>
            </w:pP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rPr>
                <w:color w:val="auto"/>
                <w:sz w:val="24"/>
                <w:szCs w:val="24"/>
              </w:rPr>
            </w:pP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rPr>
                <w:color w:val="auto"/>
                <w:sz w:val="24"/>
                <w:szCs w:val="24"/>
              </w:rPr>
            </w:pP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rPr>
                <w:color w:val="auto"/>
                <w:sz w:val="24"/>
                <w:szCs w:val="24"/>
              </w:rPr>
            </w:pP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rPr>
                <w:color w:val="auto"/>
                <w:sz w:val="24"/>
                <w:szCs w:val="24"/>
              </w:rPr>
            </w:pP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rPr>
                <w:color w:val="auto"/>
                <w:sz w:val="24"/>
                <w:szCs w:val="24"/>
              </w:rPr>
            </w:pP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rPr>
                <w:color w:val="auto"/>
                <w:sz w:val="24"/>
                <w:szCs w:val="24"/>
              </w:rPr>
            </w:pP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rPr>
                <w:color w:val="auto"/>
                <w:sz w:val="24"/>
                <w:szCs w:val="24"/>
              </w:rPr>
            </w:pP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1840" w:type="dxa"/>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Personal</w:t>
            </w: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line="287" w:lineRule="exact"/>
              <w:jc w:val="center"/>
              <w:rPr>
                <w:color w:val="auto"/>
                <w:sz w:val="20"/>
                <w:szCs w:val="20"/>
              </w:rPr>
            </w:pPr>
            <w:r>
              <w:rPr>
                <w:rFonts w:ascii="Calibri" w:hAnsi="Calibri" w:eastAsia="Calibri" w:cs="Calibri"/>
                <w:color w:val="auto"/>
                <w:w w:val="98"/>
                <w:sz w:val="24"/>
                <w:szCs w:val="24"/>
              </w:rPr>
              <w:t>0</w:t>
            </w: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line="287" w:lineRule="exact"/>
              <w:jc w:val="center"/>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line="287" w:lineRule="exact"/>
              <w:ind w:right="157"/>
              <w:jc w:val="right"/>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line="287" w:lineRule="exact"/>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0" w:hRule="atLeast"/>
        </w:trPr>
        <w:tc>
          <w:tcPr>
            <w:tcW w:w="1840" w:type="dxa"/>
            <w:tcBorders>
              <w:left w:val="single" w:color="auto" w:sz="8" w:space="0"/>
              <w:bottom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Importance</w:t>
            </w:r>
          </w:p>
        </w:tc>
        <w:tc>
          <w:tcPr>
            <w:tcW w:w="80" w:type="dxa"/>
            <w:tcBorders>
              <w:bottom w:val="single" w:color="auto" w:sz="8" w:space="0"/>
            </w:tcBorders>
            <w:shd w:val="clear" w:color="auto" w:fill="D99795"/>
            <w:vAlign w:val="bottom"/>
          </w:tcPr>
          <w:p>
            <w:pPr>
              <w:spacing w:after="0"/>
              <w:rPr>
                <w:color w:val="auto"/>
                <w:sz w:val="24"/>
                <w:szCs w:val="24"/>
              </w:rPr>
            </w:pPr>
          </w:p>
        </w:tc>
        <w:tc>
          <w:tcPr>
            <w:tcW w:w="660" w:type="dxa"/>
            <w:tcBorders>
              <w:bottom w:val="single" w:color="auto" w:sz="8" w:space="0"/>
            </w:tcBorders>
            <w:shd w:val="clear" w:color="auto" w:fill="D99795"/>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D99795"/>
            <w:vAlign w:val="bottom"/>
          </w:tcPr>
          <w:p>
            <w:pPr>
              <w:spacing w:after="0"/>
              <w:rPr>
                <w:color w:val="auto"/>
                <w:sz w:val="24"/>
                <w:szCs w:val="24"/>
              </w:rPr>
            </w:pPr>
          </w:p>
        </w:tc>
        <w:tc>
          <w:tcPr>
            <w:tcW w:w="100" w:type="dxa"/>
            <w:tcBorders>
              <w:bottom w:val="single" w:color="auto" w:sz="8" w:space="0"/>
            </w:tcBorders>
            <w:shd w:val="clear" w:color="auto" w:fill="C2D69A"/>
            <w:vAlign w:val="bottom"/>
          </w:tcPr>
          <w:p>
            <w:pPr>
              <w:spacing w:after="0"/>
              <w:rPr>
                <w:color w:val="auto"/>
                <w:sz w:val="24"/>
                <w:szCs w:val="24"/>
              </w:rPr>
            </w:pPr>
          </w:p>
        </w:tc>
        <w:tc>
          <w:tcPr>
            <w:tcW w:w="660" w:type="dxa"/>
            <w:tcBorders>
              <w:bottom w:val="single" w:color="auto" w:sz="8" w:space="0"/>
            </w:tcBorders>
            <w:shd w:val="clear" w:color="auto" w:fill="C2D69A"/>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2D69A"/>
            <w:vAlign w:val="bottom"/>
          </w:tcPr>
          <w:p>
            <w:pPr>
              <w:spacing w:after="0"/>
              <w:rPr>
                <w:color w:val="auto"/>
                <w:sz w:val="24"/>
                <w:szCs w:val="24"/>
              </w:rPr>
            </w:pPr>
          </w:p>
        </w:tc>
        <w:tc>
          <w:tcPr>
            <w:tcW w:w="100" w:type="dxa"/>
            <w:tcBorders>
              <w:bottom w:val="single" w:color="auto" w:sz="8" w:space="0"/>
            </w:tcBorders>
            <w:shd w:val="clear" w:color="auto" w:fill="B2A1C7"/>
            <w:vAlign w:val="bottom"/>
          </w:tcPr>
          <w:p>
            <w:pPr>
              <w:spacing w:after="0"/>
              <w:rPr>
                <w:color w:val="auto"/>
                <w:sz w:val="24"/>
                <w:szCs w:val="24"/>
              </w:rPr>
            </w:pPr>
          </w:p>
        </w:tc>
        <w:tc>
          <w:tcPr>
            <w:tcW w:w="640" w:type="dxa"/>
            <w:tcBorders>
              <w:bottom w:val="single" w:color="auto" w:sz="8" w:space="0"/>
            </w:tcBorders>
            <w:shd w:val="clear" w:color="auto" w:fill="B2A1C7"/>
            <w:vAlign w:val="bottom"/>
          </w:tcPr>
          <w:p>
            <w:pPr>
              <w:spacing w:after="0"/>
              <w:rPr>
                <w:color w:val="auto"/>
                <w:sz w:val="24"/>
                <w:szCs w:val="24"/>
              </w:rPr>
            </w:pPr>
          </w:p>
        </w:tc>
        <w:tc>
          <w:tcPr>
            <w:tcW w:w="140" w:type="dxa"/>
            <w:tcBorders>
              <w:bottom w:val="single" w:color="auto" w:sz="8" w:space="0"/>
              <w:right w:val="single" w:color="auto" w:sz="8" w:space="0"/>
            </w:tcBorders>
            <w:shd w:val="clear" w:color="auto" w:fill="B2A1C7"/>
            <w:vAlign w:val="bottom"/>
          </w:tcPr>
          <w:p>
            <w:pPr>
              <w:spacing w:after="0"/>
              <w:rPr>
                <w:color w:val="auto"/>
                <w:sz w:val="24"/>
                <w:szCs w:val="24"/>
              </w:rPr>
            </w:pPr>
          </w:p>
        </w:tc>
        <w:tc>
          <w:tcPr>
            <w:tcW w:w="80" w:type="dxa"/>
            <w:tcBorders>
              <w:bottom w:val="single" w:color="auto" w:sz="8" w:space="0"/>
            </w:tcBorders>
            <w:shd w:val="clear" w:color="auto" w:fill="93CDDD"/>
            <w:vAlign w:val="bottom"/>
          </w:tcPr>
          <w:p>
            <w:pPr>
              <w:spacing w:after="0"/>
              <w:rPr>
                <w:color w:val="auto"/>
                <w:sz w:val="24"/>
                <w:szCs w:val="24"/>
              </w:rPr>
            </w:pPr>
          </w:p>
        </w:tc>
        <w:tc>
          <w:tcPr>
            <w:tcW w:w="660" w:type="dxa"/>
            <w:tcBorders>
              <w:bottom w:val="single" w:color="auto" w:sz="8" w:space="0"/>
            </w:tcBorders>
            <w:shd w:val="clear" w:color="auto" w:fill="93CDDD"/>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tcBorders>
              <w:bottom w:val="single" w:color="auto" w:sz="8" w:space="0"/>
            </w:tcBorders>
            <w:shd w:val="clear" w:color="auto" w:fill="FAC090"/>
            <w:vAlign w:val="bottom"/>
          </w:tcPr>
          <w:p>
            <w:pPr>
              <w:spacing w:after="0"/>
              <w:rPr>
                <w:color w:val="auto"/>
                <w:sz w:val="24"/>
                <w:szCs w:val="24"/>
              </w:rPr>
            </w:pPr>
          </w:p>
        </w:tc>
        <w:tc>
          <w:tcPr>
            <w:tcW w:w="660" w:type="dxa"/>
            <w:tcBorders>
              <w:bottom w:val="single" w:color="auto" w:sz="8" w:space="0"/>
            </w:tcBorders>
            <w:shd w:val="clear" w:color="auto" w:fill="FAC090"/>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FAC090"/>
            <w:vAlign w:val="bottom"/>
          </w:tcPr>
          <w:p>
            <w:pPr>
              <w:spacing w:after="0"/>
              <w:rPr>
                <w:color w:val="auto"/>
                <w:sz w:val="24"/>
                <w:szCs w:val="24"/>
              </w:rPr>
            </w:pPr>
          </w:p>
        </w:tc>
        <w:tc>
          <w:tcPr>
            <w:tcW w:w="100" w:type="dxa"/>
            <w:tcBorders>
              <w:bottom w:val="single" w:color="auto" w:sz="8" w:space="0"/>
            </w:tcBorders>
            <w:shd w:val="clear" w:color="auto" w:fill="C5BE97"/>
            <w:vAlign w:val="bottom"/>
          </w:tcPr>
          <w:p>
            <w:pPr>
              <w:spacing w:after="0"/>
              <w:rPr>
                <w:color w:val="auto"/>
                <w:sz w:val="24"/>
                <w:szCs w:val="24"/>
              </w:rPr>
            </w:pPr>
          </w:p>
        </w:tc>
        <w:tc>
          <w:tcPr>
            <w:tcW w:w="660" w:type="dxa"/>
            <w:tcBorders>
              <w:bottom w:val="single" w:color="auto" w:sz="8" w:space="0"/>
            </w:tcBorders>
            <w:shd w:val="clear" w:color="auto" w:fill="C5BE97"/>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5BE97"/>
            <w:vAlign w:val="bottom"/>
          </w:tcPr>
          <w:p>
            <w:pPr>
              <w:spacing w:after="0"/>
              <w:rPr>
                <w:color w:val="auto"/>
                <w:sz w:val="24"/>
                <w:szCs w:val="24"/>
              </w:rPr>
            </w:pPr>
          </w:p>
        </w:tc>
        <w:tc>
          <w:tcPr>
            <w:tcW w:w="80" w:type="dxa"/>
            <w:tcBorders>
              <w:bottom w:val="single" w:color="auto" w:sz="8" w:space="0"/>
            </w:tcBorders>
            <w:shd w:val="clear" w:color="auto" w:fill="E6B9B8"/>
            <w:vAlign w:val="bottom"/>
          </w:tcPr>
          <w:p>
            <w:pPr>
              <w:spacing w:after="0"/>
              <w:rPr>
                <w:color w:val="auto"/>
                <w:sz w:val="24"/>
                <w:szCs w:val="24"/>
              </w:rPr>
            </w:pPr>
          </w:p>
        </w:tc>
        <w:tc>
          <w:tcPr>
            <w:tcW w:w="660" w:type="dxa"/>
            <w:tcBorders>
              <w:bottom w:val="single" w:color="auto" w:sz="8" w:space="0"/>
            </w:tcBorders>
            <w:shd w:val="clear" w:color="auto" w:fill="E6B9B8"/>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tcBorders>
              <w:bottom w:val="single" w:color="auto" w:sz="8" w:space="0"/>
            </w:tcBorders>
            <w:shd w:val="clear" w:color="auto" w:fill="CCC0DA"/>
            <w:vAlign w:val="bottom"/>
          </w:tcPr>
          <w:p>
            <w:pPr>
              <w:spacing w:after="0"/>
              <w:rPr>
                <w:color w:val="auto"/>
                <w:sz w:val="24"/>
                <w:szCs w:val="24"/>
              </w:rPr>
            </w:pPr>
          </w:p>
        </w:tc>
        <w:tc>
          <w:tcPr>
            <w:tcW w:w="660" w:type="dxa"/>
            <w:tcBorders>
              <w:bottom w:val="single" w:color="auto" w:sz="8" w:space="0"/>
            </w:tcBorders>
            <w:shd w:val="clear" w:color="auto" w:fill="CCC0DA"/>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CCC0DA"/>
            <w:vAlign w:val="bottom"/>
          </w:tcPr>
          <w:p>
            <w:pPr>
              <w:spacing w:after="0"/>
              <w:rPr>
                <w:color w:val="auto"/>
                <w:sz w:val="24"/>
                <w:szCs w:val="24"/>
              </w:rPr>
            </w:pPr>
          </w:p>
        </w:tc>
        <w:tc>
          <w:tcPr>
            <w:tcW w:w="100" w:type="dxa"/>
            <w:tcBorders>
              <w:bottom w:val="single" w:color="auto" w:sz="8" w:space="0"/>
            </w:tcBorders>
            <w:shd w:val="clear" w:color="auto" w:fill="FCD5B4"/>
            <w:vAlign w:val="bottom"/>
          </w:tcPr>
          <w:p>
            <w:pPr>
              <w:spacing w:after="0"/>
              <w:rPr>
                <w:color w:val="auto"/>
                <w:sz w:val="24"/>
                <w:szCs w:val="24"/>
              </w:rPr>
            </w:pPr>
          </w:p>
        </w:tc>
        <w:tc>
          <w:tcPr>
            <w:tcW w:w="660" w:type="dxa"/>
            <w:tcBorders>
              <w:bottom w:val="single" w:color="auto" w:sz="8" w:space="0"/>
            </w:tcBorders>
            <w:shd w:val="clear" w:color="auto" w:fill="FCD5B4"/>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FCD5B4"/>
            <w:vAlign w:val="bottom"/>
          </w:tcPr>
          <w:p>
            <w:pPr>
              <w:spacing w:after="0"/>
              <w:rPr>
                <w:color w:val="auto"/>
                <w:sz w:val="24"/>
                <w:szCs w:val="24"/>
              </w:rPr>
            </w:pPr>
          </w:p>
        </w:tc>
        <w:tc>
          <w:tcPr>
            <w:tcW w:w="80" w:type="dxa"/>
            <w:tcBorders>
              <w:bottom w:val="single" w:color="auto" w:sz="8" w:space="0"/>
            </w:tcBorders>
            <w:shd w:val="clear" w:color="auto" w:fill="95B3D7"/>
            <w:vAlign w:val="bottom"/>
          </w:tcPr>
          <w:p>
            <w:pPr>
              <w:spacing w:after="0"/>
              <w:rPr>
                <w:color w:val="auto"/>
                <w:sz w:val="24"/>
                <w:szCs w:val="24"/>
              </w:rPr>
            </w:pPr>
          </w:p>
        </w:tc>
        <w:tc>
          <w:tcPr>
            <w:tcW w:w="660" w:type="dxa"/>
            <w:tcBorders>
              <w:bottom w:val="single" w:color="auto" w:sz="8" w:space="0"/>
            </w:tcBorders>
            <w:shd w:val="clear" w:color="auto" w:fill="95B3D7"/>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5B3D7"/>
            <w:vAlign w:val="bottom"/>
          </w:tcPr>
          <w:p>
            <w:pPr>
              <w:spacing w:after="0"/>
              <w:rPr>
                <w:color w:val="auto"/>
                <w:sz w:val="24"/>
                <w:szCs w:val="24"/>
              </w:rPr>
            </w:pPr>
          </w:p>
        </w:tc>
        <w:tc>
          <w:tcPr>
            <w:tcW w:w="100" w:type="dxa"/>
            <w:tcBorders>
              <w:bottom w:val="single" w:color="auto" w:sz="8" w:space="0"/>
            </w:tcBorders>
            <w:shd w:val="clear" w:color="auto" w:fill="92D050"/>
            <w:vAlign w:val="bottom"/>
          </w:tcPr>
          <w:p>
            <w:pPr>
              <w:spacing w:after="0"/>
              <w:rPr>
                <w:color w:val="auto"/>
                <w:sz w:val="24"/>
                <w:szCs w:val="24"/>
              </w:rPr>
            </w:pPr>
          </w:p>
        </w:tc>
        <w:tc>
          <w:tcPr>
            <w:tcW w:w="660" w:type="dxa"/>
            <w:tcBorders>
              <w:bottom w:val="single" w:color="auto" w:sz="8" w:space="0"/>
            </w:tcBorders>
            <w:shd w:val="clear" w:color="auto" w:fill="92D050"/>
            <w:vAlign w:val="bottom"/>
          </w:tcPr>
          <w:p>
            <w:pPr>
              <w:spacing w:after="0"/>
              <w:rPr>
                <w:color w:val="auto"/>
                <w:sz w:val="24"/>
                <w:szCs w:val="24"/>
              </w:rPr>
            </w:pPr>
          </w:p>
        </w:tc>
        <w:tc>
          <w:tcPr>
            <w:tcW w:w="120" w:type="dxa"/>
            <w:tcBorders>
              <w:bottom w:val="single" w:color="auto" w:sz="8" w:space="0"/>
              <w:right w:val="single" w:color="auto" w:sz="8" w:space="0"/>
            </w:tcBorders>
            <w:shd w:val="clear" w:color="auto" w:fill="92D050"/>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5" w:hRule="atLeast"/>
        </w:trPr>
        <w:tc>
          <w:tcPr>
            <w:tcW w:w="1840" w:type="dxa"/>
            <w:vMerge w:val="restart"/>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Effectiveness/</w:t>
            </w:r>
          </w:p>
        </w:tc>
        <w:tc>
          <w:tcPr>
            <w:tcW w:w="740" w:type="dxa"/>
            <w:gridSpan w:val="2"/>
            <w:shd w:val="clear" w:color="auto" w:fill="D99795"/>
            <w:vAlign w:val="bottom"/>
          </w:tcPr>
          <w:p>
            <w:pPr>
              <w:spacing w:after="0"/>
              <w:rPr>
                <w:color w:val="auto"/>
                <w:sz w:val="21"/>
                <w:szCs w:val="21"/>
              </w:rPr>
            </w:pPr>
          </w:p>
        </w:tc>
        <w:tc>
          <w:tcPr>
            <w:tcW w:w="120" w:type="dxa"/>
            <w:tcBorders>
              <w:right w:val="single" w:color="auto" w:sz="8" w:space="0"/>
            </w:tcBorders>
            <w:shd w:val="clear" w:color="auto" w:fill="D99795"/>
            <w:vAlign w:val="bottom"/>
          </w:tcPr>
          <w:p>
            <w:pPr>
              <w:spacing w:after="0"/>
              <w:rPr>
                <w:color w:val="auto"/>
                <w:sz w:val="21"/>
                <w:szCs w:val="21"/>
              </w:rPr>
            </w:pPr>
          </w:p>
        </w:tc>
        <w:tc>
          <w:tcPr>
            <w:tcW w:w="760" w:type="dxa"/>
            <w:gridSpan w:val="2"/>
            <w:shd w:val="clear" w:color="auto" w:fill="C2D69A"/>
            <w:vAlign w:val="bottom"/>
          </w:tcPr>
          <w:p>
            <w:pPr>
              <w:spacing w:after="0"/>
              <w:rPr>
                <w:color w:val="auto"/>
                <w:sz w:val="21"/>
                <w:szCs w:val="21"/>
              </w:rPr>
            </w:pPr>
          </w:p>
        </w:tc>
        <w:tc>
          <w:tcPr>
            <w:tcW w:w="120" w:type="dxa"/>
            <w:tcBorders>
              <w:right w:val="single" w:color="auto" w:sz="8" w:space="0"/>
            </w:tcBorders>
            <w:shd w:val="clear" w:color="auto" w:fill="C2D69A"/>
            <w:vAlign w:val="bottom"/>
          </w:tcPr>
          <w:p>
            <w:pPr>
              <w:spacing w:after="0"/>
              <w:rPr>
                <w:color w:val="auto"/>
                <w:sz w:val="21"/>
                <w:szCs w:val="21"/>
              </w:rPr>
            </w:pPr>
          </w:p>
        </w:tc>
        <w:tc>
          <w:tcPr>
            <w:tcW w:w="100" w:type="dxa"/>
            <w:shd w:val="clear" w:color="auto" w:fill="B2A1C7"/>
            <w:vAlign w:val="bottom"/>
          </w:tcPr>
          <w:p>
            <w:pPr>
              <w:spacing w:after="0"/>
              <w:rPr>
                <w:color w:val="auto"/>
                <w:sz w:val="21"/>
                <w:szCs w:val="21"/>
              </w:rPr>
            </w:pPr>
          </w:p>
        </w:tc>
        <w:tc>
          <w:tcPr>
            <w:tcW w:w="780" w:type="dxa"/>
            <w:gridSpan w:val="2"/>
            <w:tcBorders>
              <w:right w:val="single" w:color="auto" w:sz="8" w:space="0"/>
            </w:tcBorders>
            <w:shd w:val="clear" w:color="auto" w:fill="B2A1C7"/>
            <w:vAlign w:val="bottom"/>
          </w:tcPr>
          <w:p>
            <w:pPr>
              <w:spacing w:after="0"/>
              <w:rPr>
                <w:color w:val="auto"/>
                <w:sz w:val="21"/>
                <w:szCs w:val="21"/>
              </w:rPr>
            </w:pPr>
          </w:p>
        </w:tc>
        <w:tc>
          <w:tcPr>
            <w:tcW w:w="740" w:type="dxa"/>
            <w:gridSpan w:val="2"/>
            <w:shd w:val="clear" w:color="auto" w:fill="93CDDD"/>
            <w:vAlign w:val="bottom"/>
          </w:tcPr>
          <w:p>
            <w:pPr>
              <w:spacing w:after="0"/>
              <w:rPr>
                <w:color w:val="auto"/>
                <w:sz w:val="21"/>
                <w:szCs w:val="21"/>
              </w:rPr>
            </w:pPr>
          </w:p>
        </w:tc>
        <w:tc>
          <w:tcPr>
            <w:tcW w:w="120" w:type="dxa"/>
            <w:tcBorders>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shd w:val="clear" w:color="auto" w:fill="FAC090"/>
            <w:vAlign w:val="bottom"/>
          </w:tcPr>
          <w:p>
            <w:pPr>
              <w:spacing w:after="0"/>
              <w:rPr>
                <w:color w:val="auto"/>
                <w:sz w:val="21"/>
                <w:szCs w:val="21"/>
              </w:rPr>
            </w:pPr>
          </w:p>
        </w:tc>
        <w:tc>
          <w:tcPr>
            <w:tcW w:w="780" w:type="dxa"/>
            <w:gridSpan w:val="2"/>
            <w:tcBorders>
              <w:right w:val="single" w:color="auto" w:sz="8" w:space="0"/>
            </w:tcBorders>
            <w:shd w:val="clear" w:color="auto" w:fill="FAC090"/>
            <w:vAlign w:val="bottom"/>
          </w:tcPr>
          <w:p>
            <w:pPr>
              <w:spacing w:after="0"/>
              <w:rPr>
                <w:color w:val="auto"/>
                <w:sz w:val="21"/>
                <w:szCs w:val="21"/>
              </w:rPr>
            </w:pPr>
          </w:p>
        </w:tc>
        <w:tc>
          <w:tcPr>
            <w:tcW w:w="100" w:type="dxa"/>
            <w:shd w:val="clear" w:color="auto" w:fill="C5BE97"/>
            <w:vAlign w:val="bottom"/>
          </w:tcPr>
          <w:p>
            <w:pPr>
              <w:spacing w:after="0"/>
              <w:rPr>
                <w:color w:val="auto"/>
                <w:sz w:val="21"/>
                <w:szCs w:val="21"/>
              </w:rPr>
            </w:pPr>
          </w:p>
        </w:tc>
        <w:tc>
          <w:tcPr>
            <w:tcW w:w="780" w:type="dxa"/>
            <w:gridSpan w:val="2"/>
            <w:tcBorders>
              <w:right w:val="single" w:color="auto" w:sz="8" w:space="0"/>
            </w:tcBorders>
            <w:shd w:val="clear" w:color="auto" w:fill="C5BE97"/>
            <w:vAlign w:val="bottom"/>
          </w:tcPr>
          <w:p>
            <w:pPr>
              <w:spacing w:after="0"/>
              <w:rPr>
                <w:color w:val="auto"/>
                <w:sz w:val="21"/>
                <w:szCs w:val="21"/>
              </w:rPr>
            </w:pPr>
          </w:p>
        </w:tc>
        <w:tc>
          <w:tcPr>
            <w:tcW w:w="740" w:type="dxa"/>
            <w:gridSpan w:val="2"/>
            <w:shd w:val="clear" w:color="auto" w:fill="E6B9B8"/>
            <w:vAlign w:val="bottom"/>
          </w:tcPr>
          <w:p>
            <w:pPr>
              <w:spacing w:after="0"/>
              <w:rPr>
                <w:color w:val="auto"/>
                <w:sz w:val="21"/>
                <w:szCs w:val="21"/>
              </w:rPr>
            </w:pPr>
          </w:p>
        </w:tc>
        <w:tc>
          <w:tcPr>
            <w:tcW w:w="120" w:type="dxa"/>
            <w:tcBorders>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shd w:val="clear" w:color="auto" w:fill="CCC0DA"/>
            <w:vAlign w:val="bottom"/>
          </w:tcPr>
          <w:p>
            <w:pPr>
              <w:spacing w:after="0"/>
              <w:rPr>
                <w:color w:val="auto"/>
                <w:sz w:val="21"/>
                <w:szCs w:val="21"/>
              </w:rPr>
            </w:pPr>
          </w:p>
        </w:tc>
        <w:tc>
          <w:tcPr>
            <w:tcW w:w="780" w:type="dxa"/>
            <w:gridSpan w:val="2"/>
            <w:tcBorders>
              <w:right w:val="single" w:color="auto" w:sz="8" w:space="0"/>
            </w:tcBorders>
            <w:shd w:val="clear" w:color="auto" w:fill="CCC0DA"/>
            <w:vAlign w:val="bottom"/>
          </w:tcPr>
          <w:p>
            <w:pPr>
              <w:spacing w:after="0"/>
              <w:rPr>
                <w:color w:val="auto"/>
                <w:sz w:val="21"/>
                <w:szCs w:val="21"/>
              </w:rPr>
            </w:pPr>
          </w:p>
        </w:tc>
        <w:tc>
          <w:tcPr>
            <w:tcW w:w="100" w:type="dxa"/>
            <w:shd w:val="clear" w:color="auto" w:fill="FCD5B4"/>
            <w:vAlign w:val="bottom"/>
          </w:tcPr>
          <w:p>
            <w:pPr>
              <w:spacing w:after="0"/>
              <w:rPr>
                <w:color w:val="auto"/>
                <w:sz w:val="21"/>
                <w:szCs w:val="21"/>
              </w:rPr>
            </w:pPr>
          </w:p>
        </w:tc>
        <w:tc>
          <w:tcPr>
            <w:tcW w:w="780" w:type="dxa"/>
            <w:gridSpan w:val="2"/>
            <w:tcBorders>
              <w:right w:val="single" w:color="auto" w:sz="8" w:space="0"/>
            </w:tcBorders>
            <w:shd w:val="clear" w:color="auto" w:fill="FCD5B4"/>
            <w:vAlign w:val="bottom"/>
          </w:tcPr>
          <w:p>
            <w:pPr>
              <w:spacing w:after="0"/>
              <w:rPr>
                <w:color w:val="auto"/>
                <w:sz w:val="21"/>
                <w:szCs w:val="21"/>
              </w:rPr>
            </w:pPr>
          </w:p>
        </w:tc>
        <w:tc>
          <w:tcPr>
            <w:tcW w:w="740" w:type="dxa"/>
            <w:gridSpan w:val="2"/>
            <w:shd w:val="clear" w:color="auto" w:fill="95B3D7"/>
            <w:vAlign w:val="bottom"/>
          </w:tcPr>
          <w:p>
            <w:pPr>
              <w:spacing w:after="0"/>
              <w:rPr>
                <w:color w:val="auto"/>
                <w:sz w:val="21"/>
                <w:szCs w:val="21"/>
              </w:rPr>
            </w:pPr>
          </w:p>
        </w:tc>
        <w:tc>
          <w:tcPr>
            <w:tcW w:w="120" w:type="dxa"/>
            <w:tcBorders>
              <w:right w:val="single" w:color="auto" w:sz="8" w:space="0"/>
            </w:tcBorders>
            <w:shd w:val="clear" w:color="auto" w:fill="95B3D7"/>
            <w:vAlign w:val="bottom"/>
          </w:tcPr>
          <w:p>
            <w:pPr>
              <w:spacing w:after="0"/>
              <w:rPr>
                <w:color w:val="auto"/>
                <w:sz w:val="21"/>
                <w:szCs w:val="21"/>
              </w:rPr>
            </w:pPr>
          </w:p>
        </w:tc>
        <w:tc>
          <w:tcPr>
            <w:tcW w:w="760" w:type="dxa"/>
            <w:gridSpan w:val="2"/>
            <w:shd w:val="clear" w:color="auto" w:fill="92D050"/>
            <w:vAlign w:val="bottom"/>
          </w:tcPr>
          <w:p>
            <w:pPr>
              <w:spacing w:after="0"/>
              <w:rPr>
                <w:color w:val="auto"/>
                <w:sz w:val="21"/>
                <w:szCs w:val="21"/>
              </w:rPr>
            </w:pPr>
          </w:p>
        </w:tc>
        <w:tc>
          <w:tcPr>
            <w:tcW w:w="120" w:type="dxa"/>
            <w:tcBorders>
              <w:right w:val="single" w:color="auto" w:sz="8" w:space="0"/>
            </w:tcBorders>
            <w:shd w:val="clear" w:color="auto" w:fill="92D050"/>
            <w:vAlign w:val="bottom"/>
          </w:tcPr>
          <w:p>
            <w:pPr>
              <w:spacing w:after="0"/>
              <w:rPr>
                <w:color w:val="auto"/>
                <w:sz w:val="21"/>
                <w:szCs w:val="21"/>
              </w:rPr>
            </w:pPr>
          </w:p>
        </w:tc>
        <w:tc>
          <w:tcPr>
            <w:tcW w:w="1120" w:type="dxa"/>
            <w:tcBorders>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1840" w:type="dxa"/>
            <w:vMerge w:val="continue"/>
            <w:tcBorders>
              <w:left w:val="single" w:color="auto" w:sz="8" w:space="0"/>
              <w:right w:val="single" w:color="auto" w:sz="8" w:space="0"/>
            </w:tcBorders>
            <w:vAlign w:val="bottom"/>
          </w:tcPr>
          <w:p>
            <w:pPr>
              <w:spacing w:after="0"/>
              <w:rPr>
                <w:color w:val="auto"/>
                <w:sz w:val="24"/>
                <w:szCs w:val="24"/>
              </w:rPr>
            </w:pPr>
          </w:p>
        </w:tc>
        <w:tc>
          <w:tcPr>
            <w:tcW w:w="80" w:type="dxa"/>
            <w:shd w:val="clear" w:color="auto" w:fill="D99795"/>
            <w:vAlign w:val="bottom"/>
          </w:tcPr>
          <w:p>
            <w:pPr>
              <w:spacing w:after="0"/>
              <w:rPr>
                <w:color w:val="auto"/>
                <w:sz w:val="24"/>
                <w:szCs w:val="24"/>
              </w:rPr>
            </w:pPr>
          </w:p>
        </w:tc>
        <w:tc>
          <w:tcPr>
            <w:tcW w:w="660" w:type="dxa"/>
            <w:shd w:val="clear" w:color="auto" w:fill="D99795"/>
            <w:vAlign w:val="bottom"/>
          </w:tcPr>
          <w:p>
            <w:pPr>
              <w:spacing w:after="0" w:line="287" w:lineRule="exact"/>
              <w:jc w:val="center"/>
              <w:rPr>
                <w:color w:val="auto"/>
                <w:sz w:val="20"/>
                <w:szCs w:val="20"/>
              </w:rPr>
            </w:pPr>
            <w:r>
              <w:rPr>
                <w:rFonts w:ascii="Calibri" w:hAnsi="Calibri" w:eastAsia="Calibri" w:cs="Calibri"/>
                <w:color w:val="auto"/>
                <w:sz w:val="24"/>
                <w:szCs w:val="24"/>
              </w:rPr>
              <w:t>-3</w:t>
            </w: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shd w:val="clear" w:color="auto" w:fill="C2D69A"/>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shd w:val="clear" w:color="auto" w:fill="B2A1C7"/>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shd w:val="clear" w:color="auto" w:fill="93CDDD"/>
            <w:vAlign w:val="bottom"/>
          </w:tcPr>
          <w:p>
            <w:pPr>
              <w:spacing w:after="0" w:line="287" w:lineRule="exact"/>
              <w:jc w:val="center"/>
              <w:rPr>
                <w:color w:val="auto"/>
                <w:sz w:val="20"/>
                <w:szCs w:val="20"/>
              </w:rPr>
            </w:pPr>
            <w:r>
              <w:rPr>
                <w:rFonts w:ascii="Calibri" w:hAnsi="Calibri" w:eastAsia="Calibri" w:cs="Calibri"/>
                <w:color w:val="auto"/>
                <w:sz w:val="24"/>
                <w:szCs w:val="24"/>
              </w:rPr>
              <w:t>-2</w:t>
            </w: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shd w:val="clear" w:color="auto" w:fill="FAC090"/>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shd w:val="clear" w:color="auto" w:fill="C5BE97"/>
            <w:vAlign w:val="bottom"/>
          </w:tcPr>
          <w:p>
            <w:pPr>
              <w:spacing w:after="0" w:line="287" w:lineRule="exact"/>
              <w:jc w:val="center"/>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shd w:val="clear" w:color="auto" w:fill="E6B9B8"/>
            <w:vAlign w:val="bottom"/>
          </w:tcPr>
          <w:p>
            <w:pPr>
              <w:spacing w:after="0" w:line="287" w:lineRule="exact"/>
              <w:jc w:val="center"/>
              <w:rPr>
                <w:color w:val="auto"/>
                <w:sz w:val="20"/>
                <w:szCs w:val="20"/>
              </w:rPr>
            </w:pPr>
            <w:r>
              <w:rPr>
                <w:rFonts w:ascii="Calibri" w:hAnsi="Calibri" w:eastAsia="Calibri" w:cs="Calibri"/>
                <w:color w:val="auto"/>
                <w:sz w:val="24"/>
                <w:szCs w:val="24"/>
              </w:rPr>
              <w:t>-3</w:t>
            </w: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shd w:val="clear" w:color="auto" w:fill="CCC0DA"/>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shd w:val="clear" w:color="auto" w:fill="FCD5B4"/>
            <w:vAlign w:val="bottom"/>
          </w:tcPr>
          <w:p>
            <w:pPr>
              <w:spacing w:after="0" w:line="287" w:lineRule="exact"/>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shd w:val="clear" w:color="auto" w:fill="95B3D7"/>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shd w:val="clear" w:color="auto" w:fill="92D050"/>
            <w:vAlign w:val="bottom"/>
          </w:tcPr>
          <w:p>
            <w:pPr>
              <w:spacing w:after="0" w:line="287" w:lineRule="exact"/>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tcBorders>
              <w:right w:val="single" w:color="auto" w:sz="8" w:space="0"/>
            </w:tcBorders>
            <w:vAlign w:val="bottom"/>
          </w:tcPr>
          <w:p>
            <w:pPr>
              <w:spacing w:after="0" w:line="287" w:lineRule="exact"/>
              <w:jc w:val="center"/>
              <w:rPr>
                <w:color w:val="auto"/>
                <w:sz w:val="20"/>
                <w:szCs w:val="20"/>
              </w:rPr>
            </w:pPr>
            <w:r>
              <w:rPr>
                <w:rFonts w:ascii="Calibri" w:hAnsi="Calibri" w:eastAsia="Calibri" w:cs="Calibri"/>
                <w:color w:val="auto"/>
                <w:sz w:val="24"/>
                <w:szCs w:val="24"/>
              </w:rPr>
              <w:t>-5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2" w:hRule="atLeast"/>
        </w:trPr>
        <w:tc>
          <w:tcPr>
            <w:tcW w:w="1840" w:type="dxa"/>
            <w:tcBorders>
              <w:left w:val="single" w:color="auto" w:sz="8" w:space="0"/>
              <w:bottom w:val="single" w:color="auto" w:sz="8" w:space="0"/>
              <w:right w:val="single" w:color="auto" w:sz="8" w:space="0"/>
            </w:tcBorders>
            <w:vAlign w:val="bottom"/>
          </w:tcPr>
          <w:p>
            <w:pPr>
              <w:spacing w:after="0" w:line="250" w:lineRule="exact"/>
              <w:jc w:val="right"/>
              <w:rPr>
                <w:color w:val="auto"/>
                <w:sz w:val="20"/>
                <w:szCs w:val="20"/>
              </w:rPr>
            </w:pPr>
            <w:r>
              <w:rPr>
                <w:rFonts w:ascii="Calibri" w:hAnsi="Calibri" w:eastAsia="Calibri" w:cs="Calibri"/>
                <w:color w:val="auto"/>
                <w:sz w:val="24"/>
                <w:szCs w:val="24"/>
              </w:rPr>
              <w:t>Persuasiveness</w:t>
            </w:r>
          </w:p>
        </w:tc>
        <w:tc>
          <w:tcPr>
            <w:tcW w:w="80" w:type="dxa"/>
            <w:tcBorders>
              <w:bottom w:val="single" w:color="auto" w:sz="8" w:space="0"/>
            </w:tcBorders>
            <w:shd w:val="clear" w:color="auto" w:fill="D99795"/>
            <w:vAlign w:val="bottom"/>
          </w:tcPr>
          <w:p>
            <w:pPr>
              <w:spacing w:after="0"/>
              <w:rPr>
                <w:color w:val="auto"/>
                <w:sz w:val="21"/>
                <w:szCs w:val="21"/>
              </w:rPr>
            </w:pPr>
          </w:p>
        </w:tc>
        <w:tc>
          <w:tcPr>
            <w:tcW w:w="660" w:type="dxa"/>
            <w:tcBorders>
              <w:bottom w:val="single" w:color="auto" w:sz="8" w:space="0"/>
            </w:tcBorders>
            <w:shd w:val="clear" w:color="auto" w:fill="D99795"/>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D99795"/>
            <w:vAlign w:val="bottom"/>
          </w:tcPr>
          <w:p>
            <w:pPr>
              <w:spacing w:after="0"/>
              <w:rPr>
                <w:color w:val="auto"/>
                <w:sz w:val="21"/>
                <w:szCs w:val="21"/>
              </w:rPr>
            </w:pPr>
          </w:p>
        </w:tc>
        <w:tc>
          <w:tcPr>
            <w:tcW w:w="100" w:type="dxa"/>
            <w:tcBorders>
              <w:bottom w:val="single" w:color="auto" w:sz="8" w:space="0"/>
            </w:tcBorders>
            <w:shd w:val="clear" w:color="auto" w:fill="C2D69A"/>
            <w:vAlign w:val="bottom"/>
          </w:tcPr>
          <w:p>
            <w:pPr>
              <w:spacing w:after="0"/>
              <w:rPr>
                <w:color w:val="auto"/>
                <w:sz w:val="21"/>
                <w:szCs w:val="21"/>
              </w:rPr>
            </w:pPr>
          </w:p>
        </w:tc>
        <w:tc>
          <w:tcPr>
            <w:tcW w:w="660" w:type="dxa"/>
            <w:tcBorders>
              <w:bottom w:val="single" w:color="auto" w:sz="8" w:space="0"/>
            </w:tcBorders>
            <w:shd w:val="clear" w:color="auto" w:fill="C2D69A"/>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2D69A"/>
            <w:vAlign w:val="bottom"/>
          </w:tcPr>
          <w:p>
            <w:pPr>
              <w:spacing w:after="0"/>
              <w:rPr>
                <w:color w:val="auto"/>
                <w:sz w:val="21"/>
                <w:szCs w:val="21"/>
              </w:rPr>
            </w:pPr>
          </w:p>
        </w:tc>
        <w:tc>
          <w:tcPr>
            <w:tcW w:w="100" w:type="dxa"/>
            <w:tcBorders>
              <w:bottom w:val="single" w:color="auto" w:sz="8" w:space="0"/>
            </w:tcBorders>
            <w:shd w:val="clear" w:color="auto" w:fill="B2A1C7"/>
            <w:vAlign w:val="bottom"/>
          </w:tcPr>
          <w:p>
            <w:pPr>
              <w:spacing w:after="0"/>
              <w:rPr>
                <w:color w:val="auto"/>
                <w:sz w:val="21"/>
                <w:szCs w:val="21"/>
              </w:rPr>
            </w:pPr>
          </w:p>
        </w:tc>
        <w:tc>
          <w:tcPr>
            <w:tcW w:w="640" w:type="dxa"/>
            <w:tcBorders>
              <w:bottom w:val="single" w:color="auto" w:sz="8" w:space="0"/>
            </w:tcBorders>
            <w:shd w:val="clear" w:color="auto" w:fill="B2A1C7"/>
            <w:vAlign w:val="bottom"/>
          </w:tcPr>
          <w:p>
            <w:pPr>
              <w:spacing w:after="0"/>
              <w:rPr>
                <w:color w:val="auto"/>
                <w:sz w:val="21"/>
                <w:szCs w:val="21"/>
              </w:rPr>
            </w:pPr>
          </w:p>
        </w:tc>
        <w:tc>
          <w:tcPr>
            <w:tcW w:w="140" w:type="dxa"/>
            <w:tcBorders>
              <w:bottom w:val="single" w:color="auto" w:sz="8" w:space="0"/>
              <w:right w:val="single" w:color="auto" w:sz="8" w:space="0"/>
            </w:tcBorders>
            <w:shd w:val="clear" w:color="auto" w:fill="B2A1C7"/>
            <w:vAlign w:val="bottom"/>
          </w:tcPr>
          <w:p>
            <w:pPr>
              <w:spacing w:after="0"/>
              <w:rPr>
                <w:color w:val="auto"/>
                <w:sz w:val="21"/>
                <w:szCs w:val="21"/>
              </w:rPr>
            </w:pPr>
          </w:p>
        </w:tc>
        <w:tc>
          <w:tcPr>
            <w:tcW w:w="80" w:type="dxa"/>
            <w:tcBorders>
              <w:bottom w:val="single" w:color="auto" w:sz="8" w:space="0"/>
            </w:tcBorders>
            <w:shd w:val="clear" w:color="auto" w:fill="93CDDD"/>
            <w:vAlign w:val="bottom"/>
          </w:tcPr>
          <w:p>
            <w:pPr>
              <w:spacing w:after="0"/>
              <w:rPr>
                <w:color w:val="auto"/>
                <w:sz w:val="21"/>
                <w:szCs w:val="21"/>
              </w:rPr>
            </w:pPr>
          </w:p>
        </w:tc>
        <w:tc>
          <w:tcPr>
            <w:tcW w:w="660" w:type="dxa"/>
            <w:tcBorders>
              <w:bottom w:val="single" w:color="auto" w:sz="8" w:space="0"/>
            </w:tcBorders>
            <w:shd w:val="clear" w:color="auto" w:fill="93CDDD"/>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tcBorders>
              <w:bottom w:val="single" w:color="auto" w:sz="8" w:space="0"/>
            </w:tcBorders>
            <w:shd w:val="clear" w:color="auto" w:fill="FAC090"/>
            <w:vAlign w:val="bottom"/>
          </w:tcPr>
          <w:p>
            <w:pPr>
              <w:spacing w:after="0"/>
              <w:rPr>
                <w:color w:val="auto"/>
                <w:sz w:val="21"/>
                <w:szCs w:val="21"/>
              </w:rPr>
            </w:pPr>
          </w:p>
        </w:tc>
        <w:tc>
          <w:tcPr>
            <w:tcW w:w="660" w:type="dxa"/>
            <w:tcBorders>
              <w:bottom w:val="single" w:color="auto" w:sz="8" w:space="0"/>
            </w:tcBorders>
            <w:shd w:val="clear" w:color="auto" w:fill="FAC090"/>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FAC090"/>
            <w:vAlign w:val="bottom"/>
          </w:tcPr>
          <w:p>
            <w:pPr>
              <w:spacing w:after="0"/>
              <w:rPr>
                <w:color w:val="auto"/>
                <w:sz w:val="21"/>
                <w:szCs w:val="21"/>
              </w:rPr>
            </w:pPr>
          </w:p>
        </w:tc>
        <w:tc>
          <w:tcPr>
            <w:tcW w:w="100" w:type="dxa"/>
            <w:tcBorders>
              <w:bottom w:val="single" w:color="auto" w:sz="8" w:space="0"/>
            </w:tcBorders>
            <w:shd w:val="clear" w:color="auto" w:fill="C5BE97"/>
            <w:vAlign w:val="bottom"/>
          </w:tcPr>
          <w:p>
            <w:pPr>
              <w:spacing w:after="0"/>
              <w:rPr>
                <w:color w:val="auto"/>
                <w:sz w:val="21"/>
                <w:szCs w:val="21"/>
              </w:rPr>
            </w:pPr>
          </w:p>
        </w:tc>
        <w:tc>
          <w:tcPr>
            <w:tcW w:w="660" w:type="dxa"/>
            <w:tcBorders>
              <w:bottom w:val="single" w:color="auto" w:sz="8" w:space="0"/>
            </w:tcBorders>
            <w:shd w:val="clear" w:color="auto" w:fill="C5BE97"/>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5BE97"/>
            <w:vAlign w:val="bottom"/>
          </w:tcPr>
          <w:p>
            <w:pPr>
              <w:spacing w:after="0"/>
              <w:rPr>
                <w:color w:val="auto"/>
                <w:sz w:val="21"/>
                <w:szCs w:val="21"/>
              </w:rPr>
            </w:pPr>
          </w:p>
        </w:tc>
        <w:tc>
          <w:tcPr>
            <w:tcW w:w="80" w:type="dxa"/>
            <w:tcBorders>
              <w:bottom w:val="single" w:color="auto" w:sz="8" w:space="0"/>
            </w:tcBorders>
            <w:shd w:val="clear" w:color="auto" w:fill="E6B9B8"/>
            <w:vAlign w:val="bottom"/>
          </w:tcPr>
          <w:p>
            <w:pPr>
              <w:spacing w:after="0"/>
              <w:rPr>
                <w:color w:val="auto"/>
                <w:sz w:val="21"/>
                <w:szCs w:val="21"/>
              </w:rPr>
            </w:pPr>
          </w:p>
        </w:tc>
        <w:tc>
          <w:tcPr>
            <w:tcW w:w="660" w:type="dxa"/>
            <w:tcBorders>
              <w:bottom w:val="single" w:color="auto" w:sz="8" w:space="0"/>
            </w:tcBorders>
            <w:shd w:val="clear" w:color="auto" w:fill="E6B9B8"/>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tcBorders>
              <w:bottom w:val="single" w:color="auto" w:sz="8" w:space="0"/>
            </w:tcBorders>
            <w:shd w:val="clear" w:color="auto" w:fill="CCC0DA"/>
            <w:vAlign w:val="bottom"/>
          </w:tcPr>
          <w:p>
            <w:pPr>
              <w:spacing w:after="0"/>
              <w:rPr>
                <w:color w:val="auto"/>
                <w:sz w:val="21"/>
                <w:szCs w:val="21"/>
              </w:rPr>
            </w:pPr>
          </w:p>
        </w:tc>
        <w:tc>
          <w:tcPr>
            <w:tcW w:w="660" w:type="dxa"/>
            <w:tcBorders>
              <w:bottom w:val="single" w:color="auto" w:sz="8" w:space="0"/>
            </w:tcBorders>
            <w:shd w:val="clear" w:color="auto" w:fill="CCC0DA"/>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CC0DA"/>
            <w:vAlign w:val="bottom"/>
          </w:tcPr>
          <w:p>
            <w:pPr>
              <w:spacing w:after="0"/>
              <w:rPr>
                <w:color w:val="auto"/>
                <w:sz w:val="21"/>
                <w:szCs w:val="21"/>
              </w:rPr>
            </w:pPr>
          </w:p>
        </w:tc>
        <w:tc>
          <w:tcPr>
            <w:tcW w:w="100" w:type="dxa"/>
            <w:tcBorders>
              <w:bottom w:val="single" w:color="auto" w:sz="8" w:space="0"/>
            </w:tcBorders>
            <w:shd w:val="clear" w:color="auto" w:fill="FCD5B4"/>
            <w:vAlign w:val="bottom"/>
          </w:tcPr>
          <w:p>
            <w:pPr>
              <w:spacing w:after="0"/>
              <w:rPr>
                <w:color w:val="auto"/>
                <w:sz w:val="21"/>
                <w:szCs w:val="21"/>
              </w:rPr>
            </w:pPr>
          </w:p>
        </w:tc>
        <w:tc>
          <w:tcPr>
            <w:tcW w:w="660" w:type="dxa"/>
            <w:tcBorders>
              <w:bottom w:val="single" w:color="auto" w:sz="8" w:space="0"/>
            </w:tcBorders>
            <w:shd w:val="clear" w:color="auto" w:fill="FCD5B4"/>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FCD5B4"/>
            <w:vAlign w:val="bottom"/>
          </w:tcPr>
          <w:p>
            <w:pPr>
              <w:spacing w:after="0"/>
              <w:rPr>
                <w:color w:val="auto"/>
                <w:sz w:val="21"/>
                <w:szCs w:val="21"/>
              </w:rPr>
            </w:pPr>
          </w:p>
        </w:tc>
        <w:tc>
          <w:tcPr>
            <w:tcW w:w="80" w:type="dxa"/>
            <w:tcBorders>
              <w:bottom w:val="single" w:color="auto" w:sz="8" w:space="0"/>
            </w:tcBorders>
            <w:shd w:val="clear" w:color="auto" w:fill="95B3D7"/>
            <w:vAlign w:val="bottom"/>
          </w:tcPr>
          <w:p>
            <w:pPr>
              <w:spacing w:after="0"/>
              <w:rPr>
                <w:color w:val="auto"/>
                <w:sz w:val="21"/>
                <w:szCs w:val="21"/>
              </w:rPr>
            </w:pPr>
          </w:p>
        </w:tc>
        <w:tc>
          <w:tcPr>
            <w:tcW w:w="660" w:type="dxa"/>
            <w:tcBorders>
              <w:bottom w:val="single" w:color="auto" w:sz="8" w:space="0"/>
            </w:tcBorders>
            <w:shd w:val="clear" w:color="auto" w:fill="95B3D7"/>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5B3D7"/>
            <w:vAlign w:val="bottom"/>
          </w:tcPr>
          <w:p>
            <w:pPr>
              <w:spacing w:after="0"/>
              <w:rPr>
                <w:color w:val="auto"/>
                <w:sz w:val="21"/>
                <w:szCs w:val="21"/>
              </w:rPr>
            </w:pPr>
          </w:p>
        </w:tc>
        <w:tc>
          <w:tcPr>
            <w:tcW w:w="100" w:type="dxa"/>
            <w:tcBorders>
              <w:bottom w:val="single" w:color="auto" w:sz="8" w:space="0"/>
            </w:tcBorders>
            <w:shd w:val="clear" w:color="auto" w:fill="92D050"/>
            <w:vAlign w:val="bottom"/>
          </w:tcPr>
          <w:p>
            <w:pPr>
              <w:spacing w:after="0"/>
              <w:rPr>
                <w:color w:val="auto"/>
                <w:sz w:val="21"/>
                <w:szCs w:val="21"/>
              </w:rPr>
            </w:pPr>
          </w:p>
        </w:tc>
        <w:tc>
          <w:tcPr>
            <w:tcW w:w="660" w:type="dxa"/>
            <w:tcBorders>
              <w:bottom w:val="single" w:color="auto" w:sz="8" w:space="0"/>
            </w:tcBorders>
            <w:shd w:val="clear" w:color="auto" w:fill="92D050"/>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2D050"/>
            <w:vAlign w:val="bottom"/>
          </w:tcPr>
          <w:p>
            <w:pPr>
              <w:spacing w:after="0"/>
              <w:rPr>
                <w:color w:val="auto"/>
                <w:sz w:val="21"/>
                <w:szCs w:val="21"/>
              </w:rPr>
            </w:pPr>
          </w:p>
        </w:tc>
        <w:tc>
          <w:tcPr>
            <w:tcW w:w="1120" w:type="dxa"/>
            <w:tcBorders>
              <w:bottom w:val="single" w:color="auto" w:sz="8" w:space="0"/>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7" w:hRule="atLeast"/>
        </w:trPr>
        <w:tc>
          <w:tcPr>
            <w:tcW w:w="1840" w:type="dxa"/>
            <w:vMerge w:val="restart"/>
            <w:tcBorders>
              <w:left w:val="single" w:color="auto" w:sz="8" w:space="0"/>
              <w:right w:val="single" w:color="auto" w:sz="8" w:space="0"/>
            </w:tcBorders>
            <w:vAlign w:val="bottom"/>
          </w:tcPr>
          <w:p>
            <w:pPr>
              <w:spacing w:after="0"/>
              <w:ind w:right="20"/>
              <w:jc w:val="right"/>
              <w:rPr>
                <w:color w:val="auto"/>
                <w:sz w:val="20"/>
                <w:szCs w:val="20"/>
              </w:rPr>
            </w:pPr>
            <w:r>
              <w:rPr>
                <w:rFonts w:ascii="Calibri" w:hAnsi="Calibri" w:eastAsia="Calibri" w:cs="Calibri"/>
                <w:color w:val="auto"/>
                <w:sz w:val="24"/>
                <w:szCs w:val="24"/>
              </w:rPr>
              <w:t>Prcv'd Purpose/</w:t>
            </w:r>
          </w:p>
        </w:tc>
        <w:tc>
          <w:tcPr>
            <w:tcW w:w="80" w:type="dxa"/>
            <w:shd w:val="clear" w:color="auto" w:fill="D99795"/>
            <w:vAlign w:val="bottom"/>
          </w:tcPr>
          <w:p>
            <w:pPr>
              <w:spacing w:after="0"/>
              <w:rPr>
                <w:color w:val="auto"/>
                <w:sz w:val="21"/>
                <w:szCs w:val="21"/>
              </w:rPr>
            </w:pPr>
          </w:p>
        </w:tc>
        <w:tc>
          <w:tcPr>
            <w:tcW w:w="660" w:type="dxa"/>
            <w:vMerge w:val="restart"/>
            <w:shd w:val="clear" w:color="auto" w:fill="D99795"/>
            <w:vAlign w:val="bottom"/>
          </w:tcPr>
          <w:p>
            <w:pPr>
              <w:spacing w:after="0"/>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D99795"/>
            <w:vAlign w:val="bottom"/>
          </w:tcPr>
          <w:p>
            <w:pPr>
              <w:spacing w:after="0"/>
              <w:rPr>
                <w:color w:val="auto"/>
                <w:sz w:val="21"/>
                <w:szCs w:val="21"/>
              </w:rPr>
            </w:pPr>
          </w:p>
        </w:tc>
        <w:tc>
          <w:tcPr>
            <w:tcW w:w="100" w:type="dxa"/>
            <w:shd w:val="clear" w:color="auto" w:fill="C2D69A"/>
            <w:vAlign w:val="bottom"/>
          </w:tcPr>
          <w:p>
            <w:pPr>
              <w:spacing w:after="0"/>
              <w:rPr>
                <w:color w:val="auto"/>
                <w:sz w:val="21"/>
                <w:szCs w:val="21"/>
              </w:rPr>
            </w:pPr>
          </w:p>
        </w:tc>
        <w:tc>
          <w:tcPr>
            <w:tcW w:w="660" w:type="dxa"/>
            <w:vMerge w:val="restart"/>
            <w:shd w:val="clear" w:color="auto" w:fill="C2D69A"/>
            <w:vAlign w:val="bottom"/>
          </w:tcPr>
          <w:p>
            <w:pPr>
              <w:spacing w:after="0"/>
              <w:jc w:val="center"/>
              <w:rPr>
                <w:color w:val="auto"/>
                <w:sz w:val="20"/>
                <w:szCs w:val="20"/>
              </w:rPr>
            </w:pPr>
            <w:r>
              <w:rPr>
                <w:rFonts w:ascii="Calibri" w:hAnsi="Calibri" w:eastAsia="Calibri" w:cs="Calibri"/>
                <w:color w:val="auto"/>
                <w:w w:val="98"/>
                <w:sz w:val="24"/>
                <w:szCs w:val="24"/>
              </w:rPr>
              <w:t>2</w:t>
            </w:r>
          </w:p>
        </w:tc>
        <w:tc>
          <w:tcPr>
            <w:tcW w:w="120" w:type="dxa"/>
            <w:tcBorders>
              <w:right w:val="single" w:color="auto" w:sz="8" w:space="0"/>
            </w:tcBorders>
            <w:shd w:val="clear" w:color="auto" w:fill="C2D69A"/>
            <w:vAlign w:val="bottom"/>
          </w:tcPr>
          <w:p>
            <w:pPr>
              <w:spacing w:after="0"/>
              <w:rPr>
                <w:color w:val="auto"/>
                <w:sz w:val="21"/>
                <w:szCs w:val="21"/>
              </w:rPr>
            </w:pPr>
          </w:p>
        </w:tc>
        <w:tc>
          <w:tcPr>
            <w:tcW w:w="100" w:type="dxa"/>
            <w:shd w:val="clear" w:color="auto" w:fill="B2A1C7"/>
            <w:vAlign w:val="bottom"/>
          </w:tcPr>
          <w:p>
            <w:pPr>
              <w:spacing w:after="0"/>
              <w:rPr>
                <w:color w:val="auto"/>
                <w:sz w:val="21"/>
                <w:szCs w:val="21"/>
              </w:rPr>
            </w:pPr>
          </w:p>
        </w:tc>
        <w:tc>
          <w:tcPr>
            <w:tcW w:w="640" w:type="dxa"/>
            <w:vMerge w:val="restart"/>
            <w:shd w:val="clear" w:color="auto" w:fill="B2A1C7"/>
            <w:vAlign w:val="bottom"/>
          </w:tcPr>
          <w:p>
            <w:pPr>
              <w:spacing w:after="0"/>
              <w:ind w:right="98"/>
              <w:jc w:val="right"/>
              <w:rPr>
                <w:color w:val="auto"/>
                <w:sz w:val="20"/>
                <w:szCs w:val="20"/>
              </w:rPr>
            </w:pPr>
            <w:r>
              <w:rPr>
                <w:rFonts w:ascii="Calibri" w:hAnsi="Calibri" w:eastAsia="Calibri" w:cs="Calibri"/>
                <w:color w:val="auto"/>
                <w:sz w:val="24"/>
                <w:szCs w:val="24"/>
              </w:rPr>
              <w:t>-1</w:t>
            </w:r>
          </w:p>
        </w:tc>
        <w:tc>
          <w:tcPr>
            <w:tcW w:w="140" w:type="dxa"/>
            <w:tcBorders>
              <w:right w:val="single" w:color="auto" w:sz="8" w:space="0"/>
            </w:tcBorders>
            <w:shd w:val="clear" w:color="auto" w:fill="B2A1C7"/>
            <w:vAlign w:val="bottom"/>
          </w:tcPr>
          <w:p>
            <w:pPr>
              <w:spacing w:after="0"/>
              <w:rPr>
                <w:color w:val="auto"/>
                <w:sz w:val="21"/>
                <w:szCs w:val="21"/>
              </w:rPr>
            </w:pPr>
          </w:p>
        </w:tc>
        <w:tc>
          <w:tcPr>
            <w:tcW w:w="80" w:type="dxa"/>
            <w:shd w:val="clear" w:color="auto" w:fill="93CDDD"/>
            <w:vAlign w:val="bottom"/>
          </w:tcPr>
          <w:p>
            <w:pPr>
              <w:spacing w:after="0"/>
              <w:rPr>
                <w:color w:val="auto"/>
                <w:sz w:val="21"/>
                <w:szCs w:val="21"/>
              </w:rPr>
            </w:pPr>
          </w:p>
        </w:tc>
        <w:tc>
          <w:tcPr>
            <w:tcW w:w="660" w:type="dxa"/>
            <w:vMerge w:val="restart"/>
            <w:shd w:val="clear" w:color="auto" w:fill="93CDDD"/>
            <w:vAlign w:val="bottom"/>
          </w:tcPr>
          <w:p>
            <w:pPr>
              <w:spacing w:after="0"/>
              <w:jc w:val="center"/>
              <w:rPr>
                <w:color w:val="auto"/>
                <w:sz w:val="20"/>
                <w:szCs w:val="20"/>
              </w:rPr>
            </w:pPr>
            <w:r>
              <w:rPr>
                <w:rFonts w:ascii="Calibri" w:hAnsi="Calibri" w:eastAsia="Calibri" w:cs="Calibri"/>
                <w:color w:val="auto"/>
                <w:sz w:val="24"/>
                <w:szCs w:val="24"/>
              </w:rPr>
              <w:t>-2</w:t>
            </w:r>
          </w:p>
        </w:tc>
        <w:tc>
          <w:tcPr>
            <w:tcW w:w="120" w:type="dxa"/>
            <w:tcBorders>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shd w:val="clear" w:color="auto" w:fill="FAC090"/>
            <w:vAlign w:val="bottom"/>
          </w:tcPr>
          <w:p>
            <w:pPr>
              <w:spacing w:after="0"/>
              <w:rPr>
                <w:color w:val="auto"/>
                <w:sz w:val="21"/>
                <w:szCs w:val="21"/>
              </w:rPr>
            </w:pPr>
          </w:p>
        </w:tc>
        <w:tc>
          <w:tcPr>
            <w:tcW w:w="660" w:type="dxa"/>
            <w:vMerge w:val="restart"/>
            <w:shd w:val="clear" w:color="auto" w:fill="FAC090"/>
            <w:vAlign w:val="bottom"/>
          </w:tcPr>
          <w:p>
            <w:pPr>
              <w:spacing w:after="0"/>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FAC090"/>
            <w:vAlign w:val="bottom"/>
          </w:tcPr>
          <w:p>
            <w:pPr>
              <w:spacing w:after="0"/>
              <w:rPr>
                <w:color w:val="auto"/>
                <w:sz w:val="21"/>
                <w:szCs w:val="21"/>
              </w:rPr>
            </w:pPr>
          </w:p>
        </w:tc>
        <w:tc>
          <w:tcPr>
            <w:tcW w:w="100" w:type="dxa"/>
            <w:shd w:val="clear" w:color="auto" w:fill="C5BE97"/>
            <w:vAlign w:val="bottom"/>
          </w:tcPr>
          <w:p>
            <w:pPr>
              <w:spacing w:after="0"/>
              <w:rPr>
                <w:color w:val="auto"/>
                <w:sz w:val="21"/>
                <w:szCs w:val="21"/>
              </w:rPr>
            </w:pPr>
          </w:p>
        </w:tc>
        <w:tc>
          <w:tcPr>
            <w:tcW w:w="660" w:type="dxa"/>
            <w:vMerge w:val="restart"/>
            <w:shd w:val="clear" w:color="auto" w:fill="C5BE97"/>
            <w:vAlign w:val="bottom"/>
          </w:tcPr>
          <w:p>
            <w:pPr>
              <w:spacing w:after="0"/>
              <w:jc w:val="center"/>
              <w:rPr>
                <w:color w:val="auto"/>
                <w:sz w:val="20"/>
                <w:szCs w:val="20"/>
              </w:rPr>
            </w:pPr>
            <w:r>
              <w:rPr>
                <w:rFonts w:ascii="Calibri" w:hAnsi="Calibri" w:eastAsia="Calibri" w:cs="Calibri"/>
                <w:color w:val="auto"/>
                <w:w w:val="98"/>
                <w:sz w:val="24"/>
                <w:szCs w:val="24"/>
              </w:rPr>
              <w:t>2</w:t>
            </w:r>
          </w:p>
        </w:tc>
        <w:tc>
          <w:tcPr>
            <w:tcW w:w="120" w:type="dxa"/>
            <w:tcBorders>
              <w:right w:val="single" w:color="auto" w:sz="8" w:space="0"/>
            </w:tcBorders>
            <w:shd w:val="clear" w:color="auto" w:fill="C5BE97"/>
            <w:vAlign w:val="bottom"/>
          </w:tcPr>
          <w:p>
            <w:pPr>
              <w:spacing w:after="0"/>
              <w:rPr>
                <w:color w:val="auto"/>
                <w:sz w:val="21"/>
                <w:szCs w:val="21"/>
              </w:rPr>
            </w:pPr>
          </w:p>
        </w:tc>
        <w:tc>
          <w:tcPr>
            <w:tcW w:w="80" w:type="dxa"/>
            <w:shd w:val="clear" w:color="auto" w:fill="E6B9B8"/>
            <w:vAlign w:val="bottom"/>
          </w:tcPr>
          <w:p>
            <w:pPr>
              <w:spacing w:after="0"/>
              <w:rPr>
                <w:color w:val="auto"/>
                <w:sz w:val="21"/>
                <w:szCs w:val="21"/>
              </w:rPr>
            </w:pPr>
          </w:p>
        </w:tc>
        <w:tc>
          <w:tcPr>
            <w:tcW w:w="660" w:type="dxa"/>
            <w:vMerge w:val="restart"/>
            <w:shd w:val="clear" w:color="auto" w:fill="E6B9B8"/>
            <w:vAlign w:val="bottom"/>
          </w:tcPr>
          <w:p>
            <w:pPr>
              <w:spacing w:after="0"/>
              <w:jc w:val="center"/>
              <w:rPr>
                <w:color w:val="auto"/>
                <w:sz w:val="20"/>
                <w:szCs w:val="20"/>
              </w:rPr>
            </w:pPr>
            <w:r>
              <w:rPr>
                <w:rFonts w:ascii="Calibri" w:hAnsi="Calibri" w:eastAsia="Calibri" w:cs="Calibri"/>
                <w:color w:val="auto"/>
                <w:w w:val="98"/>
                <w:sz w:val="24"/>
                <w:szCs w:val="24"/>
              </w:rPr>
              <w:t>1</w:t>
            </w:r>
          </w:p>
        </w:tc>
        <w:tc>
          <w:tcPr>
            <w:tcW w:w="120" w:type="dxa"/>
            <w:tcBorders>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shd w:val="clear" w:color="auto" w:fill="CCC0DA"/>
            <w:vAlign w:val="bottom"/>
          </w:tcPr>
          <w:p>
            <w:pPr>
              <w:spacing w:after="0"/>
              <w:rPr>
                <w:color w:val="auto"/>
                <w:sz w:val="21"/>
                <w:szCs w:val="21"/>
              </w:rPr>
            </w:pPr>
          </w:p>
        </w:tc>
        <w:tc>
          <w:tcPr>
            <w:tcW w:w="660" w:type="dxa"/>
            <w:vMerge w:val="restart"/>
            <w:shd w:val="clear" w:color="auto" w:fill="CCC0DA"/>
            <w:vAlign w:val="bottom"/>
          </w:tcPr>
          <w:p>
            <w:pPr>
              <w:spacing w:after="0"/>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CC0DA"/>
            <w:vAlign w:val="bottom"/>
          </w:tcPr>
          <w:p>
            <w:pPr>
              <w:spacing w:after="0"/>
              <w:rPr>
                <w:color w:val="auto"/>
                <w:sz w:val="21"/>
                <w:szCs w:val="21"/>
              </w:rPr>
            </w:pPr>
          </w:p>
        </w:tc>
        <w:tc>
          <w:tcPr>
            <w:tcW w:w="100" w:type="dxa"/>
            <w:shd w:val="clear" w:color="auto" w:fill="FCD5B4"/>
            <w:vAlign w:val="bottom"/>
          </w:tcPr>
          <w:p>
            <w:pPr>
              <w:spacing w:after="0"/>
              <w:rPr>
                <w:color w:val="auto"/>
                <w:sz w:val="21"/>
                <w:szCs w:val="21"/>
              </w:rPr>
            </w:pPr>
          </w:p>
        </w:tc>
        <w:tc>
          <w:tcPr>
            <w:tcW w:w="660" w:type="dxa"/>
            <w:vMerge w:val="restart"/>
            <w:shd w:val="clear" w:color="auto" w:fill="FCD5B4"/>
            <w:vAlign w:val="bottom"/>
          </w:tcPr>
          <w:p>
            <w:pPr>
              <w:spacing w:after="0"/>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rPr>
                <w:color w:val="auto"/>
                <w:sz w:val="21"/>
                <w:szCs w:val="21"/>
              </w:rPr>
            </w:pPr>
          </w:p>
        </w:tc>
        <w:tc>
          <w:tcPr>
            <w:tcW w:w="80" w:type="dxa"/>
            <w:shd w:val="clear" w:color="auto" w:fill="95B3D7"/>
            <w:vAlign w:val="bottom"/>
          </w:tcPr>
          <w:p>
            <w:pPr>
              <w:spacing w:after="0"/>
              <w:rPr>
                <w:color w:val="auto"/>
                <w:sz w:val="21"/>
                <w:szCs w:val="21"/>
              </w:rPr>
            </w:pPr>
          </w:p>
        </w:tc>
        <w:tc>
          <w:tcPr>
            <w:tcW w:w="660" w:type="dxa"/>
            <w:vMerge w:val="restart"/>
            <w:shd w:val="clear" w:color="auto" w:fill="95B3D7"/>
            <w:vAlign w:val="bottom"/>
          </w:tcPr>
          <w:p>
            <w:pPr>
              <w:spacing w:after="0"/>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95B3D7"/>
            <w:vAlign w:val="bottom"/>
          </w:tcPr>
          <w:p>
            <w:pPr>
              <w:spacing w:after="0"/>
              <w:rPr>
                <w:color w:val="auto"/>
                <w:sz w:val="21"/>
                <w:szCs w:val="21"/>
              </w:rPr>
            </w:pPr>
          </w:p>
        </w:tc>
        <w:tc>
          <w:tcPr>
            <w:tcW w:w="100" w:type="dxa"/>
            <w:shd w:val="clear" w:color="auto" w:fill="92D050"/>
            <w:vAlign w:val="bottom"/>
          </w:tcPr>
          <w:p>
            <w:pPr>
              <w:spacing w:after="0"/>
              <w:rPr>
                <w:color w:val="auto"/>
                <w:sz w:val="21"/>
                <w:szCs w:val="21"/>
              </w:rPr>
            </w:pPr>
          </w:p>
        </w:tc>
        <w:tc>
          <w:tcPr>
            <w:tcW w:w="660" w:type="dxa"/>
            <w:vMerge w:val="restart"/>
            <w:shd w:val="clear" w:color="auto" w:fill="92D050"/>
            <w:vAlign w:val="bottom"/>
          </w:tcPr>
          <w:p>
            <w:pPr>
              <w:spacing w:after="0"/>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92D050"/>
            <w:vAlign w:val="bottom"/>
          </w:tcPr>
          <w:p>
            <w:pPr>
              <w:spacing w:after="0"/>
              <w:rPr>
                <w:color w:val="auto"/>
                <w:sz w:val="21"/>
                <w:szCs w:val="21"/>
              </w:rPr>
            </w:pPr>
          </w:p>
        </w:tc>
        <w:tc>
          <w:tcPr>
            <w:tcW w:w="1120" w:type="dxa"/>
            <w:vMerge w:val="restart"/>
            <w:tcBorders>
              <w:right w:val="single" w:color="auto" w:sz="8" w:space="0"/>
            </w:tcBorders>
            <w:vAlign w:val="bottom"/>
          </w:tcPr>
          <w:p>
            <w:pPr>
              <w:spacing w:after="0"/>
              <w:jc w:val="center"/>
              <w:rPr>
                <w:color w:val="auto"/>
                <w:sz w:val="20"/>
                <w:szCs w:val="20"/>
              </w:rPr>
            </w:pPr>
            <w:r>
              <w:rPr>
                <w:rFonts w:ascii="Calibri" w:hAnsi="Calibri" w:eastAsia="Calibri" w:cs="Calibri"/>
                <w:color w:val="auto"/>
                <w:w w:val="98"/>
                <w:sz w:val="24"/>
                <w:szCs w:val="24"/>
              </w:rPr>
              <w:t>2</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1840" w:type="dxa"/>
            <w:vMerge w:val="continue"/>
            <w:tcBorders>
              <w:left w:val="single" w:color="auto" w:sz="8" w:space="0"/>
              <w:right w:val="single" w:color="auto" w:sz="8" w:space="0"/>
            </w:tcBorders>
            <w:vAlign w:val="bottom"/>
          </w:tcPr>
          <w:p>
            <w:pPr>
              <w:spacing w:after="0"/>
              <w:rPr>
                <w:color w:val="auto"/>
                <w:sz w:val="24"/>
                <w:szCs w:val="24"/>
              </w:rPr>
            </w:pPr>
          </w:p>
        </w:tc>
        <w:tc>
          <w:tcPr>
            <w:tcW w:w="80" w:type="dxa"/>
            <w:shd w:val="clear" w:color="auto" w:fill="D99795"/>
            <w:vAlign w:val="bottom"/>
          </w:tcPr>
          <w:p>
            <w:pPr>
              <w:spacing w:after="0"/>
              <w:rPr>
                <w:color w:val="auto"/>
                <w:sz w:val="24"/>
                <w:szCs w:val="24"/>
              </w:rPr>
            </w:pPr>
          </w:p>
        </w:tc>
        <w:tc>
          <w:tcPr>
            <w:tcW w:w="660" w:type="dxa"/>
            <w:vMerge w:val="continue"/>
            <w:shd w:val="clear" w:color="auto" w:fill="D99795"/>
            <w:vAlign w:val="bottom"/>
          </w:tcPr>
          <w:p>
            <w:pPr>
              <w:spacing w:after="0"/>
              <w:rPr>
                <w:color w:val="auto"/>
                <w:sz w:val="24"/>
                <w:szCs w:val="24"/>
              </w:rPr>
            </w:pPr>
          </w:p>
        </w:tc>
        <w:tc>
          <w:tcPr>
            <w:tcW w:w="120" w:type="dxa"/>
            <w:tcBorders>
              <w:right w:val="single" w:color="auto" w:sz="8" w:space="0"/>
            </w:tcBorders>
            <w:shd w:val="clear" w:color="auto" w:fill="D99795"/>
            <w:vAlign w:val="bottom"/>
          </w:tcPr>
          <w:p>
            <w:pPr>
              <w:spacing w:after="0"/>
              <w:rPr>
                <w:color w:val="auto"/>
                <w:sz w:val="24"/>
                <w:szCs w:val="24"/>
              </w:rPr>
            </w:pPr>
          </w:p>
        </w:tc>
        <w:tc>
          <w:tcPr>
            <w:tcW w:w="100" w:type="dxa"/>
            <w:shd w:val="clear" w:color="auto" w:fill="C2D69A"/>
            <w:vAlign w:val="bottom"/>
          </w:tcPr>
          <w:p>
            <w:pPr>
              <w:spacing w:after="0"/>
              <w:rPr>
                <w:color w:val="auto"/>
                <w:sz w:val="24"/>
                <w:szCs w:val="24"/>
              </w:rPr>
            </w:pPr>
          </w:p>
        </w:tc>
        <w:tc>
          <w:tcPr>
            <w:tcW w:w="660" w:type="dxa"/>
            <w:vMerge w:val="continue"/>
            <w:shd w:val="clear" w:color="auto" w:fill="C2D69A"/>
            <w:vAlign w:val="bottom"/>
          </w:tcPr>
          <w:p>
            <w:pPr>
              <w:spacing w:after="0"/>
              <w:rPr>
                <w:color w:val="auto"/>
                <w:sz w:val="24"/>
                <w:szCs w:val="24"/>
              </w:rPr>
            </w:pPr>
          </w:p>
        </w:tc>
        <w:tc>
          <w:tcPr>
            <w:tcW w:w="120" w:type="dxa"/>
            <w:tcBorders>
              <w:right w:val="single" w:color="auto" w:sz="8" w:space="0"/>
            </w:tcBorders>
            <w:shd w:val="clear" w:color="auto" w:fill="C2D69A"/>
            <w:vAlign w:val="bottom"/>
          </w:tcPr>
          <w:p>
            <w:pPr>
              <w:spacing w:after="0"/>
              <w:rPr>
                <w:color w:val="auto"/>
                <w:sz w:val="24"/>
                <w:szCs w:val="24"/>
              </w:rPr>
            </w:pPr>
          </w:p>
        </w:tc>
        <w:tc>
          <w:tcPr>
            <w:tcW w:w="100" w:type="dxa"/>
            <w:shd w:val="clear" w:color="auto" w:fill="B2A1C7"/>
            <w:vAlign w:val="bottom"/>
          </w:tcPr>
          <w:p>
            <w:pPr>
              <w:spacing w:after="0"/>
              <w:rPr>
                <w:color w:val="auto"/>
                <w:sz w:val="24"/>
                <w:szCs w:val="24"/>
              </w:rPr>
            </w:pPr>
          </w:p>
        </w:tc>
        <w:tc>
          <w:tcPr>
            <w:tcW w:w="640" w:type="dxa"/>
            <w:vMerge w:val="continue"/>
            <w:shd w:val="clear" w:color="auto" w:fill="B2A1C7"/>
            <w:vAlign w:val="bottom"/>
          </w:tcPr>
          <w:p>
            <w:pPr>
              <w:spacing w:after="0"/>
              <w:rPr>
                <w:color w:val="auto"/>
                <w:sz w:val="24"/>
                <w:szCs w:val="24"/>
              </w:rPr>
            </w:pPr>
          </w:p>
        </w:tc>
        <w:tc>
          <w:tcPr>
            <w:tcW w:w="140" w:type="dxa"/>
            <w:tcBorders>
              <w:right w:val="single" w:color="auto" w:sz="8" w:space="0"/>
            </w:tcBorders>
            <w:shd w:val="clear" w:color="auto" w:fill="B2A1C7"/>
            <w:vAlign w:val="bottom"/>
          </w:tcPr>
          <w:p>
            <w:pPr>
              <w:spacing w:after="0"/>
              <w:rPr>
                <w:color w:val="auto"/>
                <w:sz w:val="24"/>
                <w:szCs w:val="24"/>
              </w:rPr>
            </w:pPr>
          </w:p>
        </w:tc>
        <w:tc>
          <w:tcPr>
            <w:tcW w:w="80" w:type="dxa"/>
            <w:shd w:val="clear" w:color="auto" w:fill="93CDDD"/>
            <w:vAlign w:val="bottom"/>
          </w:tcPr>
          <w:p>
            <w:pPr>
              <w:spacing w:after="0"/>
              <w:rPr>
                <w:color w:val="auto"/>
                <w:sz w:val="24"/>
                <w:szCs w:val="24"/>
              </w:rPr>
            </w:pPr>
          </w:p>
        </w:tc>
        <w:tc>
          <w:tcPr>
            <w:tcW w:w="660" w:type="dxa"/>
            <w:vMerge w:val="continue"/>
            <w:shd w:val="clear" w:color="auto" w:fill="93CDDD"/>
            <w:vAlign w:val="bottom"/>
          </w:tcPr>
          <w:p>
            <w:pPr>
              <w:spacing w:after="0"/>
              <w:rPr>
                <w:color w:val="auto"/>
                <w:sz w:val="24"/>
                <w:szCs w:val="24"/>
              </w:rPr>
            </w:pPr>
          </w:p>
        </w:tc>
        <w:tc>
          <w:tcPr>
            <w:tcW w:w="120" w:type="dxa"/>
            <w:tcBorders>
              <w:right w:val="single" w:color="auto" w:sz="8" w:space="0"/>
            </w:tcBorders>
            <w:shd w:val="clear" w:color="auto" w:fill="93CDDD"/>
            <w:vAlign w:val="bottom"/>
          </w:tcPr>
          <w:p>
            <w:pPr>
              <w:spacing w:after="0"/>
              <w:rPr>
                <w:color w:val="auto"/>
                <w:sz w:val="24"/>
                <w:szCs w:val="24"/>
              </w:rPr>
            </w:pPr>
          </w:p>
        </w:tc>
        <w:tc>
          <w:tcPr>
            <w:tcW w:w="220" w:type="dxa"/>
            <w:tcBorders>
              <w:right w:val="single" w:color="auto" w:sz="8" w:space="0"/>
            </w:tcBorders>
            <w:vAlign w:val="bottom"/>
          </w:tcPr>
          <w:p>
            <w:pPr>
              <w:spacing w:after="0"/>
              <w:rPr>
                <w:color w:val="auto"/>
                <w:sz w:val="24"/>
                <w:szCs w:val="24"/>
              </w:rPr>
            </w:pPr>
          </w:p>
        </w:tc>
        <w:tc>
          <w:tcPr>
            <w:tcW w:w="100" w:type="dxa"/>
            <w:shd w:val="clear" w:color="auto" w:fill="FAC090"/>
            <w:vAlign w:val="bottom"/>
          </w:tcPr>
          <w:p>
            <w:pPr>
              <w:spacing w:after="0"/>
              <w:rPr>
                <w:color w:val="auto"/>
                <w:sz w:val="24"/>
                <w:szCs w:val="24"/>
              </w:rPr>
            </w:pPr>
          </w:p>
        </w:tc>
        <w:tc>
          <w:tcPr>
            <w:tcW w:w="660" w:type="dxa"/>
            <w:vMerge w:val="continue"/>
            <w:shd w:val="clear" w:color="auto" w:fill="FAC090"/>
            <w:vAlign w:val="bottom"/>
          </w:tcPr>
          <w:p>
            <w:pPr>
              <w:spacing w:after="0"/>
              <w:rPr>
                <w:color w:val="auto"/>
                <w:sz w:val="24"/>
                <w:szCs w:val="24"/>
              </w:rPr>
            </w:pPr>
          </w:p>
        </w:tc>
        <w:tc>
          <w:tcPr>
            <w:tcW w:w="120" w:type="dxa"/>
            <w:tcBorders>
              <w:right w:val="single" w:color="auto" w:sz="8" w:space="0"/>
            </w:tcBorders>
            <w:shd w:val="clear" w:color="auto" w:fill="FAC090"/>
            <w:vAlign w:val="bottom"/>
          </w:tcPr>
          <w:p>
            <w:pPr>
              <w:spacing w:after="0"/>
              <w:rPr>
                <w:color w:val="auto"/>
                <w:sz w:val="24"/>
                <w:szCs w:val="24"/>
              </w:rPr>
            </w:pPr>
          </w:p>
        </w:tc>
        <w:tc>
          <w:tcPr>
            <w:tcW w:w="100" w:type="dxa"/>
            <w:shd w:val="clear" w:color="auto" w:fill="C5BE97"/>
            <w:vAlign w:val="bottom"/>
          </w:tcPr>
          <w:p>
            <w:pPr>
              <w:spacing w:after="0"/>
              <w:rPr>
                <w:color w:val="auto"/>
                <w:sz w:val="24"/>
                <w:szCs w:val="24"/>
              </w:rPr>
            </w:pPr>
          </w:p>
        </w:tc>
        <w:tc>
          <w:tcPr>
            <w:tcW w:w="660" w:type="dxa"/>
            <w:vMerge w:val="continue"/>
            <w:shd w:val="clear" w:color="auto" w:fill="C5BE97"/>
            <w:vAlign w:val="bottom"/>
          </w:tcPr>
          <w:p>
            <w:pPr>
              <w:spacing w:after="0"/>
              <w:rPr>
                <w:color w:val="auto"/>
                <w:sz w:val="24"/>
                <w:szCs w:val="24"/>
              </w:rPr>
            </w:pPr>
          </w:p>
        </w:tc>
        <w:tc>
          <w:tcPr>
            <w:tcW w:w="120" w:type="dxa"/>
            <w:tcBorders>
              <w:right w:val="single" w:color="auto" w:sz="8" w:space="0"/>
            </w:tcBorders>
            <w:shd w:val="clear" w:color="auto" w:fill="C5BE97"/>
            <w:vAlign w:val="bottom"/>
          </w:tcPr>
          <w:p>
            <w:pPr>
              <w:spacing w:after="0"/>
              <w:rPr>
                <w:color w:val="auto"/>
                <w:sz w:val="24"/>
                <w:szCs w:val="24"/>
              </w:rPr>
            </w:pPr>
          </w:p>
        </w:tc>
        <w:tc>
          <w:tcPr>
            <w:tcW w:w="80" w:type="dxa"/>
            <w:shd w:val="clear" w:color="auto" w:fill="E6B9B8"/>
            <w:vAlign w:val="bottom"/>
          </w:tcPr>
          <w:p>
            <w:pPr>
              <w:spacing w:after="0"/>
              <w:rPr>
                <w:color w:val="auto"/>
                <w:sz w:val="24"/>
                <w:szCs w:val="24"/>
              </w:rPr>
            </w:pPr>
          </w:p>
        </w:tc>
        <w:tc>
          <w:tcPr>
            <w:tcW w:w="660" w:type="dxa"/>
            <w:vMerge w:val="continue"/>
            <w:shd w:val="clear" w:color="auto" w:fill="E6B9B8"/>
            <w:vAlign w:val="bottom"/>
          </w:tcPr>
          <w:p>
            <w:pPr>
              <w:spacing w:after="0"/>
              <w:rPr>
                <w:color w:val="auto"/>
                <w:sz w:val="24"/>
                <w:szCs w:val="24"/>
              </w:rPr>
            </w:pPr>
          </w:p>
        </w:tc>
        <w:tc>
          <w:tcPr>
            <w:tcW w:w="120" w:type="dxa"/>
            <w:tcBorders>
              <w:right w:val="single" w:color="auto" w:sz="8" w:space="0"/>
            </w:tcBorders>
            <w:shd w:val="clear" w:color="auto" w:fill="E6B9B8"/>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80" w:type="dxa"/>
            <w:shd w:val="clear" w:color="auto" w:fill="CCC0DA"/>
            <w:vAlign w:val="bottom"/>
          </w:tcPr>
          <w:p>
            <w:pPr>
              <w:spacing w:after="0"/>
              <w:rPr>
                <w:color w:val="auto"/>
                <w:sz w:val="24"/>
                <w:szCs w:val="24"/>
              </w:rPr>
            </w:pPr>
          </w:p>
        </w:tc>
        <w:tc>
          <w:tcPr>
            <w:tcW w:w="660" w:type="dxa"/>
            <w:vMerge w:val="continue"/>
            <w:shd w:val="clear" w:color="auto" w:fill="CCC0DA"/>
            <w:vAlign w:val="bottom"/>
          </w:tcPr>
          <w:p>
            <w:pPr>
              <w:spacing w:after="0"/>
              <w:rPr>
                <w:color w:val="auto"/>
                <w:sz w:val="24"/>
                <w:szCs w:val="24"/>
              </w:rPr>
            </w:pPr>
          </w:p>
        </w:tc>
        <w:tc>
          <w:tcPr>
            <w:tcW w:w="120" w:type="dxa"/>
            <w:tcBorders>
              <w:right w:val="single" w:color="auto" w:sz="8" w:space="0"/>
            </w:tcBorders>
            <w:shd w:val="clear" w:color="auto" w:fill="CCC0DA"/>
            <w:vAlign w:val="bottom"/>
          </w:tcPr>
          <w:p>
            <w:pPr>
              <w:spacing w:after="0"/>
              <w:rPr>
                <w:color w:val="auto"/>
                <w:sz w:val="24"/>
                <w:szCs w:val="24"/>
              </w:rPr>
            </w:pPr>
          </w:p>
        </w:tc>
        <w:tc>
          <w:tcPr>
            <w:tcW w:w="100" w:type="dxa"/>
            <w:shd w:val="clear" w:color="auto" w:fill="FCD5B4"/>
            <w:vAlign w:val="bottom"/>
          </w:tcPr>
          <w:p>
            <w:pPr>
              <w:spacing w:after="0"/>
              <w:rPr>
                <w:color w:val="auto"/>
                <w:sz w:val="24"/>
                <w:szCs w:val="24"/>
              </w:rPr>
            </w:pPr>
          </w:p>
        </w:tc>
        <w:tc>
          <w:tcPr>
            <w:tcW w:w="660" w:type="dxa"/>
            <w:vMerge w:val="continue"/>
            <w:shd w:val="clear" w:color="auto" w:fill="FCD5B4"/>
            <w:vAlign w:val="bottom"/>
          </w:tcPr>
          <w:p>
            <w:pPr>
              <w:spacing w:after="0"/>
              <w:rPr>
                <w:color w:val="auto"/>
                <w:sz w:val="24"/>
                <w:szCs w:val="24"/>
              </w:rPr>
            </w:pPr>
          </w:p>
        </w:tc>
        <w:tc>
          <w:tcPr>
            <w:tcW w:w="120" w:type="dxa"/>
            <w:tcBorders>
              <w:right w:val="single" w:color="auto" w:sz="8" w:space="0"/>
            </w:tcBorders>
            <w:shd w:val="clear" w:color="auto" w:fill="FCD5B4"/>
            <w:vAlign w:val="bottom"/>
          </w:tcPr>
          <w:p>
            <w:pPr>
              <w:spacing w:after="0"/>
              <w:rPr>
                <w:color w:val="auto"/>
                <w:sz w:val="24"/>
                <w:szCs w:val="24"/>
              </w:rPr>
            </w:pPr>
          </w:p>
        </w:tc>
        <w:tc>
          <w:tcPr>
            <w:tcW w:w="80" w:type="dxa"/>
            <w:shd w:val="clear" w:color="auto" w:fill="95B3D7"/>
            <w:vAlign w:val="bottom"/>
          </w:tcPr>
          <w:p>
            <w:pPr>
              <w:spacing w:after="0"/>
              <w:rPr>
                <w:color w:val="auto"/>
                <w:sz w:val="24"/>
                <w:szCs w:val="24"/>
              </w:rPr>
            </w:pPr>
          </w:p>
        </w:tc>
        <w:tc>
          <w:tcPr>
            <w:tcW w:w="660" w:type="dxa"/>
            <w:vMerge w:val="continue"/>
            <w:shd w:val="clear" w:color="auto" w:fill="95B3D7"/>
            <w:vAlign w:val="bottom"/>
          </w:tcPr>
          <w:p>
            <w:pPr>
              <w:spacing w:after="0"/>
              <w:rPr>
                <w:color w:val="auto"/>
                <w:sz w:val="24"/>
                <w:szCs w:val="24"/>
              </w:rPr>
            </w:pPr>
          </w:p>
        </w:tc>
        <w:tc>
          <w:tcPr>
            <w:tcW w:w="120" w:type="dxa"/>
            <w:tcBorders>
              <w:right w:val="single" w:color="auto" w:sz="8" w:space="0"/>
            </w:tcBorders>
            <w:shd w:val="clear" w:color="auto" w:fill="95B3D7"/>
            <w:vAlign w:val="bottom"/>
          </w:tcPr>
          <w:p>
            <w:pPr>
              <w:spacing w:after="0"/>
              <w:rPr>
                <w:color w:val="auto"/>
                <w:sz w:val="24"/>
                <w:szCs w:val="24"/>
              </w:rPr>
            </w:pPr>
          </w:p>
        </w:tc>
        <w:tc>
          <w:tcPr>
            <w:tcW w:w="100" w:type="dxa"/>
            <w:shd w:val="clear" w:color="auto" w:fill="92D050"/>
            <w:vAlign w:val="bottom"/>
          </w:tcPr>
          <w:p>
            <w:pPr>
              <w:spacing w:after="0"/>
              <w:rPr>
                <w:color w:val="auto"/>
                <w:sz w:val="24"/>
                <w:szCs w:val="24"/>
              </w:rPr>
            </w:pPr>
          </w:p>
        </w:tc>
        <w:tc>
          <w:tcPr>
            <w:tcW w:w="660" w:type="dxa"/>
            <w:vMerge w:val="continue"/>
            <w:shd w:val="clear" w:color="auto" w:fill="92D050"/>
            <w:vAlign w:val="bottom"/>
          </w:tcPr>
          <w:p>
            <w:pPr>
              <w:spacing w:after="0"/>
              <w:rPr>
                <w:color w:val="auto"/>
                <w:sz w:val="24"/>
                <w:szCs w:val="24"/>
              </w:rPr>
            </w:pPr>
          </w:p>
        </w:tc>
        <w:tc>
          <w:tcPr>
            <w:tcW w:w="120" w:type="dxa"/>
            <w:tcBorders>
              <w:right w:val="single" w:color="auto" w:sz="8" w:space="0"/>
            </w:tcBorders>
            <w:shd w:val="clear" w:color="auto" w:fill="92D050"/>
            <w:vAlign w:val="bottom"/>
          </w:tcPr>
          <w:p>
            <w:pPr>
              <w:spacing w:after="0"/>
              <w:rPr>
                <w:color w:val="auto"/>
                <w:sz w:val="24"/>
                <w:szCs w:val="24"/>
              </w:rPr>
            </w:pPr>
          </w:p>
        </w:tc>
        <w:tc>
          <w:tcPr>
            <w:tcW w:w="1120" w:type="dxa"/>
            <w:vMerge w:val="continue"/>
            <w:tcBorders>
              <w:right w:val="single" w:color="auto" w:sz="8" w:space="0"/>
            </w:tcBorders>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1" w:hRule="atLeast"/>
        </w:trPr>
        <w:tc>
          <w:tcPr>
            <w:tcW w:w="1840" w:type="dxa"/>
            <w:tcBorders>
              <w:left w:val="single" w:color="auto" w:sz="8" w:space="0"/>
              <w:bottom w:val="single" w:color="auto" w:sz="8" w:space="0"/>
              <w:right w:val="single" w:color="auto" w:sz="8" w:space="0"/>
            </w:tcBorders>
            <w:vAlign w:val="bottom"/>
          </w:tcPr>
          <w:p>
            <w:pPr>
              <w:spacing w:after="0" w:line="247" w:lineRule="exact"/>
              <w:ind w:right="20"/>
              <w:jc w:val="right"/>
              <w:rPr>
                <w:color w:val="auto"/>
                <w:sz w:val="20"/>
                <w:szCs w:val="20"/>
              </w:rPr>
            </w:pPr>
            <w:r>
              <w:rPr>
                <w:rFonts w:ascii="Calibri" w:hAnsi="Calibri" w:eastAsia="Calibri" w:cs="Calibri"/>
                <w:color w:val="auto"/>
                <w:sz w:val="24"/>
                <w:szCs w:val="24"/>
              </w:rPr>
              <w:t>POV</w:t>
            </w:r>
          </w:p>
        </w:tc>
        <w:tc>
          <w:tcPr>
            <w:tcW w:w="80" w:type="dxa"/>
            <w:tcBorders>
              <w:bottom w:val="single" w:color="auto" w:sz="8" w:space="0"/>
            </w:tcBorders>
            <w:shd w:val="clear" w:color="auto" w:fill="D99795"/>
            <w:vAlign w:val="bottom"/>
          </w:tcPr>
          <w:p>
            <w:pPr>
              <w:spacing w:after="0"/>
              <w:rPr>
                <w:color w:val="auto"/>
                <w:sz w:val="21"/>
                <w:szCs w:val="21"/>
              </w:rPr>
            </w:pPr>
          </w:p>
        </w:tc>
        <w:tc>
          <w:tcPr>
            <w:tcW w:w="660" w:type="dxa"/>
            <w:tcBorders>
              <w:bottom w:val="single" w:color="auto" w:sz="8" w:space="0"/>
            </w:tcBorders>
            <w:shd w:val="clear" w:color="auto" w:fill="D99795"/>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D99795"/>
            <w:vAlign w:val="bottom"/>
          </w:tcPr>
          <w:p>
            <w:pPr>
              <w:spacing w:after="0"/>
              <w:rPr>
                <w:color w:val="auto"/>
                <w:sz w:val="21"/>
                <w:szCs w:val="21"/>
              </w:rPr>
            </w:pPr>
          </w:p>
        </w:tc>
        <w:tc>
          <w:tcPr>
            <w:tcW w:w="100" w:type="dxa"/>
            <w:tcBorders>
              <w:bottom w:val="single" w:color="auto" w:sz="8" w:space="0"/>
            </w:tcBorders>
            <w:shd w:val="clear" w:color="auto" w:fill="C2D69A"/>
            <w:vAlign w:val="bottom"/>
          </w:tcPr>
          <w:p>
            <w:pPr>
              <w:spacing w:after="0"/>
              <w:rPr>
                <w:color w:val="auto"/>
                <w:sz w:val="21"/>
                <w:szCs w:val="21"/>
              </w:rPr>
            </w:pPr>
          </w:p>
        </w:tc>
        <w:tc>
          <w:tcPr>
            <w:tcW w:w="660" w:type="dxa"/>
            <w:tcBorders>
              <w:bottom w:val="single" w:color="auto" w:sz="8" w:space="0"/>
            </w:tcBorders>
            <w:shd w:val="clear" w:color="auto" w:fill="C2D69A"/>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2D69A"/>
            <w:vAlign w:val="bottom"/>
          </w:tcPr>
          <w:p>
            <w:pPr>
              <w:spacing w:after="0"/>
              <w:rPr>
                <w:color w:val="auto"/>
                <w:sz w:val="21"/>
                <w:szCs w:val="21"/>
              </w:rPr>
            </w:pPr>
          </w:p>
        </w:tc>
        <w:tc>
          <w:tcPr>
            <w:tcW w:w="100" w:type="dxa"/>
            <w:tcBorders>
              <w:bottom w:val="single" w:color="auto" w:sz="8" w:space="0"/>
            </w:tcBorders>
            <w:shd w:val="clear" w:color="auto" w:fill="B2A1C7"/>
            <w:vAlign w:val="bottom"/>
          </w:tcPr>
          <w:p>
            <w:pPr>
              <w:spacing w:after="0"/>
              <w:rPr>
                <w:color w:val="auto"/>
                <w:sz w:val="21"/>
                <w:szCs w:val="21"/>
              </w:rPr>
            </w:pPr>
          </w:p>
        </w:tc>
        <w:tc>
          <w:tcPr>
            <w:tcW w:w="640" w:type="dxa"/>
            <w:tcBorders>
              <w:bottom w:val="single" w:color="auto" w:sz="8" w:space="0"/>
            </w:tcBorders>
            <w:shd w:val="clear" w:color="auto" w:fill="B2A1C7"/>
            <w:vAlign w:val="bottom"/>
          </w:tcPr>
          <w:p>
            <w:pPr>
              <w:spacing w:after="0"/>
              <w:rPr>
                <w:color w:val="auto"/>
                <w:sz w:val="21"/>
                <w:szCs w:val="21"/>
              </w:rPr>
            </w:pPr>
          </w:p>
        </w:tc>
        <w:tc>
          <w:tcPr>
            <w:tcW w:w="140" w:type="dxa"/>
            <w:tcBorders>
              <w:bottom w:val="single" w:color="auto" w:sz="8" w:space="0"/>
              <w:right w:val="single" w:color="auto" w:sz="8" w:space="0"/>
            </w:tcBorders>
            <w:shd w:val="clear" w:color="auto" w:fill="B2A1C7"/>
            <w:vAlign w:val="bottom"/>
          </w:tcPr>
          <w:p>
            <w:pPr>
              <w:spacing w:after="0"/>
              <w:rPr>
                <w:color w:val="auto"/>
                <w:sz w:val="21"/>
                <w:szCs w:val="21"/>
              </w:rPr>
            </w:pPr>
          </w:p>
        </w:tc>
        <w:tc>
          <w:tcPr>
            <w:tcW w:w="80" w:type="dxa"/>
            <w:tcBorders>
              <w:bottom w:val="single" w:color="auto" w:sz="8" w:space="0"/>
            </w:tcBorders>
            <w:shd w:val="clear" w:color="auto" w:fill="93CDDD"/>
            <w:vAlign w:val="bottom"/>
          </w:tcPr>
          <w:p>
            <w:pPr>
              <w:spacing w:after="0"/>
              <w:rPr>
                <w:color w:val="auto"/>
                <w:sz w:val="21"/>
                <w:szCs w:val="21"/>
              </w:rPr>
            </w:pPr>
          </w:p>
        </w:tc>
        <w:tc>
          <w:tcPr>
            <w:tcW w:w="660" w:type="dxa"/>
            <w:tcBorders>
              <w:bottom w:val="single" w:color="auto" w:sz="8" w:space="0"/>
            </w:tcBorders>
            <w:shd w:val="clear" w:color="auto" w:fill="93CDDD"/>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3CDDD"/>
            <w:vAlign w:val="bottom"/>
          </w:tcPr>
          <w:p>
            <w:pPr>
              <w:spacing w:after="0"/>
              <w:rPr>
                <w:color w:val="auto"/>
                <w:sz w:val="21"/>
                <w:szCs w:val="21"/>
              </w:rPr>
            </w:pPr>
          </w:p>
        </w:tc>
        <w:tc>
          <w:tcPr>
            <w:tcW w:w="220" w:type="dxa"/>
            <w:tcBorders>
              <w:right w:val="single" w:color="auto" w:sz="8" w:space="0"/>
            </w:tcBorders>
            <w:vAlign w:val="bottom"/>
          </w:tcPr>
          <w:p>
            <w:pPr>
              <w:spacing w:after="0"/>
              <w:rPr>
                <w:color w:val="auto"/>
                <w:sz w:val="21"/>
                <w:szCs w:val="21"/>
              </w:rPr>
            </w:pPr>
          </w:p>
        </w:tc>
        <w:tc>
          <w:tcPr>
            <w:tcW w:w="100" w:type="dxa"/>
            <w:tcBorders>
              <w:bottom w:val="single" w:color="auto" w:sz="8" w:space="0"/>
            </w:tcBorders>
            <w:shd w:val="clear" w:color="auto" w:fill="FAC090"/>
            <w:vAlign w:val="bottom"/>
          </w:tcPr>
          <w:p>
            <w:pPr>
              <w:spacing w:after="0"/>
              <w:rPr>
                <w:color w:val="auto"/>
                <w:sz w:val="21"/>
                <w:szCs w:val="21"/>
              </w:rPr>
            </w:pPr>
          </w:p>
        </w:tc>
        <w:tc>
          <w:tcPr>
            <w:tcW w:w="660" w:type="dxa"/>
            <w:tcBorders>
              <w:bottom w:val="single" w:color="auto" w:sz="8" w:space="0"/>
            </w:tcBorders>
            <w:shd w:val="clear" w:color="auto" w:fill="FAC090"/>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FAC090"/>
            <w:vAlign w:val="bottom"/>
          </w:tcPr>
          <w:p>
            <w:pPr>
              <w:spacing w:after="0"/>
              <w:rPr>
                <w:color w:val="auto"/>
                <w:sz w:val="21"/>
                <w:szCs w:val="21"/>
              </w:rPr>
            </w:pPr>
          </w:p>
        </w:tc>
        <w:tc>
          <w:tcPr>
            <w:tcW w:w="100" w:type="dxa"/>
            <w:tcBorders>
              <w:bottom w:val="single" w:color="auto" w:sz="8" w:space="0"/>
            </w:tcBorders>
            <w:shd w:val="clear" w:color="auto" w:fill="C5BE97"/>
            <w:vAlign w:val="bottom"/>
          </w:tcPr>
          <w:p>
            <w:pPr>
              <w:spacing w:after="0"/>
              <w:rPr>
                <w:color w:val="auto"/>
                <w:sz w:val="21"/>
                <w:szCs w:val="21"/>
              </w:rPr>
            </w:pPr>
          </w:p>
        </w:tc>
        <w:tc>
          <w:tcPr>
            <w:tcW w:w="660" w:type="dxa"/>
            <w:tcBorders>
              <w:bottom w:val="single" w:color="auto" w:sz="8" w:space="0"/>
            </w:tcBorders>
            <w:shd w:val="clear" w:color="auto" w:fill="C5BE97"/>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5BE97"/>
            <w:vAlign w:val="bottom"/>
          </w:tcPr>
          <w:p>
            <w:pPr>
              <w:spacing w:after="0"/>
              <w:rPr>
                <w:color w:val="auto"/>
                <w:sz w:val="21"/>
                <w:szCs w:val="21"/>
              </w:rPr>
            </w:pPr>
          </w:p>
        </w:tc>
        <w:tc>
          <w:tcPr>
            <w:tcW w:w="80" w:type="dxa"/>
            <w:tcBorders>
              <w:bottom w:val="single" w:color="auto" w:sz="8" w:space="0"/>
            </w:tcBorders>
            <w:shd w:val="clear" w:color="auto" w:fill="E6B9B8"/>
            <w:vAlign w:val="bottom"/>
          </w:tcPr>
          <w:p>
            <w:pPr>
              <w:spacing w:after="0"/>
              <w:rPr>
                <w:color w:val="auto"/>
                <w:sz w:val="21"/>
                <w:szCs w:val="21"/>
              </w:rPr>
            </w:pPr>
          </w:p>
        </w:tc>
        <w:tc>
          <w:tcPr>
            <w:tcW w:w="660" w:type="dxa"/>
            <w:tcBorders>
              <w:bottom w:val="single" w:color="auto" w:sz="8" w:space="0"/>
            </w:tcBorders>
            <w:shd w:val="clear" w:color="auto" w:fill="E6B9B8"/>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E6B9B8"/>
            <w:vAlign w:val="bottom"/>
          </w:tcPr>
          <w:p>
            <w:pPr>
              <w:spacing w:after="0"/>
              <w:rPr>
                <w:color w:val="auto"/>
                <w:sz w:val="21"/>
                <w:szCs w:val="21"/>
              </w:rPr>
            </w:pPr>
          </w:p>
        </w:tc>
        <w:tc>
          <w:tcPr>
            <w:tcW w:w="300" w:type="dxa"/>
            <w:tcBorders>
              <w:right w:val="single" w:color="auto" w:sz="8" w:space="0"/>
            </w:tcBorders>
            <w:vAlign w:val="bottom"/>
          </w:tcPr>
          <w:p>
            <w:pPr>
              <w:spacing w:after="0"/>
              <w:rPr>
                <w:color w:val="auto"/>
                <w:sz w:val="21"/>
                <w:szCs w:val="21"/>
              </w:rPr>
            </w:pPr>
          </w:p>
        </w:tc>
        <w:tc>
          <w:tcPr>
            <w:tcW w:w="80" w:type="dxa"/>
            <w:tcBorders>
              <w:bottom w:val="single" w:color="auto" w:sz="8" w:space="0"/>
            </w:tcBorders>
            <w:shd w:val="clear" w:color="auto" w:fill="CCC0DA"/>
            <w:vAlign w:val="bottom"/>
          </w:tcPr>
          <w:p>
            <w:pPr>
              <w:spacing w:after="0"/>
              <w:rPr>
                <w:color w:val="auto"/>
                <w:sz w:val="21"/>
                <w:szCs w:val="21"/>
              </w:rPr>
            </w:pPr>
          </w:p>
        </w:tc>
        <w:tc>
          <w:tcPr>
            <w:tcW w:w="660" w:type="dxa"/>
            <w:tcBorders>
              <w:bottom w:val="single" w:color="auto" w:sz="8" w:space="0"/>
            </w:tcBorders>
            <w:shd w:val="clear" w:color="auto" w:fill="CCC0DA"/>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CCC0DA"/>
            <w:vAlign w:val="bottom"/>
          </w:tcPr>
          <w:p>
            <w:pPr>
              <w:spacing w:after="0"/>
              <w:rPr>
                <w:color w:val="auto"/>
                <w:sz w:val="21"/>
                <w:szCs w:val="21"/>
              </w:rPr>
            </w:pPr>
          </w:p>
        </w:tc>
        <w:tc>
          <w:tcPr>
            <w:tcW w:w="100" w:type="dxa"/>
            <w:tcBorders>
              <w:bottom w:val="single" w:color="auto" w:sz="8" w:space="0"/>
            </w:tcBorders>
            <w:shd w:val="clear" w:color="auto" w:fill="FCD5B4"/>
            <w:vAlign w:val="bottom"/>
          </w:tcPr>
          <w:p>
            <w:pPr>
              <w:spacing w:after="0"/>
              <w:rPr>
                <w:color w:val="auto"/>
                <w:sz w:val="21"/>
                <w:szCs w:val="21"/>
              </w:rPr>
            </w:pPr>
          </w:p>
        </w:tc>
        <w:tc>
          <w:tcPr>
            <w:tcW w:w="660" w:type="dxa"/>
            <w:tcBorders>
              <w:bottom w:val="single" w:color="auto" w:sz="8" w:space="0"/>
            </w:tcBorders>
            <w:shd w:val="clear" w:color="auto" w:fill="FCD5B4"/>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FCD5B4"/>
            <w:vAlign w:val="bottom"/>
          </w:tcPr>
          <w:p>
            <w:pPr>
              <w:spacing w:after="0"/>
              <w:rPr>
                <w:color w:val="auto"/>
                <w:sz w:val="21"/>
                <w:szCs w:val="21"/>
              </w:rPr>
            </w:pPr>
          </w:p>
        </w:tc>
        <w:tc>
          <w:tcPr>
            <w:tcW w:w="80" w:type="dxa"/>
            <w:tcBorders>
              <w:bottom w:val="single" w:color="auto" w:sz="8" w:space="0"/>
            </w:tcBorders>
            <w:shd w:val="clear" w:color="auto" w:fill="95B3D7"/>
            <w:vAlign w:val="bottom"/>
          </w:tcPr>
          <w:p>
            <w:pPr>
              <w:spacing w:after="0"/>
              <w:rPr>
                <w:color w:val="auto"/>
                <w:sz w:val="21"/>
                <w:szCs w:val="21"/>
              </w:rPr>
            </w:pPr>
          </w:p>
        </w:tc>
        <w:tc>
          <w:tcPr>
            <w:tcW w:w="660" w:type="dxa"/>
            <w:tcBorders>
              <w:bottom w:val="single" w:color="auto" w:sz="8" w:space="0"/>
            </w:tcBorders>
            <w:shd w:val="clear" w:color="auto" w:fill="95B3D7"/>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5B3D7"/>
            <w:vAlign w:val="bottom"/>
          </w:tcPr>
          <w:p>
            <w:pPr>
              <w:spacing w:after="0"/>
              <w:rPr>
                <w:color w:val="auto"/>
                <w:sz w:val="21"/>
                <w:szCs w:val="21"/>
              </w:rPr>
            </w:pPr>
          </w:p>
        </w:tc>
        <w:tc>
          <w:tcPr>
            <w:tcW w:w="100" w:type="dxa"/>
            <w:tcBorders>
              <w:bottom w:val="single" w:color="auto" w:sz="8" w:space="0"/>
            </w:tcBorders>
            <w:shd w:val="clear" w:color="auto" w:fill="92D050"/>
            <w:vAlign w:val="bottom"/>
          </w:tcPr>
          <w:p>
            <w:pPr>
              <w:spacing w:after="0"/>
              <w:rPr>
                <w:color w:val="auto"/>
                <w:sz w:val="21"/>
                <w:szCs w:val="21"/>
              </w:rPr>
            </w:pPr>
          </w:p>
        </w:tc>
        <w:tc>
          <w:tcPr>
            <w:tcW w:w="660" w:type="dxa"/>
            <w:tcBorders>
              <w:bottom w:val="single" w:color="auto" w:sz="8" w:space="0"/>
            </w:tcBorders>
            <w:shd w:val="clear" w:color="auto" w:fill="92D050"/>
            <w:vAlign w:val="bottom"/>
          </w:tcPr>
          <w:p>
            <w:pPr>
              <w:spacing w:after="0"/>
              <w:rPr>
                <w:color w:val="auto"/>
                <w:sz w:val="21"/>
                <w:szCs w:val="21"/>
              </w:rPr>
            </w:pPr>
          </w:p>
        </w:tc>
        <w:tc>
          <w:tcPr>
            <w:tcW w:w="120" w:type="dxa"/>
            <w:tcBorders>
              <w:bottom w:val="single" w:color="auto" w:sz="8" w:space="0"/>
              <w:right w:val="single" w:color="auto" w:sz="8" w:space="0"/>
            </w:tcBorders>
            <w:shd w:val="clear" w:color="auto" w:fill="92D050"/>
            <w:vAlign w:val="bottom"/>
          </w:tcPr>
          <w:p>
            <w:pPr>
              <w:spacing w:after="0"/>
              <w:rPr>
                <w:color w:val="auto"/>
                <w:sz w:val="21"/>
                <w:szCs w:val="21"/>
              </w:rPr>
            </w:pPr>
          </w:p>
        </w:tc>
        <w:tc>
          <w:tcPr>
            <w:tcW w:w="1120" w:type="dxa"/>
            <w:tcBorders>
              <w:bottom w:val="single" w:color="auto" w:sz="8" w:space="0"/>
              <w:right w:val="single" w:color="auto" w:sz="8" w:space="0"/>
            </w:tcBorders>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7" w:hRule="atLeast"/>
        </w:trPr>
        <w:tc>
          <w:tcPr>
            <w:tcW w:w="1840" w:type="dxa"/>
            <w:vMerge w:val="restart"/>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Appropriate</w:t>
            </w:r>
          </w:p>
        </w:tc>
        <w:tc>
          <w:tcPr>
            <w:tcW w:w="80" w:type="dxa"/>
            <w:shd w:val="clear" w:color="auto" w:fill="D99795"/>
            <w:vAlign w:val="bottom"/>
          </w:tcPr>
          <w:p>
            <w:pPr>
              <w:spacing w:after="0"/>
              <w:rPr>
                <w:color w:val="auto"/>
                <w:sz w:val="17"/>
                <w:szCs w:val="17"/>
              </w:rPr>
            </w:pPr>
          </w:p>
        </w:tc>
        <w:tc>
          <w:tcPr>
            <w:tcW w:w="660" w:type="dxa"/>
            <w:vMerge w:val="restart"/>
            <w:shd w:val="clear" w:color="auto" w:fill="D99795"/>
            <w:vAlign w:val="bottom"/>
          </w:tcPr>
          <w:p>
            <w:pPr>
              <w:spacing w:after="0"/>
              <w:jc w:val="center"/>
              <w:rPr>
                <w:color w:val="auto"/>
                <w:sz w:val="20"/>
                <w:szCs w:val="20"/>
              </w:rPr>
            </w:pPr>
            <w:r>
              <w:rPr>
                <w:rFonts w:ascii="Calibri" w:hAnsi="Calibri" w:eastAsia="Calibri" w:cs="Calibri"/>
                <w:color w:val="auto"/>
                <w:sz w:val="24"/>
                <w:szCs w:val="24"/>
              </w:rPr>
              <w:t>-1</w:t>
            </w:r>
          </w:p>
        </w:tc>
        <w:tc>
          <w:tcPr>
            <w:tcW w:w="120" w:type="dxa"/>
            <w:tcBorders>
              <w:right w:val="single" w:color="auto" w:sz="8" w:space="0"/>
            </w:tcBorders>
            <w:shd w:val="clear" w:color="auto" w:fill="D99795"/>
            <w:vAlign w:val="bottom"/>
          </w:tcPr>
          <w:p>
            <w:pPr>
              <w:spacing w:after="0"/>
              <w:rPr>
                <w:color w:val="auto"/>
                <w:sz w:val="17"/>
                <w:szCs w:val="17"/>
              </w:rPr>
            </w:pPr>
          </w:p>
        </w:tc>
        <w:tc>
          <w:tcPr>
            <w:tcW w:w="100" w:type="dxa"/>
            <w:shd w:val="clear" w:color="auto" w:fill="C2D69A"/>
            <w:vAlign w:val="bottom"/>
          </w:tcPr>
          <w:p>
            <w:pPr>
              <w:spacing w:after="0"/>
              <w:rPr>
                <w:color w:val="auto"/>
                <w:sz w:val="17"/>
                <w:szCs w:val="17"/>
              </w:rPr>
            </w:pPr>
          </w:p>
        </w:tc>
        <w:tc>
          <w:tcPr>
            <w:tcW w:w="660" w:type="dxa"/>
            <w:vMerge w:val="restart"/>
            <w:shd w:val="clear" w:color="auto" w:fill="C2D69A"/>
            <w:vAlign w:val="bottom"/>
          </w:tcPr>
          <w:p>
            <w:pPr>
              <w:spacing w:after="0"/>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2D69A"/>
            <w:vAlign w:val="bottom"/>
          </w:tcPr>
          <w:p>
            <w:pPr>
              <w:spacing w:after="0"/>
              <w:rPr>
                <w:color w:val="auto"/>
                <w:sz w:val="17"/>
                <w:szCs w:val="17"/>
              </w:rPr>
            </w:pPr>
          </w:p>
        </w:tc>
        <w:tc>
          <w:tcPr>
            <w:tcW w:w="100" w:type="dxa"/>
            <w:shd w:val="clear" w:color="auto" w:fill="B2A1C7"/>
            <w:vAlign w:val="bottom"/>
          </w:tcPr>
          <w:p>
            <w:pPr>
              <w:spacing w:after="0"/>
              <w:rPr>
                <w:color w:val="auto"/>
                <w:sz w:val="17"/>
                <w:szCs w:val="17"/>
              </w:rPr>
            </w:pPr>
          </w:p>
        </w:tc>
        <w:tc>
          <w:tcPr>
            <w:tcW w:w="640" w:type="dxa"/>
            <w:vMerge w:val="restart"/>
            <w:shd w:val="clear" w:color="auto" w:fill="B2A1C7"/>
            <w:vAlign w:val="bottom"/>
          </w:tcPr>
          <w:p>
            <w:pPr>
              <w:spacing w:after="0"/>
              <w:ind w:left="140"/>
              <w:rPr>
                <w:color w:val="auto"/>
                <w:sz w:val="20"/>
                <w:szCs w:val="20"/>
              </w:rPr>
            </w:pPr>
            <w:r>
              <w:rPr>
                <w:rFonts w:ascii="Calibri" w:hAnsi="Calibri" w:eastAsia="Calibri" w:cs="Calibri"/>
                <w:color w:val="auto"/>
                <w:sz w:val="24"/>
                <w:szCs w:val="24"/>
              </w:rPr>
              <w:t>N/R</w:t>
            </w:r>
          </w:p>
        </w:tc>
        <w:tc>
          <w:tcPr>
            <w:tcW w:w="140" w:type="dxa"/>
            <w:tcBorders>
              <w:right w:val="single" w:color="auto" w:sz="8" w:space="0"/>
            </w:tcBorders>
            <w:shd w:val="clear" w:color="auto" w:fill="B2A1C7"/>
            <w:vAlign w:val="bottom"/>
          </w:tcPr>
          <w:p>
            <w:pPr>
              <w:spacing w:after="0"/>
              <w:rPr>
                <w:color w:val="auto"/>
                <w:sz w:val="17"/>
                <w:szCs w:val="17"/>
              </w:rPr>
            </w:pPr>
          </w:p>
        </w:tc>
        <w:tc>
          <w:tcPr>
            <w:tcW w:w="80" w:type="dxa"/>
            <w:shd w:val="clear" w:color="auto" w:fill="93CDDD"/>
            <w:vAlign w:val="bottom"/>
          </w:tcPr>
          <w:p>
            <w:pPr>
              <w:spacing w:after="0"/>
              <w:rPr>
                <w:color w:val="auto"/>
                <w:sz w:val="17"/>
                <w:szCs w:val="17"/>
              </w:rPr>
            </w:pPr>
          </w:p>
        </w:tc>
        <w:tc>
          <w:tcPr>
            <w:tcW w:w="660" w:type="dxa"/>
            <w:vMerge w:val="restart"/>
            <w:shd w:val="clear" w:color="auto" w:fill="93CDDD"/>
            <w:vAlign w:val="bottom"/>
          </w:tcPr>
          <w:p>
            <w:pPr>
              <w:spacing w:after="0"/>
              <w:jc w:val="center"/>
              <w:rPr>
                <w:color w:val="auto"/>
                <w:sz w:val="20"/>
                <w:szCs w:val="20"/>
              </w:rPr>
            </w:pPr>
            <w:r>
              <w:rPr>
                <w:rFonts w:ascii="Calibri" w:hAnsi="Calibri" w:eastAsia="Calibri" w:cs="Calibri"/>
                <w:color w:val="auto"/>
                <w:w w:val="98"/>
                <w:sz w:val="24"/>
                <w:szCs w:val="24"/>
              </w:rPr>
              <w:t>0</w:t>
            </w:r>
          </w:p>
        </w:tc>
        <w:tc>
          <w:tcPr>
            <w:tcW w:w="120" w:type="dxa"/>
            <w:tcBorders>
              <w:right w:val="single" w:color="auto" w:sz="8" w:space="0"/>
            </w:tcBorders>
            <w:shd w:val="clear" w:color="auto" w:fill="93CDDD"/>
            <w:vAlign w:val="bottom"/>
          </w:tcPr>
          <w:p>
            <w:pPr>
              <w:spacing w:after="0"/>
              <w:rPr>
                <w:color w:val="auto"/>
                <w:sz w:val="17"/>
                <w:szCs w:val="17"/>
              </w:rPr>
            </w:pPr>
          </w:p>
        </w:tc>
        <w:tc>
          <w:tcPr>
            <w:tcW w:w="220" w:type="dxa"/>
            <w:tcBorders>
              <w:right w:val="single" w:color="auto" w:sz="8" w:space="0"/>
            </w:tcBorders>
            <w:vAlign w:val="bottom"/>
          </w:tcPr>
          <w:p>
            <w:pPr>
              <w:spacing w:after="0"/>
              <w:rPr>
                <w:color w:val="auto"/>
                <w:sz w:val="17"/>
                <w:szCs w:val="17"/>
              </w:rPr>
            </w:pPr>
          </w:p>
        </w:tc>
        <w:tc>
          <w:tcPr>
            <w:tcW w:w="100" w:type="dxa"/>
            <w:shd w:val="clear" w:color="auto" w:fill="FAC090"/>
            <w:vAlign w:val="bottom"/>
          </w:tcPr>
          <w:p>
            <w:pPr>
              <w:spacing w:after="0"/>
              <w:rPr>
                <w:color w:val="auto"/>
                <w:sz w:val="17"/>
                <w:szCs w:val="17"/>
              </w:rPr>
            </w:pPr>
          </w:p>
        </w:tc>
        <w:tc>
          <w:tcPr>
            <w:tcW w:w="660" w:type="dxa"/>
            <w:vMerge w:val="restart"/>
            <w:shd w:val="clear" w:color="auto" w:fill="FAC090"/>
            <w:vAlign w:val="bottom"/>
          </w:tcPr>
          <w:p>
            <w:pPr>
              <w:spacing w:after="0"/>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AC090"/>
            <w:vAlign w:val="bottom"/>
          </w:tcPr>
          <w:p>
            <w:pPr>
              <w:spacing w:after="0"/>
              <w:rPr>
                <w:color w:val="auto"/>
                <w:sz w:val="17"/>
                <w:szCs w:val="17"/>
              </w:rPr>
            </w:pPr>
          </w:p>
        </w:tc>
        <w:tc>
          <w:tcPr>
            <w:tcW w:w="100" w:type="dxa"/>
            <w:shd w:val="clear" w:color="auto" w:fill="C5BE97"/>
            <w:vAlign w:val="bottom"/>
          </w:tcPr>
          <w:p>
            <w:pPr>
              <w:spacing w:after="0"/>
              <w:rPr>
                <w:color w:val="auto"/>
                <w:sz w:val="17"/>
                <w:szCs w:val="17"/>
              </w:rPr>
            </w:pPr>
          </w:p>
        </w:tc>
        <w:tc>
          <w:tcPr>
            <w:tcW w:w="660" w:type="dxa"/>
            <w:vMerge w:val="restart"/>
            <w:shd w:val="clear" w:color="auto" w:fill="C5BE97"/>
            <w:vAlign w:val="bottom"/>
          </w:tcPr>
          <w:p>
            <w:pPr>
              <w:spacing w:after="0"/>
              <w:jc w:val="center"/>
              <w:rPr>
                <w:color w:val="auto"/>
                <w:sz w:val="20"/>
                <w:szCs w:val="20"/>
              </w:rPr>
            </w:pPr>
            <w:r>
              <w:rPr>
                <w:rFonts w:ascii="Calibri" w:hAnsi="Calibri" w:eastAsia="Calibri" w:cs="Calibri"/>
                <w:color w:val="auto"/>
                <w:w w:val="98"/>
                <w:sz w:val="24"/>
                <w:szCs w:val="24"/>
              </w:rPr>
              <w:t>0</w:t>
            </w:r>
          </w:p>
        </w:tc>
        <w:tc>
          <w:tcPr>
            <w:tcW w:w="120" w:type="dxa"/>
            <w:tcBorders>
              <w:right w:val="single" w:color="auto" w:sz="8" w:space="0"/>
            </w:tcBorders>
            <w:shd w:val="clear" w:color="auto" w:fill="C5BE97"/>
            <w:vAlign w:val="bottom"/>
          </w:tcPr>
          <w:p>
            <w:pPr>
              <w:spacing w:after="0"/>
              <w:rPr>
                <w:color w:val="auto"/>
                <w:sz w:val="17"/>
                <w:szCs w:val="17"/>
              </w:rPr>
            </w:pPr>
          </w:p>
        </w:tc>
        <w:tc>
          <w:tcPr>
            <w:tcW w:w="80" w:type="dxa"/>
            <w:shd w:val="clear" w:color="auto" w:fill="E6B9B8"/>
            <w:vAlign w:val="bottom"/>
          </w:tcPr>
          <w:p>
            <w:pPr>
              <w:spacing w:after="0"/>
              <w:rPr>
                <w:color w:val="auto"/>
                <w:sz w:val="17"/>
                <w:szCs w:val="17"/>
              </w:rPr>
            </w:pPr>
          </w:p>
        </w:tc>
        <w:tc>
          <w:tcPr>
            <w:tcW w:w="660" w:type="dxa"/>
            <w:vMerge w:val="restart"/>
            <w:shd w:val="clear" w:color="auto" w:fill="E6B9B8"/>
            <w:vAlign w:val="bottom"/>
          </w:tcPr>
          <w:p>
            <w:pPr>
              <w:spacing w:after="0"/>
              <w:jc w:val="center"/>
              <w:rPr>
                <w:color w:val="auto"/>
                <w:sz w:val="20"/>
                <w:szCs w:val="20"/>
              </w:rPr>
            </w:pPr>
            <w:r>
              <w:rPr>
                <w:rFonts w:ascii="Calibri" w:hAnsi="Calibri" w:eastAsia="Calibri" w:cs="Calibri"/>
                <w:color w:val="auto"/>
                <w:w w:val="98"/>
                <w:sz w:val="24"/>
                <w:szCs w:val="24"/>
              </w:rPr>
              <w:t>0</w:t>
            </w:r>
          </w:p>
        </w:tc>
        <w:tc>
          <w:tcPr>
            <w:tcW w:w="120" w:type="dxa"/>
            <w:tcBorders>
              <w:right w:val="single" w:color="auto" w:sz="8" w:space="0"/>
            </w:tcBorders>
            <w:shd w:val="clear" w:color="auto" w:fill="E6B9B8"/>
            <w:vAlign w:val="bottom"/>
          </w:tcPr>
          <w:p>
            <w:pPr>
              <w:spacing w:after="0"/>
              <w:rPr>
                <w:color w:val="auto"/>
                <w:sz w:val="17"/>
                <w:szCs w:val="17"/>
              </w:rPr>
            </w:pPr>
          </w:p>
        </w:tc>
        <w:tc>
          <w:tcPr>
            <w:tcW w:w="300" w:type="dxa"/>
            <w:tcBorders>
              <w:right w:val="single" w:color="auto" w:sz="8" w:space="0"/>
            </w:tcBorders>
            <w:vAlign w:val="bottom"/>
          </w:tcPr>
          <w:p>
            <w:pPr>
              <w:spacing w:after="0"/>
              <w:rPr>
                <w:color w:val="auto"/>
                <w:sz w:val="17"/>
                <w:szCs w:val="17"/>
              </w:rPr>
            </w:pPr>
          </w:p>
        </w:tc>
        <w:tc>
          <w:tcPr>
            <w:tcW w:w="80" w:type="dxa"/>
            <w:shd w:val="clear" w:color="auto" w:fill="CCC0DA"/>
            <w:vAlign w:val="bottom"/>
          </w:tcPr>
          <w:p>
            <w:pPr>
              <w:spacing w:after="0"/>
              <w:rPr>
                <w:color w:val="auto"/>
                <w:sz w:val="17"/>
                <w:szCs w:val="17"/>
              </w:rPr>
            </w:pPr>
          </w:p>
        </w:tc>
        <w:tc>
          <w:tcPr>
            <w:tcW w:w="660" w:type="dxa"/>
            <w:vMerge w:val="restart"/>
            <w:shd w:val="clear" w:color="auto" w:fill="CCC0DA"/>
            <w:vAlign w:val="bottom"/>
          </w:tcPr>
          <w:p>
            <w:pPr>
              <w:spacing w:after="0"/>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CCC0DA"/>
            <w:vAlign w:val="bottom"/>
          </w:tcPr>
          <w:p>
            <w:pPr>
              <w:spacing w:after="0"/>
              <w:rPr>
                <w:color w:val="auto"/>
                <w:sz w:val="17"/>
                <w:szCs w:val="17"/>
              </w:rPr>
            </w:pPr>
          </w:p>
        </w:tc>
        <w:tc>
          <w:tcPr>
            <w:tcW w:w="100" w:type="dxa"/>
            <w:shd w:val="clear" w:color="auto" w:fill="FCD5B4"/>
            <w:vAlign w:val="bottom"/>
          </w:tcPr>
          <w:p>
            <w:pPr>
              <w:spacing w:after="0"/>
              <w:rPr>
                <w:color w:val="auto"/>
                <w:sz w:val="17"/>
                <w:szCs w:val="17"/>
              </w:rPr>
            </w:pPr>
          </w:p>
        </w:tc>
        <w:tc>
          <w:tcPr>
            <w:tcW w:w="660" w:type="dxa"/>
            <w:vMerge w:val="restart"/>
            <w:shd w:val="clear" w:color="auto" w:fill="FCD5B4"/>
            <w:vAlign w:val="bottom"/>
          </w:tcPr>
          <w:p>
            <w:pPr>
              <w:spacing w:after="0"/>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FCD5B4"/>
            <w:vAlign w:val="bottom"/>
          </w:tcPr>
          <w:p>
            <w:pPr>
              <w:spacing w:after="0"/>
              <w:rPr>
                <w:color w:val="auto"/>
                <w:sz w:val="17"/>
                <w:szCs w:val="17"/>
              </w:rPr>
            </w:pPr>
          </w:p>
        </w:tc>
        <w:tc>
          <w:tcPr>
            <w:tcW w:w="80" w:type="dxa"/>
            <w:shd w:val="clear" w:color="auto" w:fill="95B3D7"/>
            <w:vAlign w:val="bottom"/>
          </w:tcPr>
          <w:p>
            <w:pPr>
              <w:spacing w:after="0"/>
              <w:rPr>
                <w:color w:val="auto"/>
                <w:sz w:val="17"/>
                <w:szCs w:val="17"/>
              </w:rPr>
            </w:pPr>
          </w:p>
        </w:tc>
        <w:tc>
          <w:tcPr>
            <w:tcW w:w="660" w:type="dxa"/>
            <w:vMerge w:val="restart"/>
            <w:shd w:val="clear" w:color="auto" w:fill="95B3D7"/>
            <w:vAlign w:val="bottom"/>
          </w:tcPr>
          <w:p>
            <w:pPr>
              <w:spacing w:after="0"/>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5B3D7"/>
            <w:vAlign w:val="bottom"/>
          </w:tcPr>
          <w:p>
            <w:pPr>
              <w:spacing w:after="0"/>
              <w:rPr>
                <w:color w:val="auto"/>
                <w:sz w:val="17"/>
                <w:szCs w:val="17"/>
              </w:rPr>
            </w:pPr>
          </w:p>
        </w:tc>
        <w:tc>
          <w:tcPr>
            <w:tcW w:w="100" w:type="dxa"/>
            <w:shd w:val="clear" w:color="auto" w:fill="92D050"/>
            <w:vAlign w:val="bottom"/>
          </w:tcPr>
          <w:p>
            <w:pPr>
              <w:spacing w:after="0"/>
              <w:rPr>
                <w:color w:val="auto"/>
                <w:sz w:val="17"/>
                <w:szCs w:val="17"/>
              </w:rPr>
            </w:pPr>
          </w:p>
        </w:tc>
        <w:tc>
          <w:tcPr>
            <w:tcW w:w="660" w:type="dxa"/>
            <w:vMerge w:val="restart"/>
            <w:shd w:val="clear" w:color="auto" w:fill="92D050"/>
            <w:vAlign w:val="bottom"/>
          </w:tcPr>
          <w:p>
            <w:pPr>
              <w:spacing w:after="0"/>
              <w:ind w:left="140"/>
              <w:rPr>
                <w:color w:val="auto"/>
                <w:sz w:val="20"/>
                <w:szCs w:val="20"/>
              </w:rPr>
            </w:pPr>
            <w:r>
              <w:rPr>
                <w:rFonts w:ascii="Calibri" w:hAnsi="Calibri" w:eastAsia="Calibri" w:cs="Calibri"/>
                <w:color w:val="auto"/>
                <w:sz w:val="24"/>
                <w:szCs w:val="24"/>
              </w:rPr>
              <w:t>N/R</w:t>
            </w:r>
          </w:p>
        </w:tc>
        <w:tc>
          <w:tcPr>
            <w:tcW w:w="120" w:type="dxa"/>
            <w:tcBorders>
              <w:right w:val="single" w:color="auto" w:sz="8" w:space="0"/>
            </w:tcBorders>
            <w:shd w:val="clear" w:color="auto" w:fill="92D050"/>
            <w:vAlign w:val="bottom"/>
          </w:tcPr>
          <w:p>
            <w:pPr>
              <w:spacing w:after="0"/>
              <w:rPr>
                <w:color w:val="auto"/>
                <w:sz w:val="17"/>
                <w:szCs w:val="17"/>
              </w:rPr>
            </w:pPr>
          </w:p>
        </w:tc>
        <w:tc>
          <w:tcPr>
            <w:tcW w:w="1120" w:type="dxa"/>
            <w:vMerge w:val="restart"/>
            <w:tcBorders>
              <w:right w:val="single" w:color="auto" w:sz="8" w:space="0"/>
            </w:tcBorders>
            <w:vAlign w:val="bottom"/>
          </w:tcPr>
          <w:p>
            <w:pPr>
              <w:spacing w:after="0"/>
              <w:jc w:val="center"/>
              <w:rPr>
                <w:color w:val="auto"/>
                <w:sz w:val="20"/>
                <w:szCs w:val="20"/>
              </w:rPr>
            </w:pPr>
            <w:r>
              <w:rPr>
                <w:rFonts w:ascii="Calibri" w:hAnsi="Calibri" w:eastAsia="Calibri" w:cs="Calibri"/>
                <w:color w:val="auto"/>
                <w:sz w:val="24"/>
                <w:szCs w:val="24"/>
              </w:rPr>
              <w:t>-1</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9" w:hRule="atLeast"/>
        </w:trPr>
        <w:tc>
          <w:tcPr>
            <w:tcW w:w="1840" w:type="dxa"/>
            <w:vMerge w:val="continue"/>
            <w:tcBorders>
              <w:left w:val="single" w:color="auto" w:sz="8" w:space="0"/>
              <w:right w:val="single" w:color="auto" w:sz="8" w:space="0"/>
            </w:tcBorders>
            <w:vAlign w:val="bottom"/>
          </w:tcPr>
          <w:p>
            <w:pPr>
              <w:spacing w:after="0"/>
              <w:rPr>
                <w:color w:val="auto"/>
                <w:sz w:val="17"/>
                <w:szCs w:val="17"/>
              </w:rPr>
            </w:pPr>
          </w:p>
        </w:tc>
        <w:tc>
          <w:tcPr>
            <w:tcW w:w="80" w:type="dxa"/>
            <w:shd w:val="clear" w:color="auto" w:fill="D99795"/>
            <w:vAlign w:val="bottom"/>
          </w:tcPr>
          <w:p>
            <w:pPr>
              <w:spacing w:after="0"/>
              <w:rPr>
                <w:color w:val="auto"/>
                <w:sz w:val="17"/>
                <w:szCs w:val="17"/>
              </w:rPr>
            </w:pPr>
          </w:p>
        </w:tc>
        <w:tc>
          <w:tcPr>
            <w:tcW w:w="660" w:type="dxa"/>
            <w:vMerge w:val="continue"/>
            <w:shd w:val="clear" w:color="auto" w:fill="D99795"/>
            <w:vAlign w:val="bottom"/>
          </w:tcPr>
          <w:p>
            <w:pPr>
              <w:spacing w:after="0"/>
              <w:rPr>
                <w:color w:val="auto"/>
                <w:sz w:val="17"/>
                <w:szCs w:val="17"/>
              </w:rPr>
            </w:pPr>
          </w:p>
        </w:tc>
        <w:tc>
          <w:tcPr>
            <w:tcW w:w="120" w:type="dxa"/>
            <w:tcBorders>
              <w:right w:val="single" w:color="auto" w:sz="8" w:space="0"/>
            </w:tcBorders>
            <w:shd w:val="clear" w:color="auto" w:fill="D99795"/>
            <w:vAlign w:val="bottom"/>
          </w:tcPr>
          <w:p>
            <w:pPr>
              <w:spacing w:after="0"/>
              <w:rPr>
                <w:color w:val="auto"/>
                <w:sz w:val="17"/>
                <w:szCs w:val="17"/>
              </w:rPr>
            </w:pPr>
          </w:p>
        </w:tc>
        <w:tc>
          <w:tcPr>
            <w:tcW w:w="100" w:type="dxa"/>
            <w:shd w:val="clear" w:color="auto" w:fill="C2D69A"/>
            <w:vAlign w:val="bottom"/>
          </w:tcPr>
          <w:p>
            <w:pPr>
              <w:spacing w:after="0"/>
              <w:rPr>
                <w:color w:val="auto"/>
                <w:sz w:val="17"/>
                <w:szCs w:val="17"/>
              </w:rPr>
            </w:pPr>
          </w:p>
        </w:tc>
        <w:tc>
          <w:tcPr>
            <w:tcW w:w="660" w:type="dxa"/>
            <w:vMerge w:val="continue"/>
            <w:shd w:val="clear" w:color="auto" w:fill="C2D69A"/>
            <w:vAlign w:val="bottom"/>
          </w:tcPr>
          <w:p>
            <w:pPr>
              <w:spacing w:after="0"/>
              <w:rPr>
                <w:color w:val="auto"/>
                <w:sz w:val="17"/>
                <w:szCs w:val="17"/>
              </w:rPr>
            </w:pPr>
          </w:p>
        </w:tc>
        <w:tc>
          <w:tcPr>
            <w:tcW w:w="120" w:type="dxa"/>
            <w:tcBorders>
              <w:right w:val="single" w:color="auto" w:sz="8" w:space="0"/>
            </w:tcBorders>
            <w:shd w:val="clear" w:color="auto" w:fill="C2D69A"/>
            <w:vAlign w:val="bottom"/>
          </w:tcPr>
          <w:p>
            <w:pPr>
              <w:spacing w:after="0"/>
              <w:rPr>
                <w:color w:val="auto"/>
                <w:sz w:val="17"/>
                <w:szCs w:val="17"/>
              </w:rPr>
            </w:pPr>
          </w:p>
        </w:tc>
        <w:tc>
          <w:tcPr>
            <w:tcW w:w="100" w:type="dxa"/>
            <w:shd w:val="clear" w:color="auto" w:fill="B2A1C7"/>
            <w:vAlign w:val="bottom"/>
          </w:tcPr>
          <w:p>
            <w:pPr>
              <w:spacing w:after="0"/>
              <w:rPr>
                <w:color w:val="auto"/>
                <w:sz w:val="17"/>
                <w:szCs w:val="17"/>
              </w:rPr>
            </w:pPr>
          </w:p>
        </w:tc>
        <w:tc>
          <w:tcPr>
            <w:tcW w:w="640" w:type="dxa"/>
            <w:vMerge w:val="continue"/>
            <w:shd w:val="clear" w:color="auto" w:fill="B2A1C7"/>
            <w:vAlign w:val="bottom"/>
          </w:tcPr>
          <w:p>
            <w:pPr>
              <w:spacing w:after="0"/>
              <w:rPr>
                <w:color w:val="auto"/>
                <w:sz w:val="17"/>
                <w:szCs w:val="17"/>
              </w:rPr>
            </w:pPr>
          </w:p>
        </w:tc>
        <w:tc>
          <w:tcPr>
            <w:tcW w:w="140" w:type="dxa"/>
            <w:tcBorders>
              <w:right w:val="single" w:color="auto" w:sz="8" w:space="0"/>
            </w:tcBorders>
            <w:shd w:val="clear" w:color="auto" w:fill="B2A1C7"/>
            <w:vAlign w:val="bottom"/>
          </w:tcPr>
          <w:p>
            <w:pPr>
              <w:spacing w:after="0"/>
              <w:rPr>
                <w:color w:val="auto"/>
                <w:sz w:val="17"/>
                <w:szCs w:val="17"/>
              </w:rPr>
            </w:pPr>
          </w:p>
        </w:tc>
        <w:tc>
          <w:tcPr>
            <w:tcW w:w="80" w:type="dxa"/>
            <w:shd w:val="clear" w:color="auto" w:fill="93CDDD"/>
            <w:vAlign w:val="bottom"/>
          </w:tcPr>
          <w:p>
            <w:pPr>
              <w:spacing w:after="0"/>
              <w:rPr>
                <w:color w:val="auto"/>
                <w:sz w:val="17"/>
                <w:szCs w:val="17"/>
              </w:rPr>
            </w:pPr>
          </w:p>
        </w:tc>
        <w:tc>
          <w:tcPr>
            <w:tcW w:w="660" w:type="dxa"/>
            <w:vMerge w:val="continue"/>
            <w:shd w:val="clear" w:color="auto" w:fill="93CDDD"/>
            <w:vAlign w:val="bottom"/>
          </w:tcPr>
          <w:p>
            <w:pPr>
              <w:spacing w:after="0"/>
              <w:rPr>
                <w:color w:val="auto"/>
                <w:sz w:val="17"/>
                <w:szCs w:val="17"/>
              </w:rPr>
            </w:pPr>
          </w:p>
        </w:tc>
        <w:tc>
          <w:tcPr>
            <w:tcW w:w="120" w:type="dxa"/>
            <w:tcBorders>
              <w:right w:val="single" w:color="auto" w:sz="8" w:space="0"/>
            </w:tcBorders>
            <w:shd w:val="clear" w:color="auto" w:fill="93CDDD"/>
            <w:vAlign w:val="bottom"/>
          </w:tcPr>
          <w:p>
            <w:pPr>
              <w:spacing w:after="0"/>
              <w:rPr>
                <w:color w:val="auto"/>
                <w:sz w:val="17"/>
                <w:szCs w:val="17"/>
              </w:rPr>
            </w:pPr>
          </w:p>
        </w:tc>
        <w:tc>
          <w:tcPr>
            <w:tcW w:w="220" w:type="dxa"/>
            <w:tcBorders>
              <w:right w:val="single" w:color="auto" w:sz="8" w:space="0"/>
            </w:tcBorders>
            <w:vAlign w:val="bottom"/>
          </w:tcPr>
          <w:p>
            <w:pPr>
              <w:spacing w:after="0"/>
              <w:rPr>
                <w:color w:val="auto"/>
                <w:sz w:val="17"/>
                <w:szCs w:val="17"/>
              </w:rPr>
            </w:pPr>
          </w:p>
        </w:tc>
        <w:tc>
          <w:tcPr>
            <w:tcW w:w="100" w:type="dxa"/>
            <w:shd w:val="clear" w:color="auto" w:fill="FAC090"/>
            <w:vAlign w:val="bottom"/>
          </w:tcPr>
          <w:p>
            <w:pPr>
              <w:spacing w:after="0"/>
              <w:rPr>
                <w:color w:val="auto"/>
                <w:sz w:val="17"/>
                <w:szCs w:val="17"/>
              </w:rPr>
            </w:pPr>
          </w:p>
        </w:tc>
        <w:tc>
          <w:tcPr>
            <w:tcW w:w="660" w:type="dxa"/>
            <w:vMerge w:val="continue"/>
            <w:shd w:val="clear" w:color="auto" w:fill="FAC090"/>
            <w:vAlign w:val="bottom"/>
          </w:tcPr>
          <w:p>
            <w:pPr>
              <w:spacing w:after="0"/>
              <w:rPr>
                <w:color w:val="auto"/>
                <w:sz w:val="17"/>
                <w:szCs w:val="17"/>
              </w:rPr>
            </w:pPr>
          </w:p>
        </w:tc>
        <w:tc>
          <w:tcPr>
            <w:tcW w:w="120" w:type="dxa"/>
            <w:tcBorders>
              <w:right w:val="single" w:color="auto" w:sz="8" w:space="0"/>
            </w:tcBorders>
            <w:shd w:val="clear" w:color="auto" w:fill="FAC090"/>
            <w:vAlign w:val="bottom"/>
          </w:tcPr>
          <w:p>
            <w:pPr>
              <w:spacing w:after="0"/>
              <w:rPr>
                <w:color w:val="auto"/>
                <w:sz w:val="17"/>
                <w:szCs w:val="17"/>
              </w:rPr>
            </w:pPr>
          </w:p>
        </w:tc>
        <w:tc>
          <w:tcPr>
            <w:tcW w:w="100" w:type="dxa"/>
            <w:shd w:val="clear" w:color="auto" w:fill="C5BE97"/>
            <w:vAlign w:val="bottom"/>
          </w:tcPr>
          <w:p>
            <w:pPr>
              <w:spacing w:after="0"/>
              <w:rPr>
                <w:color w:val="auto"/>
                <w:sz w:val="17"/>
                <w:szCs w:val="17"/>
              </w:rPr>
            </w:pPr>
          </w:p>
        </w:tc>
        <w:tc>
          <w:tcPr>
            <w:tcW w:w="660" w:type="dxa"/>
            <w:vMerge w:val="continue"/>
            <w:shd w:val="clear" w:color="auto" w:fill="C5BE97"/>
            <w:vAlign w:val="bottom"/>
          </w:tcPr>
          <w:p>
            <w:pPr>
              <w:spacing w:after="0"/>
              <w:rPr>
                <w:color w:val="auto"/>
                <w:sz w:val="17"/>
                <w:szCs w:val="17"/>
              </w:rPr>
            </w:pPr>
          </w:p>
        </w:tc>
        <w:tc>
          <w:tcPr>
            <w:tcW w:w="120" w:type="dxa"/>
            <w:tcBorders>
              <w:right w:val="single" w:color="auto" w:sz="8" w:space="0"/>
            </w:tcBorders>
            <w:shd w:val="clear" w:color="auto" w:fill="C5BE97"/>
            <w:vAlign w:val="bottom"/>
          </w:tcPr>
          <w:p>
            <w:pPr>
              <w:spacing w:after="0"/>
              <w:rPr>
                <w:color w:val="auto"/>
                <w:sz w:val="17"/>
                <w:szCs w:val="17"/>
              </w:rPr>
            </w:pPr>
          </w:p>
        </w:tc>
        <w:tc>
          <w:tcPr>
            <w:tcW w:w="80" w:type="dxa"/>
            <w:shd w:val="clear" w:color="auto" w:fill="E6B9B8"/>
            <w:vAlign w:val="bottom"/>
          </w:tcPr>
          <w:p>
            <w:pPr>
              <w:spacing w:after="0"/>
              <w:rPr>
                <w:color w:val="auto"/>
                <w:sz w:val="17"/>
                <w:szCs w:val="17"/>
              </w:rPr>
            </w:pPr>
          </w:p>
        </w:tc>
        <w:tc>
          <w:tcPr>
            <w:tcW w:w="660" w:type="dxa"/>
            <w:vMerge w:val="continue"/>
            <w:shd w:val="clear" w:color="auto" w:fill="E6B9B8"/>
            <w:vAlign w:val="bottom"/>
          </w:tcPr>
          <w:p>
            <w:pPr>
              <w:spacing w:after="0"/>
              <w:rPr>
                <w:color w:val="auto"/>
                <w:sz w:val="17"/>
                <w:szCs w:val="17"/>
              </w:rPr>
            </w:pPr>
          </w:p>
        </w:tc>
        <w:tc>
          <w:tcPr>
            <w:tcW w:w="120" w:type="dxa"/>
            <w:tcBorders>
              <w:right w:val="single" w:color="auto" w:sz="8" w:space="0"/>
            </w:tcBorders>
            <w:shd w:val="clear" w:color="auto" w:fill="E6B9B8"/>
            <w:vAlign w:val="bottom"/>
          </w:tcPr>
          <w:p>
            <w:pPr>
              <w:spacing w:after="0"/>
              <w:rPr>
                <w:color w:val="auto"/>
                <w:sz w:val="17"/>
                <w:szCs w:val="17"/>
              </w:rPr>
            </w:pPr>
          </w:p>
        </w:tc>
        <w:tc>
          <w:tcPr>
            <w:tcW w:w="300" w:type="dxa"/>
            <w:tcBorders>
              <w:right w:val="single" w:color="auto" w:sz="8" w:space="0"/>
            </w:tcBorders>
            <w:vAlign w:val="bottom"/>
          </w:tcPr>
          <w:p>
            <w:pPr>
              <w:spacing w:after="0"/>
              <w:rPr>
                <w:color w:val="auto"/>
                <w:sz w:val="17"/>
                <w:szCs w:val="17"/>
              </w:rPr>
            </w:pPr>
          </w:p>
        </w:tc>
        <w:tc>
          <w:tcPr>
            <w:tcW w:w="80" w:type="dxa"/>
            <w:shd w:val="clear" w:color="auto" w:fill="CCC0DA"/>
            <w:vAlign w:val="bottom"/>
          </w:tcPr>
          <w:p>
            <w:pPr>
              <w:spacing w:after="0"/>
              <w:rPr>
                <w:color w:val="auto"/>
                <w:sz w:val="17"/>
                <w:szCs w:val="17"/>
              </w:rPr>
            </w:pPr>
          </w:p>
        </w:tc>
        <w:tc>
          <w:tcPr>
            <w:tcW w:w="660" w:type="dxa"/>
            <w:vMerge w:val="continue"/>
            <w:shd w:val="clear" w:color="auto" w:fill="CCC0DA"/>
            <w:vAlign w:val="bottom"/>
          </w:tcPr>
          <w:p>
            <w:pPr>
              <w:spacing w:after="0"/>
              <w:rPr>
                <w:color w:val="auto"/>
                <w:sz w:val="17"/>
                <w:szCs w:val="17"/>
              </w:rPr>
            </w:pPr>
          </w:p>
        </w:tc>
        <w:tc>
          <w:tcPr>
            <w:tcW w:w="120" w:type="dxa"/>
            <w:tcBorders>
              <w:right w:val="single" w:color="auto" w:sz="8" w:space="0"/>
            </w:tcBorders>
            <w:shd w:val="clear" w:color="auto" w:fill="CCC0DA"/>
            <w:vAlign w:val="bottom"/>
          </w:tcPr>
          <w:p>
            <w:pPr>
              <w:spacing w:after="0"/>
              <w:rPr>
                <w:color w:val="auto"/>
                <w:sz w:val="17"/>
                <w:szCs w:val="17"/>
              </w:rPr>
            </w:pPr>
          </w:p>
        </w:tc>
        <w:tc>
          <w:tcPr>
            <w:tcW w:w="100" w:type="dxa"/>
            <w:shd w:val="clear" w:color="auto" w:fill="FCD5B4"/>
            <w:vAlign w:val="bottom"/>
          </w:tcPr>
          <w:p>
            <w:pPr>
              <w:spacing w:after="0"/>
              <w:rPr>
                <w:color w:val="auto"/>
                <w:sz w:val="17"/>
                <w:szCs w:val="17"/>
              </w:rPr>
            </w:pPr>
          </w:p>
        </w:tc>
        <w:tc>
          <w:tcPr>
            <w:tcW w:w="660" w:type="dxa"/>
            <w:vMerge w:val="continue"/>
            <w:shd w:val="clear" w:color="auto" w:fill="FCD5B4"/>
            <w:vAlign w:val="bottom"/>
          </w:tcPr>
          <w:p>
            <w:pPr>
              <w:spacing w:after="0"/>
              <w:rPr>
                <w:color w:val="auto"/>
                <w:sz w:val="17"/>
                <w:szCs w:val="17"/>
              </w:rPr>
            </w:pPr>
          </w:p>
        </w:tc>
        <w:tc>
          <w:tcPr>
            <w:tcW w:w="120" w:type="dxa"/>
            <w:tcBorders>
              <w:right w:val="single" w:color="auto" w:sz="8" w:space="0"/>
            </w:tcBorders>
            <w:shd w:val="clear" w:color="auto" w:fill="FCD5B4"/>
            <w:vAlign w:val="bottom"/>
          </w:tcPr>
          <w:p>
            <w:pPr>
              <w:spacing w:after="0"/>
              <w:rPr>
                <w:color w:val="auto"/>
                <w:sz w:val="17"/>
                <w:szCs w:val="17"/>
              </w:rPr>
            </w:pPr>
          </w:p>
        </w:tc>
        <w:tc>
          <w:tcPr>
            <w:tcW w:w="80" w:type="dxa"/>
            <w:shd w:val="clear" w:color="auto" w:fill="95B3D7"/>
            <w:vAlign w:val="bottom"/>
          </w:tcPr>
          <w:p>
            <w:pPr>
              <w:spacing w:after="0"/>
              <w:rPr>
                <w:color w:val="auto"/>
                <w:sz w:val="17"/>
                <w:szCs w:val="17"/>
              </w:rPr>
            </w:pPr>
          </w:p>
        </w:tc>
        <w:tc>
          <w:tcPr>
            <w:tcW w:w="660" w:type="dxa"/>
            <w:vMerge w:val="continue"/>
            <w:shd w:val="clear" w:color="auto" w:fill="95B3D7"/>
            <w:vAlign w:val="bottom"/>
          </w:tcPr>
          <w:p>
            <w:pPr>
              <w:spacing w:after="0"/>
              <w:rPr>
                <w:color w:val="auto"/>
                <w:sz w:val="17"/>
                <w:szCs w:val="17"/>
              </w:rPr>
            </w:pPr>
          </w:p>
        </w:tc>
        <w:tc>
          <w:tcPr>
            <w:tcW w:w="120" w:type="dxa"/>
            <w:tcBorders>
              <w:right w:val="single" w:color="auto" w:sz="8" w:space="0"/>
            </w:tcBorders>
            <w:shd w:val="clear" w:color="auto" w:fill="95B3D7"/>
            <w:vAlign w:val="bottom"/>
          </w:tcPr>
          <w:p>
            <w:pPr>
              <w:spacing w:after="0"/>
              <w:rPr>
                <w:color w:val="auto"/>
                <w:sz w:val="17"/>
                <w:szCs w:val="17"/>
              </w:rPr>
            </w:pPr>
          </w:p>
        </w:tc>
        <w:tc>
          <w:tcPr>
            <w:tcW w:w="100" w:type="dxa"/>
            <w:shd w:val="clear" w:color="auto" w:fill="92D050"/>
            <w:vAlign w:val="bottom"/>
          </w:tcPr>
          <w:p>
            <w:pPr>
              <w:spacing w:after="0"/>
              <w:rPr>
                <w:color w:val="auto"/>
                <w:sz w:val="17"/>
                <w:szCs w:val="17"/>
              </w:rPr>
            </w:pPr>
          </w:p>
        </w:tc>
        <w:tc>
          <w:tcPr>
            <w:tcW w:w="660" w:type="dxa"/>
            <w:vMerge w:val="continue"/>
            <w:shd w:val="clear" w:color="auto" w:fill="92D050"/>
            <w:vAlign w:val="bottom"/>
          </w:tcPr>
          <w:p>
            <w:pPr>
              <w:spacing w:after="0"/>
              <w:rPr>
                <w:color w:val="auto"/>
                <w:sz w:val="17"/>
                <w:szCs w:val="17"/>
              </w:rPr>
            </w:pPr>
          </w:p>
        </w:tc>
        <w:tc>
          <w:tcPr>
            <w:tcW w:w="120" w:type="dxa"/>
            <w:tcBorders>
              <w:right w:val="single" w:color="auto" w:sz="8" w:space="0"/>
            </w:tcBorders>
            <w:shd w:val="clear" w:color="auto" w:fill="92D050"/>
            <w:vAlign w:val="bottom"/>
          </w:tcPr>
          <w:p>
            <w:pPr>
              <w:spacing w:after="0"/>
              <w:rPr>
                <w:color w:val="auto"/>
                <w:sz w:val="17"/>
                <w:szCs w:val="17"/>
              </w:rPr>
            </w:pPr>
          </w:p>
        </w:tc>
        <w:tc>
          <w:tcPr>
            <w:tcW w:w="1120" w:type="dxa"/>
            <w:vMerge w:val="continue"/>
            <w:tcBorders>
              <w:right w:val="single" w:color="auto" w:sz="8" w:space="0"/>
            </w:tcBorders>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4" w:hRule="atLeast"/>
        </w:trPr>
        <w:tc>
          <w:tcPr>
            <w:tcW w:w="1840" w:type="dxa"/>
            <w:vMerge w:val="restart"/>
            <w:tcBorders>
              <w:left w:val="single" w:color="auto" w:sz="8" w:space="0"/>
              <w:right w:val="single" w:color="auto" w:sz="8" w:space="0"/>
            </w:tcBorders>
            <w:vAlign w:val="bottom"/>
          </w:tcPr>
          <w:p>
            <w:pPr>
              <w:spacing w:after="0"/>
              <w:jc w:val="right"/>
              <w:rPr>
                <w:color w:val="auto"/>
                <w:sz w:val="20"/>
                <w:szCs w:val="20"/>
              </w:rPr>
            </w:pPr>
            <w:r>
              <w:rPr>
                <w:rFonts w:ascii="Calibri" w:hAnsi="Calibri" w:eastAsia="Calibri" w:cs="Calibri"/>
                <w:color w:val="auto"/>
                <w:sz w:val="24"/>
                <w:szCs w:val="24"/>
              </w:rPr>
              <w:t>for Website</w:t>
            </w:r>
          </w:p>
        </w:tc>
        <w:tc>
          <w:tcPr>
            <w:tcW w:w="80" w:type="dxa"/>
            <w:shd w:val="clear" w:color="auto" w:fill="D99795"/>
            <w:vAlign w:val="bottom"/>
          </w:tcPr>
          <w:p>
            <w:pPr>
              <w:spacing w:after="0"/>
              <w:rPr>
                <w:color w:val="auto"/>
                <w:sz w:val="8"/>
                <w:szCs w:val="8"/>
              </w:rPr>
            </w:pPr>
          </w:p>
        </w:tc>
        <w:tc>
          <w:tcPr>
            <w:tcW w:w="660" w:type="dxa"/>
            <w:vMerge w:val="continue"/>
            <w:shd w:val="clear" w:color="auto" w:fill="D99795"/>
            <w:vAlign w:val="bottom"/>
          </w:tcPr>
          <w:p>
            <w:pPr>
              <w:spacing w:after="0"/>
              <w:rPr>
                <w:color w:val="auto"/>
                <w:sz w:val="8"/>
                <w:szCs w:val="8"/>
              </w:rPr>
            </w:pPr>
          </w:p>
        </w:tc>
        <w:tc>
          <w:tcPr>
            <w:tcW w:w="120" w:type="dxa"/>
            <w:tcBorders>
              <w:right w:val="single" w:color="auto" w:sz="8" w:space="0"/>
            </w:tcBorders>
            <w:shd w:val="clear" w:color="auto" w:fill="D99795"/>
            <w:vAlign w:val="bottom"/>
          </w:tcPr>
          <w:p>
            <w:pPr>
              <w:spacing w:after="0"/>
              <w:rPr>
                <w:color w:val="auto"/>
                <w:sz w:val="8"/>
                <w:szCs w:val="8"/>
              </w:rPr>
            </w:pPr>
          </w:p>
        </w:tc>
        <w:tc>
          <w:tcPr>
            <w:tcW w:w="100" w:type="dxa"/>
            <w:shd w:val="clear" w:color="auto" w:fill="C2D69A"/>
            <w:vAlign w:val="bottom"/>
          </w:tcPr>
          <w:p>
            <w:pPr>
              <w:spacing w:after="0"/>
              <w:rPr>
                <w:color w:val="auto"/>
                <w:sz w:val="8"/>
                <w:szCs w:val="8"/>
              </w:rPr>
            </w:pPr>
          </w:p>
        </w:tc>
        <w:tc>
          <w:tcPr>
            <w:tcW w:w="660" w:type="dxa"/>
            <w:vMerge w:val="continue"/>
            <w:shd w:val="clear" w:color="auto" w:fill="C2D69A"/>
            <w:vAlign w:val="bottom"/>
          </w:tcPr>
          <w:p>
            <w:pPr>
              <w:spacing w:after="0"/>
              <w:rPr>
                <w:color w:val="auto"/>
                <w:sz w:val="8"/>
                <w:szCs w:val="8"/>
              </w:rPr>
            </w:pPr>
          </w:p>
        </w:tc>
        <w:tc>
          <w:tcPr>
            <w:tcW w:w="120" w:type="dxa"/>
            <w:tcBorders>
              <w:right w:val="single" w:color="auto" w:sz="8" w:space="0"/>
            </w:tcBorders>
            <w:shd w:val="clear" w:color="auto" w:fill="C2D69A"/>
            <w:vAlign w:val="bottom"/>
          </w:tcPr>
          <w:p>
            <w:pPr>
              <w:spacing w:after="0"/>
              <w:rPr>
                <w:color w:val="auto"/>
                <w:sz w:val="8"/>
                <w:szCs w:val="8"/>
              </w:rPr>
            </w:pPr>
          </w:p>
        </w:tc>
        <w:tc>
          <w:tcPr>
            <w:tcW w:w="100" w:type="dxa"/>
            <w:shd w:val="clear" w:color="auto" w:fill="B2A1C7"/>
            <w:vAlign w:val="bottom"/>
          </w:tcPr>
          <w:p>
            <w:pPr>
              <w:spacing w:after="0"/>
              <w:rPr>
                <w:color w:val="auto"/>
                <w:sz w:val="8"/>
                <w:szCs w:val="8"/>
              </w:rPr>
            </w:pPr>
          </w:p>
        </w:tc>
        <w:tc>
          <w:tcPr>
            <w:tcW w:w="640" w:type="dxa"/>
            <w:vMerge w:val="continue"/>
            <w:shd w:val="clear" w:color="auto" w:fill="B2A1C7"/>
            <w:vAlign w:val="bottom"/>
          </w:tcPr>
          <w:p>
            <w:pPr>
              <w:spacing w:after="0"/>
              <w:rPr>
                <w:color w:val="auto"/>
                <w:sz w:val="8"/>
                <w:szCs w:val="8"/>
              </w:rPr>
            </w:pPr>
          </w:p>
        </w:tc>
        <w:tc>
          <w:tcPr>
            <w:tcW w:w="140" w:type="dxa"/>
            <w:tcBorders>
              <w:right w:val="single" w:color="auto" w:sz="8" w:space="0"/>
            </w:tcBorders>
            <w:shd w:val="clear" w:color="auto" w:fill="B2A1C7"/>
            <w:vAlign w:val="bottom"/>
          </w:tcPr>
          <w:p>
            <w:pPr>
              <w:spacing w:after="0"/>
              <w:rPr>
                <w:color w:val="auto"/>
                <w:sz w:val="8"/>
                <w:szCs w:val="8"/>
              </w:rPr>
            </w:pPr>
          </w:p>
        </w:tc>
        <w:tc>
          <w:tcPr>
            <w:tcW w:w="80" w:type="dxa"/>
            <w:shd w:val="clear" w:color="auto" w:fill="93CDDD"/>
            <w:vAlign w:val="bottom"/>
          </w:tcPr>
          <w:p>
            <w:pPr>
              <w:spacing w:after="0"/>
              <w:rPr>
                <w:color w:val="auto"/>
                <w:sz w:val="8"/>
                <w:szCs w:val="8"/>
              </w:rPr>
            </w:pPr>
          </w:p>
        </w:tc>
        <w:tc>
          <w:tcPr>
            <w:tcW w:w="660" w:type="dxa"/>
            <w:vMerge w:val="continue"/>
            <w:shd w:val="clear" w:color="auto" w:fill="93CDDD"/>
            <w:vAlign w:val="bottom"/>
          </w:tcPr>
          <w:p>
            <w:pPr>
              <w:spacing w:after="0"/>
              <w:rPr>
                <w:color w:val="auto"/>
                <w:sz w:val="8"/>
                <w:szCs w:val="8"/>
              </w:rPr>
            </w:pPr>
          </w:p>
        </w:tc>
        <w:tc>
          <w:tcPr>
            <w:tcW w:w="120" w:type="dxa"/>
            <w:tcBorders>
              <w:right w:val="single" w:color="auto" w:sz="8" w:space="0"/>
            </w:tcBorders>
            <w:shd w:val="clear" w:color="auto" w:fill="93CDDD"/>
            <w:vAlign w:val="bottom"/>
          </w:tcPr>
          <w:p>
            <w:pPr>
              <w:spacing w:after="0"/>
              <w:rPr>
                <w:color w:val="auto"/>
                <w:sz w:val="8"/>
                <w:szCs w:val="8"/>
              </w:rPr>
            </w:pPr>
          </w:p>
        </w:tc>
        <w:tc>
          <w:tcPr>
            <w:tcW w:w="220" w:type="dxa"/>
            <w:tcBorders>
              <w:right w:val="single" w:color="auto" w:sz="8" w:space="0"/>
            </w:tcBorders>
            <w:vAlign w:val="bottom"/>
          </w:tcPr>
          <w:p>
            <w:pPr>
              <w:spacing w:after="0"/>
              <w:rPr>
                <w:color w:val="auto"/>
                <w:sz w:val="8"/>
                <w:szCs w:val="8"/>
              </w:rPr>
            </w:pPr>
          </w:p>
        </w:tc>
        <w:tc>
          <w:tcPr>
            <w:tcW w:w="100" w:type="dxa"/>
            <w:shd w:val="clear" w:color="auto" w:fill="FAC090"/>
            <w:vAlign w:val="bottom"/>
          </w:tcPr>
          <w:p>
            <w:pPr>
              <w:spacing w:after="0"/>
              <w:rPr>
                <w:color w:val="auto"/>
                <w:sz w:val="8"/>
                <w:szCs w:val="8"/>
              </w:rPr>
            </w:pPr>
          </w:p>
        </w:tc>
        <w:tc>
          <w:tcPr>
            <w:tcW w:w="660" w:type="dxa"/>
            <w:vMerge w:val="continue"/>
            <w:shd w:val="clear" w:color="auto" w:fill="FAC090"/>
            <w:vAlign w:val="bottom"/>
          </w:tcPr>
          <w:p>
            <w:pPr>
              <w:spacing w:after="0"/>
              <w:rPr>
                <w:color w:val="auto"/>
                <w:sz w:val="8"/>
                <w:szCs w:val="8"/>
              </w:rPr>
            </w:pPr>
          </w:p>
        </w:tc>
        <w:tc>
          <w:tcPr>
            <w:tcW w:w="120" w:type="dxa"/>
            <w:tcBorders>
              <w:right w:val="single" w:color="auto" w:sz="8" w:space="0"/>
            </w:tcBorders>
            <w:shd w:val="clear" w:color="auto" w:fill="FAC090"/>
            <w:vAlign w:val="bottom"/>
          </w:tcPr>
          <w:p>
            <w:pPr>
              <w:spacing w:after="0"/>
              <w:rPr>
                <w:color w:val="auto"/>
                <w:sz w:val="8"/>
                <w:szCs w:val="8"/>
              </w:rPr>
            </w:pPr>
          </w:p>
        </w:tc>
        <w:tc>
          <w:tcPr>
            <w:tcW w:w="100" w:type="dxa"/>
            <w:shd w:val="clear" w:color="auto" w:fill="C5BE97"/>
            <w:vAlign w:val="bottom"/>
          </w:tcPr>
          <w:p>
            <w:pPr>
              <w:spacing w:after="0"/>
              <w:rPr>
                <w:color w:val="auto"/>
                <w:sz w:val="8"/>
                <w:szCs w:val="8"/>
              </w:rPr>
            </w:pPr>
          </w:p>
        </w:tc>
        <w:tc>
          <w:tcPr>
            <w:tcW w:w="660" w:type="dxa"/>
            <w:vMerge w:val="continue"/>
            <w:shd w:val="clear" w:color="auto" w:fill="C5BE97"/>
            <w:vAlign w:val="bottom"/>
          </w:tcPr>
          <w:p>
            <w:pPr>
              <w:spacing w:after="0"/>
              <w:rPr>
                <w:color w:val="auto"/>
                <w:sz w:val="8"/>
                <w:szCs w:val="8"/>
              </w:rPr>
            </w:pPr>
          </w:p>
        </w:tc>
        <w:tc>
          <w:tcPr>
            <w:tcW w:w="120" w:type="dxa"/>
            <w:tcBorders>
              <w:right w:val="single" w:color="auto" w:sz="8" w:space="0"/>
            </w:tcBorders>
            <w:shd w:val="clear" w:color="auto" w:fill="C5BE97"/>
            <w:vAlign w:val="bottom"/>
          </w:tcPr>
          <w:p>
            <w:pPr>
              <w:spacing w:after="0"/>
              <w:rPr>
                <w:color w:val="auto"/>
                <w:sz w:val="8"/>
                <w:szCs w:val="8"/>
              </w:rPr>
            </w:pPr>
          </w:p>
        </w:tc>
        <w:tc>
          <w:tcPr>
            <w:tcW w:w="80" w:type="dxa"/>
            <w:shd w:val="clear" w:color="auto" w:fill="E6B9B8"/>
            <w:vAlign w:val="bottom"/>
          </w:tcPr>
          <w:p>
            <w:pPr>
              <w:spacing w:after="0"/>
              <w:rPr>
                <w:color w:val="auto"/>
                <w:sz w:val="8"/>
                <w:szCs w:val="8"/>
              </w:rPr>
            </w:pPr>
          </w:p>
        </w:tc>
        <w:tc>
          <w:tcPr>
            <w:tcW w:w="660" w:type="dxa"/>
            <w:vMerge w:val="continue"/>
            <w:shd w:val="clear" w:color="auto" w:fill="E6B9B8"/>
            <w:vAlign w:val="bottom"/>
          </w:tcPr>
          <w:p>
            <w:pPr>
              <w:spacing w:after="0"/>
              <w:rPr>
                <w:color w:val="auto"/>
                <w:sz w:val="8"/>
                <w:szCs w:val="8"/>
              </w:rPr>
            </w:pPr>
          </w:p>
        </w:tc>
        <w:tc>
          <w:tcPr>
            <w:tcW w:w="120" w:type="dxa"/>
            <w:tcBorders>
              <w:right w:val="single" w:color="auto" w:sz="8" w:space="0"/>
            </w:tcBorders>
            <w:shd w:val="clear" w:color="auto" w:fill="E6B9B8"/>
            <w:vAlign w:val="bottom"/>
          </w:tcPr>
          <w:p>
            <w:pPr>
              <w:spacing w:after="0"/>
              <w:rPr>
                <w:color w:val="auto"/>
                <w:sz w:val="8"/>
                <w:szCs w:val="8"/>
              </w:rPr>
            </w:pPr>
          </w:p>
        </w:tc>
        <w:tc>
          <w:tcPr>
            <w:tcW w:w="300" w:type="dxa"/>
            <w:tcBorders>
              <w:right w:val="single" w:color="auto" w:sz="8" w:space="0"/>
            </w:tcBorders>
            <w:vAlign w:val="bottom"/>
          </w:tcPr>
          <w:p>
            <w:pPr>
              <w:spacing w:after="0"/>
              <w:rPr>
                <w:color w:val="auto"/>
                <w:sz w:val="8"/>
                <w:szCs w:val="8"/>
              </w:rPr>
            </w:pPr>
          </w:p>
        </w:tc>
        <w:tc>
          <w:tcPr>
            <w:tcW w:w="80" w:type="dxa"/>
            <w:shd w:val="clear" w:color="auto" w:fill="CCC0DA"/>
            <w:vAlign w:val="bottom"/>
          </w:tcPr>
          <w:p>
            <w:pPr>
              <w:spacing w:after="0"/>
              <w:rPr>
                <w:color w:val="auto"/>
                <w:sz w:val="8"/>
                <w:szCs w:val="8"/>
              </w:rPr>
            </w:pPr>
          </w:p>
        </w:tc>
        <w:tc>
          <w:tcPr>
            <w:tcW w:w="660" w:type="dxa"/>
            <w:vMerge w:val="continue"/>
            <w:shd w:val="clear" w:color="auto" w:fill="CCC0DA"/>
            <w:vAlign w:val="bottom"/>
          </w:tcPr>
          <w:p>
            <w:pPr>
              <w:spacing w:after="0"/>
              <w:rPr>
                <w:color w:val="auto"/>
                <w:sz w:val="8"/>
                <w:szCs w:val="8"/>
              </w:rPr>
            </w:pPr>
          </w:p>
        </w:tc>
        <w:tc>
          <w:tcPr>
            <w:tcW w:w="120" w:type="dxa"/>
            <w:tcBorders>
              <w:right w:val="single" w:color="auto" w:sz="8" w:space="0"/>
            </w:tcBorders>
            <w:shd w:val="clear" w:color="auto" w:fill="CCC0DA"/>
            <w:vAlign w:val="bottom"/>
          </w:tcPr>
          <w:p>
            <w:pPr>
              <w:spacing w:after="0"/>
              <w:rPr>
                <w:color w:val="auto"/>
                <w:sz w:val="8"/>
                <w:szCs w:val="8"/>
              </w:rPr>
            </w:pPr>
          </w:p>
        </w:tc>
        <w:tc>
          <w:tcPr>
            <w:tcW w:w="100" w:type="dxa"/>
            <w:shd w:val="clear" w:color="auto" w:fill="FCD5B4"/>
            <w:vAlign w:val="bottom"/>
          </w:tcPr>
          <w:p>
            <w:pPr>
              <w:spacing w:after="0"/>
              <w:rPr>
                <w:color w:val="auto"/>
                <w:sz w:val="8"/>
                <w:szCs w:val="8"/>
              </w:rPr>
            </w:pPr>
          </w:p>
        </w:tc>
        <w:tc>
          <w:tcPr>
            <w:tcW w:w="660" w:type="dxa"/>
            <w:vMerge w:val="continue"/>
            <w:shd w:val="clear" w:color="auto" w:fill="FCD5B4"/>
            <w:vAlign w:val="bottom"/>
          </w:tcPr>
          <w:p>
            <w:pPr>
              <w:spacing w:after="0"/>
              <w:rPr>
                <w:color w:val="auto"/>
                <w:sz w:val="8"/>
                <w:szCs w:val="8"/>
              </w:rPr>
            </w:pPr>
          </w:p>
        </w:tc>
        <w:tc>
          <w:tcPr>
            <w:tcW w:w="120" w:type="dxa"/>
            <w:tcBorders>
              <w:right w:val="single" w:color="auto" w:sz="8" w:space="0"/>
            </w:tcBorders>
            <w:shd w:val="clear" w:color="auto" w:fill="FCD5B4"/>
            <w:vAlign w:val="bottom"/>
          </w:tcPr>
          <w:p>
            <w:pPr>
              <w:spacing w:after="0"/>
              <w:rPr>
                <w:color w:val="auto"/>
                <w:sz w:val="8"/>
                <w:szCs w:val="8"/>
              </w:rPr>
            </w:pPr>
          </w:p>
        </w:tc>
        <w:tc>
          <w:tcPr>
            <w:tcW w:w="80" w:type="dxa"/>
            <w:shd w:val="clear" w:color="auto" w:fill="95B3D7"/>
            <w:vAlign w:val="bottom"/>
          </w:tcPr>
          <w:p>
            <w:pPr>
              <w:spacing w:after="0"/>
              <w:rPr>
                <w:color w:val="auto"/>
                <w:sz w:val="8"/>
                <w:szCs w:val="8"/>
              </w:rPr>
            </w:pPr>
          </w:p>
        </w:tc>
        <w:tc>
          <w:tcPr>
            <w:tcW w:w="660" w:type="dxa"/>
            <w:vMerge w:val="continue"/>
            <w:shd w:val="clear" w:color="auto" w:fill="95B3D7"/>
            <w:vAlign w:val="bottom"/>
          </w:tcPr>
          <w:p>
            <w:pPr>
              <w:spacing w:after="0"/>
              <w:rPr>
                <w:color w:val="auto"/>
                <w:sz w:val="8"/>
                <w:szCs w:val="8"/>
              </w:rPr>
            </w:pPr>
          </w:p>
        </w:tc>
        <w:tc>
          <w:tcPr>
            <w:tcW w:w="120" w:type="dxa"/>
            <w:tcBorders>
              <w:right w:val="single" w:color="auto" w:sz="8" w:space="0"/>
            </w:tcBorders>
            <w:shd w:val="clear" w:color="auto" w:fill="95B3D7"/>
            <w:vAlign w:val="bottom"/>
          </w:tcPr>
          <w:p>
            <w:pPr>
              <w:spacing w:after="0"/>
              <w:rPr>
                <w:color w:val="auto"/>
                <w:sz w:val="8"/>
                <w:szCs w:val="8"/>
              </w:rPr>
            </w:pPr>
          </w:p>
        </w:tc>
        <w:tc>
          <w:tcPr>
            <w:tcW w:w="100" w:type="dxa"/>
            <w:shd w:val="clear" w:color="auto" w:fill="92D050"/>
            <w:vAlign w:val="bottom"/>
          </w:tcPr>
          <w:p>
            <w:pPr>
              <w:spacing w:after="0"/>
              <w:rPr>
                <w:color w:val="auto"/>
                <w:sz w:val="8"/>
                <w:szCs w:val="8"/>
              </w:rPr>
            </w:pPr>
          </w:p>
        </w:tc>
        <w:tc>
          <w:tcPr>
            <w:tcW w:w="660" w:type="dxa"/>
            <w:vMerge w:val="continue"/>
            <w:shd w:val="clear" w:color="auto" w:fill="92D050"/>
            <w:vAlign w:val="bottom"/>
          </w:tcPr>
          <w:p>
            <w:pPr>
              <w:spacing w:after="0"/>
              <w:rPr>
                <w:color w:val="auto"/>
                <w:sz w:val="8"/>
                <w:szCs w:val="8"/>
              </w:rPr>
            </w:pPr>
          </w:p>
        </w:tc>
        <w:tc>
          <w:tcPr>
            <w:tcW w:w="120" w:type="dxa"/>
            <w:tcBorders>
              <w:right w:val="single" w:color="auto" w:sz="8" w:space="0"/>
            </w:tcBorders>
            <w:shd w:val="clear" w:color="auto" w:fill="92D050"/>
            <w:vAlign w:val="bottom"/>
          </w:tcPr>
          <w:p>
            <w:pPr>
              <w:spacing w:after="0"/>
              <w:rPr>
                <w:color w:val="auto"/>
                <w:sz w:val="8"/>
                <w:szCs w:val="8"/>
              </w:rPr>
            </w:pPr>
          </w:p>
        </w:tc>
        <w:tc>
          <w:tcPr>
            <w:tcW w:w="1120" w:type="dxa"/>
            <w:vMerge w:val="continue"/>
            <w:tcBorders>
              <w:right w:val="single" w:color="auto" w:sz="8" w:space="0"/>
            </w:tcBorders>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3" w:hRule="atLeast"/>
        </w:trPr>
        <w:tc>
          <w:tcPr>
            <w:tcW w:w="1840" w:type="dxa"/>
            <w:vMerge w:val="continue"/>
            <w:tcBorders>
              <w:left w:val="single" w:color="auto" w:sz="8" w:space="0"/>
              <w:bottom w:val="single" w:color="auto" w:sz="8" w:space="0"/>
              <w:right w:val="single" w:color="auto" w:sz="8" w:space="0"/>
            </w:tcBorders>
            <w:vAlign w:val="bottom"/>
          </w:tcPr>
          <w:p>
            <w:pPr>
              <w:spacing w:after="0"/>
              <w:rPr>
                <w:color w:val="auto"/>
                <w:sz w:val="17"/>
                <w:szCs w:val="17"/>
              </w:rPr>
            </w:pPr>
          </w:p>
        </w:tc>
        <w:tc>
          <w:tcPr>
            <w:tcW w:w="80" w:type="dxa"/>
            <w:tcBorders>
              <w:bottom w:val="single" w:color="auto" w:sz="8" w:space="0"/>
            </w:tcBorders>
            <w:shd w:val="clear" w:color="auto" w:fill="D99795"/>
            <w:vAlign w:val="bottom"/>
          </w:tcPr>
          <w:p>
            <w:pPr>
              <w:spacing w:after="0"/>
              <w:rPr>
                <w:color w:val="auto"/>
                <w:sz w:val="17"/>
                <w:szCs w:val="17"/>
              </w:rPr>
            </w:pPr>
          </w:p>
        </w:tc>
        <w:tc>
          <w:tcPr>
            <w:tcW w:w="660" w:type="dxa"/>
            <w:tcBorders>
              <w:bottom w:val="single" w:color="auto" w:sz="8" w:space="0"/>
            </w:tcBorders>
            <w:shd w:val="clear" w:color="auto" w:fill="D99795"/>
            <w:vAlign w:val="bottom"/>
          </w:tcPr>
          <w:p>
            <w:pPr>
              <w:spacing w:after="0"/>
              <w:rPr>
                <w:color w:val="auto"/>
                <w:sz w:val="17"/>
                <w:szCs w:val="17"/>
              </w:rPr>
            </w:pPr>
          </w:p>
        </w:tc>
        <w:tc>
          <w:tcPr>
            <w:tcW w:w="120" w:type="dxa"/>
            <w:tcBorders>
              <w:bottom w:val="single" w:color="auto" w:sz="8" w:space="0"/>
              <w:right w:val="single" w:color="auto" w:sz="8" w:space="0"/>
            </w:tcBorders>
            <w:shd w:val="clear" w:color="auto" w:fill="D99795"/>
            <w:vAlign w:val="bottom"/>
          </w:tcPr>
          <w:p>
            <w:pPr>
              <w:spacing w:after="0"/>
              <w:rPr>
                <w:color w:val="auto"/>
                <w:sz w:val="17"/>
                <w:szCs w:val="17"/>
              </w:rPr>
            </w:pPr>
          </w:p>
        </w:tc>
        <w:tc>
          <w:tcPr>
            <w:tcW w:w="100" w:type="dxa"/>
            <w:tcBorders>
              <w:bottom w:val="single" w:color="auto" w:sz="8" w:space="0"/>
            </w:tcBorders>
            <w:shd w:val="clear" w:color="auto" w:fill="C2D69A"/>
            <w:vAlign w:val="bottom"/>
          </w:tcPr>
          <w:p>
            <w:pPr>
              <w:spacing w:after="0"/>
              <w:rPr>
                <w:color w:val="auto"/>
                <w:sz w:val="17"/>
                <w:szCs w:val="17"/>
              </w:rPr>
            </w:pPr>
          </w:p>
        </w:tc>
        <w:tc>
          <w:tcPr>
            <w:tcW w:w="660" w:type="dxa"/>
            <w:tcBorders>
              <w:bottom w:val="single" w:color="auto" w:sz="8" w:space="0"/>
            </w:tcBorders>
            <w:shd w:val="clear" w:color="auto" w:fill="C2D69A"/>
            <w:vAlign w:val="bottom"/>
          </w:tcPr>
          <w:p>
            <w:pPr>
              <w:spacing w:after="0"/>
              <w:rPr>
                <w:color w:val="auto"/>
                <w:sz w:val="17"/>
                <w:szCs w:val="17"/>
              </w:rPr>
            </w:pPr>
          </w:p>
        </w:tc>
        <w:tc>
          <w:tcPr>
            <w:tcW w:w="120" w:type="dxa"/>
            <w:tcBorders>
              <w:bottom w:val="single" w:color="auto" w:sz="8" w:space="0"/>
              <w:right w:val="single" w:color="auto" w:sz="8" w:space="0"/>
            </w:tcBorders>
            <w:shd w:val="clear" w:color="auto" w:fill="C2D69A"/>
            <w:vAlign w:val="bottom"/>
          </w:tcPr>
          <w:p>
            <w:pPr>
              <w:spacing w:after="0"/>
              <w:rPr>
                <w:color w:val="auto"/>
                <w:sz w:val="17"/>
                <w:szCs w:val="17"/>
              </w:rPr>
            </w:pPr>
          </w:p>
        </w:tc>
        <w:tc>
          <w:tcPr>
            <w:tcW w:w="100" w:type="dxa"/>
            <w:tcBorders>
              <w:bottom w:val="single" w:color="auto" w:sz="8" w:space="0"/>
            </w:tcBorders>
            <w:shd w:val="clear" w:color="auto" w:fill="B2A1C7"/>
            <w:vAlign w:val="bottom"/>
          </w:tcPr>
          <w:p>
            <w:pPr>
              <w:spacing w:after="0"/>
              <w:rPr>
                <w:color w:val="auto"/>
                <w:sz w:val="17"/>
                <w:szCs w:val="17"/>
              </w:rPr>
            </w:pPr>
          </w:p>
        </w:tc>
        <w:tc>
          <w:tcPr>
            <w:tcW w:w="640" w:type="dxa"/>
            <w:tcBorders>
              <w:bottom w:val="single" w:color="auto" w:sz="8" w:space="0"/>
            </w:tcBorders>
            <w:shd w:val="clear" w:color="auto" w:fill="B2A1C7"/>
            <w:vAlign w:val="bottom"/>
          </w:tcPr>
          <w:p>
            <w:pPr>
              <w:spacing w:after="0"/>
              <w:rPr>
                <w:color w:val="auto"/>
                <w:sz w:val="17"/>
                <w:szCs w:val="17"/>
              </w:rPr>
            </w:pPr>
          </w:p>
        </w:tc>
        <w:tc>
          <w:tcPr>
            <w:tcW w:w="140" w:type="dxa"/>
            <w:tcBorders>
              <w:bottom w:val="single" w:color="auto" w:sz="8" w:space="0"/>
              <w:right w:val="single" w:color="auto" w:sz="8" w:space="0"/>
            </w:tcBorders>
            <w:shd w:val="clear" w:color="auto" w:fill="B2A1C7"/>
            <w:vAlign w:val="bottom"/>
          </w:tcPr>
          <w:p>
            <w:pPr>
              <w:spacing w:after="0"/>
              <w:rPr>
                <w:color w:val="auto"/>
                <w:sz w:val="17"/>
                <w:szCs w:val="17"/>
              </w:rPr>
            </w:pPr>
          </w:p>
        </w:tc>
        <w:tc>
          <w:tcPr>
            <w:tcW w:w="80" w:type="dxa"/>
            <w:tcBorders>
              <w:bottom w:val="single" w:color="auto" w:sz="8" w:space="0"/>
            </w:tcBorders>
            <w:shd w:val="clear" w:color="auto" w:fill="93CDDD"/>
            <w:vAlign w:val="bottom"/>
          </w:tcPr>
          <w:p>
            <w:pPr>
              <w:spacing w:after="0"/>
              <w:rPr>
                <w:color w:val="auto"/>
                <w:sz w:val="17"/>
                <w:szCs w:val="17"/>
              </w:rPr>
            </w:pPr>
          </w:p>
        </w:tc>
        <w:tc>
          <w:tcPr>
            <w:tcW w:w="660" w:type="dxa"/>
            <w:tcBorders>
              <w:bottom w:val="single" w:color="auto" w:sz="8" w:space="0"/>
            </w:tcBorders>
            <w:shd w:val="clear" w:color="auto" w:fill="93CDDD"/>
            <w:vAlign w:val="bottom"/>
          </w:tcPr>
          <w:p>
            <w:pPr>
              <w:spacing w:after="0"/>
              <w:rPr>
                <w:color w:val="auto"/>
                <w:sz w:val="17"/>
                <w:szCs w:val="17"/>
              </w:rPr>
            </w:pPr>
          </w:p>
        </w:tc>
        <w:tc>
          <w:tcPr>
            <w:tcW w:w="120" w:type="dxa"/>
            <w:tcBorders>
              <w:bottom w:val="single" w:color="auto" w:sz="8" w:space="0"/>
              <w:right w:val="single" w:color="auto" w:sz="8" w:space="0"/>
            </w:tcBorders>
            <w:shd w:val="clear" w:color="auto" w:fill="93CDDD"/>
            <w:vAlign w:val="bottom"/>
          </w:tcPr>
          <w:p>
            <w:pPr>
              <w:spacing w:after="0"/>
              <w:rPr>
                <w:color w:val="auto"/>
                <w:sz w:val="17"/>
                <w:szCs w:val="17"/>
              </w:rPr>
            </w:pPr>
          </w:p>
        </w:tc>
        <w:tc>
          <w:tcPr>
            <w:tcW w:w="220" w:type="dxa"/>
            <w:tcBorders>
              <w:right w:val="single" w:color="auto" w:sz="8" w:space="0"/>
            </w:tcBorders>
            <w:vAlign w:val="bottom"/>
          </w:tcPr>
          <w:p>
            <w:pPr>
              <w:spacing w:after="0"/>
              <w:rPr>
                <w:color w:val="auto"/>
                <w:sz w:val="17"/>
                <w:szCs w:val="17"/>
              </w:rPr>
            </w:pPr>
          </w:p>
        </w:tc>
        <w:tc>
          <w:tcPr>
            <w:tcW w:w="100" w:type="dxa"/>
            <w:tcBorders>
              <w:bottom w:val="single" w:color="auto" w:sz="8" w:space="0"/>
            </w:tcBorders>
            <w:shd w:val="clear" w:color="auto" w:fill="FAC090"/>
            <w:vAlign w:val="bottom"/>
          </w:tcPr>
          <w:p>
            <w:pPr>
              <w:spacing w:after="0"/>
              <w:rPr>
                <w:color w:val="auto"/>
                <w:sz w:val="17"/>
                <w:szCs w:val="17"/>
              </w:rPr>
            </w:pPr>
          </w:p>
        </w:tc>
        <w:tc>
          <w:tcPr>
            <w:tcW w:w="660" w:type="dxa"/>
            <w:tcBorders>
              <w:bottom w:val="single" w:color="auto" w:sz="8" w:space="0"/>
            </w:tcBorders>
            <w:shd w:val="clear" w:color="auto" w:fill="FAC090"/>
            <w:vAlign w:val="bottom"/>
          </w:tcPr>
          <w:p>
            <w:pPr>
              <w:spacing w:after="0"/>
              <w:rPr>
                <w:color w:val="auto"/>
                <w:sz w:val="17"/>
                <w:szCs w:val="17"/>
              </w:rPr>
            </w:pPr>
          </w:p>
        </w:tc>
        <w:tc>
          <w:tcPr>
            <w:tcW w:w="120" w:type="dxa"/>
            <w:tcBorders>
              <w:bottom w:val="single" w:color="auto" w:sz="8" w:space="0"/>
              <w:right w:val="single" w:color="auto" w:sz="8" w:space="0"/>
            </w:tcBorders>
            <w:shd w:val="clear" w:color="auto" w:fill="FAC090"/>
            <w:vAlign w:val="bottom"/>
          </w:tcPr>
          <w:p>
            <w:pPr>
              <w:spacing w:after="0"/>
              <w:rPr>
                <w:color w:val="auto"/>
                <w:sz w:val="17"/>
                <w:szCs w:val="17"/>
              </w:rPr>
            </w:pPr>
          </w:p>
        </w:tc>
        <w:tc>
          <w:tcPr>
            <w:tcW w:w="100" w:type="dxa"/>
            <w:tcBorders>
              <w:bottom w:val="single" w:color="auto" w:sz="8" w:space="0"/>
            </w:tcBorders>
            <w:shd w:val="clear" w:color="auto" w:fill="C5BE97"/>
            <w:vAlign w:val="bottom"/>
          </w:tcPr>
          <w:p>
            <w:pPr>
              <w:spacing w:after="0"/>
              <w:rPr>
                <w:color w:val="auto"/>
                <w:sz w:val="17"/>
                <w:szCs w:val="17"/>
              </w:rPr>
            </w:pPr>
          </w:p>
        </w:tc>
        <w:tc>
          <w:tcPr>
            <w:tcW w:w="660" w:type="dxa"/>
            <w:tcBorders>
              <w:bottom w:val="single" w:color="auto" w:sz="8" w:space="0"/>
            </w:tcBorders>
            <w:shd w:val="clear" w:color="auto" w:fill="C5BE97"/>
            <w:vAlign w:val="bottom"/>
          </w:tcPr>
          <w:p>
            <w:pPr>
              <w:spacing w:after="0"/>
              <w:rPr>
                <w:color w:val="auto"/>
                <w:sz w:val="17"/>
                <w:szCs w:val="17"/>
              </w:rPr>
            </w:pPr>
          </w:p>
        </w:tc>
        <w:tc>
          <w:tcPr>
            <w:tcW w:w="120" w:type="dxa"/>
            <w:tcBorders>
              <w:bottom w:val="single" w:color="auto" w:sz="8" w:space="0"/>
              <w:right w:val="single" w:color="auto" w:sz="8" w:space="0"/>
            </w:tcBorders>
            <w:shd w:val="clear" w:color="auto" w:fill="C5BE97"/>
            <w:vAlign w:val="bottom"/>
          </w:tcPr>
          <w:p>
            <w:pPr>
              <w:spacing w:after="0"/>
              <w:rPr>
                <w:color w:val="auto"/>
                <w:sz w:val="17"/>
                <w:szCs w:val="17"/>
              </w:rPr>
            </w:pPr>
          </w:p>
        </w:tc>
        <w:tc>
          <w:tcPr>
            <w:tcW w:w="80" w:type="dxa"/>
            <w:tcBorders>
              <w:bottom w:val="single" w:color="auto" w:sz="8" w:space="0"/>
            </w:tcBorders>
            <w:shd w:val="clear" w:color="auto" w:fill="E6B9B8"/>
            <w:vAlign w:val="bottom"/>
          </w:tcPr>
          <w:p>
            <w:pPr>
              <w:spacing w:after="0"/>
              <w:rPr>
                <w:color w:val="auto"/>
                <w:sz w:val="17"/>
                <w:szCs w:val="17"/>
              </w:rPr>
            </w:pPr>
          </w:p>
        </w:tc>
        <w:tc>
          <w:tcPr>
            <w:tcW w:w="660" w:type="dxa"/>
            <w:tcBorders>
              <w:bottom w:val="single" w:color="auto" w:sz="8" w:space="0"/>
            </w:tcBorders>
            <w:shd w:val="clear" w:color="auto" w:fill="E6B9B8"/>
            <w:vAlign w:val="bottom"/>
          </w:tcPr>
          <w:p>
            <w:pPr>
              <w:spacing w:after="0"/>
              <w:rPr>
                <w:color w:val="auto"/>
                <w:sz w:val="17"/>
                <w:szCs w:val="17"/>
              </w:rPr>
            </w:pPr>
          </w:p>
        </w:tc>
        <w:tc>
          <w:tcPr>
            <w:tcW w:w="120" w:type="dxa"/>
            <w:tcBorders>
              <w:bottom w:val="single" w:color="auto" w:sz="8" w:space="0"/>
              <w:right w:val="single" w:color="auto" w:sz="8" w:space="0"/>
            </w:tcBorders>
            <w:shd w:val="clear" w:color="auto" w:fill="E6B9B8"/>
            <w:vAlign w:val="bottom"/>
          </w:tcPr>
          <w:p>
            <w:pPr>
              <w:spacing w:after="0"/>
              <w:rPr>
                <w:color w:val="auto"/>
                <w:sz w:val="17"/>
                <w:szCs w:val="17"/>
              </w:rPr>
            </w:pPr>
          </w:p>
        </w:tc>
        <w:tc>
          <w:tcPr>
            <w:tcW w:w="300" w:type="dxa"/>
            <w:tcBorders>
              <w:right w:val="single" w:color="auto" w:sz="8" w:space="0"/>
            </w:tcBorders>
            <w:vAlign w:val="bottom"/>
          </w:tcPr>
          <w:p>
            <w:pPr>
              <w:spacing w:after="0"/>
              <w:rPr>
                <w:color w:val="auto"/>
                <w:sz w:val="17"/>
                <w:szCs w:val="17"/>
              </w:rPr>
            </w:pPr>
          </w:p>
        </w:tc>
        <w:tc>
          <w:tcPr>
            <w:tcW w:w="80" w:type="dxa"/>
            <w:tcBorders>
              <w:bottom w:val="single" w:color="auto" w:sz="8" w:space="0"/>
            </w:tcBorders>
            <w:shd w:val="clear" w:color="auto" w:fill="CCC0DA"/>
            <w:vAlign w:val="bottom"/>
          </w:tcPr>
          <w:p>
            <w:pPr>
              <w:spacing w:after="0"/>
              <w:rPr>
                <w:color w:val="auto"/>
                <w:sz w:val="17"/>
                <w:szCs w:val="17"/>
              </w:rPr>
            </w:pPr>
          </w:p>
        </w:tc>
        <w:tc>
          <w:tcPr>
            <w:tcW w:w="660" w:type="dxa"/>
            <w:tcBorders>
              <w:bottom w:val="single" w:color="auto" w:sz="8" w:space="0"/>
            </w:tcBorders>
            <w:shd w:val="clear" w:color="auto" w:fill="CCC0DA"/>
            <w:vAlign w:val="bottom"/>
          </w:tcPr>
          <w:p>
            <w:pPr>
              <w:spacing w:after="0"/>
              <w:rPr>
                <w:color w:val="auto"/>
                <w:sz w:val="17"/>
                <w:szCs w:val="17"/>
              </w:rPr>
            </w:pPr>
          </w:p>
        </w:tc>
        <w:tc>
          <w:tcPr>
            <w:tcW w:w="120" w:type="dxa"/>
            <w:tcBorders>
              <w:bottom w:val="single" w:color="auto" w:sz="8" w:space="0"/>
              <w:right w:val="single" w:color="auto" w:sz="8" w:space="0"/>
            </w:tcBorders>
            <w:shd w:val="clear" w:color="auto" w:fill="CCC0DA"/>
            <w:vAlign w:val="bottom"/>
          </w:tcPr>
          <w:p>
            <w:pPr>
              <w:spacing w:after="0"/>
              <w:rPr>
                <w:color w:val="auto"/>
                <w:sz w:val="17"/>
                <w:szCs w:val="17"/>
              </w:rPr>
            </w:pPr>
          </w:p>
        </w:tc>
        <w:tc>
          <w:tcPr>
            <w:tcW w:w="100" w:type="dxa"/>
            <w:tcBorders>
              <w:bottom w:val="single" w:color="auto" w:sz="8" w:space="0"/>
            </w:tcBorders>
            <w:shd w:val="clear" w:color="auto" w:fill="FCD5B4"/>
            <w:vAlign w:val="bottom"/>
          </w:tcPr>
          <w:p>
            <w:pPr>
              <w:spacing w:after="0"/>
              <w:rPr>
                <w:color w:val="auto"/>
                <w:sz w:val="17"/>
                <w:szCs w:val="17"/>
              </w:rPr>
            </w:pPr>
          </w:p>
        </w:tc>
        <w:tc>
          <w:tcPr>
            <w:tcW w:w="660" w:type="dxa"/>
            <w:tcBorders>
              <w:bottom w:val="single" w:color="auto" w:sz="8" w:space="0"/>
            </w:tcBorders>
            <w:shd w:val="clear" w:color="auto" w:fill="FCD5B4"/>
            <w:vAlign w:val="bottom"/>
          </w:tcPr>
          <w:p>
            <w:pPr>
              <w:spacing w:after="0"/>
              <w:rPr>
                <w:color w:val="auto"/>
                <w:sz w:val="17"/>
                <w:szCs w:val="17"/>
              </w:rPr>
            </w:pPr>
          </w:p>
        </w:tc>
        <w:tc>
          <w:tcPr>
            <w:tcW w:w="120" w:type="dxa"/>
            <w:tcBorders>
              <w:bottom w:val="single" w:color="auto" w:sz="8" w:space="0"/>
              <w:right w:val="single" w:color="auto" w:sz="8" w:space="0"/>
            </w:tcBorders>
            <w:shd w:val="clear" w:color="auto" w:fill="FCD5B4"/>
            <w:vAlign w:val="bottom"/>
          </w:tcPr>
          <w:p>
            <w:pPr>
              <w:spacing w:after="0"/>
              <w:rPr>
                <w:color w:val="auto"/>
                <w:sz w:val="17"/>
                <w:szCs w:val="17"/>
              </w:rPr>
            </w:pPr>
          </w:p>
        </w:tc>
        <w:tc>
          <w:tcPr>
            <w:tcW w:w="80" w:type="dxa"/>
            <w:tcBorders>
              <w:bottom w:val="single" w:color="auto" w:sz="8" w:space="0"/>
            </w:tcBorders>
            <w:shd w:val="clear" w:color="auto" w:fill="95B3D7"/>
            <w:vAlign w:val="bottom"/>
          </w:tcPr>
          <w:p>
            <w:pPr>
              <w:spacing w:after="0"/>
              <w:rPr>
                <w:color w:val="auto"/>
                <w:sz w:val="17"/>
                <w:szCs w:val="17"/>
              </w:rPr>
            </w:pPr>
          </w:p>
        </w:tc>
        <w:tc>
          <w:tcPr>
            <w:tcW w:w="660" w:type="dxa"/>
            <w:tcBorders>
              <w:bottom w:val="single" w:color="auto" w:sz="8" w:space="0"/>
            </w:tcBorders>
            <w:shd w:val="clear" w:color="auto" w:fill="95B3D7"/>
            <w:vAlign w:val="bottom"/>
          </w:tcPr>
          <w:p>
            <w:pPr>
              <w:spacing w:after="0"/>
              <w:rPr>
                <w:color w:val="auto"/>
                <w:sz w:val="17"/>
                <w:szCs w:val="17"/>
              </w:rPr>
            </w:pPr>
          </w:p>
        </w:tc>
        <w:tc>
          <w:tcPr>
            <w:tcW w:w="120" w:type="dxa"/>
            <w:tcBorders>
              <w:bottom w:val="single" w:color="auto" w:sz="8" w:space="0"/>
              <w:right w:val="single" w:color="auto" w:sz="8" w:space="0"/>
            </w:tcBorders>
            <w:shd w:val="clear" w:color="auto" w:fill="95B3D7"/>
            <w:vAlign w:val="bottom"/>
          </w:tcPr>
          <w:p>
            <w:pPr>
              <w:spacing w:after="0"/>
              <w:rPr>
                <w:color w:val="auto"/>
                <w:sz w:val="17"/>
                <w:szCs w:val="17"/>
              </w:rPr>
            </w:pPr>
          </w:p>
        </w:tc>
        <w:tc>
          <w:tcPr>
            <w:tcW w:w="100" w:type="dxa"/>
            <w:tcBorders>
              <w:bottom w:val="single" w:color="auto" w:sz="8" w:space="0"/>
            </w:tcBorders>
            <w:shd w:val="clear" w:color="auto" w:fill="92D050"/>
            <w:vAlign w:val="bottom"/>
          </w:tcPr>
          <w:p>
            <w:pPr>
              <w:spacing w:after="0"/>
              <w:rPr>
                <w:color w:val="auto"/>
                <w:sz w:val="17"/>
                <w:szCs w:val="17"/>
              </w:rPr>
            </w:pPr>
          </w:p>
        </w:tc>
        <w:tc>
          <w:tcPr>
            <w:tcW w:w="660" w:type="dxa"/>
            <w:tcBorders>
              <w:bottom w:val="single" w:color="auto" w:sz="8" w:space="0"/>
            </w:tcBorders>
            <w:shd w:val="clear" w:color="auto" w:fill="92D050"/>
            <w:vAlign w:val="bottom"/>
          </w:tcPr>
          <w:p>
            <w:pPr>
              <w:spacing w:after="0"/>
              <w:rPr>
                <w:color w:val="auto"/>
                <w:sz w:val="17"/>
                <w:szCs w:val="17"/>
              </w:rPr>
            </w:pPr>
          </w:p>
        </w:tc>
        <w:tc>
          <w:tcPr>
            <w:tcW w:w="120" w:type="dxa"/>
            <w:tcBorders>
              <w:bottom w:val="single" w:color="auto" w:sz="8" w:space="0"/>
              <w:right w:val="single" w:color="auto" w:sz="8" w:space="0"/>
            </w:tcBorders>
            <w:shd w:val="clear" w:color="auto" w:fill="92D050"/>
            <w:vAlign w:val="bottom"/>
          </w:tcPr>
          <w:p>
            <w:pPr>
              <w:spacing w:after="0"/>
              <w:rPr>
                <w:color w:val="auto"/>
                <w:sz w:val="17"/>
                <w:szCs w:val="17"/>
              </w:rPr>
            </w:pPr>
          </w:p>
        </w:tc>
        <w:tc>
          <w:tcPr>
            <w:tcW w:w="1120" w:type="dxa"/>
            <w:tcBorders>
              <w:bottom w:val="single" w:color="auto" w:sz="8" w:space="0"/>
              <w:right w:val="single" w:color="auto" w:sz="8" w:space="0"/>
            </w:tcBorders>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47" w:hRule="atLeast"/>
        </w:trPr>
        <w:tc>
          <w:tcPr>
            <w:tcW w:w="184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5640" w:type="dxa"/>
            <w:gridSpan w:val="19"/>
            <w:vAlign w:val="bottom"/>
          </w:tcPr>
          <w:p>
            <w:pPr>
              <w:spacing w:after="0"/>
              <w:ind w:left="60"/>
              <w:rPr>
                <w:color w:val="auto"/>
                <w:sz w:val="20"/>
                <w:szCs w:val="20"/>
              </w:rPr>
            </w:pPr>
            <w:r>
              <w:rPr>
                <w:rFonts w:ascii="Arial" w:hAnsi="Arial" w:eastAsia="Arial" w:cs="Arial"/>
                <w:color w:val="auto"/>
                <w:sz w:val="22"/>
                <w:szCs w:val="22"/>
              </w:rPr>
              <w:t>Figure 14: Focus group discussion scores for message 2</w:t>
            </w:r>
          </w:p>
        </w:tc>
        <w:tc>
          <w:tcPr>
            <w:tcW w:w="10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8" w:lineRule="exact"/>
        <w:rPr>
          <w:color w:val="auto"/>
          <w:sz w:val="20"/>
          <w:szCs w:val="20"/>
        </w:rPr>
      </w:pPr>
    </w:p>
    <w:p>
      <w:pPr>
        <w:spacing w:after="0"/>
        <w:ind w:right="-19"/>
        <w:jc w:val="center"/>
        <w:rPr>
          <w:color w:val="auto"/>
          <w:sz w:val="20"/>
          <w:szCs w:val="20"/>
        </w:rPr>
      </w:pPr>
      <w:r>
        <w:rPr>
          <w:rFonts w:ascii="Arial" w:hAnsi="Arial" w:eastAsia="Arial" w:cs="Arial"/>
          <w:color w:val="auto"/>
          <w:sz w:val="22"/>
          <w:szCs w:val="22"/>
        </w:rPr>
        <w:t>151</w:t>
      </w:r>
    </w:p>
    <w:p>
      <w:pPr>
        <w:sectPr>
          <w:pgSz w:w="15840" w:h="12240" w:orient="landscape"/>
          <w:pgMar w:top="1420" w:right="1320" w:bottom="155" w:left="1440" w:header="0" w:footer="0" w:gutter="0"/>
          <w:cols w:equalWidth="0" w:num="1">
            <w:col w:w="13080"/>
          </w:cols>
        </w:sectPr>
      </w:pPr>
    </w:p>
    <w:p>
      <w:pPr>
        <w:spacing w:after="0" w:line="139" w:lineRule="exact"/>
        <w:rPr>
          <w:color w:val="auto"/>
          <w:sz w:val="20"/>
          <w:szCs w:val="20"/>
        </w:rPr>
      </w:pPr>
      <w:bookmarkStart w:id="160" w:name="page166"/>
      <w:bookmarkEnd w:id="160"/>
    </w:p>
    <w:p>
      <w:pPr>
        <w:spacing w:after="0"/>
        <w:ind w:left="4360"/>
        <w:rPr>
          <w:color w:val="auto"/>
          <w:sz w:val="20"/>
          <w:szCs w:val="20"/>
        </w:rPr>
      </w:pPr>
      <w:r>
        <w:rPr>
          <w:rFonts w:ascii="Arial" w:hAnsi="Arial" w:eastAsia="Arial" w:cs="Arial"/>
          <w:b/>
          <w:bCs/>
          <w:color w:val="auto"/>
          <w:sz w:val="22"/>
          <w:szCs w:val="22"/>
        </w:rPr>
        <w:t>APPENDIX A</w:t>
      </w:r>
    </w:p>
    <w:p>
      <w:pPr>
        <w:spacing w:after="0" w:line="220" w:lineRule="exact"/>
        <w:rPr>
          <w:color w:val="auto"/>
          <w:sz w:val="20"/>
          <w:szCs w:val="20"/>
        </w:rPr>
      </w:pPr>
    </w:p>
    <w:p>
      <w:pPr>
        <w:spacing w:after="0"/>
        <w:ind w:left="2640"/>
        <w:rPr>
          <w:color w:val="auto"/>
          <w:sz w:val="20"/>
          <w:szCs w:val="20"/>
        </w:rPr>
      </w:pPr>
      <w:r>
        <w:rPr>
          <w:rFonts w:ascii="Arial" w:hAnsi="Arial" w:eastAsia="Arial" w:cs="Arial"/>
          <w:b/>
          <w:bCs/>
          <w:color w:val="auto"/>
          <w:sz w:val="22"/>
          <w:szCs w:val="22"/>
        </w:rPr>
        <w:t>eHEALS – eHEALTH LITERACY SCALE</w:t>
      </w:r>
    </w:p>
    <w:p>
      <w:pPr>
        <w:spacing w:after="0" w:line="261" w:lineRule="exact"/>
        <w:rPr>
          <w:color w:val="auto"/>
          <w:sz w:val="20"/>
          <w:szCs w:val="20"/>
        </w:rPr>
      </w:pPr>
    </w:p>
    <w:p>
      <w:pPr>
        <w:spacing w:after="0" w:line="234" w:lineRule="auto"/>
        <w:ind w:left="720" w:right="560"/>
        <w:rPr>
          <w:color w:val="auto"/>
          <w:sz w:val="20"/>
          <w:szCs w:val="20"/>
        </w:rPr>
      </w:pPr>
      <w:r>
        <w:rPr>
          <w:rFonts w:ascii="Arial" w:hAnsi="Arial" w:eastAsia="Arial" w:cs="Arial"/>
          <w:b/>
          <w:bCs/>
          <w:color w:val="auto"/>
          <w:sz w:val="20"/>
          <w:szCs w:val="20"/>
        </w:rPr>
        <w:t>We would like to get your opinion about your experience using the Internet for health information.</w:t>
      </w:r>
    </w:p>
    <w:p>
      <w:pPr>
        <w:spacing w:after="0" w:line="132" w:lineRule="exact"/>
        <w:rPr>
          <w:color w:val="auto"/>
          <w:sz w:val="20"/>
          <w:szCs w:val="20"/>
        </w:rPr>
      </w:pPr>
    </w:p>
    <w:p>
      <w:pPr>
        <w:spacing w:after="0" w:line="233" w:lineRule="auto"/>
        <w:ind w:left="720" w:right="600"/>
        <w:rPr>
          <w:color w:val="auto"/>
          <w:sz w:val="20"/>
          <w:szCs w:val="20"/>
        </w:rPr>
      </w:pPr>
      <w:r>
        <w:rPr>
          <w:rFonts w:ascii="Arial" w:hAnsi="Arial" w:eastAsia="Arial" w:cs="Arial"/>
          <w:b/>
          <w:bCs/>
          <w:color w:val="auto"/>
          <w:sz w:val="20"/>
          <w:szCs w:val="20"/>
        </w:rPr>
        <w:t>These experiences can include anything from searching for a specific health topic to emailing with your doctor or healthcare provider.</w:t>
      </w:r>
    </w:p>
    <w:p>
      <w:pPr>
        <w:spacing w:after="0" w:line="132" w:lineRule="exact"/>
        <w:rPr>
          <w:color w:val="auto"/>
          <w:sz w:val="20"/>
          <w:szCs w:val="20"/>
        </w:rPr>
      </w:pPr>
    </w:p>
    <w:p>
      <w:pPr>
        <w:spacing w:after="0" w:line="234" w:lineRule="auto"/>
        <w:ind w:left="720" w:right="520"/>
        <w:rPr>
          <w:color w:val="auto"/>
          <w:sz w:val="20"/>
          <w:szCs w:val="20"/>
        </w:rPr>
      </w:pPr>
      <w:r>
        <w:rPr>
          <w:rFonts w:ascii="Arial" w:hAnsi="Arial" w:eastAsia="Arial" w:cs="Arial"/>
          <w:b/>
          <w:bCs/>
          <w:color w:val="auto"/>
          <w:sz w:val="20"/>
          <w:szCs w:val="20"/>
        </w:rPr>
        <w:t>Please consider all of the ways you use the Internet, for example a computer or smart phone.</w:t>
      </w:r>
    </w:p>
    <w:p>
      <w:pPr>
        <w:spacing w:after="0" w:line="132" w:lineRule="exact"/>
        <w:rPr>
          <w:color w:val="auto"/>
          <w:sz w:val="20"/>
          <w:szCs w:val="20"/>
        </w:rPr>
      </w:pPr>
    </w:p>
    <w:p>
      <w:pPr>
        <w:spacing w:after="0" w:line="234" w:lineRule="auto"/>
        <w:ind w:left="720" w:right="460"/>
        <w:rPr>
          <w:color w:val="auto"/>
          <w:sz w:val="20"/>
          <w:szCs w:val="20"/>
        </w:rPr>
      </w:pPr>
      <w:r>
        <w:rPr>
          <w:rFonts w:ascii="Arial" w:hAnsi="Arial" w:eastAsia="Arial" w:cs="Arial"/>
          <w:b/>
          <w:bCs/>
          <w:color w:val="auto"/>
          <w:sz w:val="20"/>
          <w:szCs w:val="20"/>
        </w:rPr>
        <w:t xml:space="preserve">For each statement, choose the answer that best reflects your opinion and experience </w:t>
      </w:r>
      <w:r>
        <w:rPr>
          <w:rFonts w:ascii="Arial" w:hAnsi="Arial" w:eastAsia="Arial" w:cs="Arial"/>
          <w:b/>
          <w:bCs/>
          <w:i/>
          <w:iCs/>
          <w:color w:val="auto"/>
          <w:sz w:val="20"/>
          <w:szCs w:val="20"/>
        </w:rPr>
        <w:t>today</w:t>
      </w:r>
      <w:r>
        <w:rPr>
          <w:rFonts w:ascii="Arial" w:hAnsi="Arial" w:eastAsia="Arial" w:cs="Arial"/>
          <w:b/>
          <w:bCs/>
          <w:color w:val="auto"/>
          <w:sz w:val="20"/>
          <w:szCs w:val="20"/>
        </w:rPr>
        <w:t>.</w:t>
      </w:r>
    </w:p>
    <w:p>
      <w:pPr>
        <w:spacing w:after="0" w:line="361" w:lineRule="exact"/>
        <w:rPr>
          <w:color w:val="auto"/>
          <w:sz w:val="20"/>
          <w:szCs w:val="20"/>
        </w:rPr>
      </w:pPr>
    </w:p>
    <w:p>
      <w:pPr>
        <w:spacing w:after="0"/>
        <w:ind w:left="720"/>
        <w:rPr>
          <w:color w:val="auto"/>
          <w:sz w:val="20"/>
          <w:szCs w:val="20"/>
        </w:rPr>
      </w:pPr>
      <w:r>
        <w:rPr>
          <w:rFonts w:ascii="Arial" w:hAnsi="Arial" w:eastAsia="Arial" w:cs="Arial"/>
          <w:color w:val="auto"/>
          <w:sz w:val="19"/>
          <w:szCs w:val="19"/>
        </w:rPr>
        <w:t xml:space="preserve">1. How </w:t>
      </w:r>
      <w:r>
        <w:rPr>
          <w:rFonts w:ascii="Arial" w:hAnsi="Arial" w:eastAsia="Arial" w:cs="Arial"/>
          <w:b/>
          <w:bCs/>
          <w:color w:val="auto"/>
          <w:sz w:val="19"/>
          <w:szCs w:val="19"/>
        </w:rPr>
        <w:t>useful</w:t>
      </w:r>
      <w:r>
        <w:rPr>
          <w:rFonts w:ascii="Arial" w:hAnsi="Arial" w:eastAsia="Arial" w:cs="Arial"/>
          <w:color w:val="auto"/>
          <w:sz w:val="19"/>
          <w:szCs w:val="19"/>
        </w:rPr>
        <w:t xml:space="preserve"> do you feel the Internet is in helping you in making decisions about your health?</w:t>
      </w:r>
    </w:p>
    <w:p>
      <w:pPr>
        <w:spacing w:after="0" w:line="220" w:lineRule="exact"/>
        <w:rPr>
          <w:color w:val="auto"/>
          <w:sz w:val="20"/>
          <w:szCs w:val="20"/>
        </w:rPr>
      </w:pPr>
    </w:p>
    <w:tbl>
      <w:tblPr>
        <w:tblStyle w:val="3"/>
        <w:tblW w:w="0" w:type="auto"/>
        <w:tblInd w:w="720" w:type="dxa"/>
        <w:tblLayout w:type="fixed"/>
        <w:tblCellMar>
          <w:top w:w="0" w:type="dxa"/>
          <w:left w:w="0" w:type="dxa"/>
          <w:bottom w:w="0" w:type="dxa"/>
          <w:right w:w="0" w:type="dxa"/>
        </w:tblCellMar>
      </w:tblPr>
      <w:tblGrid>
        <w:gridCol w:w="200"/>
        <w:gridCol w:w="740"/>
        <w:gridCol w:w="1340"/>
        <w:gridCol w:w="1380"/>
        <w:gridCol w:w="1360"/>
        <w:gridCol w:w="1340"/>
        <w:gridCol w:w="1360"/>
        <w:gridCol w:w="20"/>
      </w:tblGrid>
      <w:tr>
        <w:tblPrEx>
          <w:tblCellMar>
            <w:top w:w="0" w:type="dxa"/>
            <w:left w:w="0" w:type="dxa"/>
            <w:bottom w:w="0" w:type="dxa"/>
            <w:right w:w="0" w:type="dxa"/>
          </w:tblCellMar>
        </w:tblPrEx>
        <w:trPr>
          <w:trHeight w:val="432" w:hRule="atLeast"/>
        </w:trPr>
        <w:tc>
          <w:tcPr>
            <w:tcW w:w="200" w:type="dxa"/>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34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1</w:t>
            </w:r>
          </w:p>
        </w:tc>
        <w:tc>
          <w:tcPr>
            <w:tcW w:w="138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2</w:t>
            </w:r>
          </w:p>
        </w:tc>
        <w:tc>
          <w:tcPr>
            <w:tcW w:w="1360" w:type="dxa"/>
            <w:tcBorders>
              <w:top w:val="single" w:color="auto" w:sz="8" w:space="0"/>
              <w:right w:val="single" w:color="auto" w:sz="8" w:space="0"/>
            </w:tcBorders>
            <w:vAlign w:val="bottom"/>
          </w:tcPr>
          <w:p>
            <w:pPr>
              <w:spacing w:after="0"/>
              <w:ind w:left="60"/>
              <w:rPr>
                <w:color w:val="auto"/>
                <w:sz w:val="20"/>
                <w:szCs w:val="20"/>
              </w:rPr>
            </w:pPr>
            <w:r>
              <w:rPr>
                <w:rFonts w:ascii="Arial" w:hAnsi="Arial" w:eastAsia="Arial" w:cs="Arial"/>
                <w:color w:val="auto"/>
                <w:sz w:val="28"/>
                <w:szCs w:val="28"/>
              </w:rPr>
              <w:t>3</w:t>
            </w:r>
          </w:p>
        </w:tc>
        <w:tc>
          <w:tcPr>
            <w:tcW w:w="1340" w:type="dxa"/>
            <w:tcBorders>
              <w:top w:val="single" w:color="auto" w:sz="8" w:space="0"/>
              <w:right w:val="single" w:color="auto" w:sz="8" w:space="0"/>
            </w:tcBorders>
            <w:vAlign w:val="bottom"/>
          </w:tcPr>
          <w:p>
            <w:pPr>
              <w:spacing w:after="0"/>
              <w:ind w:left="60"/>
              <w:rPr>
                <w:color w:val="auto"/>
                <w:sz w:val="20"/>
                <w:szCs w:val="20"/>
              </w:rPr>
            </w:pPr>
            <w:r>
              <w:rPr>
                <w:rFonts w:ascii="Arial" w:hAnsi="Arial" w:eastAsia="Arial" w:cs="Arial"/>
                <w:color w:val="auto"/>
                <w:sz w:val="28"/>
                <w:szCs w:val="28"/>
              </w:rPr>
              <w:t>4</w:t>
            </w:r>
          </w:p>
        </w:tc>
        <w:tc>
          <w:tcPr>
            <w:tcW w:w="1380" w:type="dxa"/>
            <w:gridSpan w:val="2"/>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5</w:t>
            </w:r>
          </w:p>
        </w:tc>
      </w:tr>
      <w:tr>
        <w:tblPrEx>
          <w:tblCellMar>
            <w:top w:w="0" w:type="dxa"/>
            <w:left w:w="0" w:type="dxa"/>
            <w:bottom w:w="0" w:type="dxa"/>
            <w:right w:w="0" w:type="dxa"/>
          </w:tblCellMar>
        </w:tblPrEx>
        <w:trPr>
          <w:trHeight w:val="55" w:hRule="atLeast"/>
        </w:trPr>
        <w:tc>
          <w:tcPr>
            <w:tcW w:w="200" w:type="dxa"/>
            <w:vAlign w:val="bottom"/>
          </w:tcPr>
          <w:p>
            <w:pPr>
              <w:spacing w:after="0"/>
              <w:rPr>
                <w:color w:val="auto"/>
                <w:sz w:val="4"/>
                <w:szCs w:val="4"/>
              </w:rPr>
            </w:pPr>
          </w:p>
        </w:tc>
        <w:tc>
          <w:tcPr>
            <w:tcW w:w="7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76" w:hRule="atLeast"/>
        </w:trPr>
        <w:tc>
          <w:tcPr>
            <w:tcW w:w="200" w:type="dxa"/>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Not useful at all</w:t>
            </w:r>
          </w:p>
        </w:tc>
        <w:tc>
          <w:tcPr>
            <w:tcW w:w="138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Not useful</w:t>
            </w:r>
          </w:p>
        </w:tc>
        <w:tc>
          <w:tcPr>
            <w:tcW w:w="136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16"/>
                <w:szCs w:val="16"/>
              </w:rPr>
              <w:t>Unsure</w:t>
            </w:r>
          </w:p>
        </w:tc>
        <w:tc>
          <w:tcPr>
            <w:tcW w:w="134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16"/>
                <w:szCs w:val="16"/>
              </w:rPr>
              <w:t>Useful</w:t>
            </w:r>
          </w:p>
        </w:tc>
        <w:tc>
          <w:tcPr>
            <w:tcW w:w="1380" w:type="dxa"/>
            <w:gridSpan w:val="2"/>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Very Useful</w:t>
            </w:r>
          </w:p>
        </w:tc>
      </w:tr>
      <w:tr>
        <w:tblPrEx>
          <w:tblCellMar>
            <w:top w:w="0" w:type="dxa"/>
            <w:left w:w="0" w:type="dxa"/>
            <w:bottom w:w="0" w:type="dxa"/>
            <w:right w:w="0" w:type="dxa"/>
          </w:tblCellMar>
        </w:tblPrEx>
        <w:trPr>
          <w:trHeight w:val="52" w:hRule="atLeast"/>
        </w:trPr>
        <w:tc>
          <w:tcPr>
            <w:tcW w:w="200" w:type="dxa"/>
            <w:vAlign w:val="bottom"/>
          </w:tcPr>
          <w:p>
            <w:pPr>
              <w:spacing w:after="0"/>
              <w:rPr>
                <w:color w:val="auto"/>
                <w:sz w:val="4"/>
                <w:szCs w:val="4"/>
              </w:rPr>
            </w:pPr>
          </w:p>
        </w:tc>
        <w:tc>
          <w:tcPr>
            <w:tcW w:w="7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gridAfter w:val="1"/>
          <w:trHeight w:val="450" w:hRule="atLeast"/>
        </w:trPr>
        <w:tc>
          <w:tcPr>
            <w:tcW w:w="200" w:type="dxa"/>
            <w:vAlign w:val="bottom"/>
          </w:tcPr>
          <w:p>
            <w:pPr>
              <w:spacing w:after="0"/>
              <w:jc w:val="right"/>
              <w:rPr>
                <w:color w:val="auto"/>
                <w:sz w:val="20"/>
                <w:szCs w:val="20"/>
              </w:rPr>
            </w:pPr>
            <w:r>
              <w:rPr>
                <w:rFonts w:ascii="Arial" w:hAnsi="Arial" w:eastAsia="Arial" w:cs="Arial"/>
                <w:color w:val="auto"/>
                <w:w w:val="83"/>
                <w:sz w:val="20"/>
                <w:szCs w:val="20"/>
              </w:rPr>
              <w:t>2.</w:t>
            </w:r>
          </w:p>
        </w:tc>
        <w:tc>
          <w:tcPr>
            <w:tcW w:w="7520" w:type="dxa"/>
            <w:gridSpan w:val="6"/>
            <w:vAlign w:val="bottom"/>
          </w:tcPr>
          <w:p>
            <w:pPr>
              <w:spacing w:after="0"/>
              <w:ind w:left="20"/>
              <w:rPr>
                <w:color w:val="auto"/>
                <w:sz w:val="20"/>
                <w:szCs w:val="20"/>
              </w:rPr>
            </w:pPr>
            <w:r>
              <w:rPr>
                <w:rFonts w:ascii="Arial" w:hAnsi="Arial" w:eastAsia="Arial" w:cs="Arial"/>
                <w:color w:val="auto"/>
                <w:sz w:val="20"/>
                <w:szCs w:val="20"/>
              </w:rPr>
              <w:t xml:space="preserve">How </w:t>
            </w:r>
            <w:r>
              <w:rPr>
                <w:rFonts w:ascii="Arial" w:hAnsi="Arial" w:eastAsia="Arial" w:cs="Arial"/>
                <w:b/>
                <w:bCs/>
                <w:color w:val="auto"/>
                <w:sz w:val="20"/>
                <w:szCs w:val="20"/>
              </w:rPr>
              <w:t>important</w:t>
            </w:r>
            <w:r>
              <w:rPr>
                <w:rFonts w:ascii="Arial" w:hAnsi="Arial" w:eastAsia="Arial" w:cs="Arial"/>
                <w:color w:val="auto"/>
                <w:sz w:val="20"/>
                <w:szCs w:val="20"/>
              </w:rPr>
              <w:t xml:space="preserve"> is it for you to be able to access health resources on the Internet?</w:t>
            </w:r>
          </w:p>
        </w:tc>
      </w:tr>
      <w:tr>
        <w:tblPrEx>
          <w:tblCellMar>
            <w:top w:w="0" w:type="dxa"/>
            <w:left w:w="0" w:type="dxa"/>
            <w:bottom w:w="0" w:type="dxa"/>
            <w:right w:w="0" w:type="dxa"/>
          </w:tblCellMar>
        </w:tblPrEx>
        <w:trPr>
          <w:trHeight w:val="238" w:hRule="atLeast"/>
        </w:trPr>
        <w:tc>
          <w:tcPr>
            <w:tcW w:w="200" w:type="dxa"/>
            <w:vAlign w:val="bottom"/>
          </w:tcPr>
          <w:p>
            <w:pPr>
              <w:spacing w:after="0"/>
              <w:rPr>
                <w:color w:val="auto"/>
                <w:sz w:val="20"/>
                <w:szCs w:val="20"/>
              </w:rPr>
            </w:pPr>
          </w:p>
        </w:tc>
        <w:tc>
          <w:tcPr>
            <w:tcW w:w="740" w:type="dxa"/>
            <w:vAlign w:val="bottom"/>
          </w:tcPr>
          <w:p>
            <w:pPr>
              <w:spacing w:after="0"/>
              <w:rPr>
                <w:color w:val="auto"/>
                <w:sz w:val="20"/>
                <w:szCs w:val="20"/>
              </w:rPr>
            </w:pPr>
          </w:p>
        </w:tc>
        <w:tc>
          <w:tcPr>
            <w:tcW w:w="1340" w:type="dxa"/>
            <w:tcBorders>
              <w:bottom w:val="single" w:color="auto" w:sz="8" w:space="0"/>
            </w:tcBorders>
            <w:vAlign w:val="bottom"/>
          </w:tcPr>
          <w:p>
            <w:pPr>
              <w:spacing w:after="0"/>
              <w:rPr>
                <w:color w:val="auto"/>
                <w:sz w:val="20"/>
                <w:szCs w:val="20"/>
              </w:rPr>
            </w:pPr>
          </w:p>
        </w:tc>
        <w:tc>
          <w:tcPr>
            <w:tcW w:w="1380" w:type="dxa"/>
            <w:tcBorders>
              <w:bottom w:val="single" w:color="auto" w:sz="8" w:space="0"/>
            </w:tcBorders>
            <w:vAlign w:val="bottom"/>
          </w:tcPr>
          <w:p>
            <w:pPr>
              <w:spacing w:after="0"/>
              <w:rPr>
                <w:color w:val="auto"/>
                <w:sz w:val="20"/>
                <w:szCs w:val="20"/>
              </w:rPr>
            </w:pPr>
          </w:p>
        </w:tc>
        <w:tc>
          <w:tcPr>
            <w:tcW w:w="1360" w:type="dxa"/>
            <w:tcBorders>
              <w:bottom w:val="single" w:color="auto" w:sz="8" w:space="0"/>
            </w:tcBorders>
            <w:vAlign w:val="bottom"/>
          </w:tcPr>
          <w:p>
            <w:pPr>
              <w:spacing w:after="0"/>
              <w:rPr>
                <w:color w:val="auto"/>
                <w:sz w:val="20"/>
                <w:szCs w:val="20"/>
              </w:rPr>
            </w:pPr>
          </w:p>
        </w:tc>
        <w:tc>
          <w:tcPr>
            <w:tcW w:w="1340" w:type="dxa"/>
            <w:tcBorders>
              <w:bottom w:val="single" w:color="auto" w:sz="8" w:space="0"/>
            </w:tcBorders>
            <w:vAlign w:val="bottom"/>
          </w:tcPr>
          <w:p>
            <w:pPr>
              <w:spacing w:after="0"/>
              <w:rPr>
                <w:color w:val="auto"/>
                <w:sz w:val="20"/>
                <w:szCs w:val="20"/>
              </w:rPr>
            </w:pPr>
          </w:p>
        </w:tc>
        <w:tc>
          <w:tcPr>
            <w:tcW w:w="1380" w:type="dxa"/>
            <w:gridSpan w:val="2"/>
            <w:tcBorders>
              <w:bottom w:val="single" w:color="auto"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412" w:hRule="atLeast"/>
        </w:trPr>
        <w:tc>
          <w:tcPr>
            <w:tcW w:w="200" w:type="dxa"/>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1</w:t>
            </w:r>
          </w:p>
        </w:tc>
        <w:tc>
          <w:tcPr>
            <w:tcW w:w="138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2</w:t>
            </w:r>
          </w:p>
        </w:tc>
        <w:tc>
          <w:tcPr>
            <w:tcW w:w="136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28"/>
                <w:szCs w:val="28"/>
              </w:rPr>
              <w:t>3</w:t>
            </w:r>
          </w:p>
        </w:tc>
        <w:tc>
          <w:tcPr>
            <w:tcW w:w="134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28"/>
                <w:szCs w:val="28"/>
              </w:rPr>
              <w:t>4</w:t>
            </w:r>
          </w:p>
        </w:tc>
        <w:tc>
          <w:tcPr>
            <w:tcW w:w="1380" w:type="dxa"/>
            <w:gridSpan w:val="2"/>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5</w:t>
            </w:r>
          </w:p>
        </w:tc>
      </w:tr>
      <w:tr>
        <w:tblPrEx>
          <w:tblCellMar>
            <w:top w:w="0" w:type="dxa"/>
            <w:left w:w="0" w:type="dxa"/>
            <w:bottom w:w="0" w:type="dxa"/>
            <w:right w:w="0" w:type="dxa"/>
          </w:tblCellMar>
        </w:tblPrEx>
        <w:trPr>
          <w:trHeight w:val="55" w:hRule="atLeast"/>
        </w:trPr>
        <w:tc>
          <w:tcPr>
            <w:tcW w:w="200" w:type="dxa"/>
            <w:vAlign w:val="bottom"/>
          </w:tcPr>
          <w:p>
            <w:pPr>
              <w:spacing w:after="0"/>
              <w:rPr>
                <w:color w:val="auto"/>
                <w:sz w:val="4"/>
                <w:szCs w:val="4"/>
              </w:rPr>
            </w:pPr>
          </w:p>
        </w:tc>
        <w:tc>
          <w:tcPr>
            <w:tcW w:w="7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76" w:hRule="atLeast"/>
        </w:trPr>
        <w:tc>
          <w:tcPr>
            <w:tcW w:w="200" w:type="dxa"/>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Not important at</w:t>
            </w:r>
          </w:p>
        </w:tc>
        <w:tc>
          <w:tcPr>
            <w:tcW w:w="138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rPr>
                <w:color w:val="auto"/>
                <w:sz w:val="24"/>
                <w:szCs w:val="24"/>
              </w:rPr>
            </w:pPr>
          </w:p>
        </w:tc>
        <w:tc>
          <w:tcPr>
            <w:tcW w:w="138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82" w:hRule="atLeast"/>
        </w:trPr>
        <w:tc>
          <w:tcPr>
            <w:tcW w:w="200" w:type="dxa"/>
            <w:vAlign w:val="bottom"/>
          </w:tcPr>
          <w:p>
            <w:pPr>
              <w:spacing w:after="0"/>
              <w:rPr>
                <w:color w:val="auto"/>
                <w:sz w:val="15"/>
                <w:szCs w:val="15"/>
              </w:rPr>
            </w:pPr>
          </w:p>
        </w:tc>
        <w:tc>
          <w:tcPr>
            <w:tcW w:w="740" w:type="dxa"/>
            <w:tcBorders>
              <w:right w:val="single" w:color="auto" w:sz="8" w:space="0"/>
            </w:tcBorders>
            <w:vAlign w:val="bottom"/>
          </w:tcPr>
          <w:p>
            <w:pPr>
              <w:spacing w:after="0"/>
              <w:rPr>
                <w:color w:val="auto"/>
                <w:sz w:val="15"/>
                <w:szCs w:val="15"/>
              </w:rPr>
            </w:pPr>
          </w:p>
        </w:tc>
        <w:tc>
          <w:tcPr>
            <w:tcW w:w="134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all</w:t>
            </w:r>
          </w:p>
        </w:tc>
        <w:tc>
          <w:tcPr>
            <w:tcW w:w="138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Not important</w:t>
            </w:r>
          </w:p>
        </w:tc>
        <w:tc>
          <w:tcPr>
            <w:tcW w:w="1360" w:type="dxa"/>
            <w:tcBorders>
              <w:right w:val="single" w:color="auto" w:sz="8" w:space="0"/>
            </w:tcBorders>
            <w:vAlign w:val="bottom"/>
          </w:tcPr>
          <w:p>
            <w:pPr>
              <w:spacing w:after="0" w:line="182" w:lineRule="exact"/>
              <w:ind w:left="60"/>
              <w:rPr>
                <w:color w:val="auto"/>
                <w:sz w:val="20"/>
                <w:szCs w:val="20"/>
              </w:rPr>
            </w:pPr>
            <w:r>
              <w:rPr>
                <w:rFonts w:ascii="Arial" w:hAnsi="Arial" w:eastAsia="Arial" w:cs="Arial"/>
                <w:color w:val="auto"/>
                <w:sz w:val="16"/>
                <w:szCs w:val="16"/>
              </w:rPr>
              <w:t>Unsure</w:t>
            </w:r>
          </w:p>
        </w:tc>
        <w:tc>
          <w:tcPr>
            <w:tcW w:w="1340" w:type="dxa"/>
            <w:tcBorders>
              <w:right w:val="single" w:color="auto" w:sz="8" w:space="0"/>
            </w:tcBorders>
            <w:vAlign w:val="bottom"/>
          </w:tcPr>
          <w:p>
            <w:pPr>
              <w:spacing w:after="0" w:line="182" w:lineRule="exact"/>
              <w:ind w:left="60"/>
              <w:rPr>
                <w:color w:val="auto"/>
                <w:sz w:val="20"/>
                <w:szCs w:val="20"/>
              </w:rPr>
            </w:pPr>
            <w:r>
              <w:rPr>
                <w:rFonts w:ascii="Arial" w:hAnsi="Arial" w:eastAsia="Arial" w:cs="Arial"/>
                <w:color w:val="auto"/>
                <w:sz w:val="16"/>
                <w:szCs w:val="16"/>
              </w:rPr>
              <w:t>Important</w:t>
            </w:r>
          </w:p>
        </w:tc>
        <w:tc>
          <w:tcPr>
            <w:tcW w:w="1380" w:type="dxa"/>
            <w:gridSpan w:val="2"/>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Very important</w:t>
            </w:r>
          </w:p>
        </w:tc>
      </w:tr>
      <w:tr>
        <w:tblPrEx>
          <w:tblCellMar>
            <w:top w:w="0" w:type="dxa"/>
            <w:left w:w="0" w:type="dxa"/>
            <w:bottom w:w="0" w:type="dxa"/>
            <w:right w:w="0" w:type="dxa"/>
          </w:tblCellMar>
        </w:tblPrEx>
        <w:trPr>
          <w:trHeight w:val="54" w:hRule="atLeast"/>
        </w:trPr>
        <w:tc>
          <w:tcPr>
            <w:tcW w:w="200" w:type="dxa"/>
            <w:vAlign w:val="bottom"/>
          </w:tcPr>
          <w:p>
            <w:pPr>
              <w:spacing w:after="0"/>
              <w:rPr>
                <w:color w:val="auto"/>
                <w:sz w:val="4"/>
                <w:szCs w:val="4"/>
              </w:rPr>
            </w:pPr>
          </w:p>
        </w:tc>
        <w:tc>
          <w:tcPr>
            <w:tcW w:w="7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404" w:hRule="atLeast"/>
        </w:trPr>
        <w:tc>
          <w:tcPr>
            <w:tcW w:w="200" w:type="dxa"/>
            <w:vAlign w:val="bottom"/>
          </w:tcPr>
          <w:p>
            <w:pPr>
              <w:spacing w:after="0"/>
              <w:jc w:val="right"/>
              <w:rPr>
                <w:color w:val="auto"/>
                <w:sz w:val="20"/>
                <w:szCs w:val="20"/>
              </w:rPr>
            </w:pPr>
            <w:r>
              <w:rPr>
                <w:rFonts w:ascii="Arial" w:hAnsi="Arial" w:eastAsia="Arial" w:cs="Arial"/>
                <w:color w:val="auto"/>
                <w:w w:val="83"/>
                <w:sz w:val="20"/>
                <w:szCs w:val="20"/>
              </w:rPr>
              <w:t>3.</w:t>
            </w:r>
          </w:p>
        </w:tc>
        <w:tc>
          <w:tcPr>
            <w:tcW w:w="6160" w:type="dxa"/>
            <w:gridSpan w:val="5"/>
            <w:vAlign w:val="bottom"/>
          </w:tcPr>
          <w:p>
            <w:pPr>
              <w:spacing w:after="0"/>
              <w:ind w:left="20"/>
              <w:rPr>
                <w:color w:val="auto"/>
                <w:sz w:val="20"/>
                <w:szCs w:val="20"/>
              </w:rPr>
            </w:pPr>
            <w:r>
              <w:rPr>
                <w:rFonts w:ascii="Arial" w:hAnsi="Arial" w:eastAsia="Arial" w:cs="Arial"/>
                <w:color w:val="auto"/>
                <w:sz w:val="20"/>
                <w:szCs w:val="20"/>
              </w:rPr>
              <w:t xml:space="preserve">I know </w:t>
            </w:r>
            <w:r>
              <w:rPr>
                <w:rFonts w:ascii="Arial" w:hAnsi="Arial" w:eastAsia="Arial" w:cs="Arial"/>
                <w:b/>
                <w:bCs/>
                <w:color w:val="auto"/>
                <w:sz w:val="20"/>
                <w:szCs w:val="20"/>
              </w:rPr>
              <w:t>what</w:t>
            </w:r>
            <w:r>
              <w:rPr>
                <w:rFonts w:ascii="Arial" w:hAnsi="Arial" w:eastAsia="Arial" w:cs="Arial"/>
                <w:color w:val="auto"/>
                <w:sz w:val="20"/>
                <w:szCs w:val="20"/>
              </w:rPr>
              <w:t xml:space="preserve"> health resources are available on the Internet</w:t>
            </w:r>
          </w:p>
        </w:tc>
        <w:tc>
          <w:tcPr>
            <w:tcW w:w="138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236" w:hRule="atLeast"/>
        </w:trPr>
        <w:tc>
          <w:tcPr>
            <w:tcW w:w="200" w:type="dxa"/>
            <w:vAlign w:val="bottom"/>
          </w:tcPr>
          <w:p>
            <w:pPr>
              <w:spacing w:after="0"/>
              <w:rPr>
                <w:color w:val="auto"/>
                <w:sz w:val="20"/>
                <w:szCs w:val="20"/>
              </w:rPr>
            </w:pPr>
          </w:p>
        </w:tc>
        <w:tc>
          <w:tcPr>
            <w:tcW w:w="740" w:type="dxa"/>
            <w:vAlign w:val="bottom"/>
          </w:tcPr>
          <w:p>
            <w:pPr>
              <w:spacing w:after="0"/>
              <w:rPr>
                <w:color w:val="auto"/>
                <w:sz w:val="20"/>
                <w:szCs w:val="20"/>
              </w:rPr>
            </w:pPr>
          </w:p>
        </w:tc>
        <w:tc>
          <w:tcPr>
            <w:tcW w:w="1340" w:type="dxa"/>
            <w:tcBorders>
              <w:bottom w:val="single" w:color="auto" w:sz="8" w:space="0"/>
            </w:tcBorders>
            <w:vAlign w:val="bottom"/>
          </w:tcPr>
          <w:p>
            <w:pPr>
              <w:spacing w:after="0"/>
              <w:rPr>
                <w:color w:val="auto"/>
                <w:sz w:val="20"/>
                <w:szCs w:val="20"/>
              </w:rPr>
            </w:pPr>
          </w:p>
        </w:tc>
        <w:tc>
          <w:tcPr>
            <w:tcW w:w="1380" w:type="dxa"/>
            <w:tcBorders>
              <w:bottom w:val="single" w:color="auto" w:sz="8" w:space="0"/>
            </w:tcBorders>
            <w:vAlign w:val="bottom"/>
          </w:tcPr>
          <w:p>
            <w:pPr>
              <w:spacing w:after="0"/>
              <w:rPr>
                <w:color w:val="auto"/>
                <w:sz w:val="20"/>
                <w:szCs w:val="20"/>
              </w:rPr>
            </w:pPr>
          </w:p>
        </w:tc>
        <w:tc>
          <w:tcPr>
            <w:tcW w:w="1360" w:type="dxa"/>
            <w:tcBorders>
              <w:bottom w:val="single" w:color="auto" w:sz="8" w:space="0"/>
            </w:tcBorders>
            <w:vAlign w:val="bottom"/>
          </w:tcPr>
          <w:p>
            <w:pPr>
              <w:spacing w:after="0"/>
              <w:rPr>
                <w:color w:val="auto"/>
                <w:sz w:val="20"/>
                <w:szCs w:val="20"/>
              </w:rPr>
            </w:pPr>
          </w:p>
        </w:tc>
        <w:tc>
          <w:tcPr>
            <w:tcW w:w="1340" w:type="dxa"/>
            <w:tcBorders>
              <w:bottom w:val="single" w:color="auto" w:sz="8" w:space="0"/>
            </w:tcBorders>
            <w:vAlign w:val="bottom"/>
          </w:tcPr>
          <w:p>
            <w:pPr>
              <w:spacing w:after="0"/>
              <w:rPr>
                <w:color w:val="auto"/>
                <w:sz w:val="20"/>
                <w:szCs w:val="20"/>
              </w:rPr>
            </w:pPr>
          </w:p>
        </w:tc>
        <w:tc>
          <w:tcPr>
            <w:tcW w:w="1380" w:type="dxa"/>
            <w:gridSpan w:val="2"/>
            <w:tcBorders>
              <w:bottom w:val="single" w:color="auto"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412" w:hRule="atLeast"/>
        </w:trPr>
        <w:tc>
          <w:tcPr>
            <w:tcW w:w="200" w:type="dxa"/>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1</w:t>
            </w:r>
          </w:p>
        </w:tc>
        <w:tc>
          <w:tcPr>
            <w:tcW w:w="138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2</w:t>
            </w:r>
          </w:p>
        </w:tc>
        <w:tc>
          <w:tcPr>
            <w:tcW w:w="136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28"/>
                <w:szCs w:val="28"/>
              </w:rPr>
              <w:t>3</w:t>
            </w:r>
          </w:p>
        </w:tc>
        <w:tc>
          <w:tcPr>
            <w:tcW w:w="134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28"/>
                <w:szCs w:val="28"/>
              </w:rPr>
              <w:t>4</w:t>
            </w:r>
          </w:p>
        </w:tc>
        <w:tc>
          <w:tcPr>
            <w:tcW w:w="1380" w:type="dxa"/>
            <w:gridSpan w:val="2"/>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5</w:t>
            </w:r>
          </w:p>
        </w:tc>
      </w:tr>
      <w:tr>
        <w:tblPrEx>
          <w:tblCellMar>
            <w:top w:w="0" w:type="dxa"/>
            <w:left w:w="0" w:type="dxa"/>
            <w:bottom w:w="0" w:type="dxa"/>
            <w:right w:w="0" w:type="dxa"/>
          </w:tblCellMar>
        </w:tblPrEx>
        <w:trPr>
          <w:trHeight w:val="55" w:hRule="atLeast"/>
        </w:trPr>
        <w:tc>
          <w:tcPr>
            <w:tcW w:w="200" w:type="dxa"/>
            <w:vAlign w:val="bottom"/>
          </w:tcPr>
          <w:p>
            <w:pPr>
              <w:spacing w:after="0"/>
              <w:rPr>
                <w:color w:val="auto"/>
                <w:sz w:val="4"/>
                <w:szCs w:val="4"/>
              </w:rPr>
            </w:pPr>
          </w:p>
        </w:tc>
        <w:tc>
          <w:tcPr>
            <w:tcW w:w="7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76" w:hRule="atLeast"/>
        </w:trPr>
        <w:tc>
          <w:tcPr>
            <w:tcW w:w="200" w:type="dxa"/>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Strongly</w:t>
            </w:r>
          </w:p>
        </w:tc>
        <w:tc>
          <w:tcPr>
            <w:tcW w:w="138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rPr>
                <w:color w:val="auto"/>
                <w:sz w:val="24"/>
                <w:szCs w:val="24"/>
              </w:rPr>
            </w:pPr>
          </w:p>
        </w:tc>
        <w:tc>
          <w:tcPr>
            <w:tcW w:w="138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85" w:hRule="atLeast"/>
        </w:trPr>
        <w:tc>
          <w:tcPr>
            <w:tcW w:w="200" w:type="dxa"/>
            <w:vAlign w:val="bottom"/>
          </w:tcPr>
          <w:p>
            <w:pPr>
              <w:spacing w:after="0"/>
              <w:rPr>
                <w:color w:val="auto"/>
                <w:sz w:val="16"/>
                <w:szCs w:val="16"/>
              </w:rPr>
            </w:pPr>
          </w:p>
        </w:tc>
        <w:tc>
          <w:tcPr>
            <w:tcW w:w="740" w:type="dxa"/>
            <w:tcBorders>
              <w:right w:val="single" w:color="auto" w:sz="8" w:space="0"/>
            </w:tcBorders>
            <w:vAlign w:val="bottom"/>
          </w:tcPr>
          <w:p>
            <w:pPr>
              <w:spacing w:after="0"/>
              <w:rPr>
                <w:color w:val="auto"/>
                <w:sz w:val="16"/>
                <w:szCs w:val="16"/>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Disagree</w:t>
            </w:r>
          </w:p>
        </w:tc>
        <w:tc>
          <w:tcPr>
            <w:tcW w:w="138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16"/>
                <w:szCs w:val="16"/>
              </w:rPr>
              <w:t>Unsure</w:t>
            </w:r>
          </w:p>
        </w:tc>
        <w:tc>
          <w:tcPr>
            <w:tcW w:w="134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16"/>
                <w:szCs w:val="16"/>
              </w:rPr>
              <w:t>Agree</w:t>
            </w:r>
          </w:p>
        </w:tc>
        <w:tc>
          <w:tcPr>
            <w:tcW w:w="1380" w:type="dxa"/>
            <w:gridSpan w:val="2"/>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Strongly Agree</w:t>
            </w:r>
          </w:p>
        </w:tc>
      </w:tr>
      <w:tr>
        <w:tblPrEx>
          <w:tblCellMar>
            <w:top w:w="0" w:type="dxa"/>
            <w:left w:w="0" w:type="dxa"/>
            <w:bottom w:w="0" w:type="dxa"/>
            <w:right w:w="0" w:type="dxa"/>
          </w:tblCellMar>
        </w:tblPrEx>
        <w:trPr>
          <w:trHeight w:val="52" w:hRule="atLeast"/>
        </w:trPr>
        <w:tc>
          <w:tcPr>
            <w:tcW w:w="200" w:type="dxa"/>
            <w:vAlign w:val="bottom"/>
          </w:tcPr>
          <w:p>
            <w:pPr>
              <w:spacing w:after="0"/>
              <w:rPr>
                <w:color w:val="auto"/>
                <w:sz w:val="4"/>
                <w:szCs w:val="4"/>
              </w:rPr>
            </w:pPr>
          </w:p>
        </w:tc>
        <w:tc>
          <w:tcPr>
            <w:tcW w:w="7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680" w:hRule="atLeast"/>
        </w:trPr>
        <w:tc>
          <w:tcPr>
            <w:tcW w:w="200" w:type="dxa"/>
            <w:vAlign w:val="bottom"/>
          </w:tcPr>
          <w:p>
            <w:pPr>
              <w:spacing w:after="0"/>
              <w:jc w:val="right"/>
              <w:rPr>
                <w:color w:val="auto"/>
                <w:sz w:val="20"/>
                <w:szCs w:val="20"/>
              </w:rPr>
            </w:pPr>
            <w:r>
              <w:rPr>
                <w:rFonts w:ascii="Arial" w:hAnsi="Arial" w:eastAsia="Arial" w:cs="Arial"/>
                <w:color w:val="auto"/>
                <w:w w:val="83"/>
                <w:sz w:val="20"/>
                <w:szCs w:val="20"/>
              </w:rPr>
              <w:t>4.</w:t>
            </w:r>
          </w:p>
        </w:tc>
        <w:tc>
          <w:tcPr>
            <w:tcW w:w="6160" w:type="dxa"/>
            <w:gridSpan w:val="5"/>
            <w:vAlign w:val="bottom"/>
          </w:tcPr>
          <w:p>
            <w:pPr>
              <w:spacing w:after="0"/>
              <w:ind w:left="20"/>
              <w:rPr>
                <w:color w:val="auto"/>
                <w:sz w:val="20"/>
                <w:szCs w:val="20"/>
              </w:rPr>
            </w:pPr>
            <w:r>
              <w:rPr>
                <w:rFonts w:ascii="Arial" w:hAnsi="Arial" w:eastAsia="Arial" w:cs="Arial"/>
                <w:color w:val="auto"/>
                <w:sz w:val="20"/>
                <w:szCs w:val="20"/>
              </w:rPr>
              <w:t xml:space="preserve">I know </w:t>
            </w:r>
            <w:r>
              <w:rPr>
                <w:rFonts w:ascii="Arial" w:hAnsi="Arial" w:eastAsia="Arial" w:cs="Arial"/>
                <w:b/>
                <w:bCs/>
                <w:color w:val="auto"/>
                <w:sz w:val="20"/>
                <w:szCs w:val="20"/>
              </w:rPr>
              <w:t>where</w:t>
            </w:r>
            <w:r>
              <w:rPr>
                <w:rFonts w:ascii="Arial" w:hAnsi="Arial" w:eastAsia="Arial" w:cs="Arial"/>
                <w:color w:val="auto"/>
                <w:sz w:val="20"/>
                <w:szCs w:val="20"/>
              </w:rPr>
              <w:t xml:space="preserve"> to find helpful health information on the Internet</w:t>
            </w:r>
          </w:p>
        </w:tc>
        <w:tc>
          <w:tcPr>
            <w:tcW w:w="138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238" w:hRule="atLeast"/>
        </w:trPr>
        <w:tc>
          <w:tcPr>
            <w:tcW w:w="200" w:type="dxa"/>
            <w:vAlign w:val="bottom"/>
          </w:tcPr>
          <w:p>
            <w:pPr>
              <w:spacing w:after="0"/>
              <w:rPr>
                <w:color w:val="auto"/>
                <w:sz w:val="20"/>
                <w:szCs w:val="20"/>
              </w:rPr>
            </w:pPr>
          </w:p>
        </w:tc>
        <w:tc>
          <w:tcPr>
            <w:tcW w:w="740" w:type="dxa"/>
            <w:vAlign w:val="bottom"/>
          </w:tcPr>
          <w:p>
            <w:pPr>
              <w:spacing w:after="0"/>
              <w:rPr>
                <w:color w:val="auto"/>
                <w:sz w:val="20"/>
                <w:szCs w:val="20"/>
              </w:rPr>
            </w:pPr>
          </w:p>
        </w:tc>
        <w:tc>
          <w:tcPr>
            <w:tcW w:w="1340" w:type="dxa"/>
            <w:tcBorders>
              <w:bottom w:val="single" w:color="auto" w:sz="8" w:space="0"/>
            </w:tcBorders>
            <w:vAlign w:val="bottom"/>
          </w:tcPr>
          <w:p>
            <w:pPr>
              <w:spacing w:after="0"/>
              <w:rPr>
                <w:color w:val="auto"/>
                <w:sz w:val="20"/>
                <w:szCs w:val="20"/>
              </w:rPr>
            </w:pPr>
          </w:p>
        </w:tc>
        <w:tc>
          <w:tcPr>
            <w:tcW w:w="1380" w:type="dxa"/>
            <w:tcBorders>
              <w:bottom w:val="single" w:color="auto" w:sz="8" w:space="0"/>
            </w:tcBorders>
            <w:vAlign w:val="bottom"/>
          </w:tcPr>
          <w:p>
            <w:pPr>
              <w:spacing w:after="0"/>
              <w:rPr>
                <w:color w:val="auto"/>
                <w:sz w:val="20"/>
                <w:szCs w:val="20"/>
              </w:rPr>
            </w:pPr>
          </w:p>
        </w:tc>
        <w:tc>
          <w:tcPr>
            <w:tcW w:w="1360" w:type="dxa"/>
            <w:tcBorders>
              <w:bottom w:val="single" w:color="auto" w:sz="8" w:space="0"/>
            </w:tcBorders>
            <w:vAlign w:val="bottom"/>
          </w:tcPr>
          <w:p>
            <w:pPr>
              <w:spacing w:after="0"/>
              <w:rPr>
                <w:color w:val="auto"/>
                <w:sz w:val="20"/>
                <w:szCs w:val="20"/>
              </w:rPr>
            </w:pPr>
          </w:p>
        </w:tc>
        <w:tc>
          <w:tcPr>
            <w:tcW w:w="1340" w:type="dxa"/>
            <w:tcBorders>
              <w:bottom w:val="single" w:color="auto" w:sz="8" w:space="0"/>
            </w:tcBorders>
            <w:vAlign w:val="bottom"/>
          </w:tcPr>
          <w:p>
            <w:pPr>
              <w:spacing w:after="0"/>
              <w:rPr>
                <w:color w:val="auto"/>
                <w:sz w:val="20"/>
                <w:szCs w:val="20"/>
              </w:rPr>
            </w:pPr>
          </w:p>
        </w:tc>
        <w:tc>
          <w:tcPr>
            <w:tcW w:w="1380" w:type="dxa"/>
            <w:gridSpan w:val="2"/>
            <w:tcBorders>
              <w:bottom w:val="single" w:color="auto"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412" w:hRule="atLeast"/>
        </w:trPr>
        <w:tc>
          <w:tcPr>
            <w:tcW w:w="200" w:type="dxa"/>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1</w:t>
            </w:r>
          </w:p>
        </w:tc>
        <w:tc>
          <w:tcPr>
            <w:tcW w:w="138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2</w:t>
            </w:r>
          </w:p>
        </w:tc>
        <w:tc>
          <w:tcPr>
            <w:tcW w:w="136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28"/>
                <w:szCs w:val="28"/>
              </w:rPr>
              <w:t>3</w:t>
            </w:r>
          </w:p>
        </w:tc>
        <w:tc>
          <w:tcPr>
            <w:tcW w:w="134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28"/>
                <w:szCs w:val="28"/>
              </w:rPr>
              <w:t>4</w:t>
            </w:r>
          </w:p>
        </w:tc>
        <w:tc>
          <w:tcPr>
            <w:tcW w:w="1380" w:type="dxa"/>
            <w:gridSpan w:val="2"/>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5</w:t>
            </w:r>
          </w:p>
        </w:tc>
      </w:tr>
      <w:tr>
        <w:tblPrEx>
          <w:tblCellMar>
            <w:top w:w="0" w:type="dxa"/>
            <w:left w:w="0" w:type="dxa"/>
            <w:bottom w:w="0" w:type="dxa"/>
            <w:right w:w="0" w:type="dxa"/>
          </w:tblCellMar>
        </w:tblPrEx>
        <w:trPr>
          <w:trHeight w:val="52" w:hRule="atLeast"/>
        </w:trPr>
        <w:tc>
          <w:tcPr>
            <w:tcW w:w="200" w:type="dxa"/>
            <w:vAlign w:val="bottom"/>
          </w:tcPr>
          <w:p>
            <w:pPr>
              <w:spacing w:after="0"/>
              <w:rPr>
                <w:color w:val="auto"/>
                <w:sz w:val="4"/>
                <w:szCs w:val="4"/>
              </w:rPr>
            </w:pPr>
          </w:p>
        </w:tc>
        <w:tc>
          <w:tcPr>
            <w:tcW w:w="7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78" w:hRule="atLeast"/>
        </w:trPr>
        <w:tc>
          <w:tcPr>
            <w:tcW w:w="200" w:type="dxa"/>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Strongly</w:t>
            </w:r>
          </w:p>
        </w:tc>
        <w:tc>
          <w:tcPr>
            <w:tcW w:w="138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rPr>
                <w:color w:val="auto"/>
                <w:sz w:val="24"/>
                <w:szCs w:val="24"/>
              </w:rPr>
            </w:pPr>
          </w:p>
        </w:tc>
        <w:tc>
          <w:tcPr>
            <w:tcW w:w="138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82" w:hRule="atLeast"/>
        </w:trPr>
        <w:tc>
          <w:tcPr>
            <w:tcW w:w="200" w:type="dxa"/>
            <w:vAlign w:val="bottom"/>
          </w:tcPr>
          <w:p>
            <w:pPr>
              <w:spacing w:after="0"/>
              <w:rPr>
                <w:color w:val="auto"/>
                <w:sz w:val="15"/>
                <w:szCs w:val="15"/>
              </w:rPr>
            </w:pPr>
          </w:p>
        </w:tc>
        <w:tc>
          <w:tcPr>
            <w:tcW w:w="740" w:type="dxa"/>
            <w:tcBorders>
              <w:right w:val="single" w:color="auto" w:sz="8" w:space="0"/>
            </w:tcBorders>
            <w:vAlign w:val="bottom"/>
          </w:tcPr>
          <w:p>
            <w:pPr>
              <w:spacing w:after="0"/>
              <w:rPr>
                <w:color w:val="auto"/>
                <w:sz w:val="15"/>
                <w:szCs w:val="15"/>
              </w:rPr>
            </w:pPr>
          </w:p>
        </w:tc>
        <w:tc>
          <w:tcPr>
            <w:tcW w:w="134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Disagree</w:t>
            </w:r>
          </w:p>
        </w:tc>
        <w:tc>
          <w:tcPr>
            <w:tcW w:w="138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line="182" w:lineRule="exact"/>
              <w:ind w:left="60"/>
              <w:rPr>
                <w:color w:val="auto"/>
                <w:sz w:val="20"/>
                <w:szCs w:val="20"/>
              </w:rPr>
            </w:pPr>
            <w:r>
              <w:rPr>
                <w:rFonts w:ascii="Arial" w:hAnsi="Arial" w:eastAsia="Arial" w:cs="Arial"/>
                <w:color w:val="auto"/>
                <w:sz w:val="16"/>
                <w:szCs w:val="16"/>
              </w:rPr>
              <w:t>Unsure</w:t>
            </w:r>
          </w:p>
        </w:tc>
        <w:tc>
          <w:tcPr>
            <w:tcW w:w="1340" w:type="dxa"/>
            <w:tcBorders>
              <w:right w:val="single" w:color="auto" w:sz="8" w:space="0"/>
            </w:tcBorders>
            <w:vAlign w:val="bottom"/>
          </w:tcPr>
          <w:p>
            <w:pPr>
              <w:spacing w:after="0" w:line="182" w:lineRule="exact"/>
              <w:ind w:left="60"/>
              <w:rPr>
                <w:color w:val="auto"/>
                <w:sz w:val="20"/>
                <w:szCs w:val="20"/>
              </w:rPr>
            </w:pPr>
            <w:r>
              <w:rPr>
                <w:rFonts w:ascii="Arial" w:hAnsi="Arial" w:eastAsia="Arial" w:cs="Arial"/>
                <w:color w:val="auto"/>
                <w:sz w:val="16"/>
                <w:szCs w:val="16"/>
              </w:rPr>
              <w:t>Agree</w:t>
            </w:r>
          </w:p>
        </w:tc>
        <w:tc>
          <w:tcPr>
            <w:tcW w:w="1380" w:type="dxa"/>
            <w:gridSpan w:val="2"/>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Strongly Agree</w:t>
            </w:r>
          </w:p>
        </w:tc>
      </w:tr>
      <w:tr>
        <w:tblPrEx>
          <w:tblCellMar>
            <w:top w:w="0" w:type="dxa"/>
            <w:left w:w="0" w:type="dxa"/>
            <w:bottom w:w="0" w:type="dxa"/>
            <w:right w:w="0" w:type="dxa"/>
          </w:tblCellMar>
        </w:tblPrEx>
        <w:trPr>
          <w:trHeight w:val="55" w:hRule="atLeast"/>
        </w:trPr>
        <w:tc>
          <w:tcPr>
            <w:tcW w:w="200" w:type="dxa"/>
            <w:vAlign w:val="bottom"/>
          </w:tcPr>
          <w:p>
            <w:pPr>
              <w:spacing w:after="0"/>
              <w:rPr>
                <w:color w:val="auto"/>
                <w:sz w:val="4"/>
                <w:szCs w:val="4"/>
              </w:rPr>
            </w:pPr>
          </w:p>
        </w:tc>
        <w:tc>
          <w:tcPr>
            <w:tcW w:w="7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678" w:hRule="atLeast"/>
        </w:trPr>
        <w:tc>
          <w:tcPr>
            <w:tcW w:w="200" w:type="dxa"/>
            <w:vAlign w:val="bottom"/>
          </w:tcPr>
          <w:p>
            <w:pPr>
              <w:spacing w:after="0"/>
              <w:jc w:val="right"/>
              <w:rPr>
                <w:color w:val="auto"/>
                <w:sz w:val="20"/>
                <w:szCs w:val="20"/>
              </w:rPr>
            </w:pPr>
            <w:r>
              <w:rPr>
                <w:rFonts w:ascii="Arial" w:hAnsi="Arial" w:eastAsia="Arial" w:cs="Arial"/>
                <w:color w:val="auto"/>
                <w:w w:val="83"/>
                <w:sz w:val="20"/>
                <w:szCs w:val="20"/>
              </w:rPr>
              <w:t>5.</w:t>
            </w:r>
          </w:p>
        </w:tc>
        <w:tc>
          <w:tcPr>
            <w:tcW w:w="6160" w:type="dxa"/>
            <w:gridSpan w:val="5"/>
            <w:vAlign w:val="bottom"/>
          </w:tcPr>
          <w:p>
            <w:pPr>
              <w:spacing w:after="0"/>
              <w:ind w:left="20"/>
              <w:rPr>
                <w:color w:val="auto"/>
                <w:sz w:val="20"/>
                <w:szCs w:val="20"/>
              </w:rPr>
            </w:pPr>
            <w:r>
              <w:rPr>
                <w:rFonts w:ascii="Arial" w:hAnsi="Arial" w:eastAsia="Arial" w:cs="Arial"/>
                <w:color w:val="auto"/>
                <w:sz w:val="20"/>
                <w:szCs w:val="20"/>
              </w:rPr>
              <w:t xml:space="preserve">I know </w:t>
            </w:r>
            <w:r>
              <w:rPr>
                <w:rFonts w:ascii="Arial" w:hAnsi="Arial" w:eastAsia="Arial" w:cs="Arial"/>
                <w:b/>
                <w:bCs/>
                <w:color w:val="auto"/>
                <w:sz w:val="20"/>
                <w:szCs w:val="20"/>
              </w:rPr>
              <w:t>how</w:t>
            </w:r>
            <w:r>
              <w:rPr>
                <w:rFonts w:ascii="Arial" w:hAnsi="Arial" w:eastAsia="Arial" w:cs="Arial"/>
                <w:color w:val="auto"/>
                <w:sz w:val="20"/>
                <w:szCs w:val="20"/>
              </w:rPr>
              <w:t xml:space="preserve"> to find helpful health information on the Internet</w:t>
            </w:r>
          </w:p>
        </w:tc>
        <w:tc>
          <w:tcPr>
            <w:tcW w:w="138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238" w:hRule="atLeast"/>
        </w:trPr>
        <w:tc>
          <w:tcPr>
            <w:tcW w:w="200" w:type="dxa"/>
            <w:vAlign w:val="bottom"/>
          </w:tcPr>
          <w:p>
            <w:pPr>
              <w:spacing w:after="0"/>
              <w:rPr>
                <w:color w:val="auto"/>
                <w:sz w:val="20"/>
                <w:szCs w:val="20"/>
              </w:rPr>
            </w:pPr>
          </w:p>
        </w:tc>
        <w:tc>
          <w:tcPr>
            <w:tcW w:w="740" w:type="dxa"/>
            <w:vAlign w:val="bottom"/>
          </w:tcPr>
          <w:p>
            <w:pPr>
              <w:spacing w:after="0"/>
              <w:rPr>
                <w:color w:val="auto"/>
                <w:sz w:val="20"/>
                <w:szCs w:val="20"/>
              </w:rPr>
            </w:pPr>
          </w:p>
        </w:tc>
        <w:tc>
          <w:tcPr>
            <w:tcW w:w="1340" w:type="dxa"/>
            <w:tcBorders>
              <w:bottom w:val="single" w:color="auto" w:sz="8" w:space="0"/>
            </w:tcBorders>
            <w:vAlign w:val="bottom"/>
          </w:tcPr>
          <w:p>
            <w:pPr>
              <w:spacing w:after="0"/>
              <w:rPr>
                <w:color w:val="auto"/>
                <w:sz w:val="20"/>
                <w:szCs w:val="20"/>
              </w:rPr>
            </w:pPr>
          </w:p>
        </w:tc>
        <w:tc>
          <w:tcPr>
            <w:tcW w:w="1380" w:type="dxa"/>
            <w:tcBorders>
              <w:bottom w:val="single" w:color="auto" w:sz="8" w:space="0"/>
            </w:tcBorders>
            <w:vAlign w:val="bottom"/>
          </w:tcPr>
          <w:p>
            <w:pPr>
              <w:spacing w:after="0"/>
              <w:rPr>
                <w:color w:val="auto"/>
                <w:sz w:val="20"/>
                <w:szCs w:val="20"/>
              </w:rPr>
            </w:pPr>
          </w:p>
        </w:tc>
        <w:tc>
          <w:tcPr>
            <w:tcW w:w="1360" w:type="dxa"/>
            <w:tcBorders>
              <w:bottom w:val="single" w:color="auto" w:sz="8" w:space="0"/>
            </w:tcBorders>
            <w:vAlign w:val="bottom"/>
          </w:tcPr>
          <w:p>
            <w:pPr>
              <w:spacing w:after="0"/>
              <w:rPr>
                <w:color w:val="auto"/>
                <w:sz w:val="20"/>
                <w:szCs w:val="20"/>
              </w:rPr>
            </w:pPr>
          </w:p>
        </w:tc>
        <w:tc>
          <w:tcPr>
            <w:tcW w:w="1340" w:type="dxa"/>
            <w:tcBorders>
              <w:bottom w:val="single" w:color="auto" w:sz="8" w:space="0"/>
            </w:tcBorders>
            <w:vAlign w:val="bottom"/>
          </w:tcPr>
          <w:p>
            <w:pPr>
              <w:spacing w:after="0"/>
              <w:rPr>
                <w:color w:val="auto"/>
                <w:sz w:val="20"/>
                <w:szCs w:val="20"/>
              </w:rPr>
            </w:pPr>
          </w:p>
        </w:tc>
        <w:tc>
          <w:tcPr>
            <w:tcW w:w="1380" w:type="dxa"/>
            <w:gridSpan w:val="2"/>
            <w:tcBorders>
              <w:bottom w:val="single" w:color="auto"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412" w:hRule="atLeast"/>
        </w:trPr>
        <w:tc>
          <w:tcPr>
            <w:tcW w:w="200" w:type="dxa"/>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1</w:t>
            </w:r>
          </w:p>
        </w:tc>
        <w:tc>
          <w:tcPr>
            <w:tcW w:w="138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2</w:t>
            </w:r>
          </w:p>
        </w:tc>
        <w:tc>
          <w:tcPr>
            <w:tcW w:w="136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28"/>
                <w:szCs w:val="28"/>
              </w:rPr>
              <w:t>3</w:t>
            </w:r>
          </w:p>
        </w:tc>
        <w:tc>
          <w:tcPr>
            <w:tcW w:w="134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28"/>
                <w:szCs w:val="28"/>
              </w:rPr>
              <w:t>4</w:t>
            </w:r>
          </w:p>
        </w:tc>
        <w:tc>
          <w:tcPr>
            <w:tcW w:w="1380" w:type="dxa"/>
            <w:gridSpan w:val="2"/>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5</w:t>
            </w:r>
          </w:p>
        </w:tc>
      </w:tr>
      <w:tr>
        <w:tblPrEx>
          <w:tblCellMar>
            <w:top w:w="0" w:type="dxa"/>
            <w:left w:w="0" w:type="dxa"/>
            <w:bottom w:w="0" w:type="dxa"/>
            <w:right w:w="0" w:type="dxa"/>
          </w:tblCellMar>
        </w:tblPrEx>
        <w:trPr>
          <w:trHeight w:val="55" w:hRule="atLeast"/>
        </w:trPr>
        <w:tc>
          <w:tcPr>
            <w:tcW w:w="200" w:type="dxa"/>
            <w:vAlign w:val="bottom"/>
          </w:tcPr>
          <w:p>
            <w:pPr>
              <w:spacing w:after="0"/>
              <w:rPr>
                <w:color w:val="auto"/>
                <w:sz w:val="4"/>
                <w:szCs w:val="4"/>
              </w:rPr>
            </w:pPr>
          </w:p>
        </w:tc>
        <w:tc>
          <w:tcPr>
            <w:tcW w:w="7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76" w:hRule="atLeast"/>
        </w:trPr>
        <w:tc>
          <w:tcPr>
            <w:tcW w:w="200" w:type="dxa"/>
            <w:vAlign w:val="bottom"/>
          </w:tcPr>
          <w:p>
            <w:pPr>
              <w:spacing w:after="0"/>
              <w:rPr>
                <w:color w:val="auto"/>
                <w:sz w:val="24"/>
                <w:szCs w:val="24"/>
              </w:rPr>
            </w:pPr>
          </w:p>
        </w:tc>
        <w:tc>
          <w:tcPr>
            <w:tcW w:w="7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Strongly</w:t>
            </w:r>
          </w:p>
        </w:tc>
        <w:tc>
          <w:tcPr>
            <w:tcW w:w="138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rPr>
                <w:color w:val="auto"/>
                <w:sz w:val="24"/>
                <w:szCs w:val="24"/>
              </w:rPr>
            </w:pPr>
          </w:p>
        </w:tc>
        <w:tc>
          <w:tcPr>
            <w:tcW w:w="138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85" w:hRule="atLeast"/>
        </w:trPr>
        <w:tc>
          <w:tcPr>
            <w:tcW w:w="200" w:type="dxa"/>
            <w:vAlign w:val="bottom"/>
          </w:tcPr>
          <w:p>
            <w:pPr>
              <w:spacing w:after="0"/>
              <w:rPr>
                <w:color w:val="auto"/>
                <w:sz w:val="16"/>
                <w:szCs w:val="16"/>
              </w:rPr>
            </w:pPr>
          </w:p>
        </w:tc>
        <w:tc>
          <w:tcPr>
            <w:tcW w:w="740" w:type="dxa"/>
            <w:tcBorders>
              <w:right w:val="single" w:color="auto" w:sz="8" w:space="0"/>
            </w:tcBorders>
            <w:vAlign w:val="bottom"/>
          </w:tcPr>
          <w:p>
            <w:pPr>
              <w:spacing w:after="0"/>
              <w:rPr>
                <w:color w:val="auto"/>
                <w:sz w:val="16"/>
                <w:szCs w:val="16"/>
              </w:rPr>
            </w:pPr>
          </w:p>
        </w:tc>
        <w:tc>
          <w:tcPr>
            <w:tcW w:w="134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Disagree</w:t>
            </w:r>
          </w:p>
        </w:tc>
        <w:tc>
          <w:tcPr>
            <w:tcW w:w="138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16"/>
                <w:szCs w:val="16"/>
              </w:rPr>
              <w:t>Unsure</w:t>
            </w:r>
          </w:p>
        </w:tc>
        <w:tc>
          <w:tcPr>
            <w:tcW w:w="1340" w:type="dxa"/>
            <w:tcBorders>
              <w:right w:val="single" w:color="auto" w:sz="8" w:space="0"/>
            </w:tcBorders>
            <w:vAlign w:val="bottom"/>
          </w:tcPr>
          <w:p>
            <w:pPr>
              <w:spacing w:after="0"/>
              <w:ind w:left="60"/>
              <w:rPr>
                <w:color w:val="auto"/>
                <w:sz w:val="20"/>
                <w:szCs w:val="20"/>
              </w:rPr>
            </w:pPr>
            <w:r>
              <w:rPr>
                <w:rFonts w:ascii="Arial" w:hAnsi="Arial" w:eastAsia="Arial" w:cs="Arial"/>
                <w:color w:val="auto"/>
                <w:sz w:val="16"/>
                <w:szCs w:val="16"/>
              </w:rPr>
              <w:t>Agree</w:t>
            </w:r>
          </w:p>
        </w:tc>
        <w:tc>
          <w:tcPr>
            <w:tcW w:w="1380" w:type="dxa"/>
            <w:gridSpan w:val="2"/>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Strongly Agree</w:t>
            </w:r>
          </w:p>
        </w:tc>
      </w:tr>
      <w:tr>
        <w:tblPrEx>
          <w:tblCellMar>
            <w:top w:w="0" w:type="dxa"/>
            <w:left w:w="0" w:type="dxa"/>
            <w:bottom w:w="0" w:type="dxa"/>
            <w:right w:w="0" w:type="dxa"/>
          </w:tblCellMar>
        </w:tblPrEx>
        <w:trPr>
          <w:trHeight w:val="52" w:hRule="atLeast"/>
        </w:trPr>
        <w:tc>
          <w:tcPr>
            <w:tcW w:w="200" w:type="dxa"/>
            <w:vAlign w:val="bottom"/>
          </w:tcPr>
          <w:p>
            <w:pPr>
              <w:spacing w:after="0"/>
              <w:rPr>
                <w:color w:val="auto"/>
                <w:sz w:val="4"/>
                <w:szCs w:val="4"/>
              </w:rPr>
            </w:pPr>
          </w:p>
        </w:tc>
        <w:tc>
          <w:tcPr>
            <w:tcW w:w="7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152</w:t>
      </w:r>
    </w:p>
    <w:p>
      <w:pPr>
        <w:sectPr>
          <w:pgSz w:w="12240" w:h="15840"/>
          <w:pgMar w:top="1440" w:right="1440" w:bottom="156" w:left="1440" w:header="0" w:footer="0" w:gutter="0"/>
          <w:cols w:equalWidth="0" w:num="1">
            <w:col w:w="9360"/>
          </w:cols>
        </w:sectPr>
      </w:pPr>
    </w:p>
    <w:p>
      <w:pPr>
        <w:spacing w:after="0" w:line="137" w:lineRule="exact"/>
        <w:rPr>
          <w:color w:val="auto"/>
          <w:sz w:val="20"/>
          <w:szCs w:val="20"/>
        </w:rPr>
      </w:pPr>
      <w:bookmarkStart w:id="161" w:name="page167"/>
      <w:bookmarkEnd w:id="161"/>
    </w:p>
    <w:p>
      <w:pPr>
        <w:spacing w:after="0"/>
        <w:ind w:left="720"/>
        <w:rPr>
          <w:color w:val="auto"/>
          <w:sz w:val="20"/>
          <w:szCs w:val="20"/>
        </w:rPr>
      </w:pPr>
      <w:r>
        <w:rPr>
          <w:rFonts w:ascii="Arial" w:hAnsi="Arial" w:eastAsia="Arial" w:cs="Arial"/>
          <w:color w:val="auto"/>
          <w:sz w:val="20"/>
          <w:szCs w:val="20"/>
        </w:rPr>
        <w:t xml:space="preserve">6. I know </w:t>
      </w:r>
      <w:r>
        <w:rPr>
          <w:rFonts w:ascii="Arial" w:hAnsi="Arial" w:eastAsia="Arial" w:cs="Arial"/>
          <w:b/>
          <w:bCs/>
          <w:color w:val="auto"/>
          <w:sz w:val="20"/>
          <w:szCs w:val="20"/>
        </w:rPr>
        <w:t>how to use</w:t>
      </w:r>
      <w:r>
        <w:rPr>
          <w:rFonts w:ascii="Arial" w:hAnsi="Arial" w:eastAsia="Arial" w:cs="Arial"/>
          <w:color w:val="auto"/>
          <w:sz w:val="20"/>
          <w:szCs w:val="20"/>
        </w:rPr>
        <w:t xml:space="preserve"> the Internet to answer my questions about health</w:t>
      </w:r>
    </w:p>
    <w:p>
      <w:pPr>
        <w:spacing w:after="0" w:line="218" w:lineRule="exact"/>
        <w:rPr>
          <w:color w:val="auto"/>
          <w:sz w:val="20"/>
          <w:szCs w:val="20"/>
        </w:rPr>
      </w:pPr>
    </w:p>
    <w:tbl>
      <w:tblPr>
        <w:tblStyle w:val="3"/>
        <w:tblW w:w="0" w:type="auto"/>
        <w:tblInd w:w="720" w:type="dxa"/>
        <w:tblLayout w:type="fixed"/>
        <w:tblCellMar>
          <w:top w:w="0" w:type="dxa"/>
          <w:left w:w="0" w:type="dxa"/>
          <w:bottom w:w="0" w:type="dxa"/>
          <w:right w:w="0" w:type="dxa"/>
        </w:tblCellMar>
      </w:tblPr>
      <w:tblGrid>
        <w:gridCol w:w="940"/>
        <w:gridCol w:w="1340"/>
        <w:gridCol w:w="1360"/>
        <w:gridCol w:w="1360"/>
        <w:gridCol w:w="1360"/>
        <w:gridCol w:w="1360"/>
        <w:gridCol w:w="20"/>
      </w:tblGrid>
      <w:tr>
        <w:tblPrEx>
          <w:tblCellMar>
            <w:top w:w="0" w:type="dxa"/>
            <w:left w:w="0" w:type="dxa"/>
            <w:bottom w:w="0" w:type="dxa"/>
            <w:right w:w="0" w:type="dxa"/>
          </w:tblCellMar>
        </w:tblPrEx>
        <w:trPr>
          <w:trHeight w:val="432" w:hRule="atLeast"/>
        </w:trPr>
        <w:tc>
          <w:tcPr>
            <w:tcW w:w="940" w:type="dxa"/>
            <w:tcBorders>
              <w:right w:val="single" w:color="auto" w:sz="8" w:space="0"/>
            </w:tcBorders>
            <w:vAlign w:val="bottom"/>
          </w:tcPr>
          <w:p>
            <w:pPr>
              <w:spacing w:after="0"/>
              <w:rPr>
                <w:color w:val="auto"/>
                <w:sz w:val="24"/>
                <w:szCs w:val="24"/>
              </w:rPr>
            </w:pPr>
          </w:p>
        </w:tc>
        <w:tc>
          <w:tcPr>
            <w:tcW w:w="134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1</w:t>
            </w:r>
          </w:p>
        </w:tc>
        <w:tc>
          <w:tcPr>
            <w:tcW w:w="136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2</w:t>
            </w:r>
          </w:p>
        </w:tc>
        <w:tc>
          <w:tcPr>
            <w:tcW w:w="136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3</w:t>
            </w:r>
          </w:p>
        </w:tc>
        <w:tc>
          <w:tcPr>
            <w:tcW w:w="136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4</w:t>
            </w:r>
          </w:p>
        </w:tc>
        <w:tc>
          <w:tcPr>
            <w:tcW w:w="1380" w:type="dxa"/>
            <w:gridSpan w:val="2"/>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5</w:t>
            </w:r>
          </w:p>
        </w:tc>
      </w:tr>
      <w:tr>
        <w:tblPrEx>
          <w:tblCellMar>
            <w:top w:w="0" w:type="dxa"/>
            <w:left w:w="0" w:type="dxa"/>
            <w:bottom w:w="0" w:type="dxa"/>
            <w:right w:w="0" w:type="dxa"/>
          </w:tblCellMar>
        </w:tblPrEx>
        <w:trPr>
          <w:trHeight w:val="55" w:hRule="atLeast"/>
        </w:trPr>
        <w:tc>
          <w:tcPr>
            <w:tcW w:w="9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76" w:hRule="atLeast"/>
        </w:trPr>
        <w:tc>
          <w:tcPr>
            <w:tcW w:w="9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Strongly</w:t>
            </w:r>
          </w:p>
        </w:tc>
        <w:tc>
          <w:tcPr>
            <w:tcW w:w="136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8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82" w:hRule="atLeast"/>
        </w:trPr>
        <w:tc>
          <w:tcPr>
            <w:tcW w:w="940" w:type="dxa"/>
            <w:tcBorders>
              <w:right w:val="single" w:color="auto" w:sz="8" w:space="0"/>
            </w:tcBorders>
            <w:vAlign w:val="bottom"/>
          </w:tcPr>
          <w:p>
            <w:pPr>
              <w:spacing w:after="0"/>
              <w:rPr>
                <w:color w:val="auto"/>
                <w:sz w:val="15"/>
                <w:szCs w:val="15"/>
              </w:rPr>
            </w:pPr>
          </w:p>
        </w:tc>
        <w:tc>
          <w:tcPr>
            <w:tcW w:w="134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Unsure</w:t>
            </w:r>
          </w:p>
        </w:tc>
        <w:tc>
          <w:tcPr>
            <w:tcW w:w="136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Agree</w:t>
            </w:r>
          </w:p>
        </w:tc>
        <w:tc>
          <w:tcPr>
            <w:tcW w:w="1380" w:type="dxa"/>
            <w:gridSpan w:val="2"/>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Strongly Agree</w:t>
            </w:r>
          </w:p>
        </w:tc>
      </w:tr>
      <w:tr>
        <w:tblPrEx>
          <w:tblCellMar>
            <w:top w:w="0" w:type="dxa"/>
            <w:left w:w="0" w:type="dxa"/>
            <w:bottom w:w="0" w:type="dxa"/>
            <w:right w:w="0" w:type="dxa"/>
          </w:tblCellMar>
        </w:tblPrEx>
        <w:trPr>
          <w:trHeight w:val="54" w:hRule="atLeast"/>
        </w:trPr>
        <w:tc>
          <w:tcPr>
            <w:tcW w:w="9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gridAfter w:val="1"/>
          <w:trHeight w:val="678" w:hRule="atLeast"/>
        </w:trPr>
        <w:tc>
          <w:tcPr>
            <w:tcW w:w="7720" w:type="dxa"/>
            <w:gridSpan w:val="6"/>
            <w:vAlign w:val="bottom"/>
          </w:tcPr>
          <w:p>
            <w:pPr>
              <w:spacing w:after="0"/>
              <w:rPr>
                <w:color w:val="auto"/>
                <w:sz w:val="20"/>
                <w:szCs w:val="20"/>
              </w:rPr>
            </w:pPr>
            <w:r>
              <w:rPr>
                <w:rFonts w:ascii="Arial" w:hAnsi="Arial" w:eastAsia="Arial" w:cs="Arial"/>
                <w:color w:val="auto"/>
                <w:sz w:val="20"/>
                <w:szCs w:val="20"/>
              </w:rPr>
              <w:t xml:space="preserve">7. I know how to use </w:t>
            </w:r>
            <w:r>
              <w:rPr>
                <w:rFonts w:ascii="Arial" w:hAnsi="Arial" w:eastAsia="Arial" w:cs="Arial"/>
                <w:b/>
                <w:bCs/>
                <w:color w:val="auto"/>
                <w:sz w:val="20"/>
                <w:szCs w:val="20"/>
              </w:rPr>
              <w:t>the health information</w:t>
            </w:r>
            <w:r>
              <w:rPr>
                <w:rFonts w:ascii="Arial" w:hAnsi="Arial" w:eastAsia="Arial" w:cs="Arial"/>
                <w:color w:val="auto"/>
                <w:sz w:val="20"/>
                <w:szCs w:val="20"/>
              </w:rPr>
              <w:t xml:space="preserve"> I find on the Internet to help me</w:t>
            </w:r>
          </w:p>
        </w:tc>
      </w:tr>
      <w:tr>
        <w:tblPrEx>
          <w:tblCellMar>
            <w:top w:w="0" w:type="dxa"/>
            <w:left w:w="0" w:type="dxa"/>
            <w:bottom w:w="0" w:type="dxa"/>
            <w:right w:w="0" w:type="dxa"/>
          </w:tblCellMar>
        </w:tblPrEx>
        <w:trPr>
          <w:trHeight w:val="238" w:hRule="atLeast"/>
        </w:trPr>
        <w:tc>
          <w:tcPr>
            <w:tcW w:w="940" w:type="dxa"/>
            <w:vAlign w:val="bottom"/>
          </w:tcPr>
          <w:p>
            <w:pPr>
              <w:spacing w:after="0"/>
              <w:rPr>
                <w:color w:val="auto"/>
                <w:sz w:val="20"/>
                <w:szCs w:val="20"/>
              </w:rPr>
            </w:pPr>
          </w:p>
        </w:tc>
        <w:tc>
          <w:tcPr>
            <w:tcW w:w="1340" w:type="dxa"/>
            <w:tcBorders>
              <w:bottom w:val="single" w:color="auto" w:sz="8" w:space="0"/>
            </w:tcBorders>
            <w:vAlign w:val="bottom"/>
          </w:tcPr>
          <w:p>
            <w:pPr>
              <w:spacing w:after="0"/>
              <w:rPr>
                <w:color w:val="auto"/>
                <w:sz w:val="20"/>
                <w:szCs w:val="20"/>
              </w:rPr>
            </w:pPr>
          </w:p>
        </w:tc>
        <w:tc>
          <w:tcPr>
            <w:tcW w:w="1360" w:type="dxa"/>
            <w:tcBorders>
              <w:bottom w:val="single" w:color="auto" w:sz="8" w:space="0"/>
            </w:tcBorders>
            <w:vAlign w:val="bottom"/>
          </w:tcPr>
          <w:p>
            <w:pPr>
              <w:spacing w:after="0"/>
              <w:rPr>
                <w:color w:val="auto"/>
                <w:sz w:val="20"/>
                <w:szCs w:val="20"/>
              </w:rPr>
            </w:pPr>
          </w:p>
        </w:tc>
        <w:tc>
          <w:tcPr>
            <w:tcW w:w="1360" w:type="dxa"/>
            <w:tcBorders>
              <w:bottom w:val="single" w:color="auto" w:sz="8" w:space="0"/>
            </w:tcBorders>
            <w:vAlign w:val="bottom"/>
          </w:tcPr>
          <w:p>
            <w:pPr>
              <w:spacing w:after="0"/>
              <w:rPr>
                <w:color w:val="auto"/>
                <w:sz w:val="20"/>
                <w:szCs w:val="20"/>
              </w:rPr>
            </w:pPr>
          </w:p>
        </w:tc>
        <w:tc>
          <w:tcPr>
            <w:tcW w:w="1360" w:type="dxa"/>
            <w:tcBorders>
              <w:bottom w:val="single" w:color="auto" w:sz="8" w:space="0"/>
            </w:tcBorders>
            <w:vAlign w:val="bottom"/>
          </w:tcPr>
          <w:p>
            <w:pPr>
              <w:spacing w:after="0"/>
              <w:rPr>
                <w:color w:val="auto"/>
                <w:sz w:val="20"/>
                <w:szCs w:val="20"/>
              </w:rPr>
            </w:pPr>
          </w:p>
        </w:tc>
        <w:tc>
          <w:tcPr>
            <w:tcW w:w="1380" w:type="dxa"/>
            <w:gridSpan w:val="2"/>
            <w:tcBorders>
              <w:bottom w:val="single" w:color="auto"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412" w:hRule="atLeast"/>
        </w:trPr>
        <w:tc>
          <w:tcPr>
            <w:tcW w:w="9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1</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2</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3</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4</w:t>
            </w:r>
          </w:p>
        </w:tc>
        <w:tc>
          <w:tcPr>
            <w:tcW w:w="1380" w:type="dxa"/>
            <w:gridSpan w:val="2"/>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5</w:t>
            </w:r>
          </w:p>
        </w:tc>
      </w:tr>
      <w:tr>
        <w:tblPrEx>
          <w:tblCellMar>
            <w:top w:w="0" w:type="dxa"/>
            <w:left w:w="0" w:type="dxa"/>
            <w:bottom w:w="0" w:type="dxa"/>
            <w:right w:w="0" w:type="dxa"/>
          </w:tblCellMar>
        </w:tblPrEx>
        <w:trPr>
          <w:trHeight w:val="55" w:hRule="atLeast"/>
        </w:trPr>
        <w:tc>
          <w:tcPr>
            <w:tcW w:w="9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76" w:hRule="atLeast"/>
        </w:trPr>
        <w:tc>
          <w:tcPr>
            <w:tcW w:w="9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Strongly</w:t>
            </w:r>
          </w:p>
        </w:tc>
        <w:tc>
          <w:tcPr>
            <w:tcW w:w="136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8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85" w:hRule="atLeast"/>
        </w:trPr>
        <w:tc>
          <w:tcPr>
            <w:tcW w:w="940" w:type="dxa"/>
            <w:tcBorders>
              <w:right w:val="single" w:color="auto" w:sz="8" w:space="0"/>
            </w:tcBorders>
            <w:vAlign w:val="bottom"/>
          </w:tcPr>
          <w:p>
            <w:pPr>
              <w:spacing w:after="0"/>
              <w:rPr>
                <w:color w:val="auto"/>
                <w:sz w:val="16"/>
                <w:szCs w:val="16"/>
              </w:rPr>
            </w:pPr>
          </w:p>
        </w:tc>
        <w:tc>
          <w:tcPr>
            <w:tcW w:w="134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Unsure</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Agree</w:t>
            </w:r>
          </w:p>
        </w:tc>
        <w:tc>
          <w:tcPr>
            <w:tcW w:w="1380" w:type="dxa"/>
            <w:gridSpan w:val="2"/>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Strongly Agree</w:t>
            </w:r>
          </w:p>
        </w:tc>
      </w:tr>
      <w:tr>
        <w:tblPrEx>
          <w:tblCellMar>
            <w:top w:w="0" w:type="dxa"/>
            <w:left w:w="0" w:type="dxa"/>
            <w:bottom w:w="0" w:type="dxa"/>
            <w:right w:w="0" w:type="dxa"/>
          </w:tblCellMar>
        </w:tblPrEx>
        <w:trPr>
          <w:trHeight w:val="52" w:hRule="atLeast"/>
        </w:trPr>
        <w:tc>
          <w:tcPr>
            <w:tcW w:w="9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gridAfter w:val="1"/>
          <w:trHeight w:val="681" w:hRule="atLeast"/>
        </w:trPr>
        <w:tc>
          <w:tcPr>
            <w:tcW w:w="7720" w:type="dxa"/>
            <w:gridSpan w:val="6"/>
            <w:vAlign w:val="bottom"/>
          </w:tcPr>
          <w:p>
            <w:pPr>
              <w:spacing w:after="0"/>
              <w:rPr>
                <w:color w:val="auto"/>
                <w:sz w:val="20"/>
                <w:szCs w:val="20"/>
              </w:rPr>
            </w:pPr>
            <w:r>
              <w:rPr>
                <w:rFonts w:ascii="Arial" w:hAnsi="Arial" w:eastAsia="Arial" w:cs="Arial"/>
                <w:color w:val="auto"/>
                <w:sz w:val="20"/>
                <w:szCs w:val="20"/>
              </w:rPr>
              <w:t xml:space="preserve">8. I have the skills I need to </w:t>
            </w:r>
            <w:r>
              <w:rPr>
                <w:rFonts w:ascii="Arial" w:hAnsi="Arial" w:eastAsia="Arial" w:cs="Arial"/>
                <w:b/>
                <w:bCs/>
                <w:color w:val="auto"/>
                <w:sz w:val="20"/>
                <w:szCs w:val="20"/>
              </w:rPr>
              <w:t>evaluate</w:t>
            </w:r>
            <w:r>
              <w:rPr>
                <w:rFonts w:ascii="Arial" w:hAnsi="Arial" w:eastAsia="Arial" w:cs="Arial"/>
                <w:color w:val="auto"/>
                <w:sz w:val="20"/>
                <w:szCs w:val="20"/>
              </w:rPr>
              <w:t xml:space="preserve"> the health resources I find on the Internet</w:t>
            </w:r>
          </w:p>
        </w:tc>
      </w:tr>
      <w:tr>
        <w:tblPrEx>
          <w:tblCellMar>
            <w:top w:w="0" w:type="dxa"/>
            <w:left w:w="0" w:type="dxa"/>
            <w:bottom w:w="0" w:type="dxa"/>
            <w:right w:w="0" w:type="dxa"/>
          </w:tblCellMar>
        </w:tblPrEx>
        <w:trPr>
          <w:trHeight w:val="236" w:hRule="atLeast"/>
        </w:trPr>
        <w:tc>
          <w:tcPr>
            <w:tcW w:w="940" w:type="dxa"/>
            <w:vAlign w:val="bottom"/>
          </w:tcPr>
          <w:p>
            <w:pPr>
              <w:spacing w:after="0"/>
              <w:rPr>
                <w:color w:val="auto"/>
                <w:sz w:val="20"/>
                <w:szCs w:val="20"/>
              </w:rPr>
            </w:pPr>
          </w:p>
        </w:tc>
        <w:tc>
          <w:tcPr>
            <w:tcW w:w="1340" w:type="dxa"/>
            <w:tcBorders>
              <w:bottom w:val="single" w:color="auto" w:sz="8" w:space="0"/>
            </w:tcBorders>
            <w:vAlign w:val="bottom"/>
          </w:tcPr>
          <w:p>
            <w:pPr>
              <w:spacing w:after="0"/>
              <w:rPr>
                <w:color w:val="auto"/>
                <w:sz w:val="20"/>
                <w:szCs w:val="20"/>
              </w:rPr>
            </w:pPr>
          </w:p>
        </w:tc>
        <w:tc>
          <w:tcPr>
            <w:tcW w:w="1360" w:type="dxa"/>
            <w:tcBorders>
              <w:bottom w:val="single" w:color="auto" w:sz="8" w:space="0"/>
            </w:tcBorders>
            <w:vAlign w:val="bottom"/>
          </w:tcPr>
          <w:p>
            <w:pPr>
              <w:spacing w:after="0"/>
              <w:rPr>
                <w:color w:val="auto"/>
                <w:sz w:val="20"/>
                <w:szCs w:val="20"/>
              </w:rPr>
            </w:pPr>
          </w:p>
        </w:tc>
        <w:tc>
          <w:tcPr>
            <w:tcW w:w="1360" w:type="dxa"/>
            <w:tcBorders>
              <w:bottom w:val="single" w:color="auto" w:sz="8" w:space="0"/>
            </w:tcBorders>
            <w:vAlign w:val="bottom"/>
          </w:tcPr>
          <w:p>
            <w:pPr>
              <w:spacing w:after="0"/>
              <w:rPr>
                <w:color w:val="auto"/>
                <w:sz w:val="20"/>
                <w:szCs w:val="20"/>
              </w:rPr>
            </w:pPr>
          </w:p>
        </w:tc>
        <w:tc>
          <w:tcPr>
            <w:tcW w:w="1360" w:type="dxa"/>
            <w:tcBorders>
              <w:bottom w:val="single" w:color="auto" w:sz="8" w:space="0"/>
            </w:tcBorders>
            <w:vAlign w:val="bottom"/>
          </w:tcPr>
          <w:p>
            <w:pPr>
              <w:spacing w:after="0"/>
              <w:rPr>
                <w:color w:val="auto"/>
                <w:sz w:val="20"/>
                <w:szCs w:val="20"/>
              </w:rPr>
            </w:pPr>
          </w:p>
        </w:tc>
        <w:tc>
          <w:tcPr>
            <w:tcW w:w="1380" w:type="dxa"/>
            <w:gridSpan w:val="2"/>
            <w:tcBorders>
              <w:bottom w:val="single" w:color="auto" w:sz="8" w:space="0"/>
            </w:tcBorders>
            <w:vAlign w:val="bottom"/>
          </w:tcPr>
          <w:p>
            <w:pPr>
              <w:spacing w:after="0"/>
              <w:rPr>
                <w:color w:val="auto"/>
                <w:sz w:val="20"/>
                <w:szCs w:val="20"/>
              </w:rPr>
            </w:pPr>
          </w:p>
        </w:tc>
      </w:tr>
      <w:tr>
        <w:tblPrEx>
          <w:tblCellMar>
            <w:top w:w="0" w:type="dxa"/>
            <w:left w:w="0" w:type="dxa"/>
            <w:bottom w:w="0" w:type="dxa"/>
            <w:right w:w="0" w:type="dxa"/>
          </w:tblCellMar>
        </w:tblPrEx>
        <w:trPr>
          <w:trHeight w:val="412" w:hRule="atLeast"/>
        </w:trPr>
        <w:tc>
          <w:tcPr>
            <w:tcW w:w="9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1</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2</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3</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4</w:t>
            </w:r>
          </w:p>
        </w:tc>
        <w:tc>
          <w:tcPr>
            <w:tcW w:w="1380" w:type="dxa"/>
            <w:gridSpan w:val="2"/>
            <w:tcBorders>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5</w:t>
            </w:r>
          </w:p>
        </w:tc>
      </w:tr>
      <w:tr>
        <w:tblPrEx>
          <w:tblCellMar>
            <w:top w:w="0" w:type="dxa"/>
            <w:left w:w="0" w:type="dxa"/>
            <w:bottom w:w="0" w:type="dxa"/>
            <w:right w:w="0" w:type="dxa"/>
          </w:tblCellMar>
        </w:tblPrEx>
        <w:trPr>
          <w:trHeight w:val="55" w:hRule="atLeast"/>
        </w:trPr>
        <w:tc>
          <w:tcPr>
            <w:tcW w:w="9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76" w:hRule="atLeast"/>
        </w:trPr>
        <w:tc>
          <w:tcPr>
            <w:tcW w:w="940" w:type="dxa"/>
            <w:tcBorders>
              <w:right w:val="single" w:color="auto" w:sz="8" w:space="0"/>
            </w:tcBorders>
            <w:vAlign w:val="bottom"/>
          </w:tcPr>
          <w:p>
            <w:pPr>
              <w:spacing w:after="0"/>
              <w:rPr>
                <w:color w:val="auto"/>
                <w:sz w:val="24"/>
                <w:szCs w:val="24"/>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Strongly</w:t>
            </w:r>
          </w:p>
        </w:tc>
        <w:tc>
          <w:tcPr>
            <w:tcW w:w="136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8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85" w:hRule="atLeast"/>
        </w:trPr>
        <w:tc>
          <w:tcPr>
            <w:tcW w:w="940" w:type="dxa"/>
            <w:tcBorders>
              <w:right w:val="single" w:color="auto" w:sz="8" w:space="0"/>
            </w:tcBorders>
            <w:vAlign w:val="bottom"/>
          </w:tcPr>
          <w:p>
            <w:pPr>
              <w:spacing w:after="0"/>
              <w:rPr>
                <w:color w:val="auto"/>
                <w:sz w:val="16"/>
                <w:szCs w:val="16"/>
              </w:rPr>
            </w:pPr>
          </w:p>
        </w:tc>
        <w:tc>
          <w:tcPr>
            <w:tcW w:w="134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Unsure</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Agree</w:t>
            </w:r>
          </w:p>
        </w:tc>
        <w:tc>
          <w:tcPr>
            <w:tcW w:w="1380" w:type="dxa"/>
            <w:gridSpan w:val="2"/>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Strongly Agree</w:t>
            </w:r>
          </w:p>
        </w:tc>
      </w:tr>
      <w:tr>
        <w:tblPrEx>
          <w:tblCellMar>
            <w:top w:w="0" w:type="dxa"/>
            <w:left w:w="0" w:type="dxa"/>
            <w:bottom w:w="0" w:type="dxa"/>
            <w:right w:w="0" w:type="dxa"/>
          </w:tblCellMar>
        </w:tblPrEx>
        <w:trPr>
          <w:trHeight w:val="52" w:hRule="atLeast"/>
        </w:trPr>
        <w:tc>
          <w:tcPr>
            <w:tcW w:w="940" w:type="dxa"/>
            <w:tcBorders>
              <w:right w:val="single" w:color="auto" w:sz="8" w:space="0"/>
            </w:tcBorders>
            <w:vAlign w:val="bottom"/>
          </w:tcPr>
          <w:p>
            <w:pPr>
              <w:spacing w:after="0"/>
              <w:rPr>
                <w:color w:val="auto"/>
                <w:sz w:val="4"/>
                <w:szCs w:val="4"/>
              </w:rPr>
            </w:pPr>
          </w:p>
        </w:tc>
        <w:tc>
          <w:tcPr>
            <w:tcW w:w="134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80" w:type="dxa"/>
            <w:gridSpan w:val="2"/>
            <w:tcBorders>
              <w:bottom w:val="single" w:color="auto" w:sz="8" w:space="0"/>
              <w:right w:val="single" w:color="auto" w:sz="8" w:space="0"/>
            </w:tcBorders>
            <w:vAlign w:val="bottom"/>
          </w:tcPr>
          <w:p>
            <w:pPr>
              <w:spacing w:after="0"/>
              <w:rPr>
                <w:color w:val="auto"/>
                <w:sz w:val="4"/>
                <w:szCs w:val="4"/>
              </w:rPr>
            </w:pPr>
          </w:p>
        </w:tc>
      </w:tr>
    </w:tbl>
    <w:p>
      <w:pPr>
        <w:spacing w:after="0" w:line="200" w:lineRule="exact"/>
        <w:rPr>
          <w:color w:val="auto"/>
          <w:sz w:val="20"/>
          <w:szCs w:val="20"/>
        </w:rPr>
      </w:pPr>
    </w:p>
    <w:p>
      <w:pPr>
        <w:spacing w:after="0" w:line="263" w:lineRule="exact"/>
        <w:rPr>
          <w:color w:val="auto"/>
          <w:sz w:val="20"/>
          <w:szCs w:val="20"/>
        </w:rPr>
      </w:pPr>
    </w:p>
    <w:p>
      <w:pPr>
        <w:spacing w:after="0"/>
        <w:ind w:left="720"/>
        <w:rPr>
          <w:color w:val="auto"/>
          <w:sz w:val="20"/>
          <w:szCs w:val="20"/>
        </w:rPr>
      </w:pPr>
      <w:r>
        <w:rPr>
          <w:rFonts w:ascii="Arial" w:hAnsi="Arial" w:eastAsia="Arial" w:cs="Arial"/>
          <w:color w:val="auto"/>
          <w:sz w:val="19"/>
          <w:szCs w:val="19"/>
        </w:rPr>
        <w:t xml:space="preserve">9. I can tell </w:t>
      </w:r>
      <w:r>
        <w:rPr>
          <w:rFonts w:ascii="Arial" w:hAnsi="Arial" w:eastAsia="Arial" w:cs="Arial"/>
          <w:b/>
          <w:bCs/>
          <w:color w:val="auto"/>
          <w:sz w:val="19"/>
          <w:szCs w:val="19"/>
        </w:rPr>
        <w:t>high quality</w:t>
      </w:r>
      <w:r>
        <w:rPr>
          <w:rFonts w:ascii="Arial" w:hAnsi="Arial" w:eastAsia="Arial" w:cs="Arial"/>
          <w:color w:val="auto"/>
          <w:sz w:val="19"/>
          <w:szCs w:val="19"/>
        </w:rPr>
        <w:t xml:space="preserve"> health information from </w:t>
      </w:r>
      <w:r>
        <w:rPr>
          <w:rFonts w:ascii="Arial" w:hAnsi="Arial" w:eastAsia="Arial" w:cs="Arial"/>
          <w:b/>
          <w:bCs/>
          <w:color w:val="auto"/>
          <w:sz w:val="19"/>
          <w:szCs w:val="19"/>
        </w:rPr>
        <w:t>low quality</w:t>
      </w:r>
      <w:r>
        <w:rPr>
          <w:rFonts w:ascii="Arial" w:hAnsi="Arial" w:eastAsia="Arial" w:cs="Arial"/>
          <w:color w:val="auto"/>
          <w:sz w:val="19"/>
          <w:szCs w:val="19"/>
        </w:rPr>
        <w:t xml:space="preserve"> health information on the Internet</w:t>
      </w:r>
    </w:p>
    <w:p>
      <w:pPr>
        <w:spacing w:after="0" w:line="220" w:lineRule="exact"/>
        <w:rPr>
          <w:color w:val="auto"/>
          <w:sz w:val="20"/>
          <w:szCs w:val="20"/>
        </w:rPr>
      </w:pPr>
    </w:p>
    <w:tbl>
      <w:tblPr>
        <w:tblStyle w:val="3"/>
        <w:tblW w:w="0" w:type="auto"/>
        <w:tblInd w:w="1650" w:type="dxa"/>
        <w:tblLayout w:type="fixed"/>
        <w:tblCellMar>
          <w:top w:w="0" w:type="dxa"/>
          <w:left w:w="0" w:type="dxa"/>
          <w:bottom w:w="0" w:type="dxa"/>
          <w:right w:w="0" w:type="dxa"/>
        </w:tblCellMar>
      </w:tblPr>
      <w:tblGrid>
        <w:gridCol w:w="1360"/>
        <w:gridCol w:w="1360"/>
        <w:gridCol w:w="1360"/>
        <w:gridCol w:w="1360"/>
        <w:gridCol w:w="1380"/>
      </w:tblGrid>
      <w:tr>
        <w:tblPrEx>
          <w:tblCellMar>
            <w:top w:w="0" w:type="dxa"/>
            <w:left w:w="0" w:type="dxa"/>
            <w:bottom w:w="0" w:type="dxa"/>
            <w:right w:w="0" w:type="dxa"/>
          </w:tblCellMar>
        </w:tblPrEx>
        <w:trPr>
          <w:trHeight w:val="432" w:hRule="atLeast"/>
        </w:trPr>
        <w:tc>
          <w:tcPr>
            <w:tcW w:w="1360" w:type="dxa"/>
            <w:tcBorders>
              <w:top w:val="single" w:color="auto" w:sz="8" w:space="0"/>
              <w:left w:val="single" w:color="auto" w:sz="8" w:space="0"/>
              <w:right w:val="single" w:color="auto" w:sz="8" w:space="0"/>
            </w:tcBorders>
            <w:vAlign w:val="bottom"/>
          </w:tcPr>
          <w:p>
            <w:pPr>
              <w:spacing w:after="0"/>
              <w:ind w:left="100"/>
              <w:rPr>
                <w:color w:val="auto"/>
                <w:sz w:val="20"/>
                <w:szCs w:val="20"/>
              </w:rPr>
            </w:pPr>
            <w:r>
              <w:rPr>
                <w:rFonts w:ascii="Arial" w:hAnsi="Arial" w:eastAsia="Arial" w:cs="Arial"/>
                <w:color w:val="auto"/>
                <w:sz w:val="28"/>
                <w:szCs w:val="28"/>
              </w:rPr>
              <w:t>1</w:t>
            </w:r>
          </w:p>
        </w:tc>
        <w:tc>
          <w:tcPr>
            <w:tcW w:w="136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2</w:t>
            </w:r>
          </w:p>
        </w:tc>
        <w:tc>
          <w:tcPr>
            <w:tcW w:w="136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3</w:t>
            </w:r>
          </w:p>
        </w:tc>
        <w:tc>
          <w:tcPr>
            <w:tcW w:w="136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4</w:t>
            </w:r>
          </w:p>
        </w:tc>
        <w:tc>
          <w:tcPr>
            <w:tcW w:w="138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5</w:t>
            </w:r>
          </w:p>
        </w:tc>
      </w:tr>
      <w:tr>
        <w:tblPrEx>
          <w:tblCellMar>
            <w:top w:w="0" w:type="dxa"/>
            <w:left w:w="0" w:type="dxa"/>
            <w:bottom w:w="0" w:type="dxa"/>
            <w:right w:w="0" w:type="dxa"/>
          </w:tblCellMar>
        </w:tblPrEx>
        <w:trPr>
          <w:trHeight w:val="55" w:hRule="atLeast"/>
        </w:trPr>
        <w:tc>
          <w:tcPr>
            <w:tcW w:w="136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76" w:hRule="atLeast"/>
        </w:trPr>
        <w:tc>
          <w:tcPr>
            <w:tcW w:w="1360" w:type="dxa"/>
            <w:tcBorders>
              <w:left w:val="single" w:color="auto" w:sz="8" w:space="0"/>
              <w:right w:val="single" w:color="auto" w:sz="8" w:space="0"/>
            </w:tcBorders>
            <w:vAlign w:val="bottom"/>
          </w:tcPr>
          <w:p>
            <w:pPr>
              <w:spacing w:after="0"/>
              <w:ind w:left="100"/>
              <w:rPr>
                <w:color w:val="auto"/>
                <w:sz w:val="20"/>
                <w:szCs w:val="20"/>
              </w:rPr>
            </w:pPr>
            <w:r>
              <w:rPr>
                <w:rFonts w:ascii="Arial" w:hAnsi="Arial" w:eastAsia="Arial" w:cs="Arial"/>
                <w:color w:val="auto"/>
                <w:sz w:val="16"/>
                <w:szCs w:val="16"/>
              </w:rPr>
              <w:t>Strongly</w:t>
            </w:r>
          </w:p>
        </w:tc>
        <w:tc>
          <w:tcPr>
            <w:tcW w:w="136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82" w:hRule="atLeast"/>
        </w:trPr>
        <w:tc>
          <w:tcPr>
            <w:tcW w:w="1360" w:type="dxa"/>
            <w:tcBorders>
              <w:left w:val="single" w:color="auto" w:sz="8" w:space="0"/>
              <w:right w:val="single" w:color="auto" w:sz="8" w:space="0"/>
            </w:tcBorders>
            <w:vAlign w:val="bottom"/>
          </w:tcPr>
          <w:p>
            <w:pPr>
              <w:spacing w:after="0" w:line="182" w:lineRule="exact"/>
              <w:ind w:left="10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Unsure</w:t>
            </w:r>
          </w:p>
        </w:tc>
        <w:tc>
          <w:tcPr>
            <w:tcW w:w="136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Agree</w:t>
            </w:r>
          </w:p>
        </w:tc>
        <w:tc>
          <w:tcPr>
            <w:tcW w:w="1380" w:type="dxa"/>
            <w:tcBorders>
              <w:right w:val="single" w:color="auto" w:sz="8" w:space="0"/>
            </w:tcBorders>
            <w:vAlign w:val="bottom"/>
          </w:tcPr>
          <w:p>
            <w:pPr>
              <w:spacing w:after="0" w:line="182" w:lineRule="exact"/>
              <w:ind w:left="80"/>
              <w:rPr>
                <w:color w:val="auto"/>
                <w:sz w:val="20"/>
                <w:szCs w:val="20"/>
              </w:rPr>
            </w:pPr>
            <w:r>
              <w:rPr>
                <w:rFonts w:ascii="Arial" w:hAnsi="Arial" w:eastAsia="Arial" w:cs="Arial"/>
                <w:color w:val="auto"/>
                <w:sz w:val="16"/>
                <w:szCs w:val="16"/>
              </w:rPr>
              <w:t>Strongly Agree</w:t>
            </w:r>
          </w:p>
        </w:tc>
      </w:tr>
      <w:tr>
        <w:tblPrEx>
          <w:tblCellMar>
            <w:top w:w="0" w:type="dxa"/>
            <w:left w:w="0" w:type="dxa"/>
            <w:bottom w:w="0" w:type="dxa"/>
            <w:right w:w="0" w:type="dxa"/>
          </w:tblCellMar>
        </w:tblPrEx>
        <w:trPr>
          <w:trHeight w:val="54" w:hRule="atLeast"/>
        </w:trPr>
        <w:tc>
          <w:tcPr>
            <w:tcW w:w="136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r>
    </w:tbl>
    <w:p>
      <w:pPr>
        <w:spacing w:after="0" w:line="200" w:lineRule="exact"/>
        <w:rPr>
          <w:color w:val="auto"/>
          <w:sz w:val="20"/>
          <w:szCs w:val="20"/>
        </w:rPr>
      </w:pPr>
    </w:p>
    <w:p>
      <w:pPr>
        <w:spacing w:after="0" w:line="251" w:lineRule="exact"/>
        <w:rPr>
          <w:color w:val="auto"/>
          <w:sz w:val="20"/>
          <w:szCs w:val="20"/>
        </w:rPr>
      </w:pPr>
    </w:p>
    <w:p>
      <w:pPr>
        <w:spacing w:after="0"/>
        <w:ind w:left="720"/>
        <w:rPr>
          <w:color w:val="auto"/>
          <w:sz w:val="20"/>
          <w:szCs w:val="20"/>
        </w:rPr>
      </w:pPr>
      <w:r>
        <w:rPr>
          <w:rFonts w:ascii="Arial" w:hAnsi="Arial" w:eastAsia="Arial" w:cs="Arial"/>
          <w:color w:val="auto"/>
          <w:sz w:val="20"/>
          <w:szCs w:val="20"/>
        </w:rPr>
        <w:t xml:space="preserve">10. I feel </w:t>
      </w:r>
      <w:r>
        <w:rPr>
          <w:rFonts w:ascii="Arial" w:hAnsi="Arial" w:eastAsia="Arial" w:cs="Arial"/>
          <w:b/>
          <w:bCs/>
          <w:color w:val="auto"/>
          <w:sz w:val="20"/>
          <w:szCs w:val="20"/>
        </w:rPr>
        <w:t>confident</w:t>
      </w:r>
      <w:r>
        <w:rPr>
          <w:rFonts w:ascii="Arial" w:hAnsi="Arial" w:eastAsia="Arial" w:cs="Arial"/>
          <w:color w:val="auto"/>
          <w:sz w:val="20"/>
          <w:szCs w:val="20"/>
        </w:rPr>
        <w:t xml:space="preserve"> in using information from the Internet to make health decisions</w:t>
      </w:r>
    </w:p>
    <w:p>
      <w:pPr>
        <w:spacing w:after="0" w:line="218" w:lineRule="exact"/>
        <w:rPr>
          <w:color w:val="auto"/>
          <w:sz w:val="20"/>
          <w:szCs w:val="20"/>
        </w:rPr>
      </w:pPr>
    </w:p>
    <w:tbl>
      <w:tblPr>
        <w:tblStyle w:val="3"/>
        <w:tblW w:w="0" w:type="auto"/>
        <w:tblInd w:w="1650" w:type="dxa"/>
        <w:tblLayout w:type="fixed"/>
        <w:tblCellMar>
          <w:top w:w="0" w:type="dxa"/>
          <w:left w:w="0" w:type="dxa"/>
          <w:bottom w:w="0" w:type="dxa"/>
          <w:right w:w="0" w:type="dxa"/>
        </w:tblCellMar>
      </w:tblPr>
      <w:tblGrid>
        <w:gridCol w:w="1360"/>
        <w:gridCol w:w="1360"/>
        <w:gridCol w:w="1360"/>
        <w:gridCol w:w="1360"/>
        <w:gridCol w:w="1380"/>
      </w:tblGrid>
      <w:tr>
        <w:tblPrEx>
          <w:tblCellMar>
            <w:top w:w="0" w:type="dxa"/>
            <w:left w:w="0" w:type="dxa"/>
            <w:bottom w:w="0" w:type="dxa"/>
            <w:right w:w="0" w:type="dxa"/>
          </w:tblCellMar>
        </w:tblPrEx>
        <w:trPr>
          <w:trHeight w:val="432" w:hRule="atLeast"/>
        </w:trPr>
        <w:tc>
          <w:tcPr>
            <w:tcW w:w="1360" w:type="dxa"/>
            <w:tcBorders>
              <w:top w:val="single" w:color="auto" w:sz="8" w:space="0"/>
              <w:left w:val="single" w:color="auto" w:sz="8" w:space="0"/>
              <w:right w:val="single" w:color="auto" w:sz="8" w:space="0"/>
            </w:tcBorders>
            <w:vAlign w:val="bottom"/>
          </w:tcPr>
          <w:p>
            <w:pPr>
              <w:spacing w:after="0"/>
              <w:ind w:left="100"/>
              <w:rPr>
                <w:color w:val="auto"/>
                <w:sz w:val="20"/>
                <w:szCs w:val="20"/>
              </w:rPr>
            </w:pPr>
            <w:r>
              <w:rPr>
                <w:rFonts w:ascii="Arial" w:hAnsi="Arial" w:eastAsia="Arial" w:cs="Arial"/>
                <w:color w:val="auto"/>
                <w:sz w:val="28"/>
                <w:szCs w:val="28"/>
              </w:rPr>
              <w:t>1</w:t>
            </w:r>
          </w:p>
        </w:tc>
        <w:tc>
          <w:tcPr>
            <w:tcW w:w="136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2</w:t>
            </w:r>
          </w:p>
        </w:tc>
        <w:tc>
          <w:tcPr>
            <w:tcW w:w="136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3</w:t>
            </w:r>
          </w:p>
        </w:tc>
        <w:tc>
          <w:tcPr>
            <w:tcW w:w="136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4</w:t>
            </w:r>
          </w:p>
        </w:tc>
        <w:tc>
          <w:tcPr>
            <w:tcW w:w="1380" w:type="dxa"/>
            <w:tcBorders>
              <w:top w:val="single" w:color="auto" w:sz="8" w:space="0"/>
              <w:right w:val="single" w:color="auto" w:sz="8" w:space="0"/>
            </w:tcBorders>
            <w:vAlign w:val="bottom"/>
          </w:tcPr>
          <w:p>
            <w:pPr>
              <w:spacing w:after="0"/>
              <w:ind w:left="80"/>
              <w:rPr>
                <w:color w:val="auto"/>
                <w:sz w:val="20"/>
                <w:szCs w:val="20"/>
              </w:rPr>
            </w:pPr>
            <w:r>
              <w:rPr>
                <w:rFonts w:ascii="Arial" w:hAnsi="Arial" w:eastAsia="Arial" w:cs="Arial"/>
                <w:color w:val="auto"/>
                <w:sz w:val="28"/>
                <w:szCs w:val="28"/>
              </w:rPr>
              <w:t>5</w:t>
            </w:r>
          </w:p>
        </w:tc>
      </w:tr>
      <w:tr>
        <w:tblPrEx>
          <w:tblCellMar>
            <w:top w:w="0" w:type="dxa"/>
            <w:left w:w="0" w:type="dxa"/>
            <w:bottom w:w="0" w:type="dxa"/>
            <w:right w:w="0" w:type="dxa"/>
          </w:tblCellMar>
        </w:tblPrEx>
        <w:trPr>
          <w:trHeight w:val="55" w:hRule="atLeast"/>
        </w:trPr>
        <w:tc>
          <w:tcPr>
            <w:tcW w:w="136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r>
      <w:tr>
        <w:tblPrEx>
          <w:tblCellMar>
            <w:top w:w="0" w:type="dxa"/>
            <w:left w:w="0" w:type="dxa"/>
            <w:bottom w:w="0" w:type="dxa"/>
            <w:right w:w="0" w:type="dxa"/>
          </w:tblCellMar>
        </w:tblPrEx>
        <w:trPr>
          <w:trHeight w:val="276" w:hRule="atLeast"/>
        </w:trPr>
        <w:tc>
          <w:tcPr>
            <w:tcW w:w="1360" w:type="dxa"/>
            <w:tcBorders>
              <w:left w:val="single" w:color="auto" w:sz="8" w:space="0"/>
              <w:right w:val="single" w:color="auto" w:sz="8" w:space="0"/>
            </w:tcBorders>
            <w:vAlign w:val="bottom"/>
          </w:tcPr>
          <w:p>
            <w:pPr>
              <w:spacing w:after="0"/>
              <w:ind w:left="100"/>
              <w:rPr>
                <w:color w:val="auto"/>
                <w:sz w:val="20"/>
                <w:szCs w:val="20"/>
              </w:rPr>
            </w:pPr>
            <w:r>
              <w:rPr>
                <w:rFonts w:ascii="Arial" w:hAnsi="Arial" w:eastAsia="Arial" w:cs="Arial"/>
                <w:color w:val="auto"/>
                <w:sz w:val="16"/>
                <w:szCs w:val="16"/>
              </w:rPr>
              <w:t>Strongly</w:t>
            </w:r>
          </w:p>
        </w:tc>
        <w:tc>
          <w:tcPr>
            <w:tcW w:w="136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60" w:type="dxa"/>
            <w:tcBorders>
              <w:right w:val="single" w:color="auto" w:sz="8" w:space="0"/>
            </w:tcBorders>
            <w:vAlign w:val="bottom"/>
          </w:tcPr>
          <w:p>
            <w:pPr>
              <w:spacing w:after="0"/>
              <w:rPr>
                <w:color w:val="auto"/>
                <w:sz w:val="24"/>
                <w:szCs w:val="24"/>
              </w:rPr>
            </w:pPr>
          </w:p>
        </w:tc>
        <w:tc>
          <w:tcPr>
            <w:tcW w:w="13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85" w:hRule="atLeast"/>
        </w:trPr>
        <w:tc>
          <w:tcPr>
            <w:tcW w:w="1360" w:type="dxa"/>
            <w:tcBorders>
              <w:left w:val="single" w:color="auto" w:sz="8" w:space="0"/>
              <w:right w:val="single" w:color="auto" w:sz="8" w:space="0"/>
            </w:tcBorders>
            <w:vAlign w:val="bottom"/>
          </w:tcPr>
          <w:p>
            <w:pPr>
              <w:spacing w:after="0" w:line="182" w:lineRule="exact"/>
              <w:ind w:left="10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Disagree</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Unsure</w:t>
            </w:r>
          </w:p>
        </w:tc>
        <w:tc>
          <w:tcPr>
            <w:tcW w:w="136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Agree</w:t>
            </w:r>
          </w:p>
        </w:tc>
        <w:tc>
          <w:tcPr>
            <w:tcW w:w="1380" w:type="dxa"/>
            <w:tcBorders>
              <w:right w:val="single" w:color="auto" w:sz="8" w:space="0"/>
            </w:tcBorders>
            <w:vAlign w:val="bottom"/>
          </w:tcPr>
          <w:p>
            <w:pPr>
              <w:spacing w:after="0"/>
              <w:ind w:left="80"/>
              <w:rPr>
                <w:color w:val="auto"/>
                <w:sz w:val="20"/>
                <w:szCs w:val="20"/>
              </w:rPr>
            </w:pPr>
            <w:r>
              <w:rPr>
                <w:rFonts w:ascii="Arial" w:hAnsi="Arial" w:eastAsia="Arial" w:cs="Arial"/>
                <w:color w:val="auto"/>
                <w:sz w:val="16"/>
                <w:szCs w:val="16"/>
              </w:rPr>
              <w:t>Strongly Agree</w:t>
            </w:r>
          </w:p>
        </w:tc>
      </w:tr>
      <w:tr>
        <w:tblPrEx>
          <w:tblCellMar>
            <w:top w:w="0" w:type="dxa"/>
            <w:left w:w="0" w:type="dxa"/>
            <w:bottom w:w="0" w:type="dxa"/>
            <w:right w:w="0" w:type="dxa"/>
          </w:tblCellMar>
        </w:tblPrEx>
        <w:trPr>
          <w:trHeight w:val="52" w:hRule="atLeast"/>
        </w:trPr>
        <w:tc>
          <w:tcPr>
            <w:tcW w:w="136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60" w:type="dxa"/>
            <w:tcBorders>
              <w:bottom w:val="single" w:color="auto" w:sz="8" w:space="0"/>
              <w:right w:val="single" w:color="auto" w:sz="8" w:space="0"/>
            </w:tcBorders>
            <w:vAlign w:val="bottom"/>
          </w:tcPr>
          <w:p>
            <w:pPr>
              <w:spacing w:after="0"/>
              <w:rPr>
                <w:color w:val="auto"/>
                <w:sz w:val="4"/>
                <w:szCs w:val="4"/>
              </w:rPr>
            </w:pPr>
          </w:p>
        </w:tc>
        <w:tc>
          <w:tcPr>
            <w:tcW w:w="1380" w:type="dxa"/>
            <w:tcBorders>
              <w:bottom w:val="single" w:color="auto" w:sz="8" w:space="0"/>
              <w:right w:val="single" w:color="auto" w:sz="8" w:space="0"/>
            </w:tcBorders>
            <w:vAlign w:val="bottom"/>
          </w:tcPr>
          <w:p>
            <w:pPr>
              <w:spacing w:after="0"/>
              <w:rPr>
                <w:color w:val="auto"/>
                <w:sz w:val="4"/>
                <w:szCs w:val="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153</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62" w:name="page168"/>
      <w:bookmarkEnd w:id="162"/>
    </w:p>
    <w:p>
      <w:pPr>
        <w:spacing w:after="0"/>
        <w:ind w:right="-719"/>
        <w:jc w:val="center"/>
        <w:rPr>
          <w:color w:val="auto"/>
          <w:sz w:val="20"/>
          <w:szCs w:val="20"/>
        </w:rPr>
      </w:pPr>
      <w:r>
        <w:rPr>
          <w:rFonts w:ascii="Arial" w:hAnsi="Arial" w:eastAsia="Arial" w:cs="Arial"/>
          <w:b/>
          <w:bCs/>
          <w:color w:val="auto"/>
          <w:sz w:val="22"/>
          <w:szCs w:val="22"/>
        </w:rPr>
        <w:t>APPENDIX B</w:t>
      </w:r>
    </w:p>
    <w:p>
      <w:pPr>
        <w:spacing w:after="0" w:line="253" w:lineRule="exact"/>
        <w:rPr>
          <w:color w:val="auto"/>
          <w:sz w:val="20"/>
          <w:szCs w:val="20"/>
        </w:rPr>
      </w:pPr>
    </w:p>
    <w:p>
      <w:pPr>
        <w:spacing w:after="0"/>
        <w:ind w:left="3840"/>
        <w:rPr>
          <w:color w:val="auto"/>
          <w:sz w:val="20"/>
          <w:szCs w:val="20"/>
        </w:rPr>
      </w:pPr>
      <w:r>
        <w:rPr>
          <w:rFonts w:ascii="Arial" w:hAnsi="Arial" w:eastAsia="Arial" w:cs="Arial"/>
          <w:b/>
          <w:bCs/>
          <w:color w:val="auto"/>
          <w:sz w:val="22"/>
          <w:szCs w:val="22"/>
        </w:rPr>
        <w:t>FOCUS GROUP GUIDE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105410</wp:posOffset>
                </wp:positionH>
                <wp:positionV relativeFrom="paragraph">
                  <wp:posOffset>173355</wp:posOffset>
                </wp:positionV>
                <wp:extent cx="5869940" cy="996950"/>
                <wp:effectExtent l="0" t="0" r="16510" b="12700"/>
                <wp:wrapNone/>
                <wp:docPr id="184" name="Shape 184"/>
                <wp:cNvGraphicFramePr/>
                <a:graphic xmlns:a="http://schemas.openxmlformats.org/drawingml/2006/main">
                  <a:graphicData uri="http://schemas.microsoft.com/office/word/2010/wordprocessingShape">
                    <wps:wsp>
                      <wps:cNvSpPr/>
                      <wps:spPr>
                        <a:xfrm>
                          <a:off x="0" y="0"/>
                          <a:ext cx="5869940" cy="996950"/>
                        </a:xfrm>
                        <a:prstGeom prst="rect">
                          <a:avLst/>
                        </a:prstGeom>
                        <a:solidFill>
                          <a:srgbClr val="FFFFCC"/>
                        </a:solidFill>
                      </wps:spPr>
                      <wps:bodyPr/>
                    </wps:wsp>
                  </a:graphicData>
                </a:graphic>
              </wp:anchor>
            </w:drawing>
          </mc:Choice>
          <mc:Fallback>
            <w:pict>
              <v:rect id="Shape 184" o:spid="_x0000_s1026" o:spt="1" style="position:absolute;left:0pt;margin-left:8.3pt;margin-top:13.65pt;height:78.5pt;width:462.2pt;z-index:-251657216;mso-width-relative:page;mso-height-relative:page;" fillcolor="#FFFFCC" filled="t" stroked="f" coordsize="21600,21600" o:allowincell="f" o:gfxdata="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&#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PNTc93VAAAACQEAAA8AAAAAAAAAAQAgAAAAIgAAAGRy&#10;cy9kb3ducmV2LnhtbFBLAQIUABQAAAAIAIdO4kDz1VfBlgEAAD4DAAAOAAAAAAAAAAEAIAAAACQ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5975350</wp:posOffset>
                </wp:positionH>
                <wp:positionV relativeFrom="paragraph">
                  <wp:posOffset>168910</wp:posOffset>
                </wp:positionV>
                <wp:extent cx="0" cy="1006475"/>
                <wp:effectExtent l="4445" t="0" r="14605" b="3175"/>
                <wp:wrapNone/>
                <wp:docPr id="185" name="Shape 185"/>
                <wp:cNvGraphicFramePr/>
                <a:graphic xmlns:a="http://schemas.openxmlformats.org/drawingml/2006/main">
                  <a:graphicData uri="http://schemas.microsoft.com/office/word/2010/wordprocessingShape">
                    <wps:wsp>
                      <wps:cNvCnPr/>
                      <wps:spPr>
                        <a:xfrm>
                          <a:off x="0" y="0"/>
                          <a:ext cx="4763" cy="1006475"/>
                        </a:xfrm>
                        <a:prstGeom prst="line">
                          <a:avLst/>
                        </a:prstGeom>
                        <a:solidFill>
                          <a:srgbClr val="FFFFFF"/>
                        </a:solidFill>
                        <a:ln w="9525">
                          <a:solidFill>
                            <a:srgbClr val="000000"/>
                          </a:solidFill>
                          <a:miter lim="800000"/>
                        </a:ln>
                      </wps:spPr>
                      <wps:bodyPr/>
                    </wps:wsp>
                  </a:graphicData>
                </a:graphic>
              </wp:anchor>
            </w:drawing>
          </mc:Choice>
          <mc:Fallback>
            <w:pict>
              <v:line id="Shape 185" o:spid="_x0000_s1026" o:spt="20" style="position:absolute;left:0pt;margin-left:470.5pt;margin-top:13.3pt;height:79.25pt;width:0pt;z-index:-251657216;mso-width-relative:page;mso-height-relative:page;" fillcolor="#FFFFFF" filled="t" stroked="t" coordsize="21600,21600" o:allowincell="f" o:gfxdata="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GTCE2AAAAAoBAAAPAAAAAAAAAAEAIAAAACIAAABkcnMvZG93bnJldi54bWxQSwECFAAUAAAA&#10;CACHTuJAdEt4fLUBAACdAwAADgAAAAAAAAABACAAAAAnAQAAZHJzL2Uyb0RvYy54bWxQSwUGAAAA&#10;AAYABgBZAQAATg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100965</wp:posOffset>
                </wp:positionH>
                <wp:positionV relativeFrom="paragraph">
                  <wp:posOffset>173355</wp:posOffset>
                </wp:positionV>
                <wp:extent cx="5878830" cy="0"/>
                <wp:effectExtent l="0" t="0" r="0" b="0"/>
                <wp:wrapNone/>
                <wp:docPr id="186" name="Shape 186"/>
                <wp:cNvGraphicFramePr/>
                <a:graphic xmlns:a="http://schemas.openxmlformats.org/drawingml/2006/main">
                  <a:graphicData uri="http://schemas.microsoft.com/office/word/2010/wordprocessingShape">
                    <wps:wsp>
                      <wps:cNvCnPr/>
                      <wps:spPr>
                        <a:xfrm>
                          <a:off x="0" y="0"/>
                          <a:ext cx="5878830" cy="4763"/>
                        </a:xfrm>
                        <a:prstGeom prst="line">
                          <a:avLst/>
                        </a:prstGeom>
                        <a:solidFill>
                          <a:srgbClr val="FFFFFF"/>
                        </a:solidFill>
                        <a:ln w="9525">
                          <a:solidFill>
                            <a:srgbClr val="000000"/>
                          </a:solidFill>
                          <a:miter lim="800000"/>
                        </a:ln>
                      </wps:spPr>
                      <wps:bodyPr/>
                    </wps:wsp>
                  </a:graphicData>
                </a:graphic>
              </wp:anchor>
            </w:drawing>
          </mc:Choice>
          <mc:Fallback>
            <w:pict>
              <v:line id="Shape 186" o:spid="_x0000_s1026" o:spt="20" style="position:absolute;left:0pt;margin-left:7.95pt;margin-top:13.65pt;height:0pt;width:462.9pt;z-index:-251657216;mso-width-relative:page;mso-height-relative:page;" fillcolor="#FFFFFF" filled="t" stroked="t" coordsize="21600,21600" o:allowincell="f" o:gfxdata="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8PL11wAAAAgBAAAPAAAAAAAAAAEAIAAAACIAAABkcnMvZG93bnJldi54bWxQSwECFAAUAAAACACH&#10;TuJA2hbEkrMBAACdAwAADgAAAAAAAAABACAAAAAmAQAAZHJzL2Uyb0RvYy54bWxQSwUGAAAAAAYA&#10;BgBZAQAASw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105410</wp:posOffset>
                </wp:positionH>
                <wp:positionV relativeFrom="paragraph">
                  <wp:posOffset>168910</wp:posOffset>
                </wp:positionV>
                <wp:extent cx="0" cy="1006475"/>
                <wp:effectExtent l="4445" t="0" r="14605" b="3175"/>
                <wp:wrapNone/>
                <wp:docPr id="187" name="Shape 187"/>
                <wp:cNvGraphicFramePr/>
                <a:graphic xmlns:a="http://schemas.openxmlformats.org/drawingml/2006/main">
                  <a:graphicData uri="http://schemas.microsoft.com/office/word/2010/wordprocessingShape">
                    <wps:wsp>
                      <wps:cNvCnPr/>
                      <wps:spPr>
                        <a:xfrm>
                          <a:off x="0" y="0"/>
                          <a:ext cx="4763" cy="1006475"/>
                        </a:xfrm>
                        <a:prstGeom prst="line">
                          <a:avLst/>
                        </a:prstGeom>
                        <a:solidFill>
                          <a:srgbClr val="FFFFFF"/>
                        </a:solidFill>
                        <a:ln w="9525">
                          <a:solidFill>
                            <a:srgbClr val="000000"/>
                          </a:solidFill>
                          <a:miter lim="800000"/>
                        </a:ln>
                      </wps:spPr>
                      <wps:bodyPr/>
                    </wps:wsp>
                  </a:graphicData>
                </a:graphic>
              </wp:anchor>
            </w:drawing>
          </mc:Choice>
          <mc:Fallback>
            <w:pict>
              <v:line id="Shape 187" o:spid="_x0000_s1026" o:spt="20" style="position:absolute;left:0pt;margin-left:8.3pt;margin-top:13.3pt;height:79.25pt;width:0pt;z-index:-251657216;mso-width-relative:page;mso-height-relative:page;" fillcolor="#FFFFFF" filled="t" stroked="t" coordsize="21600,21600" o:allowincell="f" o:gfxdata="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RH2gzU&#10;AAAACAEAAA8AAAAAAAAAAQAgAAAAIgAAAGRycy9kb3ducmV2LnhtbFBLAQIUABQAAAAIAIdO4kDK&#10;j8SJsgEAAJ0DAAAOAAAAAAAAAAEAIAAAACMBAABkcnMvZTJvRG9jLnhtbFBLBQYAAAAABgAGAFkB&#10;AABH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100965</wp:posOffset>
                </wp:positionH>
                <wp:positionV relativeFrom="paragraph">
                  <wp:posOffset>1170305</wp:posOffset>
                </wp:positionV>
                <wp:extent cx="5878830" cy="0"/>
                <wp:effectExtent l="0" t="0" r="0" b="0"/>
                <wp:wrapNone/>
                <wp:docPr id="188" name="Shape 188"/>
                <wp:cNvGraphicFramePr/>
                <a:graphic xmlns:a="http://schemas.openxmlformats.org/drawingml/2006/main">
                  <a:graphicData uri="http://schemas.microsoft.com/office/word/2010/wordprocessingShape">
                    <wps:wsp>
                      <wps:cNvCnPr/>
                      <wps:spPr>
                        <a:xfrm>
                          <a:off x="0" y="0"/>
                          <a:ext cx="5878830" cy="4763"/>
                        </a:xfrm>
                        <a:prstGeom prst="line">
                          <a:avLst/>
                        </a:prstGeom>
                        <a:solidFill>
                          <a:srgbClr val="FFFFFF"/>
                        </a:solidFill>
                        <a:ln w="9525">
                          <a:solidFill>
                            <a:srgbClr val="000000"/>
                          </a:solidFill>
                          <a:miter lim="800000"/>
                        </a:ln>
                      </wps:spPr>
                      <wps:bodyPr/>
                    </wps:wsp>
                  </a:graphicData>
                </a:graphic>
              </wp:anchor>
            </w:drawing>
          </mc:Choice>
          <mc:Fallback>
            <w:pict>
              <v:line id="Shape 188" o:spid="_x0000_s1026" o:spt="20" style="position:absolute;left:0pt;margin-left:7.95pt;margin-top:92.15pt;height:0pt;width:462.9pt;z-index:-251657216;mso-width-relative:page;mso-height-relative:page;" fillcolor="#FFFFFF" filled="t" stroked="t" coordsize="21600,21600" o:allowincell="f" o:gfxdata="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auFzdkAAAAKAQAADwAAAAAAAAABACAAAAAiAAAAZHJzL2Rvd25yZXYueG1sUEsBAhQAFAAAAAgA&#10;h07iQCNDYTeyAQAAnQMAAA4AAAAAAAAAAQAgAAAAKAEAAGRycy9lMm9Eb2MueG1sUEsFBgAAAAAG&#10;AAYAWQEAAEwFAAAAAA==&#10;">
                <v:fill on="t" focussize="0,0"/>
                <v:stroke color="#000000" miterlimit="8" joinstyle="miter"/>
                <v:imagedata o:title=""/>
                <o:lock v:ext="edit" aspectratio="f"/>
              </v:line>
            </w:pict>
          </mc:Fallback>
        </mc:AlternateContent>
      </w:r>
    </w:p>
    <w:p>
      <w:pPr>
        <w:spacing w:after="0" w:line="200" w:lineRule="exact"/>
        <w:rPr>
          <w:color w:val="auto"/>
          <w:sz w:val="20"/>
          <w:szCs w:val="20"/>
        </w:rPr>
      </w:pPr>
    </w:p>
    <w:p>
      <w:pPr>
        <w:spacing w:after="0" w:line="381" w:lineRule="exact"/>
        <w:rPr>
          <w:color w:val="auto"/>
          <w:sz w:val="20"/>
          <w:szCs w:val="20"/>
        </w:rPr>
      </w:pPr>
    </w:p>
    <w:p>
      <w:pPr>
        <w:spacing w:after="0"/>
        <w:ind w:right="-219"/>
        <w:jc w:val="center"/>
        <w:rPr>
          <w:color w:val="auto"/>
          <w:sz w:val="20"/>
          <w:szCs w:val="20"/>
        </w:rPr>
      </w:pPr>
      <w:r>
        <w:rPr>
          <w:rFonts w:ascii="Arial" w:hAnsi="Arial" w:eastAsia="Arial" w:cs="Arial"/>
          <w:b/>
          <w:bCs/>
          <w:color w:val="auto"/>
          <w:sz w:val="22"/>
          <w:szCs w:val="22"/>
        </w:rPr>
        <w:t>FOCUS GROUP GUIDE</w:t>
      </w:r>
    </w:p>
    <w:p>
      <w:pPr>
        <w:spacing w:after="0" w:line="253" w:lineRule="exact"/>
        <w:rPr>
          <w:color w:val="auto"/>
          <w:sz w:val="20"/>
          <w:szCs w:val="20"/>
        </w:rPr>
      </w:pPr>
    </w:p>
    <w:p>
      <w:pPr>
        <w:spacing w:after="0"/>
        <w:ind w:left="2920"/>
        <w:rPr>
          <w:color w:val="auto"/>
          <w:sz w:val="20"/>
          <w:szCs w:val="20"/>
        </w:rPr>
      </w:pPr>
      <w:r>
        <w:rPr>
          <w:rFonts w:ascii="Arial" w:hAnsi="Arial" w:eastAsia="Arial" w:cs="Arial"/>
          <w:b/>
          <w:bCs/>
          <w:color w:val="auto"/>
          <w:sz w:val="22"/>
          <w:szCs w:val="22"/>
        </w:rPr>
        <w:t>Evaluation of LWS Website Content</w:t>
      </w:r>
    </w:p>
    <w:p>
      <w:pPr>
        <w:spacing w:after="0" w:line="9" w:lineRule="exact"/>
        <w:rPr>
          <w:color w:val="auto"/>
          <w:sz w:val="20"/>
          <w:szCs w:val="20"/>
        </w:rPr>
      </w:pPr>
    </w:p>
    <w:p>
      <w:pPr>
        <w:spacing w:after="0"/>
        <w:ind w:left="2920"/>
        <w:rPr>
          <w:color w:val="auto"/>
          <w:sz w:val="20"/>
          <w:szCs w:val="20"/>
        </w:rPr>
      </w:pPr>
      <w:r>
        <w:rPr>
          <w:rFonts w:ascii="Arial" w:hAnsi="Arial" w:eastAsia="Arial" w:cs="Arial"/>
          <w:b/>
          <w:bCs/>
          <w:color w:val="auto"/>
          <w:sz w:val="22"/>
          <w:szCs w:val="22"/>
        </w:rPr>
        <w:t>Stories and Fact-based Alternatives</w:t>
      </w:r>
    </w:p>
    <w:p>
      <w:pPr>
        <w:spacing w:after="0" w:line="227" w:lineRule="exact"/>
        <w:rPr>
          <w:color w:val="auto"/>
          <w:sz w:val="20"/>
          <w:szCs w:val="20"/>
        </w:rPr>
      </w:pPr>
    </w:p>
    <w:p>
      <w:pPr>
        <w:spacing w:after="0"/>
        <w:ind w:left="720"/>
        <w:rPr>
          <w:color w:val="auto"/>
          <w:sz w:val="20"/>
          <w:szCs w:val="20"/>
        </w:rPr>
      </w:pPr>
      <w:r>
        <w:rPr>
          <w:rFonts w:ascii="Arial" w:hAnsi="Arial" w:eastAsia="Arial" w:cs="Arial"/>
          <w:color w:val="auto"/>
          <w:sz w:val="22"/>
          <w:szCs w:val="22"/>
        </w:rPr>
        <w:t>SUPPLIES:</w:t>
      </w:r>
    </w:p>
    <w:p>
      <w:pPr>
        <w:spacing w:after="0" w:line="200" w:lineRule="exact"/>
        <w:rPr>
          <w:color w:val="auto"/>
          <w:sz w:val="20"/>
          <w:szCs w:val="20"/>
        </w:rPr>
      </w:pPr>
    </w:p>
    <w:p>
      <w:pPr>
        <w:spacing w:after="0" w:line="241" w:lineRule="exact"/>
        <w:rPr>
          <w:color w:val="auto"/>
          <w:sz w:val="20"/>
          <w:szCs w:val="20"/>
        </w:rPr>
      </w:pPr>
    </w:p>
    <w:p>
      <w:pPr>
        <w:numPr>
          <w:ilvl w:val="0"/>
          <w:numId w:val="3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Video camera with empty SD card and extra batteries</w:t>
      </w:r>
    </w:p>
    <w:p>
      <w:pPr>
        <w:spacing w:after="0" w:line="115" w:lineRule="exact"/>
        <w:rPr>
          <w:rFonts w:ascii="Symbol" w:hAnsi="Symbol" w:eastAsia="Symbol" w:cs="Symbol"/>
          <w:color w:val="auto"/>
          <w:sz w:val="22"/>
          <w:szCs w:val="22"/>
        </w:rPr>
      </w:pPr>
    </w:p>
    <w:p>
      <w:pPr>
        <w:numPr>
          <w:ilvl w:val="0"/>
          <w:numId w:val="36"/>
        </w:numPr>
        <w:tabs>
          <w:tab w:val="left" w:pos="1440"/>
        </w:tabs>
        <w:spacing w:after="0" w:line="317" w:lineRule="auto"/>
        <w:ind w:left="1440" w:right="80" w:hanging="360"/>
        <w:rPr>
          <w:rFonts w:ascii="Symbol" w:hAnsi="Symbol" w:eastAsia="Symbol" w:cs="Symbol"/>
          <w:color w:val="auto"/>
          <w:sz w:val="22"/>
          <w:szCs w:val="22"/>
        </w:rPr>
      </w:pPr>
      <w:r>
        <w:rPr>
          <w:rFonts w:ascii="Arial" w:hAnsi="Arial" w:eastAsia="Arial" w:cs="Arial"/>
          <w:b/>
          <w:bCs/>
          <w:color w:val="auto"/>
          <w:sz w:val="22"/>
          <w:szCs w:val="22"/>
        </w:rPr>
        <w:t>Separate audio recorder and extra batteries [use of phone or tablet as back up as well]</w:t>
      </w:r>
    </w:p>
    <w:p>
      <w:pPr>
        <w:spacing w:after="0" w:line="4" w:lineRule="exact"/>
        <w:rPr>
          <w:rFonts w:ascii="Symbol" w:hAnsi="Symbol" w:eastAsia="Symbol" w:cs="Symbol"/>
          <w:color w:val="auto"/>
          <w:sz w:val="22"/>
          <w:szCs w:val="22"/>
        </w:rPr>
      </w:pPr>
    </w:p>
    <w:p>
      <w:pPr>
        <w:numPr>
          <w:ilvl w:val="0"/>
          <w:numId w:val="3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Name tag stickers</w:t>
      </w:r>
    </w:p>
    <w:p>
      <w:pPr>
        <w:spacing w:after="0" w:line="90" w:lineRule="exact"/>
        <w:rPr>
          <w:rFonts w:ascii="Symbol" w:hAnsi="Symbol" w:eastAsia="Symbol" w:cs="Symbol"/>
          <w:color w:val="auto"/>
          <w:sz w:val="22"/>
          <w:szCs w:val="22"/>
        </w:rPr>
      </w:pPr>
    </w:p>
    <w:p>
      <w:pPr>
        <w:numPr>
          <w:ilvl w:val="0"/>
          <w:numId w:val="3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Large pad of newsprint, markers, and masking tape</w:t>
      </w:r>
    </w:p>
    <w:p>
      <w:pPr>
        <w:spacing w:after="0" w:line="90" w:lineRule="exact"/>
        <w:rPr>
          <w:rFonts w:ascii="Symbol" w:hAnsi="Symbol" w:eastAsia="Symbol" w:cs="Symbol"/>
          <w:color w:val="auto"/>
          <w:sz w:val="22"/>
          <w:szCs w:val="22"/>
        </w:rPr>
      </w:pPr>
    </w:p>
    <w:p>
      <w:pPr>
        <w:numPr>
          <w:ilvl w:val="0"/>
          <w:numId w:val="3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Consent Forms (2 copies for each participant)</w:t>
      </w:r>
    </w:p>
    <w:p>
      <w:pPr>
        <w:spacing w:after="0" w:line="90" w:lineRule="exact"/>
        <w:rPr>
          <w:rFonts w:ascii="Symbol" w:hAnsi="Symbol" w:eastAsia="Symbol" w:cs="Symbol"/>
          <w:color w:val="auto"/>
          <w:sz w:val="22"/>
          <w:szCs w:val="22"/>
        </w:rPr>
      </w:pPr>
    </w:p>
    <w:p>
      <w:pPr>
        <w:numPr>
          <w:ilvl w:val="0"/>
          <w:numId w:val="3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eHEALS survey (print outs)</w:t>
      </w:r>
    </w:p>
    <w:p>
      <w:pPr>
        <w:spacing w:after="0" w:line="90" w:lineRule="exact"/>
        <w:rPr>
          <w:rFonts w:ascii="Symbol" w:hAnsi="Symbol" w:eastAsia="Symbol" w:cs="Symbol"/>
          <w:color w:val="auto"/>
          <w:sz w:val="22"/>
          <w:szCs w:val="22"/>
        </w:rPr>
      </w:pPr>
    </w:p>
    <w:p>
      <w:pPr>
        <w:numPr>
          <w:ilvl w:val="0"/>
          <w:numId w:val="3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Discussion Guidelines (large poster sized)</w:t>
      </w:r>
    </w:p>
    <w:p>
      <w:pPr>
        <w:spacing w:after="0" w:line="90" w:lineRule="exact"/>
        <w:rPr>
          <w:rFonts w:ascii="Symbol" w:hAnsi="Symbol" w:eastAsia="Symbol" w:cs="Symbol"/>
          <w:color w:val="auto"/>
          <w:sz w:val="22"/>
          <w:szCs w:val="22"/>
        </w:rPr>
      </w:pPr>
    </w:p>
    <w:p>
      <w:pPr>
        <w:numPr>
          <w:ilvl w:val="0"/>
          <w:numId w:val="3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Health Message Comparison Booklets (8 booklets)</w:t>
      </w:r>
    </w:p>
    <w:p>
      <w:pPr>
        <w:spacing w:after="0" w:line="90" w:lineRule="exact"/>
        <w:rPr>
          <w:rFonts w:ascii="Symbol" w:hAnsi="Symbol" w:eastAsia="Symbol" w:cs="Symbol"/>
          <w:color w:val="auto"/>
          <w:sz w:val="22"/>
          <w:szCs w:val="22"/>
        </w:rPr>
      </w:pPr>
    </w:p>
    <w:p>
      <w:pPr>
        <w:numPr>
          <w:ilvl w:val="0"/>
          <w:numId w:val="3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Index cards with words/phrases</w:t>
      </w:r>
    </w:p>
    <w:p>
      <w:pPr>
        <w:spacing w:after="0" w:line="90" w:lineRule="exact"/>
        <w:rPr>
          <w:rFonts w:ascii="Symbol" w:hAnsi="Symbol" w:eastAsia="Symbol" w:cs="Symbol"/>
          <w:color w:val="auto"/>
          <w:sz w:val="22"/>
          <w:szCs w:val="22"/>
        </w:rPr>
      </w:pPr>
    </w:p>
    <w:p>
      <w:pPr>
        <w:numPr>
          <w:ilvl w:val="0"/>
          <w:numId w:val="3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Pens and Pencils</w:t>
      </w:r>
    </w:p>
    <w:p>
      <w:pPr>
        <w:spacing w:after="0" w:line="90" w:lineRule="exact"/>
        <w:rPr>
          <w:rFonts w:ascii="Symbol" w:hAnsi="Symbol" w:eastAsia="Symbol" w:cs="Symbol"/>
          <w:color w:val="auto"/>
          <w:sz w:val="22"/>
          <w:szCs w:val="22"/>
        </w:rPr>
      </w:pPr>
    </w:p>
    <w:p>
      <w:pPr>
        <w:numPr>
          <w:ilvl w:val="0"/>
          <w:numId w:val="3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Pizza, bottled water, utensils, and napkins</w:t>
      </w:r>
    </w:p>
    <w:p>
      <w:pPr>
        <w:spacing w:after="0" w:line="90" w:lineRule="exact"/>
        <w:rPr>
          <w:rFonts w:ascii="Symbol" w:hAnsi="Symbol" w:eastAsia="Symbol" w:cs="Symbol"/>
          <w:color w:val="auto"/>
          <w:sz w:val="22"/>
          <w:szCs w:val="22"/>
        </w:rPr>
      </w:pPr>
    </w:p>
    <w:p>
      <w:pPr>
        <w:numPr>
          <w:ilvl w:val="0"/>
          <w:numId w:val="3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LWS Swag (tote bags, not sure of MM coupons]</w:t>
      </w:r>
    </w:p>
    <w:p>
      <w:pPr>
        <w:spacing w:after="0" w:line="200" w:lineRule="exact"/>
        <w:rPr>
          <w:color w:val="auto"/>
          <w:sz w:val="20"/>
          <w:szCs w:val="20"/>
        </w:rPr>
      </w:pPr>
    </w:p>
    <w:p>
      <w:pPr>
        <w:spacing w:after="0" w:line="200" w:lineRule="exact"/>
        <w:rPr>
          <w:color w:val="auto"/>
          <w:sz w:val="20"/>
          <w:szCs w:val="20"/>
        </w:rPr>
      </w:pPr>
    </w:p>
    <w:p>
      <w:pPr>
        <w:spacing w:after="0" w:line="245"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NOTES TO FACILITATOR:</w:t>
      </w:r>
    </w:p>
    <w:p>
      <w:pPr>
        <w:spacing w:after="0" w:line="304" w:lineRule="exact"/>
        <w:rPr>
          <w:color w:val="auto"/>
          <w:sz w:val="20"/>
          <w:szCs w:val="20"/>
        </w:rPr>
      </w:pPr>
    </w:p>
    <w:p>
      <w:pPr>
        <w:numPr>
          <w:ilvl w:val="0"/>
          <w:numId w:val="37"/>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u w:val="single" w:color="auto"/>
        </w:rPr>
        <w:t>AHEAD OF TIME</w:t>
      </w:r>
      <w:r>
        <w:rPr>
          <w:rFonts w:ascii="Arial" w:hAnsi="Arial" w:eastAsia="Arial" w:cs="Arial"/>
          <w:b/>
          <w:bCs/>
          <w:color w:val="auto"/>
          <w:sz w:val="22"/>
          <w:szCs w:val="22"/>
        </w:rPr>
        <w:t>: Have each of the following ready as people come in:</w:t>
      </w:r>
    </w:p>
    <w:p>
      <w:pPr>
        <w:numPr>
          <w:ilvl w:val="1"/>
          <w:numId w:val="37"/>
        </w:numPr>
        <w:tabs>
          <w:tab w:val="left" w:pos="2080"/>
        </w:tabs>
        <w:spacing w:after="0" w:line="237" w:lineRule="auto"/>
        <w:ind w:left="2080" w:hanging="280"/>
        <w:rPr>
          <w:rFonts w:ascii="Symbol" w:hAnsi="Symbol" w:eastAsia="Symbol" w:cs="Symbol"/>
          <w:color w:val="auto"/>
          <w:sz w:val="22"/>
          <w:szCs w:val="22"/>
        </w:rPr>
      </w:pPr>
      <w:r>
        <w:rPr>
          <w:rFonts w:ascii="Arial" w:hAnsi="Arial" w:eastAsia="Arial" w:cs="Arial"/>
          <w:b/>
          <w:bCs/>
          <w:color w:val="auto"/>
          <w:sz w:val="22"/>
          <w:szCs w:val="22"/>
        </w:rPr>
        <w:t>Post the Group Discussion Guidelines, either on a wall or a board.</w:t>
      </w:r>
    </w:p>
    <w:p>
      <w:pPr>
        <w:spacing w:after="0" w:line="24" w:lineRule="exact"/>
        <w:rPr>
          <w:rFonts w:ascii="Symbol" w:hAnsi="Symbol" w:eastAsia="Symbol" w:cs="Symbol"/>
          <w:color w:val="auto"/>
          <w:sz w:val="22"/>
          <w:szCs w:val="22"/>
        </w:rPr>
      </w:pPr>
    </w:p>
    <w:p>
      <w:pPr>
        <w:numPr>
          <w:ilvl w:val="1"/>
          <w:numId w:val="37"/>
        </w:numPr>
        <w:tabs>
          <w:tab w:val="left" w:pos="2080"/>
        </w:tabs>
        <w:spacing w:after="0" w:line="228" w:lineRule="auto"/>
        <w:ind w:left="2080" w:right="240" w:hanging="280"/>
        <w:rPr>
          <w:rFonts w:ascii="Symbol" w:hAnsi="Symbol" w:eastAsia="Symbol" w:cs="Symbol"/>
          <w:color w:val="auto"/>
          <w:sz w:val="22"/>
          <w:szCs w:val="22"/>
        </w:rPr>
      </w:pPr>
      <w:r>
        <w:rPr>
          <w:rFonts w:ascii="Arial" w:hAnsi="Arial" w:eastAsia="Arial" w:cs="Arial"/>
          <w:b/>
          <w:bCs/>
          <w:color w:val="auto"/>
          <w:sz w:val="22"/>
          <w:szCs w:val="22"/>
        </w:rPr>
        <w:t>Have pizza, water, plates, utensils and napkins set on tables for the participants.</w:t>
      </w:r>
    </w:p>
    <w:p>
      <w:pPr>
        <w:spacing w:after="0" w:line="372" w:lineRule="exact"/>
        <w:rPr>
          <w:rFonts w:ascii="Symbol" w:hAnsi="Symbol" w:eastAsia="Symbol" w:cs="Symbol"/>
          <w:color w:val="auto"/>
          <w:sz w:val="22"/>
          <w:szCs w:val="22"/>
        </w:rPr>
      </w:pPr>
    </w:p>
    <w:p>
      <w:pPr>
        <w:numPr>
          <w:ilvl w:val="0"/>
          <w:numId w:val="37"/>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Invite participants to put on name tags (first names only).</w:t>
      </w:r>
    </w:p>
    <w:p>
      <w:pPr>
        <w:spacing w:after="0" w:line="371" w:lineRule="exact"/>
        <w:rPr>
          <w:rFonts w:ascii="Symbol" w:hAnsi="Symbol" w:eastAsia="Symbol" w:cs="Symbol"/>
          <w:color w:val="auto"/>
          <w:sz w:val="22"/>
          <w:szCs w:val="22"/>
        </w:rPr>
      </w:pPr>
    </w:p>
    <w:p>
      <w:pPr>
        <w:numPr>
          <w:ilvl w:val="0"/>
          <w:numId w:val="37"/>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Pause after each sentence or two. This is a lot of information!</w:t>
      </w:r>
    </w:p>
    <w:p>
      <w:pPr>
        <w:spacing w:after="0" w:line="396" w:lineRule="exact"/>
        <w:rPr>
          <w:rFonts w:ascii="Symbol" w:hAnsi="Symbol" w:eastAsia="Symbol" w:cs="Symbol"/>
          <w:color w:val="auto"/>
          <w:sz w:val="22"/>
          <w:szCs w:val="22"/>
        </w:rPr>
      </w:pPr>
    </w:p>
    <w:p>
      <w:pPr>
        <w:numPr>
          <w:ilvl w:val="0"/>
          <w:numId w:val="37"/>
        </w:numPr>
        <w:tabs>
          <w:tab w:val="left" w:pos="1440"/>
        </w:tabs>
        <w:spacing w:after="0" w:line="229" w:lineRule="auto"/>
        <w:ind w:left="1440" w:right="180" w:hanging="360"/>
        <w:rPr>
          <w:rFonts w:ascii="Symbol" w:hAnsi="Symbol" w:eastAsia="Symbol" w:cs="Symbol"/>
          <w:color w:val="auto"/>
          <w:sz w:val="22"/>
          <w:szCs w:val="22"/>
        </w:rPr>
      </w:pPr>
      <w:r>
        <w:rPr>
          <w:rFonts w:ascii="Arial" w:hAnsi="Arial" w:eastAsia="Arial" w:cs="Arial"/>
          <w:b/>
          <w:bCs/>
          <w:color w:val="auto"/>
          <w:sz w:val="22"/>
          <w:szCs w:val="22"/>
        </w:rPr>
        <w:t>Wait for people to respond before you offer the probes. First reactions are the most important.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154</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63" w:name="page169"/>
      <w:bookmarkEnd w:id="163"/>
    </w:p>
    <w:p>
      <w:pPr>
        <w:numPr>
          <w:ilvl w:val="0"/>
          <w:numId w:val="38"/>
        </w:numPr>
        <w:tabs>
          <w:tab w:val="left" w:pos="1060"/>
        </w:tabs>
        <w:spacing w:after="0"/>
        <w:ind w:left="1060" w:hanging="340"/>
        <w:rPr>
          <w:rFonts w:ascii="Arial" w:hAnsi="Arial" w:eastAsia="Arial" w:cs="Arial"/>
          <w:b/>
          <w:bCs/>
          <w:color w:val="auto"/>
          <w:sz w:val="22"/>
          <w:szCs w:val="22"/>
        </w:rPr>
      </w:pPr>
      <w:r>
        <w:rPr>
          <w:rFonts w:ascii="Arial" w:hAnsi="Arial" w:eastAsia="Arial" w:cs="Arial"/>
          <w:b/>
          <w:bCs/>
          <w:color w:val="auto"/>
          <w:sz w:val="22"/>
          <w:szCs w:val="22"/>
        </w:rPr>
        <w:t>Purpose.</w:t>
      </w:r>
    </w:p>
    <w:p>
      <w:pPr>
        <w:numPr>
          <w:ilvl w:val="1"/>
          <w:numId w:val="38"/>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Thank you very much for coming today. (Read the following):</w:t>
      </w:r>
    </w:p>
    <w:p>
      <w:pPr>
        <w:spacing w:after="0" w:line="270" w:lineRule="exact"/>
        <w:rPr>
          <w:color w:val="auto"/>
          <w:sz w:val="20"/>
          <w:szCs w:val="20"/>
        </w:rPr>
      </w:pPr>
    </w:p>
    <w:p>
      <w:pPr>
        <w:spacing w:after="0"/>
        <w:ind w:left="720"/>
        <w:rPr>
          <w:color w:val="auto"/>
          <w:sz w:val="20"/>
          <w:szCs w:val="20"/>
        </w:rPr>
      </w:pPr>
      <w:r>
        <w:rPr>
          <w:rFonts w:ascii="Arial" w:hAnsi="Arial" w:eastAsia="Arial" w:cs="Arial"/>
          <w:color w:val="auto"/>
          <w:sz w:val="22"/>
          <w:szCs w:val="22"/>
        </w:rPr>
        <w:t>“My name is _____ , and this is _____ . We’re from the University of Massachusetts</w:t>
      </w:r>
    </w:p>
    <w:p>
      <w:pPr>
        <w:spacing w:after="0" w:line="115" w:lineRule="exact"/>
        <w:rPr>
          <w:color w:val="auto"/>
          <w:sz w:val="20"/>
          <w:szCs w:val="20"/>
        </w:rPr>
      </w:pPr>
    </w:p>
    <w:p>
      <w:pPr>
        <w:spacing w:after="0" w:line="333" w:lineRule="auto"/>
        <w:ind w:left="720" w:right="200"/>
        <w:rPr>
          <w:color w:val="auto"/>
          <w:sz w:val="20"/>
          <w:szCs w:val="20"/>
        </w:rPr>
      </w:pPr>
      <w:r>
        <w:rPr>
          <w:rFonts w:ascii="Arial" w:hAnsi="Arial" w:eastAsia="Arial" w:cs="Arial"/>
          <w:color w:val="auto"/>
          <w:sz w:val="22"/>
          <w:szCs w:val="22"/>
        </w:rPr>
        <w:t>working on a project with Live Well Springfield to find out how people in Springfield feel about the LWS website.</w:t>
      </w: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numPr>
          <w:ilvl w:val="1"/>
          <w:numId w:val="39"/>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We’re interested in hearing about three main things:</w:t>
      </w:r>
    </w:p>
    <w:p>
      <w:pPr>
        <w:spacing w:after="0" w:line="200" w:lineRule="exact"/>
        <w:rPr>
          <w:rFonts w:ascii="Symbol" w:hAnsi="Symbol" w:eastAsia="Symbol" w:cs="Symbol"/>
          <w:color w:val="auto"/>
          <w:sz w:val="22"/>
          <w:szCs w:val="22"/>
        </w:rPr>
      </w:pPr>
    </w:p>
    <w:p>
      <w:pPr>
        <w:spacing w:after="0" w:line="276" w:lineRule="exact"/>
        <w:rPr>
          <w:rFonts w:ascii="Symbol" w:hAnsi="Symbol" w:eastAsia="Symbol" w:cs="Symbol"/>
          <w:color w:val="auto"/>
          <w:sz w:val="22"/>
          <w:szCs w:val="22"/>
        </w:rPr>
      </w:pPr>
    </w:p>
    <w:p>
      <w:pPr>
        <w:numPr>
          <w:ilvl w:val="2"/>
          <w:numId w:val="39"/>
        </w:numPr>
        <w:tabs>
          <w:tab w:val="left" w:pos="1699"/>
        </w:tabs>
        <w:spacing w:after="0" w:line="338" w:lineRule="auto"/>
        <w:ind w:left="1440" w:right="120"/>
        <w:rPr>
          <w:rFonts w:ascii="Arial" w:hAnsi="Arial" w:eastAsia="Arial" w:cs="Arial"/>
          <w:color w:val="auto"/>
          <w:sz w:val="22"/>
          <w:szCs w:val="22"/>
        </w:rPr>
      </w:pPr>
      <w:r>
        <w:rPr>
          <w:rFonts w:ascii="Arial" w:hAnsi="Arial" w:eastAsia="Arial" w:cs="Arial"/>
          <w:color w:val="auto"/>
          <w:sz w:val="22"/>
          <w:szCs w:val="22"/>
        </w:rPr>
        <w:t>what types of messages - you prefer to read when you’re getting health information (so, do you prefer health messages that focus just on facts, or would you rather reading about other people’s stories and hearing about their experiences as a way of learning about health topics.)</w:t>
      </w:r>
    </w:p>
    <w:p>
      <w:pPr>
        <w:spacing w:after="0" w:line="374" w:lineRule="exact"/>
        <w:rPr>
          <w:rFonts w:ascii="Arial" w:hAnsi="Arial" w:eastAsia="Arial" w:cs="Arial"/>
          <w:color w:val="auto"/>
          <w:sz w:val="22"/>
          <w:szCs w:val="22"/>
        </w:rPr>
      </w:pPr>
    </w:p>
    <w:p>
      <w:pPr>
        <w:numPr>
          <w:ilvl w:val="2"/>
          <w:numId w:val="39"/>
        </w:numPr>
        <w:tabs>
          <w:tab w:val="left" w:pos="1694"/>
        </w:tabs>
        <w:spacing w:after="0" w:line="333" w:lineRule="auto"/>
        <w:ind w:left="1440" w:right="220"/>
        <w:rPr>
          <w:rFonts w:ascii="Arial" w:hAnsi="Arial" w:eastAsia="Arial" w:cs="Arial"/>
          <w:color w:val="auto"/>
          <w:sz w:val="22"/>
          <w:szCs w:val="22"/>
        </w:rPr>
      </w:pPr>
      <w:r>
        <w:rPr>
          <w:rFonts w:ascii="Arial" w:hAnsi="Arial" w:eastAsia="Arial" w:cs="Arial"/>
          <w:color w:val="auto"/>
          <w:sz w:val="22"/>
          <w:szCs w:val="22"/>
        </w:rPr>
        <w:t>We’ll be showing you a few examples of health-related messages so second thing we’re interested in is which specific messages you prefer and why.</w:t>
      </w:r>
    </w:p>
    <w:p>
      <w:pPr>
        <w:spacing w:after="0" w:line="378" w:lineRule="exact"/>
        <w:rPr>
          <w:rFonts w:ascii="Arial" w:hAnsi="Arial" w:eastAsia="Arial" w:cs="Arial"/>
          <w:color w:val="auto"/>
          <w:sz w:val="22"/>
          <w:szCs w:val="22"/>
        </w:rPr>
      </w:pPr>
    </w:p>
    <w:p>
      <w:pPr>
        <w:numPr>
          <w:ilvl w:val="2"/>
          <w:numId w:val="39"/>
        </w:numPr>
        <w:tabs>
          <w:tab w:val="left" w:pos="1699"/>
        </w:tabs>
        <w:spacing w:after="0" w:line="337" w:lineRule="auto"/>
        <w:ind w:left="1440" w:right="20"/>
        <w:rPr>
          <w:rFonts w:ascii="Arial" w:hAnsi="Arial" w:eastAsia="Arial" w:cs="Arial"/>
          <w:color w:val="auto"/>
          <w:sz w:val="22"/>
          <w:szCs w:val="22"/>
        </w:rPr>
      </w:pPr>
      <w:r>
        <w:rPr>
          <w:rFonts w:ascii="Arial" w:hAnsi="Arial" w:eastAsia="Arial" w:cs="Arial"/>
          <w:color w:val="auto"/>
          <w:sz w:val="22"/>
          <w:szCs w:val="22"/>
        </w:rPr>
        <w:t>Finally, we’d like to ask how you feel about using the Internet to find and learn about health information. We’ll ask you to answer a 9-questions survey about this topic.”</w:t>
      </w:r>
    </w:p>
    <w:p>
      <w:pPr>
        <w:spacing w:after="0" w:line="200" w:lineRule="exact"/>
        <w:rPr>
          <w:rFonts w:ascii="Arial" w:hAnsi="Arial" w:eastAsia="Arial" w:cs="Arial"/>
          <w:color w:val="auto"/>
          <w:sz w:val="22"/>
          <w:szCs w:val="22"/>
        </w:rPr>
      </w:pPr>
    </w:p>
    <w:p>
      <w:pPr>
        <w:spacing w:after="0" w:line="200" w:lineRule="exact"/>
        <w:rPr>
          <w:rFonts w:ascii="Arial" w:hAnsi="Arial" w:eastAsia="Arial" w:cs="Arial"/>
          <w:color w:val="auto"/>
          <w:sz w:val="22"/>
          <w:szCs w:val="22"/>
        </w:rPr>
      </w:pPr>
    </w:p>
    <w:p>
      <w:pPr>
        <w:spacing w:after="0" w:line="200" w:lineRule="exact"/>
        <w:rPr>
          <w:rFonts w:ascii="Arial" w:hAnsi="Arial" w:eastAsia="Arial" w:cs="Arial"/>
          <w:color w:val="auto"/>
          <w:sz w:val="22"/>
          <w:szCs w:val="22"/>
        </w:rPr>
      </w:pPr>
    </w:p>
    <w:p>
      <w:pPr>
        <w:spacing w:after="0" w:line="200" w:lineRule="exact"/>
        <w:rPr>
          <w:rFonts w:ascii="Arial" w:hAnsi="Arial" w:eastAsia="Arial" w:cs="Arial"/>
          <w:color w:val="auto"/>
          <w:sz w:val="22"/>
          <w:szCs w:val="22"/>
        </w:rPr>
      </w:pPr>
    </w:p>
    <w:p>
      <w:pPr>
        <w:spacing w:after="0" w:line="225" w:lineRule="exact"/>
        <w:rPr>
          <w:rFonts w:ascii="Arial" w:hAnsi="Arial" w:eastAsia="Arial" w:cs="Arial"/>
          <w:color w:val="auto"/>
          <w:sz w:val="22"/>
          <w:szCs w:val="22"/>
        </w:rPr>
      </w:pPr>
    </w:p>
    <w:p>
      <w:pPr>
        <w:numPr>
          <w:ilvl w:val="0"/>
          <w:numId w:val="39"/>
        </w:numPr>
        <w:tabs>
          <w:tab w:val="left" w:pos="1080"/>
        </w:tabs>
        <w:spacing w:after="0" w:line="337" w:lineRule="auto"/>
        <w:ind w:left="1080" w:right="240" w:hanging="360"/>
        <w:rPr>
          <w:rFonts w:ascii="Wingdings" w:hAnsi="Wingdings" w:eastAsia="Wingdings" w:cs="Wingdings"/>
          <w:b/>
          <w:bCs/>
          <w:color w:val="auto"/>
          <w:sz w:val="20"/>
          <w:szCs w:val="20"/>
        </w:rPr>
      </w:pPr>
      <w:r>
        <w:rPr>
          <w:rFonts w:ascii="Arial" w:hAnsi="Arial" w:eastAsia="Arial" w:cs="Arial"/>
          <w:b/>
          <w:bCs/>
          <w:color w:val="auto"/>
          <w:sz w:val="22"/>
          <w:szCs w:val="22"/>
        </w:rPr>
        <w:t>Before we can begin, we need to make sure that you understand the purpose of this evening’s discussion, and how the information you provide will be used. (Pass out 2 consent forms to each group member).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0"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155</w:t>
      </w:r>
    </w:p>
    <w:p>
      <w:pPr>
        <w:sectPr>
          <w:pgSz w:w="12240" w:h="15840"/>
          <w:pgMar w:top="1440" w:right="1440" w:bottom="156" w:left="1440" w:header="0" w:footer="0" w:gutter="0"/>
          <w:cols w:equalWidth="0" w:num="1">
            <w:col w:w="9360"/>
          </w:cols>
        </w:sectPr>
      </w:pPr>
    </w:p>
    <w:p>
      <w:pPr>
        <w:spacing w:after="0" w:line="234" w:lineRule="exact"/>
        <w:rPr>
          <w:color w:val="auto"/>
          <w:sz w:val="20"/>
          <w:szCs w:val="20"/>
        </w:rPr>
      </w:pPr>
      <w:bookmarkStart w:id="164" w:name="page170"/>
      <w:bookmarkEnd w:id="164"/>
    </w:p>
    <w:p>
      <w:pPr>
        <w:numPr>
          <w:ilvl w:val="0"/>
          <w:numId w:val="40"/>
        </w:numPr>
        <w:tabs>
          <w:tab w:val="left" w:pos="1080"/>
        </w:tabs>
        <w:spacing w:after="0" w:line="337" w:lineRule="auto"/>
        <w:ind w:left="1080" w:right="180" w:hanging="360"/>
        <w:rPr>
          <w:rFonts w:ascii="Wingdings" w:hAnsi="Wingdings" w:eastAsia="Wingdings" w:cs="Wingdings"/>
          <w:b/>
          <w:bCs/>
          <w:color w:val="auto"/>
          <w:sz w:val="20"/>
          <w:szCs w:val="20"/>
        </w:rPr>
      </w:pPr>
      <w:r>
        <w:rPr>
          <w:rFonts w:ascii="Arial" w:hAnsi="Arial" w:eastAsia="Arial" w:cs="Arial"/>
          <w:b/>
          <w:bCs/>
          <w:color w:val="auto"/>
          <w:sz w:val="22"/>
          <w:szCs w:val="22"/>
        </w:rPr>
        <w:t>This a consent form that I’ll summarize to get your written permission. This is completely voluntary, so only after everyone reads, understands, and signs the forms will we begin the discussion.</w:t>
      </w:r>
    </w:p>
    <w:p>
      <w:pPr>
        <w:spacing w:after="0" w:line="374" w:lineRule="exact"/>
        <w:rPr>
          <w:rFonts w:ascii="Wingdings" w:hAnsi="Wingdings" w:eastAsia="Wingdings" w:cs="Wingdings"/>
          <w:b/>
          <w:bCs/>
          <w:color w:val="auto"/>
          <w:sz w:val="20"/>
          <w:szCs w:val="20"/>
        </w:rPr>
      </w:pPr>
    </w:p>
    <w:p>
      <w:pPr>
        <w:numPr>
          <w:ilvl w:val="1"/>
          <w:numId w:val="40"/>
        </w:numPr>
        <w:tabs>
          <w:tab w:val="left" w:pos="2160"/>
        </w:tabs>
        <w:spacing w:after="0" w:line="333" w:lineRule="auto"/>
        <w:ind w:left="2160" w:right="880" w:hanging="360"/>
        <w:rPr>
          <w:rFonts w:ascii="Arial" w:hAnsi="Arial" w:eastAsia="Arial" w:cs="Arial"/>
          <w:b/>
          <w:bCs/>
          <w:color w:val="auto"/>
          <w:sz w:val="22"/>
          <w:szCs w:val="22"/>
        </w:rPr>
      </w:pPr>
      <w:r>
        <w:rPr>
          <w:rFonts w:ascii="Arial" w:hAnsi="Arial" w:eastAsia="Arial" w:cs="Arial"/>
          <w:b/>
          <w:bCs/>
          <w:color w:val="auto"/>
          <w:sz w:val="22"/>
          <w:szCs w:val="22"/>
        </w:rPr>
        <w:t>[NOTE: Pass out pens and consent forms (2 copies of each). Summarize the main points of each section.</w:t>
      </w:r>
    </w:p>
    <w:p>
      <w:pPr>
        <w:spacing w:after="0" w:line="378" w:lineRule="exact"/>
        <w:rPr>
          <w:rFonts w:ascii="Arial" w:hAnsi="Arial" w:eastAsia="Arial" w:cs="Arial"/>
          <w:b/>
          <w:bCs/>
          <w:color w:val="auto"/>
          <w:sz w:val="22"/>
          <w:szCs w:val="22"/>
        </w:rPr>
      </w:pPr>
    </w:p>
    <w:p>
      <w:pPr>
        <w:numPr>
          <w:ilvl w:val="1"/>
          <w:numId w:val="40"/>
        </w:numPr>
        <w:tabs>
          <w:tab w:val="left" w:pos="2160"/>
        </w:tabs>
        <w:spacing w:after="0" w:line="337" w:lineRule="auto"/>
        <w:ind w:left="2160" w:right="160" w:hanging="360"/>
        <w:rPr>
          <w:rFonts w:ascii="Arial" w:hAnsi="Arial" w:eastAsia="Arial" w:cs="Arial"/>
          <w:b/>
          <w:bCs/>
          <w:color w:val="auto"/>
          <w:sz w:val="22"/>
          <w:szCs w:val="22"/>
        </w:rPr>
      </w:pPr>
      <w:r>
        <w:rPr>
          <w:rFonts w:ascii="Arial" w:hAnsi="Arial" w:eastAsia="Arial" w:cs="Arial"/>
          <w:b/>
          <w:bCs/>
          <w:color w:val="auto"/>
          <w:sz w:val="22"/>
          <w:szCs w:val="22"/>
        </w:rPr>
        <w:t>Do this concisely so it doesn’t take much time, but be sure to ask if there are any questions. You should have a script of the exact points you want to make and practice.]</w:t>
      </w:r>
    </w:p>
    <w:p>
      <w:pPr>
        <w:spacing w:after="0" w:line="374" w:lineRule="exact"/>
        <w:rPr>
          <w:rFonts w:ascii="Arial" w:hAnsi="Arial" w:eastAsia="Arial" w:cs="Arial"/>
          <w:b/>
          <w:bCs/>
          <w:color w:val="auto"/>
          <w:sz w:val="22"/>
          <w:szCs w:val="22"/>
        </w:rPr>
      </w:pPr>
    </w:p>
    <w:p>
      <w:pPr>
        <w:numPr>
          <w:ilvl w:val="1"/>
          <w:numId w:val="40"/>
        </w:numPr>
        <w:tabs>
          <w:tab w:val="left" w:pos="2160"/>
        </w:tabs>
        <w:spacing w:after="0" w:line="337" w:lineRule="auto"/>
        <w:ind w:left="2160" w:right="360" w:hanging="360"/>
        <w:rPr>
          <w:rFonts w:ascii="Arial" w:hAnsi="Arial" w:eastAsia="Arial" w:cs="Arial"/>
          <w:b/>
          <w:bCs/>
          <w:color w:val="auto"/>
          <w:sz w:val="22"/>
          <w:szCs w:val="22"/>
        </w:rPr>
      </w:pPr>
      <w:r>
        <w:rPr>
          <w:rFonts w:ascii="Arial" w:hAnsi="Arial" w:eastAsia="Arial" w:cs="Arial"/>
          <w:b/>
          <w:bCs/>
          <w:color w:val="auto"/>
          <w:sz w:val="22"/>
          <w:szCs w:val="22"/>
        </w:rPr>
        <w:t>Collect 1 consent form from each participant (check to make sure you collect the one that’s signed; the unsigned one is for the participant)</w:t>
      </w:r>
    </w:p>
    <w:p>
      <w:pPr>
        <w:spacing w:after="0" w:line="200" w:lineRule="exact"/>
        <w:rPr>
          <w:rFonts w:ascii="Arial" w:hAnsi="Arial" w:eastAsia="Arial" w:cs="Arial"/>
          <w:b/>
          <w:bCs/>
          <w:color w:val="auto"/>
          <w:sz w:val="22"/>
          <w:szCs w:val="22"/>
        </w:rPr>
      </w:pPr>
    </w:p>
    <w:p>
      <w:pPr>
        <w:spacing w:after="0" w:line="200" w:lineRule="exact"/>
        <w:rPr>
          <w:rFonts w:ascii="Arial" w:hAnsi="Arial" w:eastAsia="Arial" w:cs="Arial"/>
          <w:b/>
          <w:bCs/>
          <w:color w:val="auto"/>
          <w:sz w:val="22"/>
          <w:szCs w:val="22"/>
        </w:rPr>
      </w:pPr>
    </w:p>
    <w:p>
      <w:pPr>
        <w:spacing w:after="0" w:line="200" w:lineRule="exact"/>
        <w:rPr>
          <w:rFonts w:ascii="Arial" w:hAnsi="Arial" w:eastAsia="Arial" w:cs="Arial"/>
          <w:b/>
          <w:bCs/>
          <w:color w:val="auto"/>
          <w:sz w:val="22"/>
          <w:szCs w:val="22"/>
        </w:rPr>
      </w:pPr>
    </w:p>
    <w:p>
      <w:pPr>
        <w:spacing w:after="0" w:line="200" w:lineRule="exact"/>
        <w:rPr>
          <w:rFonts w:ascii="Arial" w:hAnsi="Arial" w:eastAsia="Arial" w:cs="Arial"/>
          <w:b/>
          <w:bCs/>
          <w:color w:val="auto"/>
          <w:sz w:val="22"/>
          <w:szCs w:val="22"/>
        </w:rPr>
      </w:pPr>
    </w:p>
    <w:p>
      <w:pPr>
        <w:spacing w:after="0" w:line="200" w:lineRule="exact"/>
        <w:rPr>
          <w:rFonts w:ascii="Arial" w:hAnsi="Arial" w:eastAsia="Arial" w:cs="Arial"/>
          <w:b/>
          <w:bCs/>
          <w:color w:val="auto"/>
          <w:sz w:val="22"/>
          <w:szCs w:val="22"/>
        </w:rPr>
      </w:pPr>
    </w:p>
    <w:p>
      <w:pPr>
        <w:spacing w:after="0" w:line="270" w:lineRule="exact"/>
        <w:rPr>
          <w:rFonts w:ascii="Arial" w:hAnsi="Arial" w:eastAsia="Arial" w:cs="Arial"/>
          <w:b/>
          <w:bCs/>
          <w:color w:val="auto"/>
          <w:sz w:val="22"/>
          <w:szCs w:val="22"/>
        </w:rPr>
      </w:pPr>
    </w:p>
    <w:p>
      <w:pPr>
        <w:numPr>
          <w:ilvl w:val="0"/>
          <w:numId w:val="40"/>
        </w:numPr>
        <w:tabs>
          <w:tab w:val="left" w:pos="1080"/>
        </w:tabs>
        <w:spacing w:after="0"/>
        <w:ind w:left="1080" w:hanging="360"/>
        <w:rPr>
          <w:rFonts w:ascii="Wingdings" w:hAnsi="Wingdings" w:eastAsia="Wingdings" w:cs="Wingdings"/>
          <w:b/>
          <w:bCs/>
          <w:color w:val="auto"/>
          <w:sz w:val="20"/>
          <w:szCs w:val="20"/>
        </w:rPr>
      </w:pPr>
      <w:r>
        <w:rPr>
          <w:rFonts w:ascii="Arial" w:hAnsi="Arial" w:eastAsia="Arial" w:cs="Arial"/>
          <w:b/>
          <w:bCs/>
          <w:color w:val="auto"/>
          <w:sz w:val="22"/>
          <w:szCs w:val="22"/>
        </w:rPr>
        <w:t>Okay, let’s start with the short survey about how you feel about using the</w:t>
      </w:r>
    </w:p>
    <w:p>
      <w:pPr>
        <w:spacing w:after="0" w:line="107" w:lineRule="exact"/>
        <w:rPr>
          <w:rFonts w:ascii="Wingdings" w:hAnsi="Wingdings" w:eastAsia="Wingdings" w:cs="Wingdings"/>
          <w:b/>
          <w:bCs/>
          <w:color w:val="auto"/>
          <w:sz w:val="20"/>
          <w:szCs w:val="20"/>
        </w:rPr>
      </w:pPr>
    </w:p>
    <w:p>
      <w:pPr>
        <w:spacing w:after="0"/>
        <w:ind w:left="1080"/>
        <w:rPr>
          <w:rFonts w:ascii="Wingdings" w:hAnsi="Wingdings" w:eastAsia="Wingdings" w:cs="Wingdings"/>
          <w:b/>
          <w:bCs/>
          <w:color w:val="auto"/>
          <w:sz w:val="20"/>
          <w:szCs w:val="20"/>
        </w:rPr>
      </w:pPr>
      <w:r>
        <w:rPr>
          <w:rFonts w:ascii="Arial" w:hAnsi="Arial" w:eastAsia="Arial" w:cs="Arial"/>
          <w:b/>
          <w:bCs/>
          <w:color w:val="auto"/>
          <w:sz w:val="22"/>
          <w:szCs w:val="22"/>
        </w:rPr>
        <w:t>Internet to find health information.</w:t>
      </w:r>
    </w:p>
    <w:p>
      <w:pPr>
        <w:spacing w:after="0" w:line="200" w:lineRule="exact"/>
        <w:rPr>
          <w:color w:val="auto"/>
          <w:sz w:val="20"/>
          <w:szCs w:val="20"/>
        </w:rPr>
      </w:pPr>
    </w:p>
    <w:p>
      <w:pPr>
        <w:spacing w:after="0" w:line="395" w:lineRule="exact"/>
        <w:rPr>
          <w:color w:val="auto"/>
          <w:sz w:val="20"/>
          <w:szCs w:val="20"/>
        </w:rPr>
      </w:pPr>
    </w:p>
    <w:p>
      <w:pPr>
        <w:spacing w:after="0" w:line="333" w:lineRule="auto"/>
        <w:ind w:left="2960"/>
        <w:jc w:val="center"/>
        <w:rPr>
          <w:color w:val="auto"/>
          <w:sz w:val="20"/>
          <w:szCs w:val="20"/>
        </w:rPr>
      </w:pPr>
      <w:r>
        <w:rPr>
          <w:rFonts w:ascii="Arial" w:hAnsi="Arial" w:eastAsia="Arial" w:cs="Arial"/>
          <w:b/>
          <w:bCs/>
          <w:color w:val="auto"/>
          <w:sz w:val="22"/>
          <w:szCs w:val="22"/>
        </w:rPr>
        <w:t>[Distribute the eHEALS paper survey. Allow 3-5 minutes for questions and completion.]</w:t>
      </w:r>
    </w:p>
    <w:p>
      <w:pPr>
        <w:spacing w:after="0" w:line="200" w:lineRule="exact"/>
        <w:rPr>
          <w:color w:val="auto"/>
          <w:sz w:val="20"/>
          <w:szCs w:val="20"/>
        </w:rPr>
      </w:pPr>
    </w:p>
    <w:p>
      <w:pPr>
        <w:spacing w:after="0" w:line="290" w:lineRule="exact"/>
        <w:rPr>
          <w:color w:val="auto"/>
          <w:sz w:val="20"/>
          <w:szCs w:val="20"/>
        </w:rPr>
      </w:pPr>
    </w:p>
    <w:p>
      <w:pPr>
        <w:spacing w:after="0"/>
        <w:ind w:left="3960"/>
        <w:rPr>
          <w:color w:val="auto"/>
          <w:sz w:val="20"/>
          <w:szCs w:val="20"/>
        </w:rPr>
      </w:pPr>
      <w:r>
        <w:rPr>
          <w:rFonts w:ascii="Arial" w:hAnsi="Arial" w:eastAsia="Arial" w:cs="Arial"/>
          <w:b/>
          <w:bCs/>
          <w:color w:val="auto"/>
          <w:sz w:val="22"/>
          <w:szCs w:val="22"/>
        </w:rPr>
        <w:t>[Collect, all of the eHEALS.]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156</w:t>
      </w:r>
    </w:p>
    <w:p>
      <w:pPr>
        <w:sectPr>
          <w:pgSz w:w="12240" w:h="15840"/>
          <w:pgMar w:top="1440" w:right="1440" w:bottom="156" w:left="1440" w:header="0" w:footer="0" w:gutter="0"/>
          <w:cols w:equalWidth="0" w:num="1">
            <w:col w:w="9360"/>
          </w:cols>
        </w:sectPr>
      </w:pPr>
    </w:p>
    <w:p>
      <w:pPr>
        <w:spacing w:after="0" w:line="234" w:lineRule="exact"/>
        <w:rPr>
          <w:color w:val="auto"/>
          <w:sz w:val="20"/>
          <w:szCs w:val="20"/>
        </w:rPr>
      </w:pPr>
      <w:bookmarkStart w:id="165" w:name="page171"/>
      <w:bookmarkEnd w:id="165"/>
    </w:p>
    <w:p>
      <w:pPr>
        <w:numPr>
          <w:ilvl w:val="0"/>
          <w:numId w:val="41"/>
        </w:numPr>
        <w:tabs>
          <w:tab w:val="left" w:pos="1440"/>
        </w:tabs>
        <w:spacing w:after="0" w:line="326" w:lineRule="auto"/>
        <w:ind w:left="1440" w:right="500" w:hanging="360"/>
        <w:rPr>
          <w:rFonts w:ascii="Symbol" w:hAnsi="Symbol" w:eastAsia="Symbol" w:cs="Symbol"/>
          <w:color w:val="auto"/>
          <w:sz w:val="22"/>
          <w:szCs w:val="22"/>
        </w:rPr>
      </w:pPr>
      <w:r>
        <w:rPr>
          <w:rFonts w:ascii="Arial" w:hAnsi="Arial" w:eastAsia="Arial" w:cs="Arial"/>
          <w:color w:val="auto"/>
          <w:sz w:val="22"/>
          <w:szCs w:val="22"/>
        </w:rPr>
        <w:t>The information you give us today will help us know how the LWS website is working – what you like most, what you like least, and suggestions for any changes so it works best for the residents of Springfield.</w:t>
      </w:r>
    </w:p>
    <w:p>
      <w:pPr>
        <w:spacing w:after="0" w:line="386" w:lineRule="exact"/>
        <w:rPr>
          <w:rFonts w:ascii="Symbol" w:hAnsi="Symbol" w:eastAsia="Symbol" w:cs="Symbol"/>
          <w:color w:val="auto"/>
          <w:sz w:val="22"/>
          <w:szCs w:val="22"/>
        </w:rPr>
      </w:pPr>
    </w:p>
    <w:p>
      <w:pPr>
        <w:numPr>
          <w:ilvl w:val="0"/>
          <w:numId w:val="41"/>
        </w:numPr>
        <w:tabs>
          <w:tab w:val="left" w:pos="1440"/>
        </w:tabs>
        <w:spacing w:after="0" w:line="317" w:lineRule="auto"/>
        <w:ind w:left="1440" w:right="440" w:hanging="360"/>
        <w:rPr>
          <w:rFonts w:ascii="Symbol" w:hAnsi="Symbol" w:eastAsia="Symbol" w:cs="Symbol"/>
          <w:color w:val="auto"/>
          <w:sz w:val="22"/>
          <w:szCs w:val="22"/>
        </w:rPr>
      </w:pPr>
      <w:r>
        <w:rPr>
          <w:rFonts w:ascii="Arial" w:hAnsi="Arial" w:eastAsia="Arial" w:cs="Arial"/>
          <w:color w:val="auto"/>
          <w:sz w:val="22"/>
          <w:szCs w:val="22"/>
        </w:rPr>
        <w:t>You’ve probably notice that I’ve been reading from a “script.” I just use this to make sure I remember to say everything I want to say.</w:t>
      </w:r>
    </w:p>
    <w:p>
      <w:pPr>
        <w:spacing w:after="0" w:line="389" w:lineRule="exact"/>
        <w:rPr>
          <w:rFonts w:ascii="Symbol" w:hAnsi="Symbol" w:eastAsia="Symbol" w:cs="Symbol"/>
          <w:color w:val="auto"/>
          <w:sz w:val="22"/>
          <w:szCs w:val="22"/>
        </w:rPr>
      </w:pPr>
    </w:p>
    <w:p>
      <w:pPr>
        <w:numPr>
          <w:ilvl w:val="0"/>
          <w:numId w:val="41"/>
        </w:numPr>
        <w:tabs>
          <w:tab w:val="left" w:pos="1440"/>
        </w:tabs>
        <w:spacing w:after="0" w:line="327" w:lineRule="auto"/>
        <w:ind w:left="1440" w:right="160" w:hanging="360"/>
        <w:rPr>
          <w:rFonts w:ascii="Symbol" w:hAnsi="Symbol" w:eastAsia="Symbol" w:cs="Symbol"/>
          <w:color w:val="auto"/>
          <w:sz w:val="22"/>
          <w:szCs w:val="22"/>
        </w:rPr>
      </w:pPr>
      <w:r>
        <w:rPr>
          <w:rFonts w:ascii="Arial" w:hAnsi="Arial" w:eastAsia="Arial" w:cs="Arial"/>
          <w:color w:val="auto"/>
          <w:sz w:val="22"/>
          <w:szCs w:val="22"/>
        </w:rPr>
        <w:t>[</w:t>
      </w:r>
      <w:r>
        <w:rPr>
          <w:rFonts w:ascii="Arial" w:hAnsi="Arial" w:eastAsia="Arial" w:cs="Arial"/>
          <w:b/>
          <w:bCs/>
          <w:color w:val="auto"/>
          <w:sz w:val="22"/>
          <w:szCs w:val="22"/>
        </w:rPr>
        <w:t>NOTE: Hand out nametag stickers if they didn’t get one when they walked in.</w:t>
      </w:r>
      <w:r>
        <w:rPr>
          <w:rFonts w:ascii="Arial" w:hAnsi="Arial" w:eastAsia="Arial" w:cs="Arial"/>
          <w:color w:val="auto"/>
          <w:sz w:val="22"/>
          <w:szCs w:val="22"/>
        </w:rPr>
        <w:t>] I’m going to hand out some nametags and markers. Please write your first name only.</w:t>
      </w:r>
    </w:p>
    <w:p>
      <w:pPr>
        <w:spacing w:after="0" w:line="384" w:lineRule="exact"/>
        <w:rPr>
          <w:rFonts w:ascii="Symbol" w:hAnsi="Symbol" w:eastAsia="Symbol" w:cs="Symbol"/>
          <w:color w:val="auto"/>
          <w:sz w:val="22"/>
          <w:szCs w:val="22"/>
        </w:rPr>
      </w:pPr>
    </w:p>
    <w:p>
      <w:pPr>
        <w:numPr>
          <w:ilvl w:val="0"/>
          <w:numId w:val="41"/>
        </w:numPr>
        <w:tabs>
          <w:tab w:val="left" w:pos="1440"/>
        </w:tabs>
        <w:spacing w:after="0" w:line="326" w:lineRule="auto"/>
        <w:ind w:left="1440" w:right="340" w:hanging="360"/>
        <w:jc w:val="both"/>
        <w:rPr>
          <w:rFonts w:ascii="Symbol" w:hAnsi="Symbol" w:eastAsia="Symbol" w:cs="Symbol"/>
          <w:color w:val="auto"/>
          <w:sz w:val="22"/>
          <w:szCs w:val="22"/>
        </w:rPr>
      </w:pPr>
      <w:r>
        <w:rPr>
          <w:rFonts w:ascii="Arial" w:hAnsi="Arial" w:eastAsia="Arial" w:cs="Arial"/>
          <w:color w:val="auto"/>
          <w:sz w:val="22"/>
          <w:szCs w:val="22"/>
        </w:rPr>
        <w:t xml:space="preserve">Let’s start with a quick ice-breaker. Please tell us your first name and a game that you liked to play as a child (and maybe still do). </w:t>
      </w:r>
      <w:r>
        <w:rPr>
          <w:rFonts w:ascii="Arial" w:hAnsi="Arial" w:eastAsia="Arial" w:cs="Arial"/>
          <w:b/>
          <w:bCs/>
          <w:color w:val="auto"/>
          <w:sz w:val="22"/>
          <w:szCs w:val="22"/>
        </w:rPr>
        <w:t>[NOTE: This can be any type of game, like a recess/playground game, a sport, board game, card</w:t>
      </w:r>
    </w:p>
    <w:tbl>
      <w:tblPr>
        <w:tblStyle w:val="3"/>
        <w:tblW w:w="0" w:type="auto"/>
        <w:tblInd w:w="1440" w:type="dxa"/>
        <w:tblLayout w:type="fixed"/>
        <w:tblCellMar>
          <w:top w:w="0" w:type="dxa"/>
          <w:left w:w="0" w:type="dxa"/>
          <w:bottom w:w="0" w:type="dxa"/>
          <w:right w:w="0" w:type="dxa"/>
        </w:tblCellMar>
      </w:tblPr>
      <w:tblGrid>
        <w:gridCol w:w="5080"/>
        <w:gridCol w:w="540"/>
        <w:gridCol w:w="1960"/>
      </w:tblGrid>
      <w:tr>
        <w:tblPrEx>
          <w:tblCellMar>
            <w:top w:w="0" w:type="dxa"/>
            <w:left w:w="0" w:type="dxa"/>
            <w:bottom w:w="0" w:type="dxa"/>
            <w:right w:w="0" w:type="dxa"/>
          </w:tblCellMar>
        </w:tblPrEx>
        <w:trPr>
          <w:trHeight w:val="253" w:hRule="atLeast"/>
        </w:trPr>
        <w:tc>
          <w:tcPr>
            <w:tcW w:w="5080" w:type="dxa"/>
            <w:vAlign w:val="bottom"/>
          </w:tcPr>
          <w:p>
            <w:pPr>
              <w:spacing w:after="0" w:line="249" w:lineRule="exact"/>
              <w:rPr>
                <w:color w:val="auto"/>
                <w:sz w:val="20"/>
                <w:szCs w:val="20"/>
              </w:rPr>
            </w:pPr>
            <w:r>
              <w:rPr>
                <w:rFonts w:ascii="Arial" w:hAnsi="Arial" w:eastAsia="Arial" w:cs="Arial"/>
                <w:b/>
                <w:bCs/>
                <w:color w:val="auto"/>
                <w:sz w:val="22"/>
                <w:szCs w:val="22"/>
              </w:rPr>
              <w:t>game, or videogame] For example, I really loved</w:t>
            </w:r>
          </w:p>
        </w:tc>
        <w:tc>
          <w:tcPr>
            <w:tcW w:w="540" w:type="dxa"/>
            <w:tcBorders>
              <w:bottom w:val="single" w:color="auto" w:sz="8" w:space="0"/>
            </w:tcBorders>
            <w:vAlign w:val="bottom"/>
          </w:tcPr>
          <w:p>
            <w:pPr>
              <w:spacing w:after="0"/>
              <w:rPr>
                <w:color w:val="auto"/>
                <w:sz w:val="22"/>
                <w:szCs w:val="22"/>
              </w:rPr>
            </w:pPr>
          </w:p>
        </w:tc>
        <w:tc>
          <w:tcPr>
            <w:tcW w:w="1960" w:type="dxa"/>
            <w:vAlign w:val="bottom"/>
          </w:tcPr>
          <w:p>
            <w:pPr>
              <w:spacing w:after="0" w:line="249" w:lineRule="exact"/>
              <w:ind w:left="60"/>
              <w:rPr>
                <w:color w:val="auto"/>
                <w:sz w:val="20"/>
                <w:szCs w:val="20"/>
              </w:rPr>
            </w:pPr>
            <w:r>
              <w:rPr>
                <w:rFonts w:ascii="Arial" w:hAnsi="Arial" w:eastAsia="Arial" w:cs="Arial"/>
                <w:b/>
                <w:bCs/>
                <w:color w:val="auto"/>
                <w:w w:val="98"/>
                <w:sz w:val="22"/>
                <w:szCs w:val="22"/>
              </w:rPr>
              <w:t>when I was young</w:t>
            </w:r>
          </w:p>
        </w:tc>
      </w:tr>
      <w:tr>
        <w:tblPrEx>
          <w:tblCellMar>
            <w:top w:w="0" w:type="dxa"/>
            <w:left w:w="0" w:type="dxa"/>
            <w:bottom w:w="0" w:type="dxa"/>
            <w:right w:w="0" w:type="dxa"/>
          </w:tblCellMar>
        </w:tblPrEx>
        <w:trPr>
          <w:trHeight w:val="358" w:hRule="atLeast"/>
        </w:trPr>
        <w:tc>
          <w:tcPr>
            <w:tcW w:w="5080" w:type="dxa"/>
            <w:vAlign w:val="bottom"/>
          </w:tcPr>
          <w:p>
            <w:pPr>
              <w:spacing w:after="0"/>
              <w:rPr>
                <w:color w:val="auto"/>
                <w:sz w:val="20"/>
                <w:szCs w:val="20"/>
              </w:rPr>
            </w:pPr>
            <w:r>
              <w:rPr>
                <w:rFonts w:ascii="Arial" w:hAnsi="Arial" w:eastAsia="Arial" w:cs="Arial"/>
                <w:b/>
                <w:bCs/>
                <w:color w:val="auto"/>
                <w:sz w:val="22"/>
                <w:szCs w:val="22"/>
              </w:rPr>
              <w:t>(and so does my daughter).</w:t>
            </w:r>
          </w:p>
        </w:tc>
        <w:tc>
          <w:tcPr>
            <w:tcW w:w="540" w:type="dxa"/>
            <w:vAlign w:val="bottom"/>
          </w:tcPr>
          <w:p>
            <w:pPr>
              <w:spacing w:after="0"/>
              <w:rPr>
                <w:color w:val="auto"/>
                <w:sz w:val="24"/>
                <w:szCs w:val="24"/>
              </w:rPr>
            </w:pPr>
          </w:p>
        </w:tc>
        <w:tc>
          <w:tcPr>
            <w:tcW w:w="1960" w:type="dxa"/>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157</w:t>
      </w:r>
    </w:p>
    <w:p>
      <w:pPr>
        <w:sectPr>
          <w:pgSz w:w="12240" w:h="15840"/>
          <w:pgMar w:top="1440" w:right="1440" w:bottom="156" w:left="1440" w:header="0" w:footer="0" w:gutter="0"/>
          <w:cols w:equalWidth="0" w:num="1">
            <w:col w:w="9360"/>
          </w:cols>
        </w:sectPr>
      </w:pPr>
    </w:p>
    <w:p>
      <w:pPr>
        <w:spacing w:after="0" w:line="391" w:lineRule="exact"/>
        <w:rPr>
          <w:color w:val="auto"/>
          <w:sz w:val="20"/>
          <w:szCs w:val="20"/>
        </w:rPr>
      </w:pPr>
      <w:bookmarkStart w:id="166" w:name="page172"/>
      <w:bookmarkEnd w:id="166"/>
    </w:p>
    <w:p>
      <w:pPr>
        <w:spacing w:after="0"/>
        <w:ind w:left="720"/>
        <w:rPr>
          <w:color w:val="auto"/>
          <w:sz w:val="20"/>
          <w:szCs w:val="20"/>
        </w:rPr>
      </w:pPr>
      <w:r>
        <w:rPr>
          <w:rFonts w:ascii="Arial" w:hAnsi="Arial" w:eastAsia="Arial" w:cs="Arial"/>
          <w:b/>
          <w:bCs/>
          <w:color w:val="auto"/>
          <w:sz w:val="22"/>
          <w:szCs w:val="22"/>
        </w:rPr>
        <w:t>B. “Our Guidelines for the Day.” [NOTE: To be posted on a wall or board.]</w:t>
      </w:r>
    </w:p>
    <w:p>
      <w:pPr>
        <w:spacing w:after="0" w:line="348" w:lineRule="exact"/>
        <w:rPr>
          <w:color w:val="auto"/>
          <w:sz w:val="20"/>
          <w:szCs w:val="20"/>
        </w:rPr>
      </w:pPr>
    </w:p>
    <w:p>
      <w:pPr>
        <w:spacing w:after="0" w:line="337" w:lineRule="auto"/>
        <w:ind w:left="1080" w:right="40"/>
        <w:rPr>
          <w:color w:val="auto"/>
          <w:sz w:val="20"/>
          <w:szCs w:val="20"/>
        </w:rPr>
      </w:pPr>
      <w:r>
        <w:rPr>
          <w:rFonts w:ascii="Arial" w:hAnsi="Arial" w:eastAsia="Arial" w:cs="Arial"/>
          <w:color w:val="auto"/>
          <w:sz w:val="22"/>
          <w:szCs w:val="22"/>
        </w:rPr>
        <w:t xml:space="preserve">I’d like to take a minute to explain how things will work today. </w:t>
      </w:r>
      <w:r>
        <w:rPr>
          <w:rFonts w:ascii="Arial" w:hAnsi="Arial" w:eastAsia="Arial" w:cs="Arial"/>
          <w:b/>
          <w:bCs/>
          <w:color w:val="auto"/>
          <w:sz w:val="22"/>
          <w:szCs w:val="22"/>
        </w:rPr>
        <w:t>The most important thing is that we want to hear all of your honest thoughts and ideas</w:t>
      </w:r>
      <w:r>
        <w:rPr>
          <w:rFonts w:ascii="Arial" w:hAnsi="Arial" w:eastAsia="Arial" w:cs="Arial"/>
          <w:color w:val="auto"/>
          <w:sz w:val="22"/>
          <w:szCs w:val="22"/>
        </w:rPr>
        <w:t>, so there are a few things that we have to do to make sure this happens.</w:t>
      </w:r>
    </w:p>
    <w:p>
      <w:pPr>
        <w:spacing w:after="0" w:line="374" w:lineRule="exact"/>
        <w:rPr>
          <w:color w:val="auto"/>
          <w:sz w:val="20"/>
          <w:szCs w:val="20"/>
        </w:rPr>
      </w:pPr>
    </w:p>
    <w:p>
      <w:pPr>
        <w:numPr>
          <w:ilvl w:val="0"/>
          <w:numId w:val="42"/>
        </w:numPr>
        <w:tabs>
          <w:tab w:val="left" w:pos="1440"/>
        </w:tabs>
        <w:spacing w:after="0" w:line="330" w:lineRule="auto"/>
        <w:ind w:left="1440" w:right="60" w:hanging="360"/>
        <w:rPr>
          <w:rFonts w:ascii="Symbol" w:hAnsi="Symbol" w:eastAsia="Symbol" w:cs="Symbol"/>
          <w:color w:val="auto"/>
          <w:sz w:val="22"/>
          <w:szCs w:val="22"/>
        </w:rPr>
      </w:pPr>
      <w:r>
        <w:rPr>
          <w:rFonts w:ascii="Arial" w:hAnsi="Arial" w:eastAsia="Arial" w:cs="Arial"/>
          <w:b/>
          <w:bCs/>
          <w:color w:val="auto"/>
          <w:sz w:val="22"/>
          <w:szCs w:val="22"/>
        </w:rPr>
        <w:t>First of all, I want you to feel comfortable saying whatever you think. There are no right or wrong answers to the questions.</w:t>
      </w:r>
      <w:r>
        <w:rPr>
          <w:rFonts w:ascii="Arial" w:hAnsi="Arial" w:eastAsia="Arial" w:cs="Arial"/>
          <w:color w:val="auto"/>
          <w:sz w:val="22"/>
          <w:szCs w:val="22"/>
        </w:rPr>
        <w:t xml:space="preserve"> I will respect whatever you have to say, and I’m going to ask that you respect everyone else’s opinions as well.</w:t>
      </w:r>
    </w:p>
    <w:p>
      <w:pPr>
        <w:spacing w:after="0" w:line="1" w:lineRule="exact"/>
        <w:rPr>
          <w:rFonts w:ascii="Symbol" w:hAnsi="Symbol" w:eastAsia="Symbol" w:cs="Symbol"/>
          <w:color w:val="auto"/>
          <w:sz w:val="22"/>
          <w:szCs w:val="22"/>
        </w:rPr>
      </w:pPr>
    </w:p>
    <w:p>
      <w:pPr>
        <w:numPr>
          <w:ilvl w:val="0"/>
          <w:numId w:val="42"/>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We are interested in what everyone has to say,</w:t>
      </w:r>
      <w:r>
        <w:rPr>
          <w:rFonts w:ascii="Arial" w:hAnsi="Arial" w:eastAsia="Arial" w:cs="Arial"/>
          <w:color w:val="auto"/>
          <w:sz w:val="22"/>
          <w:szCs w:val="22"/>
        </w:rPr>
        <w:t xml:space="preserve"> so please talk one at a time.</w:t>
      </w:r>
    </w:p>
    <w:p>
      <w:pPr>
        <w:spacing w:after="0" w:line="200" w:lineRule="exact"/>
        <w:rPr>
          <w:rFonts w:ascii="Symbol" w:hAnsi="Symbol" w:eastAsia="Symbol" w:cs="Symbol"/>
          <w:color w:val="auto"/>
          <w:sz w:val="22"/>
          <w:szCs w:val="22"/>
        </w:rPr>
      </w:pPr>
    </w:p>
    <w:p>
      <w:pPr>
        <w:spacing w:after="0" w:line="275" w:lineRule="exact"/>
        <w:rPr>
          <w:rFonts w:ascii="Symbol" w:hAnsi="Symbol" w:eastAsia="Symbol" w:cs="Symbol"/>
          <w:color w:val="auto"/>
          <w:sz w:val="22"/>
          <w:szCs w:val="22"/>
        </w:rPr>
      </w:pPr>
    </w:p>
    <w:p>
      <w:pPr>
        <w:numPr>
          <w:ilvl w:val="0"/>
          <w:numId w:val="42"/>
        </w:numPr>
        <w:tabs>
          <w:tab w:val="left" w:pos="1440"/>
        </w:tabs>
        <w:spacing w:after="0" w:line="326" w:lineRule="auto"/>
        <w:ind w:left="1440" w:right="120" w:hanging="360"/>
        <w:rPr>
          <w:rFonts w:ascii="Symbol" w:hAnsi="Symbol" w:eastAsia="Symbol" w:cs="Symbol"/>
          <w:color w:val="auto"/>
          <w:sz w:val="22"/>
          <w:szCs w:val="22"/>
        </w:rPr>
      </w:pPr>
      <w:r>
        <w:rPr>
          <w:rFonts w:ascii="Arial" w:hAnsi="Arial" w:eastAsia="Arial" w:cs="Arial"/>
          <w:b/>
          <w:bCs/>
          <w:color w:val="auto"/>
          <w:sz w:val="22"/>
          <w:szCs w:val="22"/>
        </w:rPr>
        <w:t>Just as a reminder, we are recording our discussion today</w:t>
      </w:r>
      <w:r>
        <w:rPr>
          <w:rFonts w:ascii="Arial" w:hAnsi="Arial" w:eastAsia="Arial" w:cs="Arial"/>
          <w:color w:val="auto"/>
          <w:sz w:val="22"/>
          <w:szCs w:val="22"/>
        </w:rPr>
        <w:t xml:space="preserve"> so we don’t miss anything you have to say. So please try to remain quiet while someone else is talking.</w:t>
      </w:r>
    </w:p>
    <w:p>
      <w:pPr>
        <w:spacing w:after="0" w:line="361" w:lineRule="exact"/>
        <w:rPr>
          <w:rFonts w:ascii="Symbol" w:hAnsi="Symbol" w:eastAsia="Symbol" w:cs="Symbol"/>
          <w:color w:val="auto"/>
          <w:sz w:val="22"/>
          <w:szCs w:val="22"/>
        </w:rPr>
      </w:pPr>
    </w:p>
    <w:p>
      <w:pPr>
        <w:numPr>
          <w:ilvl w:val="0"/>
          <w:numId w:val="42"/>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Please turn off or silence your cell phones.</w:t>
      </w:r>
    </w:p>
    <w:p>
      <w:pPr>
        <w:spacing w:after="0" w:line="200" w:lineRule="exact"/>
        <w:rPr>
          <w:rFonts w:ascii="Symbol" w:hAnsi="Symbol" w:eastAsia="Symbol" w:cs="Symbol"/>
          <w:color w:val="auto"/>
          <w:sz w:val="22"/>
          <w:szCs w:val="22"/>
        </w:rPr>
      </w:pPr>
    </w:p>
    <w:p>
      <w:pPr>
        <w:spacing w:after="0" w:line="275" w:lineRule="exact"/>
        <w:rPr>
          <w:rFonts w:ascii="Symbol" w:hAnsi="Symbol" w:eastAsia="Symbol" w:cs="Symbol"/>
          <w:color w:val="auto"/>
          <w:sz w:val="22"/>
          <w:szCs w:val="22"/>
        </w:rPr>
      </w:pPr>
    </w:p>
    <w:p>
      <w:pPr>
        <w:numPr>
          <w:ilvl w:val="0"/>
          <w:numId w:val="42"/>
        </w:numPr>
        <w:tabs>
          <w:tab w:val="left" w:pos="1440"/>
        </w:tabs>
        <w:spacing w:after="0" w:line="327" w:lineRule="auto"/>
        <w:ind w:left="1440" w:right="20" w:hanging="360"/>
        <w:rPr>
          <w:rFonts w:ascii="Symbol" w:hAnsi="Symbol" w:eastAsia="Symbol" w:cs="Symbol"/>
          <w:color w:val="auto"/>
          <w:sz w:val="22"/>
          <w:szCs w:val="22"/>
        </w:rPr>
      </w:pPr>
      <w:r>
        <w:rPr>
          <w:rFonts w:ascii="Arial" w:hAnsi="Arial" w:eastAsia="Arial" w:cs="Arial"/>
          <w:b/>
          <w:bCs/>
          <w:color w:val="auto"/>
          <w:sz w:val="22"/>
          <w:szCs w:val="22"/>
        </w:rPr>
        <w:t>Your participation in this discussion group is voluntary.</w:t>
      </w:r>
      <w:r>
        <w:rPr>
          <w:rFonts w:ascii="Arial" w:hAnsi="Arial" w:eastAsia="Arial" w:cs="Arial"/>
          <w:color w:val="auto"/>
          <w:sz w:val="22"/>
          <w:szCs w:val="22"/>
        </w:rPr>
        <w:t xml:space="preserve"> That means you can choose not to answer a question or you can leave at any time without any negative consequence.</w:t>
      </w:r>
    </w:p>
    <w:p>
      <w:pPr>
        <w:spacing w:after="0" w:line="383" w:lineRule="exact"/>
        <w:rPr>
          <w:rFonts w:ascii="Symbol" w:hAnsi="Symbol" w:eastAsia="Symbol" w:cs="Symbol"/>
          <w:color w:val="auto"/>
          <w:sz w:val="22"/>
          <w:szCs w:val="22"/>
        </w:rPr>
      </w:pPr>
    </w:p>
    <w:p>
      <w:pPr>
        <w:numPr>
          <w:ilvl w:val="0"/>
          <w:numId w:val="42"/>
        </w:numPr>
        <w:tabs>
          <w:tab w:val="left" w:pos="1440"/>
        </w:tabs>
        <w:spacing w:after="0" w:line="326" w:lineRule="auto"/>
        <w:ind w:left="1440" w:right="620" w:hanging="360"/>
        <w:rPr>
          <w:rFonts w:ascii="Symbol" w:hAnsi="Symbol" w:eastAsia="Symbol" w:cs="Symbol"/>
          <w:color w:val="auto"/>
          <w:sz w:val="22"/>
          <w:szCs w:val="22"/>
        </w:rPr>
      </w:pPr>
      <w:r>
        <w:rPr>
          <w:rFonts w:ascii="Arial" w:hAnsi="Arial" w:eastAsia="Arial" w:cs="Arial"/>
          <w:b/>
          <w:bCs/>
          <w:color w:val="auto"/>
          <w:sz w:val="22"/>
          <w:szCs w:val="22"/>
        </w:rPr>
        <w:t>We’re taking every precaution to keep all of the information we collect completely confidential</w:t>
      </w:r>
      <w:r>
        <w:rPr>
          <w:rFonts w:ascii="Arial" w:hAnsi="Arial" w:eastAsia="Arial" w:cs="Arial"/>
          <w:color w:val="auto"/>
          <w:sz w:val="22"/>
          <w:szCs w:val="22"/>
        </w:rPr>
        <w:t>, so please respect the privacy of your fellow participants and do not repeat what is said here to others.</w:t>
      </w:r>
    </w:p>
    <w:p>
      <w:pPr>
        <w:spacing w:after="0" w:line="386" w:lineRule="exact"/>
        <w:rPr>
          <w:rFonts w:ascii="Symbol" w:hAnsi="Symbol" w:eastAsia="Symbol" w:cs="Symbol"/>
          <w:color w:val="auto"/>
          <w:sz w:val="22"/>
          <w:szCs w:val="22"/>
        </w:rPr>
      </w:pPr>
    </w:p>
    <w:p>
      <w:pPr>
        <w:numPr>
          <w:ilvl w:val="0"/>
          <w:numId w:val="42"/>
        </w:numPr>
        <w:tabs>
          <w:tab w:val="left" w:pos="1440"/>
        </w:tabs>
        <w:spacing w:after="0" w:line="317" w:lineRule="auto"/>
        <w:ind w:left="1440" w:right="540" w:hanging="360"/>
        <w:rPr>
          <w:rFonts w:ascii="Symbol" w:hAnsi="Symbol" w:eastAsia="Symbol" w:cs="Symbol"/>
          <w:color w:val="auto"/>
          <w:sz w:val="22"/>
          <w:szCs w:val="22"/>
        </w:rPr>
      </w:pPr>
      <w:r>
        <w:rPr>
          <w:rFonts w:ascii="Arial" w:hAnsi="Arial" w:eastAsia="Arial" w:cs="Arial"/>
          <w:b/>
          <w:bCs/>
          <w:color w:val="auto"/>
          <w:sz w:val="22"/>
          <w:szCs w:val="22"/>
        </w:rPr>
        <w:t>If you don’t understand a question, feel free to ask me to repeat it or to explain it.</w:t>
      </w:r>
    </w:p>
    <w:p>
      <w:pPr>
        <w:spacing w:after="0" w:line="365" w:lineRule="exact"/>
        <w:rPr>
          <w:rFonts w:ascii="Symbol" w:hAnsi="Symbol" w:eastAsia="Symbol" w:cs="Symbol"/>
          <w:color w:val="auto"/>
          <w:sz w:val="22"/>
          <w:szCs w:val="22"/>
        </w:rPr>
      </w:pPr>
    </w:p>
    <w:p>
      <w:pPr>
        <w:numPr>
          <w:ilvl w:val="0"/>
          <w:numId w:val="42"/>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This group discussion will take about an hour.</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394335</wp:posOffset>
                </wp:positionH>
                <wp:positionV relativeFrom="paragraph">
                  <wp:posOffset>199390</wp:posOffset>
                </wp:positionV>
                <wp:extent cx="5432425" cy="922655"/>
                <wp:effectExtent l="0" t="0" r="15875" b="10795"/>
                <wp:wrapNone/>
                <wp:docPr id="189" name="Shape 189"/>
                <wp:cNvGraphicFramePr/>
                <a:graphic xmlns:a="http://schemas.openxmlformats.org/drawingml/2006/main">
                  <a:graphicData uri="http://schemas.microsoft.com/office/word/2010/wordprocessingShape">
                    <wps:wsp>
                      <wps:cNvSpPr/>
                      <wps:spPr>
                        <a:xfrm>
                          <a:off x="0" y="0"/>
                          <a:ext cx="5432425" cy="922655"/>
                        </a:xfrm>
                        <a:prstGeom prst="rect">
                          <a:avLst/>
                        </a:prstGeom>
                        <a:solidFill>
                          <a:srgbClr val="FFFFCC"/>
                        </a:solidFill>
                      </wps:spPr>
                      <wps:bodyPr/>
                    </wps:wsp>
                  </a:graphicData>
                </a:graphic>
              </wp:anchor>
            </w:drawing>
          </mc:Choice>
          <mc:Fallback>
            <w:pict>
              <v:rect id="Shape 189" o:spid="_x0000_s1026" o:spt="1" style="position:absolute;left:0pt;margin-left:31.05pt;margin-top:15.7pt;height:72.65pt;width:427.75pt;z-index:-251657216;mso-width-relative:page;mso-height-relative:page;" fillcolor="#FFFFCC" filled="t" stroked="f" coordsize="21600,21600" o:allowincell="f" o:gfxdata="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X/3DfXAAAACQEAAA8AAAAAAAAAAQAgAAAAIgAAAGRy&#10;cy9kb3ducmV2LnhtbFBLAQIUABQAAAAIAIdO4kAeIVA7lAEAAD4DAAAOAAAAAAAAAAEAIAAAACY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5826760</wp:posOffset>
                </wp:positionH>
                <wp:positionV relativeFrom="paragraph">
                  <wp:posOffset>194945</wp:posOffset>
                </wp:positionV>
                <wp:extent cx="0" cy="932180"/>
                <wp:effectExtent l="4445" t="0" r="14605" b="1270"/>
                <wp:wrapNone/>
                <wp:docPr id="190" name="Shape 190"/>
                <wp:cNvGraphicFramePr/>
                <a:graphic xmlns:a="http://schemas.openxmlformats.org/drawingml/2006/main">
                  <a:graphicData uri="http://schemas.microsoft.com/office/word/2010/wordprocessingShape">
                    <wps:wsp>
                      <wps:cNvCnPr/>
                      <wps:spPr>
                        <a:xfrm>
                          <a:off x="0" y="0"/>
                          <a:ext cx="4763" cy="932180"/>
                        </a:xfrm>
                        <a:prstGeom prst="line">
                          <a:avLst/>
                        </a:prstGeom>
                        <a:solidFill>
                          <a:srgbClr val="FFFFFF"/>
                        </a:solidFill>
                        <a:ln w="9525">
                          <a:solidFill>
                            <a:srgbClr val="000000"/>
                          </a:solidFill>
                          <a:miter lim="800000"/>
                        </a:ln>
                      </wps:spPr>
                      <wps:bodyPr/>
                    </wps:wsp>
                  </a:graphicData>
                </a:graphic>
              </wp:anchor>
            </w:drawing>
          </mc:Choice>
          <mc:Fallback>
            <w:pict>
              <v:line id="Shape 190" o:spid="_x0000_s1026" o:spt="20" style="position:absolute;left:0pt;margin-left:458.8pt;margin-top:15.35pt;height:73.4pt;width:0pt;z-index:-251657216;mso-width-relative:page;mso-height-relative:page;" fillcolor="#FFFFFF" filled="t" stroked="t" coordsize="21600,21600" o:allowincell="f" o:gfxdata="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10;wqpU1wAAAAoBAAAPAAAAAAAAAAEAIAAAACIAAABkcnMvZG93bnJldi54bWxQSwECFAAUAAAACACH&#10;TuJAkXrQl7MBAACcAwAADgAAAAAAAAABACAAAAAmAQAAZHJzL2Uyb0RvYy54bWxQSwUGAAAAAAYA&#10;BgBZAQAASw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389255</wp:posOffset>
                </wp:positionH>
                <wp:positionV relativeFrom="paragraph">
                  <wp:posOffset>199390</wp:posOffset>
                </wp:positionV>
                <wp:extent cx="5441950" cy="0"/>
                <wp:effectExtent l="0" t="0" r="0" b="0"/>
                <wp:wrapNone/>
                <wp:docPr id="191" name="Shape 191"/>
                <wp:cNvGraphicFramePr/>
                <a:graphic xmlns:a="http://schemas.openxmlformats.org/drawingml/2006/main">
                  <a:graphicData uri="http://schemas.microsoft.com/office/word/2010/wordprocessingShape">
                    <wps:wsp>
                      <wps:cNvCnPr/>
                      <wps:spPr>
                        <a:xfrm>
                          <a:off x="0" y="0"/>
                          <a:ext cx="5441950" cy="4763"/>
                        </a:xfrm>
                        <a:prstGeom prst="line">
                          <a:avLst/>
                        </a:prstGeom>
                        <a:solidFill>
                          <a:srgbClr val="FFFFFF"/>
                        </a:solidFill>
                        <a:ln w="9525">
                          <a:solidFill>
                            <a:srgbClr val="000000"/>
                          </a:solidFill>
                          <a:miter lim="800000"/>
                        </a:ln>
                      </wps:spPr>
                      <wps:bodyPr/>
                    </wps:wsp>
                  </a:graphicData>
                </a:graphic>
              </wp:anchor>
            </w:drawing>
          </mc:Choice>
          <mc:Fallback>
            <w:pict>
              <v:line id="Shape 191" o:spid="_x0000_s1026" o:spt="20" style="position:absolute;left:0pt;margin-left:30.65pt;margin-top:15.7pt;height:0pt;width:428.5pt;z-index:-251657216;mso-width-relative:page;mso-height-relative:page;" fillcolor="#FFFFFF" filled="t" stroked="t" coordsize="21600,21600" o:allowincell="f" o:gfxdata="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Ha&#10;WwHWAAAACAEAAA8AAAAAAAAAAQAgAAAAIgAAAGRycy9kb3ducmV2LnhtbFBLAQIUABQAAAAIAIdO&#10;4kDF6gyDswEAAJ0DAAAOAAAAAAAAAAEAIAAAACUBAABkcnMvZTJvRG9jLnhtbFBLBQYAAAAABgAG&#10;AFkBAABK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394335</wp:posOffset>
                </wp:positionH>
                <wp:positionV relativeFrom="paragraph">
                  <wp:posOffset>194945</wp:posOffset>
                </wp:positionV>
                <wp:extent cx="0" cy="932180"/>
                <wp:effectExtent l="4445" t="0" r="14605" b="1270"/>
                <wp:wrapNone/>
                <wp:docPr id="192" name="Shape 192"/>
                <wp:cNvGraphicFramePr/>
                <a:graphic xmlns:a="http://schemas.openxmlformats.org/drawingml/2006/main">
                  <a:graphicData uri="http://schemas.microsoft.com/office/word/2010/wordprocessingShape">
                    <wps:wsp>
                      <wps:cNvCnPr/>
                      <wps:spPr>
                        <a:xfrm>
                          <a:off x="0" y="0"/>
                          <a:ext cx="4763" cy="932180"/>
                        </a:xfrm>
                        <a:prstGeom prst="line">
                          <a:avLst/>
                        </a:prstGeom>
                        <a:solidFill>
                          <a:srgbClr val="FFFFFF"/>
                        </a:solidFill>
                        <a:ln w="9525">
                          <a:solidFill>
                            <a:srgbClr val="000000"/>
                          </a:solidFill>
                          <a:miter lim="800000"/>
                        </a:ln>
                      </wps:spPr>
                      <wps:bodyPr/>
                    </wps:wsp>
                  </a:graphicData>
                </a:graphic>
              </wp:anchor>
            </w:drawing>
          </mc:Choice>
          <mc:Fallback>
            <w:pict>
              <v:line id="Shape 192" o:spid="_x0000_s1026" o:spt="20" style="position:absolute;left:0pt;margin-left:31.05pt;margin-top:15.35pt;height:73.4pt;width:0pt;z-index:-251657216;mso-width-relative:page;mso-height-relative:page;" fillcolor="#FFFFFF" filled="t" stroked="t" coordsize="21600,21600" o:allowincell="f" o:gfxdata="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Ggi41gAAAAgBAAAPAAAAAAAAAAEAIAAAACIAAABkcnMvZG93bnJldi54bWxQSwECFAAUAAAACACH&#10;TuJAxpPQJLQBAACcAwAADgAAAAAAAAABACAAAAAlAQAAZHJzL2Uyb0RvYy54bWxQSwUGAAAAAAYA&#10;BgBZAQAASwU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389255</wp:posOffset>
                </wp:positionH>
                <wp:positionV relativeFrom="paragraph">
                  <wp:posOffset>1122045</wp:posOffset>
                </wp:positionV>
                <wp:extent cx="5441950" cy="0"/>
                <wp:effectExtent l="0" t="0" r="0" b="0"/>
                <wp:wrapNone/>
                <wp:docPr id="193" name="Shape 193"/>
                <wp:cNvGraphicFramePr/>
                <a:graphic xmlns:a="http://schemas.openxmlformats.org/drawingml/2006/main">
                  <a:graphicData uri="http://schemas.microsoft.com/office/word/2010/wordprocessingShape">
                    <wps:wsp>
                      <wps:cNvCnPr/>
                      <wps:spPr>
                        <a:xfrm>
                          <a:off x="0" y="0"/>
                          <a:ext cx="5441950" cy="4763"/>
                        </a:xfrm>
                        <a:prstGeom prst="line">
                          <a:avLst/>
                        </a:prstGeom>
                        <a:solidFill>
                          <a:srgbClr val="FFFFFF"/>
                        </a:solidFill>
                        <a:ln w="9525">
                          <a:solidFill>
                            <a:srgbClr val="000000"/>
                          </a:solidFill>
                          <a:miter lim="800000"/>
                        </a:ln>
                      </wps:spPr>
                      <wps:bodyPr/>
                    </wps:wsp>
                  </a:graphicData>
                </a:graphic>
              </wp:anchor>
            </w:drawing>
          </mc:Choice>
          <mc:Fallback>
            <w:pict>
              <v:line id="Shape 193" o:spid="_x0000_s1026" o:spt="20" style="position:absolute;left:0pt;margin-left:30.65pt;margin-top:88.35pt;height:0pt;width:428.5pt;z-index:-251657216;mso-width-relative:page;mso-height-relative:page;" fillcolor="#FFFFFF" filled="t" stroked="t" coordsize="21600,21600" o:allowincell="f" o:gfxdata="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laQljXAAAACgEAAA8AAAAAAAAAAQAgAAAAIgAAAGRycy9kb3ducmV2LnhtbFBLAQIUABQAAAAI&#10;AIdO4kB7LrB2tQEAAJ0DAAAOAAAAAAAAAAEAIAAAACYBAABkcnMvZTJvRG9jLnhtbFBLBQYAAAAA&#10;BgAGAFkBAABNBQAAAAA=&#10;">
                <v:fill on="t" focussize="0,0"/>
                <v:stroke color="#000000" miterlimit="8" joinstyle="miter"/>
                <v:imagedata o:title=""/>
                <o:lock v:ext="edit" aspectratio="f"/>
              </v:line>
            </w:pict>
          </mc:Fallback>
        </mc:AlternateContent>
      </w:r>
    </w:p>
    <w:p>
      <w:pPr>
        <w:spacing w:after="0" w:line="283" w:lineRule="exact"/>
        <w:rPr>
          <w:color w:val="auto"/>
          <w:sz w:val="20"/>
          <w:szCs w:val="20"/>
        </w:rPr>
      </w:pPr>
    </w:p>
    <w:p>
      <w:pPr>
        <w:spacing w:after="0"/>
        <w:ind w:left="2600"/>
        <w:rPr>
          <w:color w:val="auto"/>
          <w:sz w:val="20"/>
          <w:szCs w:val="20"/>
        </w:rPr>
      </w:pPr>
      <w:r>
        <w:rPr>
          <w:rFonts w:ascii="Arial" w:hAnsi="Arial" w:eastAsia="Arial" w:cs="Arial"/>
          <w:b/>
          <w:bCs/>
          <w:color w:val="auto"/>
          <w:sz w:val="22"/>
          <w:szCs w:val="22"/>
        </w:rPr>
        <w:t>START TAPE RECORDER: COUNT TO 10!!!!</w:t>
      </w:r>
    </w:p>
    <w:p>
      <w:pPr>
        <w:tabs>
          <w:tab w:val="left" w:pos="1420"/>
        </w:tabs>
        <w:spacing w:after="0" w:line="195" w:lineRule="auto"/>
        <w:ind w:left="1080"/>
        <w:rPr>
          <w:color w:val="auto"/>
          <w:sz w:val="20"/>
          <w:szCs w:val="20"/>
        </w:rPr>
      </w:pPr>
      <w:r>
        <w:rPr>
          <w:rFonts w:ascii="Symbol" w:hAnsi="Symbol" w:eastAsia="Symbol" w:cs="Symbol"/>
          <w:color w:val="auto"/>
          <w:sz w:val="6"/>
          <w:szCs w:val="6"/>
        </w:rPr>
        <w:t></w:t>
      </w:r>
      <w:r>
        <w:rPr>
          <w:color w:val="auto"/>
          <w:sz w:val="20"/>
          <w:szCs w:val="20"/>
        </w:rPr>
        <w:tab/>
      </w:r>
      <w:r>
        <w:rPr>
          <w:rFonts w:ascii="Arial" w:hAnsi="Arial" w:eastAsia="Arial" w:cs="Arial"/>
          <w:b/>
          <w:bCs/>
          <w:color w:val="auto"/>
          <w:sz w:val="11"/>
          <w:szCs w:val="11"/>
        </w:rPr>
        <w:t>What are your questions?</w:t>
      </w:r>
    </w:p>
    <w:p>
      <w:pPr>
        <w:spacing w:after="0" w:line="184" w:lineRule="auto"/>
        <w:ind w:left="720" w:right="1000" w:firstLine="725"/>
        <w:rPr>
          <w:color w:val="auto"/>
          <w:sz w:val="20"/>
          <w:szCs w:val="20"/>
        </w:rPr>
      </w:pPr>
      <w:r>
        <w:rPr>
          <w:rFonts w:ascii="Arial" w:hAnsi="Arial" w:eastAsia="Arial" w:cs="Arial"/>
          <w:b/>
          <w:bCs/>
          <w:color w:val="auto"/>
          <w:sz w:val="22"/>
          <w:szCs w:val="22"/>
        </w:rPr>
        <w:t>STATE THE DATE, TIME, AND LOCATION OF THE FOCUS GROUP Okay, let’s begin!</w:t>
      </w:r>
    </w:p>
    <w:p>
      <w:pPr>
        <w:spacing w:after="0" w:line="113" w:lineRule="exact"/>
        <w:rPr>
          <w:color w:val="auto"/>
          <w:sz w:val="20"/>
          <w:szCs w:val="20"/>
        </w:rPr>
      </w:pPr>
    </w:p>
    <w:p>
      <w:pPr>
        <w:spacing w:after="0" w:line="242" w:lineRule="auto"/>
        <w:ind w:left="720" w:right="280"/>
        <w:jc w:val="center"/>
        <w:rPr>
          <w:color w:val="auto"/>
          <w:sz w:val="20"/>
          <w:szCs w:val="20"/>
        </w:rPr>
      </w:pPr>
      <w:r>
        <w:rPr>
          <w:rFonts w:ascii="Arial" w:hAnsi="Arial" w:eastAsia="Arial" w:cs="Arial"/>
          <w:b/>
          <w:bCs/>
          <w:color w:val="auto"/>
          <w:sz w:val="22"/>
          <w:szCs w:val="22"/>
        </w:rPr>
        <w:t>NOTE: ASK ONLY 1 QUESTION AT A TIME AND GIVE PEOPLE ENOUGH TIME TO RESPOND TO EACH QUESTION.</w:t>
      </w:r>
    </w:p>
    <w:p>
      <w:pPr>
        <w:spacing w:after="0" w:line="200" w:lineRule="exact"/>
        <w:rPr>
          <w:color w:val="auto"/>
          <w:sz w:val="20"/>
          <w:szCs w:val="20"/>
        </w:rPr>
      </w:pPr>
    </w:p>
    <w:p>
      <w:pPr>
        <w:spacing w:after="0" w:line="200" w:lineRule="exact"/>
        <w:rPr>
          <w:color w:val="auto"/>
          <w:sz w:val="20"/>
          <w:szCs w:val="20"/>
        </w:rPr>
      </w:pPr>
    </w:p>
    <w:p>
      <w:pPr>
        <w:spacing w:after="0" w:line="39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158</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167" w:name="page173"/>
      <w:bookmarkEnd w:id="167"/>
    </w:p>
    <w:p>
      <w:pPr>
        <w:spacing w:after="0" w:line="286" w:lineRule="exact"/>
        <w:rPr>
          <w:color w:val="auto"/>
          <w:sz w:val="20"/>
          <w:szCs w:val="20"/>
        </w:rPr>
      </w:pPr>
    </w:p>
    <w:p>
      <w:pPr>
        <w:numPr>
          <w:ilvl w:val="0"/>
          <w:numId w:val="43"/>
        </w:numPr>
        <w:tabs>
          <w:tab w:val="left" w:pos="1080"/>
        </w:tabs>
        <w:spacing w:after="0" w:line="333" w:lineRule="auto"/>
        <w:ind w:left="1080" w:right="420" w:hanging="360"/>
        <w:rPr>
          <w:rFonts w:ascii="Wingdings" w:hAnsi="Wingdings" w:eastAsia="Wingdings" w:cs="Wingdings"/>
          <w:b/>
          <w:bCs/>
          <w:color w:val="auto"/>
          <w:sz w:val="20"/>
          <w:szCs w:val="20"/>
        </w:rPr>
      </w:pPr>
      <w:r>
        <w:rPr>
          <w:rFonts w:ascii="Arial" w:hAnsi="Arial" w:eastAsia="Arial" w:cs="Arial"/>
          <w:b/>
          <w:bCs/>
          <w:color w:val="auto"/>
          <w:sz w:val="22"/>
          <w:szCs w:val="22"/>
        </w:rPr>
        <w:t>Now let’s talk about two different styles of messages, which one you prefer and why.</w:t>
      </w:r>
    </w:p>
    <w:p>
      <w:pPr>
        <w:spacing w:after="0" w:line="378" w:lineRule="exact"/>
        <w:rPr>
          <w:color w:val="auto"/>
          <w:sz w:val="20"/>
          <w:szCs w:val="20"/>
        </w:rPr>
      </w:pPr>
    </w:p>
    <w:p>
      <w:pPr>
        <w:spacing w:after="0" w:line="333" w:lineRule="auto"/>
        <w:ind w:left="720" w:right="80"/>
        <w:rPr>
          <w:color w:val="auto"/>
          <w:sz w:val="20"/>
          <w:szCs w:val="20"/>
        </w:rPr>
      </w:pPr>
      <w:r>
        <w:rPr>
          <w:rFonts w:ascii="Arial" w:hAnsi="Arial" w:eastAsia="Arial" w:cs="Arial"/>
          <w:b/>
          <w:bCs/>
          <w:color w:val="auto"/>
          <w:sz w:val="22"/>
          <w:szCs w:val="22"/>
        </w:rPr>
        <w:t>[NOTE: Remind them that it is alright if they have never thought about this before, they can share whatever feeling they have.]</w:t>
      </w:r>
    </w:p>
    <w:p>
      <w:pPr>
        <w:spacing w:after="0" w:line="200" w:lineRule="exact"/>
        <w:rPr>
          <w:color w:val="auto"/>
          <w:sz w:val="20"/>
          <w:szCs w:val="20"/>
        </w:rPr>
      </w:pPr>
    </w:p>
    <w:p>
      <w:pPr>
        <w:spacing w:after="0" w:line="298" w:lineRule="exact"/>
        <w:rPr>
          <w:color w:val="auto"/>
          <w:sz w:val="20"/>
          <w:szCs w:val="20"/>
        </w:rPr>
      </w:pPr>
    </w:p>
    <w:p>
      <w:pPr>
        <w:numPr>
          <w:ilvl w:val="0"/>
          <w:numId w:val="44"/>
        </w:numPr>
        <w:tabs>
          <w:tab w:val="left" w:pos="1440"/>
        </w:tabs>
        <w:spacing w:after="0" w:line="331" w:lineRule="auto"/>
        <w:ind w:left="1440" w:right="200" w:hanging="360"/>
        <w:rPr>
          <w:rFonts w:ascii="Symbol" w:hAnsi="Symbol" w:eastAsia="Symbol" w:cs="Symbol"/>
          <w:color w:val="auto"/>
          <w:sz w:val="22"/>
          <w:szCs w:val="22"/>
        </w:rPr>
      </w:pPr>
      <w:r>
        <w:rPr>
          <w:rFonts w:ascii="Arial" w:hAnsi="Arial" w:eastAsia="Arial" w:cs="Arial"/>
          <w:color w:val="auto"/>
          <w:sz w:val="22"/>
          <w:szCs w:val="22"/>
        </w:rPr>
        <w:t>One way health messages can be written is in a very straight forward language using just facts. In these types of messages, I’ll call “fact-based,” there are usually numbers and statistics to support the main idea. For example you might see a statement like:</w:t>
      </w:r>
    </w:p>
    <w:p>
      <w:pPr>
        <w:spacing w:after="0" w:line="142" w:lineRule="exact"/>
        <w:rPr>
          <w:rFonts w:ascii="Symbol" w:hAnsi="Symbol" w:eastAsia="Symbol" w:cs="Symbol"/>
          <w:color w:val="auto"/>
          <w:sz w:val="22"/>
          <w:szCs w:val="22"/>
        </w:rPr>
      </w:pPr>
    </w:p>
    <w:p>
      <w:pPr>
        <w:spacing w:after="0" w:line="331" w:lineRule="auto"/>
        <w:ind w:left="1440" w:right="160"/>
        <w:rPr>
          <w:rFonts w:ascii="Symbol" w:hAnsi="Symbol" w:eastAsia="Symbol" w:cs="Symbol"/>
          <w:color w:val="auto"/>
          <w:sz w:val="22"/>
          <w:szCs w:val="22"/>
        </w:rPr>
      </w:pPr>
      <w:r>
        <w:rPr>
          <w:rFonts w:ascii="Arial" w:hAnsi="Arial" w:eastAsia="Arial" w:cs="Arial"/>
          <w:i/>
          <w:iCs/>
          <w:color w:val="auto"/>
          <w:sz w:val="22"/>
          <w:szCs w:val="22"/>
        </w:rPr>
        <w:t>Smokers are more likely than nonsmokers to develop heart disease. Smoking is estimated to increase the risk of heart disease by 2 to 4 times.</w:t>
      </w:r>
    </w:p>
    <w:p>
      <w:pPr>
        <w:spacing w:after="0" w:line="200" w:lineRule="exact"/>
        <w:rPr>
          <w:rFonts w:ascii="Symbol" w:hAnsi="Symbol" w:eastAsia="Symbol" w:cs="Symbol"/>
          <w:color w:val="auto"/>
          <w:sz w:val="22"/>
          <w:szCs w:val="22"/>
        </w:rPr>
      </w:pPr>
    </w:p>
    <w:p>
      <w:pPr>
        <w:spacing w:after="0" w:line="200" w:lineRule="exact"/>
        <w:rPr>
          <w:rFonts w:ascii="Symbol" w:hAnsi="Symbol" w:eastAsia="Symbol" w:cs="Symbol"/>
          <w:color w:val="auto"/>
          <w:sz w:val="22"/>
          <w:szCs w:val="22"/>
        </w:rPr>
      </w:pPr>
    </w:p>
    <w:p>
      <w:pPr>
        <w:spacing w:after="0" w:line="222" w:lineRule="exact"/>
        <w:rPr>
          <w:rFonts w:ascii="Symbol" w:hAnsi="Symbol" w:eastAsia="Symbol" w:cs="Symbol"/>
          <w:color w:val="auto"/>
          <w:sz w:val="22"/>
          <w:szCs w:val="22"/>
        </w:rPr>
      </w:pPr>
    </w:p>
    <w:p>
      <w:pPr>
        <w:numPr>
          <w:ilvl w:val="0"/>
          <w:numId w:val="44"/>
        </w:numPr>
        <w:tabs>
          <w:tab w:val="left" w:pos="1440"/>
        </w:tabs>
        <w:spacing w:after="0" w:line="331" w:lineRule="auto"/>
        <w:ind w:left="1440" w:right="60" w:hanging="360"/>
        <w:rPr>
          <w:rFonts w:ascii="Symbol" w:hAnsi="Symbol" w:eastAsia="Symbol" w:cs="Symbol"/>
          <w:color w:val="auto"/>
          <w:sz w:val="22"/>
          <w:szCs w:val="22"/>
        </w:rPr>
      </w:pPr>
      <w:r>
        <w:rPr>
          <w:rFonts w:ascii="Arial" w:hAnsi="Arial" w:eastAsia="Arial" w:cs="Arial"/>
          <w:color w:val="auto"/>
          <w:sz w:val="22"/>
          <w:szCs w:val="22"/>
        </w:rPr>
        <w:t>Another way messages can be written is through a person’s experience or story. This can be a real-life story, or it can be written about a fictional character. I’ll call these types of messages narratives.” So, instead of the facts I just talked about, an example of a narrative message about smoking could be:</w:t>
      </w:r>
    </w:p>
    <w:p>
      <w:pPr>
        <w:spacing w:after="0" w:line="200" w:lineRule="exact"/>
        <w:rPr>
          <w:rFonts w:ascii="Symbol" w:hAnsi="Symbol" w:eastAsia="Symbol" w:cs="Symbol"/>
          <w:color w:val="auto"/>
          <w:sz w:val="22"/>
          <w:szCs w:val="22"/>
        </w:rPr>
      </w:pPr>
    </w:p>
    <w:p>
      <w:pPr>
        <w:spacing w:after="0" w:line="200" w:lineRule="exact"/>
        <w:rPr>
          <w:rFonts w:ascii="Symbol" w:hAnsi="Symbol" w:eastAsia="Symbol" w:cs="Symbol"/>
          <w:color w:val="auto"/>
          <w:sz w:val="22"/>
          <w:szCs w:val="22"/>
        </w:rPr>
      </w:pPr>
    </w:p>
    <w:p>
      <w:pPr>
        <w:spacing w:after="0" w:line="222" w:lineRule="exact"/>
        <w:rPr>
          <w:rFonts w:ascii="Symbol" w:hAnsi="Symbol" w:eastAsia="Symbol" w:cs="Symbol"/>
          <w:color w:val="auto"/>
          <w:sz w:val="22"/>
          <w:szCs w:val="22"/>
        </w:rPr>
      </w:pPr>
    </w:p>
    <w:p>
      <w:pPr>
        <w:spacing w:after="0" w:line="339" w:lineRule="auto"/>
        <w:ind w:left="1440" w:right="100"/>
        <w:rPr>
          <w:rFonts w:ascii="Symbol" w:hAnsi="Symbol" w:eastAsia="Symbol" w:cs="Symbol"/>
          <w:color w:val="auto"/>
          <w:sz w:val="22"/>
          <w:szCs w:val="22"/>
        </w:rPr>
      </w:pPr>
      <w:r>
        <w:rPr>
          <w:rFonts w:ascii="Arial" w:hAnsi="Arial" w:eastAsia="Arial" w:cs="Arial"/>
          <w:i/>
          <w:iCs/>
          <w:color w:val="auto"/>
          <w:sz w:val="22"/>
          <w:szCs w:val="22"/>
        </w:rPr>
        <w:t>Walter has been addicted to nicotine since he was a teenager and he has smoked about a pack a day for the last 50 years. Last year he was at work when he suddenly felt an awful pain in his forearms and he fell to his knees. A co-worker rushed Walter to the hospital where he was wheeled into the operating room for immediate heart surgery because Walter’s smoking habit increased his risk of heart disease by 2 to 4 times.</w:t>
      </w:r>
    </w:p>
    <w:p>
      <w:pPr>
        <w:spacing w:after="0" w:line="41" w:lineRule="exact"/>
        <w:rPr>
          <w:rFonts w:ascii="Symbol" w:hAnsi="Symbol" w:eastAsia="Symbol" w:cs="Symbol"/>
          <w:color w:val="auto"/>
          <w:sz w:val="22"/>
          <w:szCs w:val="22"/>
        </w:rPr>
      </w:pPr>
    </w:p>
    <w:p>
      <w:pPr>
        <w:numPr>
          <w:ilvl w:val="0"/>
          <w:numId w:val="44"/>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Are there any questions about these two types of health messages?</w:t>
      </w:r>
    </w:p>
    <w:p>
      <w:pPr>
        <w:spacing w:after="0" w:line="200" w:lineRule="exact"/>
        <w:rPr>
          <w:color w:val="auto"/>
          <w:sz w:val="20"/>
          <w:szCs w:val="20"/>
        </w:rPr>
      </w:pPr>
    </w:p>
    <w:p>
      <w:pPr>
        <w:spacing w:after="0" w:line="292" w:lineRule="exact"/>
        <w:rPr>
          <w:color w:val="auto"/>
          <w:sz w:val="20"/>
          <w:szCs w:val="20"/>
        </w:rPr>
      </w:pPr>
    </w:p>
    <w:p>
      <w:pPr>
        <w:spacing w:after="0"/>
        <w:ind w:left="1620"/>
        <w:rPr>
          <w:color w:val="auto"/>
          <w:sz w:val="20"/>
          <w:szCs w:val="20"/>
        </w:rPr>
      </w:pPr>
      <w:r>
        <w:rPr>
          <w:rFonts w:ascii="Arial" w:hAnsi="Arial" w:eastAsia="Arial" w:cs="Arial"/>
          <w:b/>
          <w:bCs/>
          <w:color w:val="auto"/>
          <w:sz w:val="22"/>
          <w:szCs w:val="22"/>
        </w:rPr>
        <w:t>[Allow a moment for questions; then proceed to the following question:]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1"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159</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68" w:name="page174"/>
      <w:bookmarkEnd w:id="168"/>
    </w:p>
    <w:p>
      <w:pPr>
        <w:numPr>
          <w:ilvl w:val="0"/>
          <w:numId w:val="45"/>
        </w:numPr>
        <w:tabs>
          <w:tab w:val="left" w:pos="1080"/>
        </w:tabs>
        <w:spacing w:after="0" w:line="235" w:lineRule="auto"/>
        <w:ind w:left="1080" w:right="440" w:hanging="360"/>
        <w:rPr>
          <w:rFonts w:ascii="Wingdings" w:hAnsi="Wingdings" w:eastAsia="Wingdings" w:cs="Wingdings"/>
          <w:b/>
          <w:bCs/>
          <w:color w:val="auto"/>
          <w:sz w:val="20"/>
          <w:szCs w:val="20"/>
        </w:rPr>
      </w:pPr>
      <w:r>
        <w:rPr>
          <w:rFonts w:ascii="Arial" w:hAnsi="Arial" w:eastAsia="Arial" w:cs="Arial"/>
          <w:color w:val="auto"/>
          <w:sz w:val="22"/>
          <w:szCs w:val="22"/>
        </w:rPr>
        <w:t>Now that you’ve heard about these two types of messages, let’s talk about which type you prefer</w:t>
      </w:r>
    </w:p>
    <w:p>
      <w:pPr>
        <w:spacing w:after="0" w:line="200" w:lineRule="exact"/>
        <w:rPr>
          <w:color w:val="auto"/>
          <w:sz w:val="20"/>
          <w:szCs w:val="20"/>
        </w:rPr>
      </w:pPr>
    </w:p>
    <w:p>
      <w:pPr>
        <w:spacing w:after="0" w:line="292" w:lineRule="exact"/>
        <w:rPr>
          <w:color w:val="auto"/>
          <w:sz w:val="20"/>
          <w:szCs w:val="20"/>
        </w:rPr>
      </w:pPr>
    </w:p>
    <w:p>
      <w:pPr>
        <w:spacing w:after="0"/>
        <w:ind w:left="2760"/>
        <w:rPr>
          <w:color w:val="auto"/>
          <w:sz w:val="20"/>
          <w:szCs w:val="20"/>
        </w:rPr>
      </w:pPr>
      <w:r>
        <w:rPr>
          <w:rFonts w:ascii="Arial" w:hAnsi="Arial" w:eastAsia="Arial" w:cs="Arial"/>
          <w:b/>
          <w:bCs/>
          <w:color w:val="auto"/>
          <w:sz w:val="22"/>
          <w:szCs w:val="22"/>
        </w:rPr>
        <w:t>[Allow 1-2 minutes for discussion and note taking]</w:t>
      </w:r>
    </w:p>
    <w:p>
      <w:pPr>
        <w:spacing w:after="0" w:line="119" w:lineRule="exact"/>
        <w:rPr>
          <w:color w:val="auto"/>
          <w:sz w:val="20"/>
          <w:szCs w:val="20"/>
        </w:rPr>
      </w:pPr>
    </w:p>
    <w:p>
      <w:pPr>
        <w:numPr>
          <w:ilvl w:val="0"/>
          <w:numId w:val="46"/>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 xml:space="preserve">Summarize key points by saying </w:t>
      </w:r>
      <w:r>
        <w:rPr>
          <w:rFonts w:ascii="Arial" w:hAnsi="Arial" w:eastAsia="Arial" w:cs="Arial"/>
          <w:b/>
          <w:bCs/>
          <w:i/>
          <w:iCs/>
          <w:color w:val="auto"/>
          <w:sz w:val="22"/>
          <w:szCs w:val="22"/>
        </w:rPr>
        <w:t>“Okay, I hear that most of you are saying</w:t>
      </w:r>
    </w:p>
    <w:p>
      <w:pPr>
        <w:spacing w:after="0" w:line="1" w:lineRule="exact"/>
        <w:rPr>
          <w:rFonts w:ascii="Symbol" w:hAnsi="Symbol" w:eastAsia="Symbol" w:cs="Symbol"/>
          <w:color w:val="auto"/>
          <w:sz w:val="22"/>
          <w:szCs w:val="22"/>
        </w:rPr>
      </w:pPr>
    </w:p>
    <w:p>
      <w:pPr>
        <w:spacing w:after="0"/>
        <w:ind w:left="1440"/>
        <w:rPr>
          <w:rFonts w:ascii="Symbol" w:hAnsi="Symbol" w:eastAsia="Symbol" w:cs="Symbol"/>
          <w:color w:val="auto"/>
          <w:sz w:val="22"/>
          <w:szCs w:val="22"/>
        </w:rPr>
      </w:pPr>
      <w:r>
        <w:rPr>
          <w:rFonts w:ascii="Arial" w:hAnsi="Arial" w:eastAsia="Arial" w:cs="Arial"/>
          <w:b/>
          <w:bCs/>
          <w:i/>
          <w:iCs/>
          <w:color w:val="auto"/>
          <w:sz w:val="22"/>
          <w:szCs w:val="22"/>
        </w:rPr>
        <w:t>you prefer</w:t>
      </w:r>
      <w:r>
        <w:rPr>
          <w:rFonts w:ascii="Arial" w:hAnsi="Arial" w:eastAsia="Arial" w:cs="Arial"/>
          <w:b/>
          <w:bCs/>
          <w:i/>
          <w:iCs/>
          <w:color w:val="auto"/>
          <w:sz w:val="21"/>
          <w:szCs w:val="21"/>
        </w:rPr>
        <w:t>” Is that right? What else?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1637030</wp:posOffset>
                </wp:positionH>
                <wp:positionV relativeFrom="paragraph">
                  <wp:posOffset>-5715</wp:posOffset>
                </wp:positionV>
                <wp:extent cx="466725" cy="0"/>
                <wp:effectExtent l="0" t="0" r="0" b="0"/>
                <wp:wrapNone/>
                <wp:docPr id="194" name="Shape 194"/>
                <wp:cNvGraphicFramePr/>
                <a:graphic xmlns:a="http://schemas.openxmlformats.org/drawingml/2006/main">
                  <a:graphicData uri="http://schemas.microsoft.com/office/word/2010/wordprocessingShape">
                    <wps:wsp>
                      <wps:cNvCnPr/>
                      <wps:spPr>
                        <a:xfrm>
                          <a:off x="0" y="0"/>
                          <a:ext cx="466725" cy="4763"/>
                        </a:xfrm>
                        <a:prstGeom prst="line">
                          <a:avLst/>
                        </a:prstGeom>
                        <a:solidFill>
                          <a:srgbClr val="FFFFFF"/>
                        </a:solidFill>
                        <a:ln w="15240">
                          <a:solidFill>
                            <a:srgbClr val="000000"/>
                          </a:solidFill>
                          <a:miter lim="800000"/>
                        </a:ln>
                      </wps:spPr>
                      <wps:bodyPr/>
                    </wps:wsp>
                  </a:graphicData>
                </a:graphic>
              </wp:anchor>
            </w:drawing>
          </mc:Choice>
          <mc:Fallback>
            <w:pict>
              <v:line id="Shape 194" o:spid="_x0000_s1026" o:spt="20" style="position:absolute;left:0pt;margin-left:128.9pt;margin-top:-0.45pt;height:0pt;width:36.75pt;z-index:-251657216;mso-width-relative:page;mso-height-relative:page;" fillcolor="#FFFFFF" filled="t" stroked="t" coordsize="21600,21600" o:allowincell="f" o:gfxdata="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0Wff1wAAAAcBAAAPAAAAAAAAAAEAIAAAACIAAABkcnMvZG93bnJldi54bWxQSwECFAAUAAAACACH&#10;TuJAwmgyRrMBAACdAwAADgAAAAAAAAABACAAAAAmAQAAZHJzL2Uyb0RvYy54bWxQSwUGAAAAAAYA&#10;BgBZAQAASwUAAAAA&#10;">
                <v:fill on="t" focussize="0,0"/>
                <v:stroke weight="1.2pt" color="#000000" miterlimit="8" joinstyle="miter"/>
                <v:imagedata o:title=""/>
                <o:lock v:ext="edit" aspectratio="f"/>
              </v:line>
            </w:pict>
          </mc:Fallback>
        </mc:AlternateContent>
      </w:r>
    </w:p>
    <w:p>
      <w:pPr>
        <w:spacing w:after="0" w:line="92" w:lineRule="exact"/>
        <w:rPr>
          <w:color w:val="auto"/>
          <w:sz w:val="20"/>
          <w:szCs w:val="20"/>
        </w:rPr>
      </w:pPr>
    </w:p>
    <w:p>
      <w:pPr>
        <w:tabs>
          <w:tab w:val="left" w:pos="1420"/>
          <w:tab w:val="left" w:pos="6540"/>
        </w:tabs>
        <w:spacing w:after="0"/>
        <w:ind w:left="1080"/>
        <w:rPr>
          <w:color w:val="auto"/>
          <w:sz w:val="20"/>
          <w:szCs w:val="20"/>
        </w:rPr>
      </w:pPr>
      <w:r>
        <w:rPr>
          <w:rFonts w:ascii="Symbol" w:hAnsi="Symbol" w:eastAsia="Symbol" w:cs="Symbol"/>
          <w:color w:val="auto"/>
          <w:sz w:val="22"/>
          <w:szCs w:val="22"/>
        </w:rPr>
        <w:t></w:t>
      </w:r>
      <w:r>
        <w:rPr>
          <w:color w:val="auto"/>
          <w:sz w:val="20"/>
          <w:szCs w:val="20"/>
        </w:rPr>
        <w:tab/>
      </w:r>
      <w:r>
        <w:rPr>
          <w:rFonts w:ascii="Arial" w:hAnsi="Arial" w:eastAsia="Arial" w:cs="Arial"/>
          <w:b/>
          <w:bCs/>
          <w:i/>
          <w:iCs/>
          <w:color w:val="auto"/>
          <w:sz w:val="22"/>
          <w:szCs w:val="22"/>
        </w:rPr>
        <w:t>What are some of the reasons you prefer</w:t>
      </w:r>
      <w:r>
        <w:rPr>
          <w:color w:val="auto"/>
          <w:sz w:val="20"/>
          <w:szCs w:val="20"/>
        </w:rPr>
        <w:tab/>
      </w:r>
      <w:r>
        <w:rPr>
          <w:rFonts w:ascii="Arial" w:hAnsi="Arial" w:eastAsia="Arial" w:cs="Arial"/>
          <w:b/>
          <w:bCs/>
          <w:i/>
          <w:iCs/>
          <w:color w:val="auto"/>
          <w:sz w:val="22"/>
          <w:szCs w:val="22"/>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3664585</wp:posOffset>
                </wp:positionH>
                <wp:positionV relativeFrom="paragraph">
                  <wp:posOffset>-6350</wp:posOffset>
                </wp:positionV>
                <wp:extent cx="504190" cy="0"/>
                <wp:effectExtent l="0" t="0" r="0" b="0"/>
                <wp:wrapNone/>
                <wp:docPr id="195" name="Shape 195"/>
                <wp:cNvGraphicFramePr/>
                <a:graphic xmlns:a="http://schemas.openxmlformats.org/drawingml/2006/main">
                  <a:graphicData uri="http://schemas.microsoft.com/office/word/2010/wordprocessingShape">
                    <wps:wsp>
                      <wps:cNvCnPr/>
                      <wps:spPr>
                        <a:xfrm>
                          <a:off x="0" y="0"/>
                          <a:ext cx="504190" cy="4763"/>
                        </a:xfrm>
                        <a:prstGeom prst="line">
                          <a:avLst/>
                        </a:prstGeom>
                        <a:solidFill>
                          <a:srgbClr val="FFFFFF"/>
                        </a:solidFill>
                        <a:ln w="15239">
                          <a:solidFill>
                            <a:srgbClr val="000000"/>
                          </a:solidFill>
                          <a:miter lim="800000"/>
                        </a:ln>
                      </wps:spPr>
                      <wps:bodyPr/>
                    </wps:wsp>
                  </a:graphicData>
                </a:graphic>
              </wp:anchor>
            </w:drawing>
          </mc:Choice>
          <mc:Fallback>
            <w:pict>
              <v:line id="Shape 195" o:spid="_x0000_s1026" o:spt="20" style="position:absolute;left:0pt;margin-left:288.55pt;margin-top:-0.5pt;height:0pt;width:39.7pt;z-index:-251657216;mso-width-relative:page;mso-height-relative:page;" fillcolor="#FFFFFF" filled="t" stroked="t" coordsize="21600,21600" o:allowincell="f" o:gfxdata="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vi3dkAAAAJAQAADwAAAAAAAAABACAAAAAiAAAAZHJzL2Rvd25yZXYueG1sUEsBAhQAFAAAAAgA&#10;h07iQCol0Y6yAQAAnQMAAA4AAAAAAAAAAQAgAAAAKAEAAGRycy9lMm9Eb2MueG1sUEsFBgAAAAAG&#10;AAYAWQEAAEwFAAAAAA==&#10;">
                <v:fill on="t" focussize="0,0"/>
                <v:stroke weight="1.19992125984252pt" color="#000000" miterlimit="8" joinstyle="miter"/>
                <v:imagedata o:title=""/>
                <o:lock v:ext="edit" aspectratio="f"/>
              </v:line>
            </w:pict>
          </mc:Fallback>
        </mc:AlternateContent>
      </w:r>
    </w:p>
    <w:p>
      <w:pPr>
        <w:spacing w:after="0" w:line="94" w:lineRule="exact"/>
        <w:rPr>
          <w:color w:val="auto"/>
          <w:sz w:val="20"/>
          <w:szCs w:val="20"/>
        </w:rPr>
      </w:pPr>
    </w:p>
    <w:p>
      <w:pPr>
        <w:numPr>
          <w:ilvl w:val="0"/>
          <w:numId w:val="47"/>
        </w:numPr>
        <w:tabs>
          <w:tab w:val="left" w:pos="1440"/>
        </w:tabs>
        <w:spacing w:after="0"/>
        <w:ind w:left="1440" w:hanging="360"/>
        <w:rPr>
          <w:rFonts w:ascii="Symbol" w:hAnsi="Symbol" w:eastAsia="Symbol" w:cs="Symbol"/>
          <w:color w:val="auto"/>
          <w:sz w:val="22"/>
          <w:szCs w:val="22"/>
        </w:rPr>
      </w:pPr>
      <w:r>
        <w:rPr>
          <w:rFonts w:ascii="Arial" w:hAnsi="Arial" w:eastAsia="Arial" w:cs="Arial"/>
          <w:b/>
          <w:bCs/>
          <w:color w:val="auto"/>
          <w:sz w:val="22"/>
          <w:szCs w:val="22"/>
        </w:rPr>
        <w:t>then proceed to presenting the first LWS story</w:t>
      </w:r>
    </w:p>
    <w:p>
      <w:pPr>
        <w:spacing w:after="0" w:line="200" w:lineRule="exact"/>
        <w:rPr>
          <w:color w:val="auto"/>
          <w:sz w:val="20"/>
          <w:szCs w:val="20"/>
        </w:rPr>
      </w:pPr>
    </w:p>
    <w:p>
      <w:pPr>
        <w:spacing w:after="0" w:line="294" w:lineRule="exact"/>
        <w:rPr>
          <w:color w:val="auto"/>
          <w:sz w:val="20"/>
          <w:szCs w:val="20"/>
        </w:rPr>
      </w:pPr>
    </w:p>
    <w:p>
      <w:pPr>
        <w:spacing w:after="0"/>
        <w:ind w:left="720"/>
        <w:rPr>
          <w:color w:val="auto"/>
          <w:sz w:val="20"/>
          <w:szCs w:val="20"/>
        </w:rPr>
      </w:pPr>
      <w:r>
        <w:rPr>
          <w:rFonts w:ascii="Arial" w:hAnsi="Arial" w:eastAsia="Arial" w:cs="Arial"/>
          <w:i/>
          <w:iCs/>
          <w:color w:val="auto"/>
          <w:sz w:val="22"/>
          <w:szCs w:val="22"/>
        </w:rPr>
        <w:t>(Read):</w:t>
      </w:r>
    </w:p>
    <w:p>
      <w:pPr>
        <w:spacing w:after="0" w:line="216" w:lineRule="exact"/>
        <w:rPr>
          <w:color w:val="auto"/>
          <w:sz w:val="20"/>
          <w:szCs w:val="20"/>
        </w:rPr>
      </w:pPr>
    </w:p>
    <w:p>
      <w:pPr>
        <w:spacing w:after="0" w:line="338" w:lineRule="auto"/>
        <w:ind w:left="720" w:right="20"/>
        <w:rPr>
          <w:color w:val="auto"/>
          <w:sz w:val="20"/>
          <w:szCs w:val="20"/>
        </w:rPr>
      </w:pPr>
      <w:r>
        <w:rPr>
          <w:rFonts w:ascii="Arial" w:hAnsi="Arial" w:eastAsia="Arial" w:cs="Arial"/>
          <w:color w:val="auto"/>
          <w:sz w:val="22"/>
          <w:szCs w:val="22"/>
        </w:rPr>
        <w:t>“We’re going to look at examples of both types of messages today. I’d like to know which ones you like best and why. Even if you said just now that you prefer one style over the other in general, it’s perfectly alright to change your mind when you see the messages. We really just want to hear your opinions and your reasons.”</w:t>
      </w:r>
    </w:p>
    <w:p>
      <w:pPr>
        <w:spacing w:after="0" w:line="200" w:lineRule="exact"/>
        <w:rPr>
          <w:color w:val="auto"/>
          <w:sz w:val="20"/>
          <w:szCs w:val="20"/>
        </w:rPr>
      </w:pPr>
    </w:p>
    <w:p>
      <w:pPr>
        <w:spacing w:after="0" w:line="295" w:lineRule="exact"/>
        <w:rPr>
          <w:color w:val="auto"/>
          <w:sz w:val="20"/>
          <w:szCs w:val="20"/>
        </w:rPr>
      </w:pPr>
    </w:p>
    <w:p>
      <w:pPr>
        <w:numPr>
          <w:ilvl w:val="0"/>
          <w:numId w:val="48"/>
        </w:numPr>
        <w:tabs>
          <w:tab w:val="left" w:pos="1080"/>
        </w:tabs>
        <w:spacing w:after="0" w:line="337" w:lineRule="auto"/>
        <w:ind w:left="1080" w:right="80" w:hanging="360"/>
        <w:jc w:val="both"/>
        <w:rPr>
          <w:rFonts w:ascii="Wingdings" w:hAnsi="Wingdings" w:eastAsia="Wingdings" w:cs="Wingdings"/>
          <w:b/>
          <w:bCs/>
          <w:color w:val="auto"/>
          <w:sz w:val="20"/>
          <w:szCs w:val="20"/>
        </w:rPr>
      </w:pPr>
      <w:r>
        <w:rPr>
          <w:rFonts w:ascii="Arial" w:hAnsi="Arial" w:eastAsia="Arial" w:cs="Arial"/>
          <w:b/>
          <w:bCs/>
          <w:color w:val="auto"/>
          <w:sz w:val="22"/>
          <w:szCs w:val="22"/>
        </w:rPr>
        <w:t>Let’s begin by looking at a narrative message. This is the story of Gomersindo Gomez, a Springfield native who was able to control his diabetes with diet and exercise.</w:t>
      </w:r>
    </w:p>
    <w:p>
      <w:pPr>
        <w:spacing w:after="0" w:line="200" w:lineRule="exact"/>
        <w:rPr>
          <w:color w:val="auto"/>
          <w:sz w:val="20"/>
          <w:szCs w:val="20"/>
        </w:rPr>
      </w:pPr>
    </w:p>
    <w:p>
      <w:pPr>
        <w:spacing w:after="0" w:line="200" w:lineRule="exact"/>
        <w:rPr>
          <w:color w:val="auto"/>
          <w:sz w:val="20"/>
          <w:szCs w:val="20"/>
        </w:rPr>
      </w:pPr>
    </w:p>
    <w:p>
      <w:pPr>
        <w:spacing w:after="0" w:line="215" w:lineRule="exact"/>
        <w:rPr>
          <w:color w:val="auto"/>
          <w:sz w:val="20"/>
          <w:szCs w:val="20"/>
        </w:rPr>
      </w:pPr>
    </w:p>
    <w:p>
      <w:pPr>
        <w:spacing w:after="0" w:line="337" w:lineRule="auto"/>
        <w:ind w:left="2880"/>
        <w:jc w:val="center"/>
        <w:rPr>
          <w:color w:val="auto"/>
          <w:sz w:val="20"/>
          <w:szCs w:val="20"/>
        </w:rPr>
      </w:pPr>
      <w:r>
        <w:rPr>
          <w:rFonts w:ascii="Arial" w:hAnsi="Arial" w:eastAsia="Arial" w:cs="Arial"/>
          <w:b/>
          <w:bCs/>
          <w:color w:val="auto"/>
          <w:sz w:val="22"/>
          <w:szCs w:val="22"/>
        </w:rPr>
        <w:t>[Make sure each participant receives the print-outs of messages, and check to make sure everyone is on the page of Gomersindo’s story. Also, make sure each participant has a pen to take notes.]</w:t>
      </w: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line="337" w:lineRule="auto"/>
        <w:ind w:left="720"/>
        <w:jc w:val="both"/>
        <w:rPr>
          <w:color w:val="auto"/>
          <w:sz w:val="20"/>
          <w:szCs w:val="20"/>
        </w:rPr>
      </w:pPr>
      <w:r>
        <w:rPr>
          <w:rFonts w:ascii="Arial" w:hAnsi="Arial" w:eastAsia="Arial" w:cs="Arial"/>
          <w:color w:val="auto"/>
          <w:sz w:val="22"/>
          <w:szCs w:val="22"/>
        </w:rPr>
        <w:t>“Now that you all have the message in front of you, take a few minutes to read through it. Feel free to write down any first impressions, feelings, questions or comments you have. You can use your notes when we talk as a group.”</w:t>
      </w:r>
    </w:p>
    <w:p>
      <w:pPr>
        <w:spacing w:after="0" w:line="200" w:lineRule="exact"/>
        <w:rPr>
          <w:color w:val="auto"/>
          <w:sz w:val="20"/>
          <w:szCs w:val="20"/>
        </w:rPr>
      </w:pPr>
    </w:p>
    <w:p>
      <w:pPr>
        <w:spacing w:after="0" w:line="200" w:lineRule="exact"/>
        <w:rPr>
          <w:color w:val="auto"/>
          <w:sz w:val="20"/>
          <w:szCs w:val="20"/>
        </w:rPr>
      </w:pPr>
    </w:p>
    <w:p>
      <w:pPr>
        <w:spacing w:after="0" w:line="215" w:lineRule="exact"/>
        <w:rPr>
          <w:color w:val="auto"/>
          <w:sz w:val="20"/>
          <w:szCs w:val="20"/>
        </w:rPr>
      </w:pPr>
    </w:p>
    <w:p>
      <w:pPr>
        <w:spacing w:after="0" w:line="333" w:lineRule="auto"/>
        <w:ind w:left="2880" w:right="200"/>
        <w:jc w:val="center"/>
        <w:rPr>
          <w:color w:val="auto"/>
          <w:sz w:val="20"/>
          <w:szCs w:val="20"/>
        </w:rPr>
      </w:pPr>
      <w:r>
        <w:rPr>
          <w:rFonts w:ascii="Arial" w:hAnsi="Arial" w:eastAsia="Arial" w:cs="Arial"/>
          <w:b/>
          <w:bCs/>
          <w:color w:val="auto"/>
          <w:sz w:val="22"/>
          <w:szCs w:val="22"/>
        </w:rPr>
        <w:t>[Allow 3 to 5 minutes for all participants to read through the story. Make sure to project Gomersindo’s poster on the screen at this time.]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4"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160</w:t>
      </w:r>
    </w:p>
    <w:p>
      <w:pPr>
        <w:sectPr>
          <w:pgSz w:w="12240" w:h="15840"/>
          <w:pgMar w:top="1440" w:right="1440" w:bottom="156" w:left="1440" w:header="0" w:footer="0" w:gutter="0"/>
          <w:cols w:equalWidth="0" w:num="1">
            <w:col w:w="9360"/>
          </w:cols>
        </w:sectPr>
      </w:pPr>
    </w:p>
    <w:p>
      <w:pPr>
        <w:spacing w:after="0" w:line="391" w:lineRule="exact"/>
        <w:rPr>
          <w:color w:val="auto"/>
          <w:sz w:val="20"/>
          <w:szCs w:val="20"/>
        </w:rPr>
      </w:pPr>
      <w:bookmarkStart w:id="169" w:name="page175"/>
      <w:bookmarkEnd w:id="169"/>
    </w:p>
    <w:p>
      <w:pPr>
        <w:numPr>
          <w:ilvl w:val="0"/>
          <w:numId w:val="49"/>
        </w:numPr>
        <w:tabs>
          <w:tab w:val="left" w:pos="1080"/>
        </w:tabs>
        <w:spacing w:after="0"/>
        <w:ind w:left="1080" w:hanging="360"/>
        <w:rPr>
          <w:rFonts w:ascii="Wingdings" w:hAnsi="Wingdings" w:eastAsia="Wingdings" w:cs="Wingdings"/>
          <w:b/>
          <w:bCs/>
          <w:color w:val="auto"/>
          <w:sz w:val="20"/>
          <w:szCs w:val="20"/>
        </w:rPr>
      </w:pPr>
      <w:r>
        <w:rPr>
          <w:rFonts w:ascii="Arial" w:hAnsi="Arial" w:eastAsia="Arial" w:cs="Arial"/>
          <w:b/>
          <w:bCs/>
          <w:color w:val="auto"/>
          <w:sz w:val="22"/>
          <w:szCs w:val="22"/>
        </w:rPr>
        <w:t>Having read Mr. Gomez’s story…</w:t>
      </w:r>
    </w:p>
    <w:p>
      <w:pPr>
        <w:spacing w:after="0" w:line="200" w:lineRule="exact"/>
        <w:rPr>
          <w:rFonts w:ascii="Wingdings" w:hAnsi="Wingdings" w:eastAsia="Wingdings" w:cs="Wingdings"/>
          <w:b/>
          <w:bCs/>
          <w:color w:val="auto"/>
          <w:sz w:val="20"/>
          <w:szCs w:val="20"/>
        </w:rPr>
      </w:pPr>
    </w:p>
    <w:p>
      <w:pPr>
        <w:spacing w:after="0" w:line="200" w:lineRule="exact"/>
        <w:rPr>
          <w:rFonts w:ascii="Wingdings" w:hAnsi="Wingdings" w:eastAsia="Wingdings" w:cs="Wingdings"/>
          <w:b/>
          <w:bCs/>
          <w:color w:val="auto"/>
          <w:sz w:val="20"/>
          <w:szCs w:val="20"/>
        </w:rPr>
      </w:pPr>
    </w:p>
    <w:p>
      <w:pPr>
        <w:spacing w:after="0" w:line="287" w:lineRule="exact"/>
        <w:rPr>
          <w:rFonts w:ascii="Wingdings" w:hAnsi="Wingdings" w:eastAsia="Wingdings" w:cs="Wingdings"/>
          <w:b/>
          <w:bCs/>
          <w:color w:val="auto"/>
          <w:sz w:val="20"/>
          <w:szCs w:val="20"/>
        </w:rPr>
      </w:pPr>
    </w:p>
    <w:p>
      <w:pPr>
        <w:numPr>
          <w:ilvl w:val="1"/>
          <w:numId w:val="49"/>
        </w:numPr>
        <w:tabs>
          <w:tab w:val="left" w:pos="2060"/>
        </w:tabs>
        <w:spacing w:after="0"/>
        <w:ind w:left="2060" w:hanging="260"/>
        <w:rPr>
          <w:rFonts w:ascii="Arial" w:hAnsi="Arial" w:eastAsia="Arial" w:cs="Arial"/>
          <w:color w:val="auto"/>
          <w:sz w:val="22"/>
          <w:szCs w:val="22"/>
        </w:rPr>
      </w:pPr>
      <w:r>
        <w:rPr>
          <w:rFonts w:ascii="Arial" w:hAnsi="Arial" w:eastAsia="Arial" w:cs="Arial"/>
          <w:color w:val="auto"/>
          <w:sz w:val="22"/>
          <w:szCs w:val="22"/>
        </w:rPr>
        <w:t>How do you feel about this message in general?</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right="-1079"/>
        <w:jc w:val="center"/>
        <w:rPr>
          <w:color w:val="auto"/>
          <w:sz w:val="20"/>
          <w:szCs w:val="20"/>
        </w:rPr>
      </w:pPr>
      <w:r>
        <w:rPr>
          <w:rFonts w:ascii="Arial" w:hAnsi="Arial" w:eastAsia="Arial" w:cs="Arial"/>
          <w:b/>
          <w:bCs/>
          <w:color w:val="auto"/>
          <w:sz w:val="22"/>
          <w:szCs w:val="22"/>
        </w:rPr>
        <w:t>[Allow 1-2 minutes for discussion. Probe for further explanation when</w:t>
      </w:r>
    </w:p>
    <w:p>
      <w:pPr>
        <w:spacing w:after="0" w:line="107" w:lineRule="exact"/>
        <w:rPr>
          <w:color w:val="auto"/>
          <w:sz w:val="20"/>
          <w:szCs w:val="20"/>
        </w:rPr>
      </w:pPr>
    </w:p>
    <w:p>
      <w:pPr>
        <w:spacing w:after="0"/>
        <w:ind w:right="-1099"/>
        <w:jc w:val="center"/>
        <w:rPr>
          <w:color w:val="auto"/>
          <w:sz w:val="20"/>
          <w:szCs w:val="20"/>
        </w:rPr>
      </w:pPr>
      <w:r>
        <w:rPr>
          <w:rFonts w:ascii="Arial" w:hAnsi="Arial" w:eastAsia="Arial" w:cs="Arial"/>
          <w:b/>
          <w:bCs/>
          <w:color w:val="auto"/>
          <w:sz w:val="22"/>
          <w:szCs w:val="22"/>
        </w:rPr>
        <w:t>appropriate and make sure everyone gets an opportunity to speak.]</w:t>
      </w: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ind w:left="1800"/>
        <w:rPr>
          <w:color w:val="auto"/>
          <w:sz w:val="20"/>
          <w:szCs w:val="20"/>
        </w:rPr>
      </w:pPr>
      <w:r>
        <w:rPr>
          <w:rFonts w:ascii="Arial" w:hAnsi="Arial" w:eastAsia="Arial" w:cs="Arial"/>
          <w:b/>
          <w:bCs/>
          <w:color w:val="auto"/>
          <w:sz w:val="22"/>
          <w:szCs w:val="22"/>
        </w:rPr>
        <w:t>[Depending on the response, probes/clarifiers should be asked:</w:t>
      </w:r>
    </w:p>
    <w:p>
      <w:pPr>
        <w:spacing w:after="0" w:line="235" w:lineRule="exact"/>
        <w:rPr>
          <w:color w:val="auto"/>
          <w:sz w:val="20"/>
          <w:szCs w:val="20"/>
        </w:rPr>
      </w:pPr>
    </w:p>
    <w:p>
      <w:pPr>
        <w:spacing w:after="0" w:line="337" w:lineRule="auto"/>
        <w:ind w:left="1800" w:right="620"/>
        <w:jc w:val="both"/>
        <w:rPr>
          <w:color w:val="auto"/>
          <w:sz w:val="20"/>
          <w:szCs w:val="20"/>
        </w:rPr>
      </w:pPr>
      <w:r>
        <w:rPr>
          <w:rFonts w:ascii="Arial" w:hAnsi="Arial" w:eastAsia="Arial" w:cs="Arial"/>
          <w:b/>
          <w:bCs/>
          <w:color w:val="auto"/>
          <w:sz w:val="22"/>
          <w:szCs w:val="22"/>
        </w:rPr>
        <w:t>“I’m hearing that this message makes you feel happy… hopeful… encouraged… worried about the health risks… indifferent… is that correct? What about the message makes you feel that way?”]</w:t>
      </w: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numPr>
          <w:ilvl w:val="0"/>
          <w:numId w:val="50"/>
        </w:numPr>
        <w:tabs>
          <w:tab w:val="left" w:pos="2060"/>
        </w:tabs>
        <w:spacing w:after="0"/>
        <w:ind w:left="2060" w:hanging="260"/>
        <w:rPr>
          <w:rFonts w:ascii="Arial" w:hAnsi="Arial" w:eastAsia="Arial" w:cs="Arial"/>
          <w:color w:val="auto"/>
          <w:sz w:val="22"/>
          <w:szCs w:val="22"/>
        </w:rPr>
      </w:pPr>
      <w:r>
        <w:rPr>
          <w:rFonts w:ascii="Arial" w:hAnsi="Arial" w:eastAsia="Arial" w:cs="Arial"/>
          <w:color w:val="auto"/>
          <w:sz w:val="22"/>
          <w:szCs w:val="22"/>
        </w:rPr>
        <w:t>How well can you relate with the person in this story?</w:t>
      </w:r>
    </w:p>
    <w:p>
      <w:pPr>
        <w:spacing w:after="0" w:line="210" w:lineRule="exact"/>
        <w:rPr>
          <w:rFonts w:ascii="Arial" w:hAnsi="Arial" w:eastAsia="Arial" w:cs="Arial"/>
          <w:color w:val="auto"/>
          <w:sz w:val="22"/>
          <w:szCs w:val="22"/>
        </w:rPr>
      </w:pPr>
    </w:p>
    <w:p>
      <w:pPr>
        <w:numPr>
          <w:ilvl w:val="1"/>
          <w:numId w:val="50"/>
        </w:numPr>
        <w:tabs>
          <w:tab w:val="left" w:pos="2520"/>
        </w:tabs>
        <w:spacing w:after="0"/>
        <w:ind w:left="2520" w:hanging="359"/>
        <w:rPr>
          <w:rFonts w:ascii="Symbol" w:hAnsi="Symbol" w:eastAsia="Symbol" w:cs="Symbol"/>
          <w:color w:val="auto"/>
          <w:sz w:val="22"/>
          <w:szCs w:val="22"/>
        </w:rPr>
      </w:pPr>
      <w:r>
        <w:rPr>
          <w:rFonts w:ascii="Arial" w:hAnsi="Arial" w:eastAsia="Arial" w:cs="Arial"/>
          <w:color w:val="auto"/>
          <w:sz w:val="22"/>
          <w:szCs w:val="22"/>
        </w:rPr>
        <w:t>Do you know him, or is he like anyone you know?</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right="-1079"/>
        <w:jc w:val="center"/>
        <w:rPr>
          <w:color w:val="auto"/>
          <w:sz w:val="20"/>
          <w:szCs w:val="20"/>
        </w:rPr>
      </w:pPr>
      <w:r>
        <w:rPr>
          <w:rFonts w:ascii="Arial" w:hAnsi="Arial" w:eastAsia="Arial" w:cs="Arial"/>
          <w:b/>
          <w:bCs/>
          <w:color w:val="auto"/>
          <w:sz w:val="22"/>
          <w:szCs w:val="22"/>
        </w:rPr>
        <w:t>[Allow 1-2 minutes for discussion. Probe when appropriate – i.e., “How</w:t>
      </w:r>
    </w:p>
    <w:p>
      <w:pPr>
        <w:spacing w:after="0" w:line="107" w:lineRule="exact"/>
        <w:rPr>
          <w:color w:val="auto"/>
          <w:sz w:val="20"/>
          <w:szCs w:val="20"/>
        </w:rPr>
      </w:pPr>
    </w:p>
    <w:p>
      <w:pPr>
        <w:spacing w:after="0"/>
        <w:ind w:right="-1079"/>
        <w:jc w:val="center"/>
        <w:rPr>
          <w:color w:val="auto"/>
          <w:sz w:val="20"/>
          <w:szCs w:val="20"/>
        </w:rPr>
      </w:pPr>
      <w:r>
        <w:rPr>
          <w:rFonts w:ascii="Arial" w:hAnsi="Arial" w:eastAsia="Arial" w:cs="Arial"/>
          <w:b/>
          <w:bCs/>
          <w:color w:val="auto"/>
          <w:sz w:val="22"/>
          <w:szCs w:val="22"/>
        </w:rPr>
        <w:t>relevant do you feel this message is to you?”]</w:t>
      </w:r>
    </w:p>
    <w:p>
      <w:pPr>
        <w:spacing w:after="0" w:line="235" w:lineRule="exact"/>
        <w:rPr>
          <w:color w:val="auto"/>
          <w:sz w:val="20"/>
          <w:szCs w:val="20"/>
        </w:rPr>
      </w:pPr>
    </w:p>
    <w:p>
      <w:pPr>
        <w:spacing w:after="0" w:line="333" w:lineRule="auto"/>
        <w:ind w:left="2900"/>
        <w:jc w:val="center"/>
        <w:rPr>
          <w:color w:val="auto"/>
          <w:sz w:val="20"/>
          <w:szCs w:val="20"/>
        </w:rPr>
      </w:pPr>
      <w:r>
        <w:rPr>
          <w:rFonts w:ascii="Arial" w:hAnsi="Arial" w:eastAsia="Arial" w:cs="Arial"/>
          <w:b/>
          <w:bCs/>
          <w:color w:val="auto"/>
          <w:sz w:val="22"/>
          <w:szCs w:val="22"/>
        </w:rPr>
        <w:t xml:space="preserve">[If some participants nod, you can say: </w:t>
      </w:r>
      <w:r>
        <w:rPr>
          <w:rFonts w:ascii="Arial" w:hAnsi="Arial" w:eastAsia="Arial" w:cs="Arial"/>
          <w:b/>
          <w:bCs/>
          <w:i/>
          <w:iCs/>
          <w:color w:val="auto"/>
          <w:sz w:val="22"/>
          <w:szCs w:val="22"/>
        </w:rPr>
        <w:t>“I see some of you nodding. Tell me more about what you’re thinking.”</w:t>
      </w:r>
      <w:r>
        <w:rPr>
          <w:rFonts w:ascii="Arial" w:hAnsi="Arial" w:eastAsia="Arial" w:cs="Arial"/>
          <w:b/>
          <w:bCs/>
          <w:color w:val="auto"/>
          <w:sz w:val="22"/>
          <w:szCs w:val="22"/>
        </w:rPr>
        <w:t>]</w:t>
      </w: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numPr>
          <w:ilvl w:val="0"/>
          <w:numId w:val="51"/>
        </w:numPr>
        <w:tabs>
          <w:tab w:val="left" w:pos="2060"/>
        </w:tabs>
        <w:spacing w:after="0"/>
        <w:ind w:left="2060" w:hanging="260"/>
        <w:rPr>
          <w:rFonts w:ascii="Arial" w:hAnsi="Arial" w:eastAsia="Arial" w:cs="Arial"/>
          <w:color w:val="auto"/>
          <w:sz w:val="22"/>
          <w:szCs w:val="22"/>
        </w:rPr>
      </w:pPr>
      <w:r>
        <w:rPr>
          <w:rFonts w:ascii="Arial" w:hAnsi="Arial" w:eastAsia="Arial" w:cs="Arial"/>
          <w:color w:val="auto"/>
          <w:sz w:val="22"/>
          <w:szCs w:val="22"/>
        </w:rPr>
        <w:t>Who do you think this message is for?</w:t>
      </w:r>
    </w:p>
    <w:p>
      <w:pPr>
        <w:spacing w:after="0" w:line="227" w:lineRule="exact"/>
        <w:rPr>
          <w:rFonts w:ascii="Arial" w:hAnsi="Arial" w:eastAsia="Arial" w:cs="Arial"/>
          <w:color w:val="auto"/>
          <w:sz w:val="22"/>
          <w:szCs w:val="22"/>
        </w:rPr>
      </w:pPr>
    </w:p>
    <w:p>
      <w:pPr>
        <w:numPr>
          <w:ilvl w:val="1"/>
          <w:numId w:val="51"/>
        </w:numPr>
        <w:tabs>
          <w:tab w:val="left" w:pos="2500"/>
        </w:tabs>
        <w:spacing w:after="0"/>
        <w:ind w:left="2500" w:hanging="339"/>
        <w:rPr>
          <w:rFonts w:ascii="Arial" w:hAnsi="Arial" w:eastAsia="Arial" w:cs="Arial"/>
          <w:color w:val="auto"/>
          <w:sz w:val="22"/>
          <w:szCs w:val="22"/>
        </w:rPr>
      </w:pPr>
      <w:r>
        <w:rPr>
          <w:rFonts w:ascii="Arial" w:hAnsi="Arial" w:eastAsia="Arial" w:cs="Arial"/>
          <w:color w:val="auto"/>
          <w:sz w:val="22"/>
          <w:szCs w:val="22"/>
        </w:rPr>
        <w:t>What do you think the main purpose or intention is?</w:t>
      </w:r>
    </w:p>
    <w:p>
      <w:pPr>
        <w:spacing w:after="0" w:line="228" w:lineRule="exact"/>
        <w:rPr>
          <w:color w:val="auto"/>
          <w:sz w:val="20"/>
          <w:szCs w:val="20"/>
        </w:rPr>
      </w:pPr>
    </w:p>
    <w:p>
      <w:pPr>
        <w:spacing w:after="0"/>
        <w:ind w:left="2160"/>
        <w:rPr>
          <w:color w:val="auto"/>
          <w:sz w:val="20"/>
          <w:szCs w:val="20"/>
        </w:rPr>
      </w:pPr>
      <w:r>
        <w:rPr>
          <w:rFonts w:ascii="Arial" w:hAnsi="Arial" w:eastAsia="Arial" w:cs="Arial"/>
          <w:color w:val="auto"/>
          <w:sz w:val="22"/>
          <w:szCs w:val="22"/>
        </w:rPr>
        <w:t>… How effective do you think it will be?</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left="3440"/>
        <w:rPr>
          <w:color w:val="auto"/>
          <w:sz w:val="20"/>
          <w:szCs w:val="20"/>
        </w:rPr>
      </w:pPr>
      <w:r>
        <w:rPr>
          <w:rFonts w:ascii="Arial" w:hAnsi="Arial" w:eastAsia="Arial" w:cs="Arial"/>
          <w:b/>
          <w:bCs/>
          <w:color w:val="auto"/>
          <w:sz w:val="22"/>
          <w:szCs w:val="22"/>
        </w:rPr>
        <w:t>[Allow 1-2 minutes for discussion.]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1"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161</w:t>
      </w:r>
    </w:p>
    <w:p>
      <w:pPr>
        <w:sectPr>
          <w:pgSz w:w="12240" w:h="15840"/>
          <w:pgMar w:top="1440" w:right="1440" w:bottom="156" w:left="1440" w:header="0" w:footer="0" w:gutter="0"/>
          <w:cols w:equalWidth="0" w:num="1">
            <w:col w:w="9360"/>
          </w:cols>
        </w:sectPr>
      </w:pPr>
    </w:p>
    <w:p>
      <w:pPr>
        <w:spacing w:after="0" w:line="234" w:lineRule="exact"/>
        <w:rPr>
          <w:color w:val="auto"/>
          <w:sz w:val="20"/>
          <w:szCs w:val="20"/>
        </w:rPr>
      </w:pPr>
      <w:bookmarkStart w:id="170" w:name="page176"/>
      <w:bookmarkEnd w:id="170"/>
    </w:p>
    <w:p>
      <w:pPr>
        <w:numPr>
          <w:ilvl w:val="0"/>
          <w:numId w:val="52"/>
        </w:numPr>
        <w:tabs>
          <w:tab w:val="left" w:pos="2060"/>
        </w:tabs>
        <w:spacing w:after="0" w:line="333" w:lineRule="auto"/>
        <w:ind w:left="1800" w:right="460"/>
        <w:rPr>
          <w:rFonts w:ascii="Arial" w:hAnsi="Arial" w:eastAsia="Arial" w:cs="Arial"/>
          <w:color w:val="auto"/>
          <w:sz w:val="22"/>
          <w:szCs w:val="22"/>
        </w:rPr>
      </w:pPr>
      <w:r>
        <w:rPr>
          <w:rFonts w:ascii="Arial" w:hAnsi="Arial" w:eastAsia="Arial" w:cs="Arial"/>
          <w:color w:val="auto"/>
          <w:sz w:val="22"/>
          <w:szCs w:val="22"/>
        </w:rPr>
        <w:t xml:space="preserve">How likely do you feel this story will influence someone’s, or </w:t>
      </w:r>
      <w:r>
        <w:rPr>
          <w:rFonts w:ascii="Arial" w:hAnsi="Arial" w:eastAsia="Arial" w:cs="Arial"/>
          <w:i/>
          <w:iCs/>
          <w:color w:val="auto"/>
          <w:sz w:val="22"/>
          <w:szCs w:val="22"/>
        </w:rPr>
        <w:t>your own</w:t>
      </w:r>
      <w:r>
        <w:rPr>
          <w:rFonts w:ascii="Arial" w:hAnsi="Arial" w:eastAsia="Arial" w:cs="Arial"/>
          <w:color w:val="auto"/>
          <w:sz w:val="22"/>
          <w:szCs w:val="22"/>
        </w:rPr>
        <w:t>, food and exercise choices?</w:t>
      </w:r>
    </w:p>
    <w:p>
      <w:pPr>
        <w:spacing w:after="0" w:line="130" w:lineRule="exact"/>
        <w:rPr>
          <w:color w:val="auto"/>
          <w:sz w:val="20"/>
          <w:szCs w:val="20"/>
        </w:rPr>
      </w:pPr>
    </w:p>
    <w:p>
      <w:pPr>
        <w:spacing w:after="0"/>
        <w:ind w:left="3400"/>
        <w:rPr>
          <w:color w:val="auto"/>
          <w:sz w:val="20"/>
          <w:szCs w:val="20"/>
        </w:rPr>
      </w:pPr>
      <w:r>
        <w:rPr>
          <w:rFonts w:ascii="Arial" w:hAnsi="Arial" w:eastAsia="Arial" w:cs="Arial"/>
          <w:b/>
          <w:bCs/>
          <w:color w:val="auto"/>
          <w:sz w:val="22"/>
          <w:szCs w:val="22"/>
        </w:rPr>
        <w:t>[Allow 1-2 minutes for discussion.]</w:t>
      </w: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numPr>
          <w:ilvl w:val="1"/>
          <w:numId w:val="53"/>
        </w:numPr>
        <w:tabs>
          <w:tab w:val="left" w:pos="2060"/>
        </w:tabs>
        <w:spacing w:after="0"/>
        <w:ind w:left="2060" w:hanging="260"/>
        <w:rPr>
          <w:rFonts w:ascii="Arial" w:hAnsi="Arial" w:eastAsia="Arial" w:cs="Arial"/>
          <w:color w:val="auto"/>
          <w:sz w:val="21"/>
          <w:szCs w:val="21"/>
        </w:rPr>
      </w:pPr>
      <w:r>
        <w:rPr>
          <w:rFonts w:ascii="Arial" w:hAnsi="Arial" w:eastAsia="Arial" w:cs="Arial"/>
          <w:color w:val="auto"/>
          <w:sz w:val="21"/>
          <w:szCs w:val="21"/>
        </w:rPr>
        <w:t>Do you think this message would be good to feature on the LWS website?</w:t>
      </w:r>
    </w:p>
    <w:p>
      <w:pPr>
        <w:spacing w:after="0" w:line="213" w:lineRule="exact"/>
        <w:rPr>
          <w:rFonts w:ascii="Arial" w:hAnsi="Arial" w:eastAsia="Arial" w:cs="Arial"/>
          <w:color w:val="auto"/>
          <w:sz w:val="21"/>
          <w:szCs w:val="21"/>
        </w:rPr>
      </w:pPr>
    </w:p>
    <w:p>
      <w:pPr>
        <w:numPr>
          <w:ilvl w:val="2"/>
          <w:numId w:val="53"/>
        </w:numPr>
        <w:tabs>
          <w:tab w:val="left" w:pos="2520"/>
        </w:tabs>
        <w:spacing w:after="0"/>
        <w:ind w:left="2520" w:hanging="359"/>
        <w:rPr>
          <w:rFonts w:ascii="Symbol" w:hAnsi="Symbol" w:eastAsia="Symbol" w:cs="Symbol"/>
          <w:color w:val="auto"/>
          <w:sz w:val="22"/>
          <w:szCs w:val="22"/>
        </w:rPr>
      </w:pPr>
      <w:r>
        <w:rPr>
          <w:rFonts w:ascii="Arial" w:hAnsi="Arial" w:eastAsia="Arial" w:cs="Arial"/>
          <w:color w:val="auto"/>
          <w:sz w:val="22"/>
          <w:szCs w:val="22"/>
        </w:rPr>
        <w:t>Why or why not?</w:t>
      </w:r>
    </w:p>
    <w:p>
      <w:pPr>
        <w:spacing w:after="0" w:line="210" w:lineRule="exact"/>
        <w:rPr>
          <w:rFonts w:ascii="Symbol" w:hAnsi="Symbol" w:eastAsia="Symbol" w:cs="Symbol"/>
          <w:color w:val="auto"/>
          <w:sz w:val="22"/>
          <w:szCs w:val="22"/>
        </w:rPr>
      </w:pPr>
    </w:p>
    <w:p>
      <w:pPr>
        <w:numPr>
          <w:ilvl w:val="0"/>
          <w:numId w:val="53"/>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(If “yes” ask: “What makes it effective?”)</w:t>
      </w:r>
    </w:p>
    <w:p>
      <w:pPr>
        <w:spacing w:after="0" w:line="211" w:lineRule="exact"/>
        <w:rPr>
          <w:rFonts w:ascii="Symbol" w:hAnsi="Symbol" w:eastAsia="Symbol" w:cs="Symbol"/>
          <w:color w:val="auto"/>
          <w:sz w:val="22"/>
          <w:szCs w:val="22"/>
        </w:rPr>
      </w:pPr>
    </w:p>
    <w:p>
      <w:pPr>
        <w:numPr>
          <w:ilvl w:val="0"/>
          <w:numId w:val="53"/>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(If “no,” ask: “What might make it more effective?”)</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left="3400"/>
        <w:rPr>
          <w:color w:val="auto"/>
          <w:sz w:val="20"/>
          <w:szCs w:val="20"/>
        </w:rPr>
      </w:pPr>
      <w:r>
        <w:rPr>
          <w:rFonts w:ascii="Arial" w:hAnsi="Arial" w:eastAsia="Arial" w:cs="Arial"/>
          <w:b/>
          <w:bCs/>
          <w:color w:val="auto"/>
          <w:sz w:val="22"/>
          <w:szCs w:val="22"/>
        </w:rPr>
        <w:t>[Allow 1-2 minutes for discussion.]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382905</wp:posOffset>
            </wp:positionH>
            <wp:positionV relativeFrom="paragraph">
              <wp:posOffset>328930</wp:posOffset>
            </wp:positionV>
            <wp:extent cx="5636895" cy="585470"/>
            <wp:effectExtent l="0" t="0" r="1905" b="508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67"/>
                    <a:srcRect/>
                    <a:stretch>
                      <a:fillRect/>
                    </a:stretch>
                  </pic:blipFill>
                  <pic:spPr>
                    <a:xfrm>
                      <a:off x="0" y="0"/>
                      <a:ext cx="5636895" cy="58547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9" w:lineRule="exact"/>
        <w:rPr>
          <w:color w:val="auto"/>
          <w:sz w:val="20"/>
          <w:szCs w:val="20"/>
        </w:rPr>
      </w:pPr>
    </w:p>
    <w:p>
      <w:pPr>
        <w:spacing w:after="0"/>
        <w:ind w:left="3360"/>
        <w:rPr>
          <w:color w:val="auto"/>
          <w:sz w:val="20"/>
          <w:szCs w:val="20"/>
        </w:rPr>
      </w:pPr>
      <w:r>
        <w:rPr>
          <w:rFonts w:ascii="Arial" w:hAnsi="Arial" w:eastAsia="Arial" w:cs="Arial"/>
          <w:b/>
          <w:bCs/>
          <w:color w:val="auto"/>
          <w:sz w:val="22"/>
          <w:szCs w:val="22"/>
        </w:rPr>
        <w:t xml:space="preserve">THIS IS ALL </w:t>
      </w:r>
      <w:r>
        <w:rPr>
          <w:rFonts w:ascii="Arial" w:hAnsi="Arial" w:eastAsia="Arial" w:cs="Arial"/>
          <w:b/>
          <w:bCs/>
          <w:i/>
          <w:iCs/>
          <w:color w:val="auto"/>
          <w:sz w:val="22"/>
          <w:szCs w:val="22"/>
        </w:rPr>
        <w:t>REALLY</w:t>
      </w:r>
      <w:r>
        <w:rPr>
          <w:rFonts w:ascii="Arial" w:hAnsi="Arial" w:eastAsia="Arial" w:cs="Arial"/>
          <w:b/>
          <w:bCs/>
          <w:color w:val="auto"/>
          <w:sz w:val="22"/>
          <w:szCs w:val="22"/>
        </w:rPr>
        <w:t xml:space="preserve"> HELPFUL!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162</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71" w:name="page177"/>
      <w:bookmarkEnd w:id="171"/>
    </w:p>
    <w:p>
      <w:pPr>
        <w:numPr>
          <w:ilvl w:val="0"/>
          <w:numId w:val="54"/>
        </w:numPr>
        <w:tabs>
          <w:tab w:val="left" w:pos="1080"/>
        </w:tabs>
        <w:spacing w:after="0"/>
        <w:ind w:left="1080" w:hanging="360"/>
        <w:rPr>
          <w:rFonts w:ascii="Wingdings" w:hAnsi="Wingdings" w:eastAsia="Wingdings" w:cs="Wingdings"/>
          <w:b/>
          <w:bCs/>
          <w:color w:val="auto"/>
          <w:sz w:val="20"/>
          <w:szCs w:val="20"/>
        </w:rPr>
      </w:pPr>
      <w:r>
        <w:rPr>
          <w:rFonts w:ascii="Arial" w:hAnsi="Arial" w:eastAsia="Arial" w:cs="Arial"/>
          <w:b/>
          <w:bCs/>
          <w:color w:val="auto"/>
          <w:sz w:val="22"/>
          <w:szCs w:val="22"/>
        </w:rPr>
        <w:t>Now I’d like to look at a fact-based version of the same health topic.</w:t>
      </w:r>
    </w:p>
    <w:p>
      <w:pPr>
        <w:spacing w:after="0" w:line="200" w:lineRule="exact"/>
        <w:rPr>
          <w:color w:val="auto"/>
          <w:sz w:val="20"/>
          <w:szCs w:val="20"/>
        </w:rPr>
      </w:pPr>
    </w:p>
    <w:p>
      <w:pPr>
        <w:spacing w:after="0" w:line="388" w:lineRule="exact"/>
        <w:rPr>
          <w:color w:val="auto"/>
          <w:sz w:val="20"/>
          <w:szCs w:val="20"/>
        </w:rPr>
      </w:pPr>
    </w:p>
    <w:p>
      <w:pPr>
        <w:spacing w:after="0" w:line="337" w:lineRule="auto"/>
        <w:ind w:left="2880"/>
        <w:jc w:val="center"/>
        <w:rPr>
          <w:color w:val="auto"/>
          <w:sz w:val="20"/>
          <w:szCs w:val="20"/>
        </w:rPr>
      </w:pPr>
      <w:r>
        <w:rPr>
          <w:rFonts w:ascii="Arial" w:hAnsi="Arial" w:eastAsia="Arial" w:cs="Arial"/>
          <w:b/>
          <w:bCs/>
          <w:color w:val="auto"/>
          <w:sz w:val="22"/>
          <w:szCs w:val="22"/>
        </w:rPr>
        <w:t>[Make sure each participant receives the print-outs of messages, and check to make sure everyone is on the page with the “Blood Sugar Control” fact-based message.]</w:t>
      </w: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line="337" w:lineRule="auto"/>
        <w:ind w:left="720" w:right="260"/>
        <w:rPr>
          <w:color w:val="auto"/>
          <w:sz w:val="20"/>
          <w:szCs w:val="20"/>
        </w:rPr>
      </w:pPr>
      <w:r>
        <w:rPr>
          <w:rFonts w:ascii="Arial" w:hAnsi="Arial" w:eastAsia="Arial" w:cs="Arial"/>
          <w:color w:val="auto"/>
          <w:sz w:val="22"/>
          <w:szCs w:val="22"/>
        </w:rPr>
        <w:t>Now that you have the first fact-based message in front of you, take a few minutes to read through it. Again, feel free to write down any first impressions, feelings, questions or comments you have while reading.</w:t>
      </w:r>
    </w:p>
    <w:p>
      <w:pPr>
        <w:spacing w:after="0" w:line="200" w:lineRule="exact"/>
        <w:rPr>
          <w:color w:val="auto"/>
          <w:sz w:val="20"/>
          <w:szCs w:val="20"/>
        </w:rPr>
      </w:pPr>
    </w:p>
    <w:p>
      <w:pPr>
        <w:spacing w:after="0" w:line="200" w:lineRule="exact"/>
        <w:rPr>
          <w:color w:val="auto"/>
          <w:sz w:val="20"/>
          <w:szCs w:val="20"/>
        </w:rPr>
      </w:pPr>
    </w:p>
    <w:p>
      <w:pPr>
        <w:spacing w:after="0" w:line="215" w:lineRule="exact"/>
        <w:rPr>
          <w:color w:val="auto"/>
          <w:sz w:val="20"/>
          <w:szCs w:val="20"/>
        </w:rPr>
      </w:pPr>
    </w:p>
    <w:p>
      <w:pPr>
        <w:spacing w:after="0" w:line="337" w:lineRule="auto"/>
        <w:ind w:left="2880" w:right="200"/>
        <w:jc w:val="center"/>
        <w:rPr>
          <w:color w:val="auto"/>
          <w:sz w:val="20"/>
          <w:szCs w:val="20"/>
        </w:rPr>
      </w:pPr>
      <w:r>
        <w:rPr>
          <w:rFonts w:ascii="Arial" w:hAnsi="Arial" w:eastAsia="Arial" w:cs="Arial"/>
          <w:b/>
          <w:bCs/>
          <w:color w:val="auto"/>
          <w:sz w:val="22"/>
          <w:szCs w:val="22"/>
        </w:rPr>
        <w:t>[Allow 3 to 5 minutes for all participants to read through the story. Make sure the “Blood Sugar Control” fact-based poster is projected on the screen at this time.]</w:t>
      </w:r>
    </w:p>
    <w:p>
      <w:pPr>
        <w:spacing w:after="0" w:line="200" w:lineRule="exact"/>
        <w:rPr>
          <w:color w:val="auto"/>
          <w:sz w:val="20"/>
          <w:szCs w:val="20"/>
        </w:rPr>
      </w:pPr>
    </w:p>
    <w:p>
      <w:pPr>
        <w:spacing w:after="0" w:line="286" w:lineRule="exact"/>
        <w:rPr>
          <w:color w:val="auto"/>
          <w:sz w:val="20"/>
          <w:szCs w:val="20"/>
        </w:rPr>
      </w:pPr>
    </w:p>
    <w:p>
      <w:pPr>
        <w:numPr>
          <w:ilvl w:val="0"/>
          <w:numId w:val="55"/>
        </w:numPr>
        <w:tabs>
          <w:tab w:val="left" w:pos="1080"/>
        </w:tabs>
        <w:spacing w:after="0"/>
        <w:ind w:left="1080" w:hanging="360"/>
        <w:rPr>
          <w:rFonts w:ascii="Wingdings" w:hAnsi="Wingdings" w:eastAsia="Wingdings" w:cs="Wingdings"/>
          <w:b/>
          <w:bCs/>
          <w:color w:val="auto"/>
          <w:sz w:val="20"/>
          <w:szCs w:val="20"/>
        </w:rPr>
      </w:pPr>
      <w:r>
        <w:rPr>
          <w:rFonts w:ascii="Arial" w:hAnsi="Arial" w:eastAsia="Arial" w:cs="Arial"/>
          <w:b/>
          <w:bCs/>
          <w:color w:val="auto"/>
          <w:sz w:val="22"/>
          <w:szCs w:val="22"/>
        </w:rPr>
        <w:t>Having read through this fact-based message, I have a few questions.</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left="720"/>
        <w:rPr>
          <w:color w:val="auto"/>
          <w:sz w:val="20"/>
          <w:szCs w:val="20"/>
        </w:rPr>
      </w:pPr>
      <w:r>
        <w:rPr>
          <w:rFonts w:ascii="Arial" w:hAnsi="Arial" w:eastAsia="Arial" w:cs="Arial"/>
          <w:color w:val="auto"/>
          <w:sz w:val="22"/>
          <w:szCs w:val="22"/>
        </w:rPr>
        <w:t>1) How do you feel about this message?</w:t>
      </w: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line="333" w:lineRule="auto"/>
        <w:ind w:left="720"/>
        <w:jc w:val="center"/>
        <w:rPr>
          <w:color w:val="auto"/>
          <w:sz w:val="20"/>
          <w:szCs w:val="20"/>
        </w:rPr>
      </w:pPr>
      <w:r>
        <w:rPr>
          <w:rFonts w:ascii="Arial" w:hAnsi="Arial" w:eastAsia="Arial" w:cs="Arial"/>
          <w:b/>
          <w:bCs/>
          <w:color w:val="auto"/>
          <w:sz w:val="22"/>
          <w:szCs w:val="22"/>
        </w:rPr>
        <w:t>[Allow 1-2 minutes for discussion. Probe when appropriate and make sure everyone gets an opportunity to speak.]</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spacing w:after="0"/>
        <w:ind w:left="720"/>
        <w:rPr>
          <w:color w:val="auto"/>
          <w:sz w:val="20"/>
          <w:szCs w:val="20"/>
        </w:rPr>
      </w:pPr>
      <w:r>
        <w:rPr>
          <w:rFonts w:ascii="Arial" w:hAnsi="Arial" w:eastAsia="Arial" w:cs="Arial"/>
          <w:color w:val="auto"/>
          <w:sz w:val="22"/>
          <w:szCs w:val="22"/>
        </w:rPr>
        <w:t>2) How relevant do you feel this message is to you and your life?</w:t>
      </w: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ind w:left="760"/>
        <w:rPr>
          <w:color w:val="auto"/>
          <w:sz w:val="20"/>
          <w:szCs w:val="20"/>
        </w:rPr>
      </w:pPr>
      <w:r>
        <w:rPr>
          <w:rFonts w:ascii="Arial" w:hAnsi="Arial" w:eastAsia="Arial" w:cs="Arial"/>
          <w:b/>
          <w:bCs/>
          <w:color w:val="auto"/>
          <w:sz w:val="22"/>
          <w:szCs w:val="22"/>
        </w:rPr>
        <w:t>[Allow 1-2 minutes for discussion. Probe for further explanation when appropriate</w:t>
      </w:r>
    </w:p>
    <w:p>
      <w:pPr>
        <w:spacing w:after="0" w:line="107" w:lineRule="exact"/>
        <w:rPr>
          <w:color w:val="auto"/>
          <w:sz w:val="20"/>
          <w:szCs w:val="20"/>
        </w:rPr>
      </w:pPr>
    </w:p>
    <w:p>
      <w:pPr>
        <w:spacing w:after="0"/>
        <w:ind w:left="1260"/>
        <w:rPr>
          <w:color w:val="auto"/>
          <w:sz w:val="20"/>
          <w:szCs w:val="20"/>
        </w:rPr>
      </w:pPr>
      <w:r>
        <w:rPr>
          <w:rFonts w:ascii="Arial" w:hAnsi="Arial" w:eastAsia="Arial" w:cs="Arial"/>
          <w:b/>
          <w:bCs/>
          <w:color w:val="auto"/>
          <w:sz w:val="22"/>
          <w:szCs w:val="22"/>
        </w:rPr>
        <w:t>– i.e., “How does this information relate to you or someone you know?”]</w:t>
      </w: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line="333" w:lineRule="auto"/>
        <w:ind w:left="720"/>
        <w:jc w:val="center"/>
        <w:rPr>
          <w:color w:val="auto"/>
          <w:sz w:val="20"/>
          <w:szCs w:val="20"/>
        </w:rPr>
      </w:pPr>
      <w:r>
        <w:rPr>
          <w:rFonts w:ascii="Arial" w:hAnsi="Arial" w:eastAsia="Arial" w:cs="Arial"/>
          <w:b/>
          <w:bCs/>
          <w:color w:val="auto"/>
          <w:sz w:val="22"/>
          <w:szCs w:val="22"/>
        </w:rPr>
        <w:t>[If some participants nod, you can say: “I see some of you nodding. Tell me more about what you’re thinking.”]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163</w:t>
      </w:r>
    </w:p>
    <w:p>
      <w:pPr>
        <w:sectPr>
          <w:pgSz w:w="12240" w:h="15840"/>
          <w:pgMar w:top="1440" w:right="1440" w:bottom="156" w:left="1440" w:header="0" w:footer="0" w:gutter="0"/>
          <w:cols w:equalWidth="0" w:num="1">
            <w:col w:w="9360"/>
          </w:cols>
        </w:sectPr>
      </w:pPr>
    </w:p>
    <w:p>
      <w:pPr>
        <w:spacing w:after="0" w:line="225" w:lineRule="exact"/>
        <w:rPr>
          <w:color w:val="auto"/>
          <w:sz w:val="20"/>
          <w:szCs w:val="20"/>
        </w:rPr>
      </w:pPr>
      <w:bookmarkStart w:id="172" w:name="page178"/>
      <w:bookmarkEnd w:id="172"/>
    </w:p>
    <w:p>
      <w:pPr>
        <w:numPr>
          <w:ilvl w:val="0"/>
          <w:numId w:val="56"/>
        </w:numPr>
        <w:tabs>
          <w:tab w:val="left" w:pos="980"/>
        </w:tabs>
        <w:spacing w:after="0"/>
        <w:ind w:left="980" w:hanging="260"/>
        <w:rPr>
          <w:rFonts w:ascii="Arial" w:hAnsi="Arial" w:eastAsia="Arial" w:cs="Arial"/>
          <w:color w:val="auto"/>
          <w:sz w:val="22"/>
          <w:szCs w:val="22"/>
        </w:rPr>
      </w:pPr>
      <w:r>
        <w:rPr>
          <w:rFonts w:ascii="Arial" w:hAnsi="Arial" w:eastAsia="Arial" w:cs="Arial"/>
          <w:color w:val="auto"/>
          <w:sz w:val="22"/>
          <w:szCs w:val="22"/>
        </w:rPr>
        <w:t>Who do you think this message is for?</w:t>
      </w:r>
    </w:p>
    <w:p>
      <w:pPr>
        <w:spacing w:after="0" w:line="227" w:lineRule="exact"/>
        <w:rPr>
          <w:rFonts w:ascii="Arial" w:hAnsi="Arial" w:eastAsia="Arial" w:cs="Arial"/>
          <w:color w:val="auto"/>
          <w:sz w:val="22"/>
          <w:szCs w:val="22"/>
        </w:rPr>
      </w:pPr>
    </w:p>
    <w:p>
      <w:pPr>
        <w:numPr>
          <w:ilvl w:val="1"/>
          <w:numId w:val="56"/>
        </w:numPr>
        <w:tabs>
          <w:tab w:val="left" w:pos="1780"/>
        </w:tabs>
        <w:spacing w:after="0"/>
        <w:ind w:left="1780" w:hanging="340"/>
        <w:rPr>
          <w:rFonts w:ascii="Arial" w:hAnsi="Arial" w:eastAsia="Arial" w:cs="Arial"/>
          <w:color w:val="auto"/>
          <w:sz w:val="22"/>
          <w:szCs w:val="22"/>
        </w:rPr>
      </w:pPr>
      <w:r>
        <w:rPr>
          <w:rFonts w:ascii="Arial" w:hAnsi="Arial" w:eastAsia="Arial" w:cs="Arial"/>
          <w:color w:val="auto"/>
          <w:sz w:val="22"/>
          <w:szCs w:val="22"/>
        </w:rPr>
        <w:t>What do you think the main purpose or intention is?</w:t>
      </w:r>
    </w:p>
    <w:p>
      <w:pPr>
        <w:spacing w:after="0" w:line="227" w:lineRule="exact"/>
        <w:rPr>
          <w:color w:val="auto"/>
          <w:sz w:val="20"/>
          <w:szCs w:val="20"/>
        </w:rPr>
      </w:pPr>
    </w:p>
    <w:p>
      <w:pPr>
        <w:spacing w:after="0"/>
        <w:ind w:left="1440"/>
        <w:rPr>
          <w:color w:val="auto"/>
          <w:sz w:val="20"/>
          <w:szCs w:val="20"/>
        </w:rPr>
      </w:pPr>
      <w:r>
        <w:rPr>
          <w:rFonts w:ascii="Arial" w:hAnsi="Arial" w:eastAsia="Arial" w:cs="Arial"/>
          <w:color w:val="auto"/>
          <w:sz w:val="22"/>
          <w:szCs w:val="22"/>
        </w:rPr>
        <w:t>… How effective do you think it will be?</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left="3220"/>
        <w:rPr>
          <w:color w:val="auto"/>
          <w:sz w:val="20"/>
          <w:szCs w:val="20"/>
        </w:rPr>
      </w:pPr>
      <w:r>
        <w:rPr>
          <w:rFonts w:ascii="Arial" w:hAnsi="Arial" w:eastAsia="Arial" w:cs="Arial"/>
          <w:b/>
          <w:bCs/>
          <w:color w:val="auto"/>
          <w:sz w:val="22"/>
          <w:szCs w:val="22"/>
        </w:rPr>
        <w:t>[Allow 1-2 minutes for discussion.]</w:t>
      </w: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numPr>
          <w:ilvl w:val="0"/>
          <w:numId w:val="57"/>
        </w:numPr>
        <w:tabs>
          <w:tab w:val="left" w:pos="979"/>
        </w:tabs>
        <w:spacing w:after="0" w:line="334" w:lineRule="auto"/>
        <w:ind w:left="720" w:right="200"/>
        <w:rPr>
          <w:rFonts w:ascii="Arial" w:hAnsi="Arial" w:eastAsia="Arial" w:cs="Arial"/>
          <w:color w:val="auto"/>
          <w:sz w:val="22"/>
          <w:szCs w:val="22"/>
        </w:rPr>
      </w:pPr>
      <w:r>
        <w:rPr>
          <w:rFonts w:ascii="Arial" w:hAnsi="Arial" w:eastAsia="Arial" w:cs="Arial"/>
          <w:color w:val="auto"/>
          <w:sz w:val="22"/>
          <w:szCs w:val="22"/>
        </w:rPr>
        <w:t xml:space="preserve">How likely do you feel this fact-based message will influence some of </w:t>
      </w:r>
      <w:r>
        <w:rPr>
          <w:rFonts w:ascii="Arial" w:hAnsi="Arial" w:eastAsia="Arial" w:cs="Arial"/>
          <w:i/>
          <w:iCs/>
          <w:color w:val="auto"/>
          <w:sz w:val="22"/>
          <w:szCs w:val="22"/>
        </w:rPr>
        <w:t>your own</w:t>
      </w:r>
      <w:r>
        <w:rPr>
          <w:rFonts w:ascii="Arial" w:hAnsi="Arial" w:eastAsia="Arial" w:cs="Arial"/>
          <w:color w:val="auto"/>
          <w:sz w:val="22"/>
          <w:szCs w:val="22"/>
        </w:rPr>
        <w:t xml:space="preserve"> food and exercise behaviors?</w:t>
      </w:r>
    </w:p>
    <w:p>
      <w:pPr>
        <w:spacing w:after="0" w:line="128" w:lineRule="exact"/>
        <w:rPr>
          <w:color w:val="auto"/>
          <w:sz w:val="20"/>
          <w:szCs w:val="20"/>
        </w:rPr>
      </w:pPr>
    </w:p>
    <w:p>
      <w:pPr>
        <w:spacing w:after="0"/>
        <w:ind w:left="3220"/>
        <w:rPr>
          <w:color w:val="auto"/>
          <w:sz w:val="20"/>
          <w:szCs w:val="20"/>
        </w:rPr>
      </w:pPr>
      <w:r>
        <w:rPr>
          <w:rFonts w:ascii="Arial" w:hAnsi="Arial" w:eastAsia="Arial" w:cs="Arial"/>
          <w:b/>
          <w:bCs/>
          <w:color w:val="auto"/>
          <w:sz w:val="22"/>
          <w:szCs w:val="22"/>
        </w:rPr>
        <w:t>[Allow 1-2 minutes for discussion.]</w:t>
      </w: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numPr>
          <w:ilvl w:val="0"/>
          <w:numId w:val="58"/>
        </w:numPr>
        <w:tabs>
          <w:tab w:val="left" w:pos="979"/>
        </w:tabs>
        <w:spacing w:after="0" w:line="333" w:lineRule="auto"/>
        <w:ind w:left="720" w:right="360"/>
        <w:rPr>
          <w:rFonts w:ascii="Arial" w:hAnsi="Arial" w:eastAsia="Arial" w:cs="Arial"/>
          <w:color w:val="auto"/>
          <w:sz w:val="22"/>
          <w:szCs w:val="22"/>
        </w:rPr>
      </w:pPr>
      <w:r>
        <w:rPr>
          <w:rFonts w:ascii="Arial" w:hAnsi="Arial" w:eastAsia="Arial" w:cs="Arial"/>
          <w:color w:val="auto"/>
          <w:sz w:val="22"/>
          <w:szCs w:val="22"/>
        </w:rPr>
        <w:t>Do you think this message would be a good one to feature on the LWS community health website?</w:t>
      </w:r>
    </w:p>
    <w:p>
      <w:pPr>
        <w:spacing w:after="0" w:line="130" w:lineRule="exact"/>
        <w:rPr>
          <w:color w:val="auto"/>
          <w:sz w:val="20"/>
          <w:szCs w:val="20"/>
        </w:rPr>
      </w:pPr>
    </w:p>
    <w:p>
      <w:pPr>
        <w:numPr>
          <w:ilvl w:val="0"/>
          <w:numId w:val="59"/>
        </w:numPr>
        <w:tabs>
          <w:tab w:val="left" w:pos="1440"/>
        </w:tabs>
        <w:spacing w:after="0"/>
        <w:ind w:left="1440" w:hanging="720"/>
        <w:rPr>
          <w:rFonts w:ascii="Arial" w:hAnsi="Arial" w:eastAsia="Arial" w:cs="Arial"/>
          <w:color w:val="auto"/>
          <w:sz w:val="22"/>
          <w:szCs w:val="22"/>
        </w:rPr>
      </w:pPr>
      <w:r>
        <w:rPr>
          <w:rFonts w:ascii="Arial" w:hAnsi="Arial" w:eastAsia="Arial" w:cs="Arial"/>
          <w:color w:val="auto"/>
          <w:sz w:val="22"/>
          <w:szCs w:val="22"/>
        </w:rPr>
        <w:t>Why or why not?</w:t>
      </w:r>
    </w:p>
    <w:p>
      <w:pPr>
        <w:spacing w:after="0" w:line="210" w:lineRule="exact"/>
        <w:rPr>
          <w:rFonts w:ascii="Arial" w:hAnsi="Arial" w:eastAsia="Arial" w:cs="Arial"/>
          <w:color w:val="auto"/>
          <w:sz w:val="22"/>
          <w:szCs w:val="22"/>
        </w:rPr>
      </w:pPr>
    </w:p>
    <w:p>
      <w:pPr>
        <w:numPr>
          <w:ilvl w:val="1"/>
          <w:numId w:val="59"/>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(If “yes” ask: “What makes it effective?”)</w:t>
      </w:r>
    </w:p>
    <w:p>
      <w:pPr>
        <w:spacing w:after="0" w:line="210" w:lineRule="exact"/>
        <w:rPr>
          <w:rFonts w:ascii="Symbol" w:hAnsi="Symbol" w:eastAsia="Symbol" w:cs="Symbol"/>
          <w:color w:val="auto"/>
          <w:sz w:val="22"/>
          <w:szCs w:val="22"/>
        </w:rPr>
      </w:pPr>
    </w:p>
    <w:p>
      <w:pPr>
        <w:numPr>
          <w:ilvl w:val="1"/>
          <w:numId w:val="59"/>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(If “no,” ask: “What might make it more effective?”)</w:t>
      </w:r>
    </w:p>
    <w:p>
      <w:pPr>
        <w:spacing w:after="0" w:line="200" w:lineRule="exact"/>
        <w:rPr>
          <w:color w:val="auto"/>
          <w:sz w:val="20"/>
          <w:szCs w:val="20"/>
        </w:rPr>
      </w:pPr>
    </w:p>
    <w:p>
      <w:pPr>
        <w:spacing w:after="0" w:line="313" w:lineRule="exact"/>
        <w:rPr>
          <w:color w:val="auto"/>
          <w:sz w:val="20"/>
          <w:szCs w:val="20"/>
        </w:rPr>
      </w:pPr>
    </w:p>
    <w:p>
      <w:pPr>
        <w:spacing w:after="0"/>
        <w:ind w:left="3220"/>
        <w:rPr>
          <w:color w:val="auto"/>
          <w:sz w:val="20"/>
          <w:szCs w:val="20"/>
        </w:rPr>
      </w:pPr>
      <w:r>
        <w:rPr>
          <w:rFonts w:ascii="Arial" w:hAnsi="Arial" w:eastAsia="Arial" w:cs="Arial"/>
          <w:b/>
          <w:bCs/>
          <w:color w:val="auto"/>
          <w:sz w:val="22"/>
          <w:szCs w:val="22"/>
        </w:rPr>
        <w:t>[Allow 1-2 minutes for discussion.]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382905</wp:posOffset>
            </wp:positionH>
            <wp:positionV relativeFrom="paragraph">
              <wp:posOffset>316865</wp:posOffset>
            </wp:positionV>
            <wp:extent cx="5636895" cy="585470"/>
            <wp:effectExtent l="0" t="0" r="1905" b="508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67"/>
                    <a:srcRect/>
                    <a:stretch>
                      <a:fillRect/>
                    </a:stretch>
                  </pic:blipFill>
                  <pic:spPr>
                    <a:xfrm>
                      <a:off x="0" y="0"/>
                      <a:ext cx="5636895" cy="58547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7" w:lineRule="exact"/>
        <w:rPr>
          <w:color w:val="auto"/>
          <w:sz w:val="20"/>
          <w:szCs w:val="20"/>
        </w:rPr>
      </w:pPr>
    </w:p>
    <w:p>
      <w:pPr>
        <w:spacing w:after="0"/>
        <w:ind w:left="3360"/>
        <w:rPr>
          <w:color w:val="auto"/>
          <w:sz w:val="20"/>
          <w:szCs w:val="20"/>
        </w:rPr>
      </w:pPr>
      <w:r>
        <w:rPr>
          <w:rFonts w:ascii="Arial" w:hAnsi="Arial" w:eastAsia="Arial" w:cs="Arial"/>
          <w:b/>
          <w:bCs/>
          <w:color w:val="auto"/>
          <w:sz w:val="22"/>
          <w:szCs w:val="22"/>
        </w:rPr>
        <w:t xml:space="preserve">THIS IS ALL </w:t>
      </w:r>
      <w:r>
        <w:rPr>
          <w:rFonts w:ascii="Arial" w:hAnsi="Arial" w:eastAsia="Arial" w:cs="Arial"/>
          <w:b/>
          <w:bCs/>
          <w:i/>
          <w:iCs/>
          <w:color w:val="auto"/>
          <w:sz w:val="22"/>
          <w:szCs w:val="22"/>
        </w:rPr>
        <w:t>REALLY</w:t>
      </w:r>
      <w:r>
        <w:rPr>
          <w:rFonts w:ascii="Arial" w:hAnsi="Arial" w:eastAsia="Arial" w:cs="Arial"/>
          <w:b/>
          <w:bCs/>
          <w:color w:val="auto"/>
          <w:sz w:val="22"/>
          <w:szCs w:val="22"/>
        </w:rPr>
        <w:t xml:space="preserve"> HELPFUL!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164</w:t>
      </w:r>
    </w:p>
    <w:p>
      <w:pPr>
        <w:sectPr>
          <w:pgSz w:w="12240" w:h="15840"/>
          <w:pgMar w:top="1440" w:right="1440" w:bottom="156" w:left="1440" w:header="0" w:footer="0" w:gutter="0"/>
          <w:cols w:equalWidth="0" w:num="1">
            <w:col w:w="9360"/>
          </w:cols>
        </w:sectPr>
      </w:pPr>
    </w:p>
    <w:p>
      <w:pPr>
        <w:spacing w:after="0" w:line="234" w:lineRule="exact"/>
        <w:rPr>
          <w:color w:val="auto"/>
          <w:sz w:val="20"/>
          <w:szCs w:val="20"/>
        </w:rPr>
      </w:pPr>
      <w:bookmarkStart w:id="173" w:name="page179"/>
      <w:bookmarkEnd w:id="173"/>
    </w:p>
    <w:p>
      <w:pPr>
        <w:numPr>
          <w:ilvl w:val="0"/>
          <w:numId w:val="60"/>
        </w:numPr>
        <w:tabs>
          <w:tab w:val="left" w:pos="1080"/>
        </w:tabs>
        <w:spacing w:after="0" w:line="337" w:lineRule="auto"/>
        <w:ind w:left="1080" w:right="460" w:hanging="360"/>
        <w:rPr>
          <w:rFonts w:ascii="Wingdings" w:hAnsi="Wingdings" w:eastAsia="Wingdings" w:cs="Wingdings"/>
          <w:b/>
          <w:bCs/>
          <w:color w:val="auto"/>
          <w:sz w:val="20"/>
          <w:szCs w:val="20"/>
        </w:rPr>
      </w:pPr>
      <w:r>
        <w:rPr>
          <w:rFonts w:ascii="Arial" w:hAnsi="Arial" w:eastAsia="Arial" w:cs="Arial"/>
          <w:b/>
          <w:bCs/>
          <w:color w:val="auto"/>
          <w:sz w:val="22"/>
          <w:szCs w:val="22"/>
        </w:rPr>
        <w:t>I have 1 more narrative message for you to look at now. This is the story of Idelia Diaz and her son, Larry Morales; both are Springfield residents who found reasons to focus on eating healthy.</w:t>
      </w: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line="337" w:lineRule="auto"/>
        <w:ind w:left="2880"/>
        <w:jc w:val="center"/>
        <w:rPr>
          <w:color w:val="auto"/>
          <w:sz w:val="20"/>
          <w:szCs w:val="20"/>
        </w:rPr>
      </w:pPr>
      <w:r>
        <w:rPr>
          <w:rFonts w:ascii="Arial" w:hAnsi="Arial" w:eastAsia="Arial" w:cs="Arial"/>
          <w:b/>
          <w:bCs/>
          <w:color w:val="auto"/>
          <w:sz w:val="22"/>
          <w:szCs w:val="22"/>
        </w:rPr>
        <w:t>[Make sure each participant receives the print-outs of messages, and check to make sure everyone is on the page of the “Family First” story. Also, make sure each participant has a pen to take notes.]</w:t>
      </w:r>
    </w:p>
    <w:p>
      <w:pPr>
        <w:spacing w:after="0" w:line="200" w:lineRule="exact"/>
        <w:rPr>
          <w:color w:val="auto"/>
          <w:sz w:val="20"/>
          <w:szCs w:val="20"/>
        </w:rPr>
      </w:pPr>
    </w:p>
    <w:p>
      <w:pPr>
        <w:spacing w:after="0" w:line="200" w:lineRule="exact"/>
        <w:rPr>
          <w:color w:val="auto"/>
          <w:sz w:val="20"/>
          <w:szCs w:val="20"/>
        </w:rPr>
      </w:pPr>
    </w:p>
    <w:p>
      <w:pPr>
        <w:spacing w:after="0" w:line="215" w:lineRule="exact"/>
        <w:rPr>
          <w:color w:val="auto"/>
          <w:sz w:val="20"/>
          <w:szCs w:val="20"/>
        </w:rPr>
      </w:pPr>
    </w:p>
    <w:p>
      <w:pPr>
        <w:spacing w:after="0" w:line="333" w:lineRule="auto"/>
        <w:ind w:left="720" w:right="460"/>
        <w:rPr>
          <w:color w:val="auto"/>
          <w:sz w:val="20"/>
          <w:szCs w:val="20"/>
        </w:rPr>
      </w:pPr>
      <w:r>
        <w:rPr>
          <w:rFonts w:ascii="Arial" w:hAnsi="Arial" w:eastAsia="Arial" w:cs="Arial"/>
          <w:color w:val="auto"/>
          <w:sz w:val="22"/>
          <w:szCs w:val="22"/>
        </w:rPr>
        <w:t>Like before, take a few minutes to take a look at the message and to write down first impressions, thoughts or questions.</w:t>
      </w:r>
    </w:p>
    <w:p>
      <w:pPr>
        <w:spacing w:after="0" w:line="200" w:lineRule="exact"/>
        <w:rPr>
          <w:color w:val="auto"/>
          <w:sz w:val="20"/>
          <w:szCs w:val="20"/>
        </w:rPr>
      </w:pPr>
    </w:p>
    <w:p>
      <w:pPr>
        <w:spacing w:after="0" w:line="200" w:lineRule="exact"/>
        <w:rPr>
          <w:color w:val="auto"/>
          <w:sz w:val="20"/>
          <w:szCs w:val="20"/>
        </w:rPr>
      </w:pPr>
    </w:p>
    <w:p>
      <w:pPr>
        <w:spacing w:after="0" w:line="218" w:lineRule="exact"/>
        <w:rPr>
          <w:color w:val="auto"/>
          <w:sz w:val="20"/>
          <w:szCs w:val="20"/>
        </w:rPr>
      </w:pPr>
    </w:p>
    <w:p>
      <w:pPr>
        <w:spacing w:after="0" w:line="333" w:lineRule="auto"/>
        <w:ind w:left="2880" w:right="200"/>
        <w:jc w:val="center"/>
        <w:rPr>
          <w:color w:val="auto"/>
          <w:sz w:val="20"/>
          <w:szCs w:val="20"/>
        </w:rPr>
      </w:pPr>
      <w:r>
        <w:rPr>
          <w:rFonts w:ascii="Arial" w:hAnsi="Arial" w:eastAsia="Arial" w:cs="Arial"/>
          <w:b/>
          <w:bCs/>
          <w:color w:val="auto"/>
          <w:sz w:val="22"/>
          <w:szCs w:val="22"/>
        </w:rPr>
        <w:t>[Allow 3 to 5 minutes for all participants to read through the story. Make sure to have the correct fact-based poster on the screen at this time.]</w:t>
      </w: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Everyone ready? Okay, so let’s talk about this message:</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left="1800"/>
        <w:rPr>
          <w:color w:val="auto"/>
          <w:sz w:val="20"/>
          <w:szCs w:val="20"/>
        </w:rPr>
      </w:pPr>
      <w:r>
        <w:rPr>
          <w:rFonts w:ascii="Arial" w:hAnsi="Arial" w:eastAsia="Arial" w:cs="Arial"/>
          <w:color w:val="auto"/>
          <w:sz w:val="22"/>
          <w:szCs w:val="22"/>
        </w:rPr>
        <w:t>1) How do you feel about this message?</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right="-1079"/>
        <w:jc w:val="center"/>
        <w:rPr>
          <w:color w:val="auto"/>
          <w:sz w:val="20"/>
          <w:szCs w:val="20"/>
        </w:rPr>
      </w:pPr>
      <w:r>
        <w:rPr>
          <w:rFonts w:ascii="Arial" w:hAnsi="Arial" w:eastAsia="Arial" w:cs="Arial"/>
          <w:b/>
          <w:bCs/>
          <w:color w:val="auto"/>
          <w:sz w:val="22"/>
          <w:szCs w:val="22"/>
        </w:rPr>
        <w:t>[Allow 1-2 minutes for discussion. Probe for further explanation when</w:t>
      </w:r>
    </w:p>
    <w:p>
      <w:pPr>
        <w:spacing w:after="0" w:line="107" w:lineRule="exact"/>
        <w:rPr>
          <w:color w:val="auto"/>
          <w:sz w:val="20"/>
          <w:szCs w:val="20"/>
        </w:rPr>
      </w:pPr>
    </w:p>
    <w:p>
      <w:pPr>
        <w:spacing w:after="0"/>
        <w:ind w:right="-1079"/>
        <w:jc w:val="center"/>
        <w:rPr>
          <w:color w:val="auto"/>
          <w:sz w:val="20"/>
          <w:szCs w:val="20"/>
        </w:rPr>
      </w:pPr>
      <w:r>
        <w:rPr>
          <w:rFonts w:ascii="Arial" w:hAnsi="Arial" w:eastAsia="Arial" w:cs="Arial"/>
          <w:b/>
          <w:bCs/>
          <w:color w:val="auto"/>
          <w:sz w:val="22"/>
          <w:szCs w:val="22"/>
        </w:rPr>
        <w:t>appropriate and make sure everyone gets an opportunity to speak.]</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left="1800"/>
        <w:rPr>
          <w:color w:val="auto"/>
          <w:sz w:val="20"/>
          <w:szCs w:val="20"/>
        </w:rPr>
      </w:pPr>
      <w:r>
        <w:rPr>
          <w:rFonts w:ascii="Arial" w:hAnsi="Arial" w:eastAsia="Arial" w:cs="Arial"/>
          <w:b/>
          <w:bCs/>
          <w:color w:val="auto"/>
          <w:sz w:val="22"/>
          <w:szCs w:val="22"/>
        </w:rPr>
        <w:t>[Depending on the response, probes/clarifiers should be asked:</w:t>
      </w:r>
    </w:p>
    <w:p>
      <w:pPr>
        <w:spacing w:after="0" w:line="235" w:lineRule="exact"/>
        <w:rPr>
          <w:color w:val="auto"/>
          <w:sz w:val="20"/>
          <w:szCs w:val="20"/>
        </w:rPr>
      </w:pPr>
    </w:p>
    <w:p>
      <w:pPr>
        <w:spacing w:after="0" w:line="337" w:lineRule="auto"/>
        <w:ind w:left="1800" w:right="620"/>
        <w:jc w:val="both"/>
        <w:rPr>
          <w:color w:val="auto"/>
          <w:sz w:val="20"/>
          <w:szCs w:val="20"/>
        </w:rPr>
      </w:pPr>
      <w:r>
        <w:rPr>
          <w:rFonts w:ascii="Arial" w:hAnsi="Arial" w:eastAsia="Arial" w:cs="Arial"/>
          <w:b/>
          <w:bCs/>
          <w:color w:val="auto"/>
          <w:sz w:val="22"/>
          <w:szCs w:val="22"/>
        </w:rPr>
        <w:t>“I’m hearing that this message makes you feel happy… hopeful… encouraged… worried about the health risks… indifferent… is that correct? What about the message makes you feel that way?”]</w:t>
      </w:r>
    </w:p>
    <w:p>
      <w:pPr>
        <w:spacing w:after="0" w:line="200" w:lineRule="exact"/>
        <w:rPr>
          <w:color w:val="auto"/>
          <w:sz w:val="20"/>
          <w:szCs w:val="20"/>
        </w:rPr>
      </w:pPr>
    </w:p>
    <w:p>
      <w:pPr>
        <w:spacing w:after="0" w:line="200" w:lineRule="exact"/>
        <w:rPr>
          <w:color w:val="auto"/>
          <w:sz w:val="20"/>
          <w:szCs w:val="20"/>
        </w:rPr>
      </w:pPr>
    </w:p>
    <w:p>
      <w:pPr>
        <w:spacing w:after="0" w:line="207" w:lineRule="exact"/>
        <w:rPr>
          <w:color w:val="auto"/>
          <w:sz w:val="20"/>
          <w:szCs w:val="20"/>
        </w:rPr>
      </w:pPr>
    </w:p>
    <w:p>
      <w:pPr>
        <w:numPr>
          <w:ilvl w:val="0"/>
          <w:numId w:val="61"/>
        </w:numPr>
        <w:tabs>
          <w:tab w:val="left" w:pos="2060"/>
        </w:tabs>
        <w:spacing w:after="0"/>
        <w:ind w:left="2060" w:hanging="260"/>
        <w:rPr>
          <w:rFonts w:ascii="Arial" w:hAnsi="Arial" w:eastAsia="Arial" w:cs="Arial"/>
          <w:color w:val="auto"/>
          <w:sz w:val="22"/>
          <w:szCs w:val="22"/>
        </w:rPr>
      </w:pPr>
      <w:r>
        <w:rPr>
          <w:rFonts w:ascii="Arial" w:hAnsi="Arial" w:eastAsia="Arial" w:cs="Arial"/>
          <w:color w:val="auto"/>
          <w:sz w:val="22"/>
          <w:szCs w:val="22"/>
        </w:rPr>
        <w:t>How well can you relate with the person in this story?</w:t>
      </w:r>
    </w:p>
    <w:p>
      <w:pPr>
        <w:spacing w:after="0" w:line="210" w:lineRule="exact"/>
        <w:rPr>
          <w:rFonts w:ascii="Arial" w:hAnsi="Arial" w:eastAsia="Arial" w:cs="Arial"/>
          <w:color w:val="auto"/>
          <w:sz w:val="22"/>
          <w:szCs w:val="22"/>
        </w:rPr>
      </w:pPr>
    </w:p>
    <w:p>
      <w:pPr>
        <w:numPr>
          <w:ilvl w:val="1"/>
          <w:numId w:val="61"/>
        </w:numPr>
        <w:tabs>
          <w:tab w:val="left" w:pos="2520"/>
        </w:tabs>
        <w:spacing w:after="0"/>
        <w:ind w:left="2520" w:hanging="359"/>
        <w:rPr>
          <w:rFonts w:ascii="Symbol" w:hAnsi="Symbol" w:eastAsia="Symbol" w:cs="Symbol"/>
          <w:color w:val="auto"/>
          <w:sz w:val="22"/>
          <w:szCs w:val="22"/>
        </w:rPr>
      </w:pPr>
      <w:r>
        <w:rPr>
          <w:rFonts w:ascii="Arial" w:hAnsi="Arial" w:eastAsia="Arial" w:cs="Arial"/>
          <w:color w:val="auto"/>
          <w:sz w:val="22"/>
          <w:szCs w:val="22"/>
        </w:rPr>
        <w:t>Do you know this family?</w:t>
      </w:r>
    </w:p>
    <w:p>
      <w:pPr>
        <w:spacing w:after="0" w:line="210" w:lineRule="exact"/>
        <w:rPr>
          <w:rFonts w:ascii="Symbol" w:hAnsi="Symbol" w:eastAsia="Symbol" w:cs="Symbol"/>
          <w:color w:val="auto"/>
          <w:sz w:val="22"/>
          <w:szCs w:val="22"/>
        </w:rPr>
      </w:pPr>
    </w:p>
    <w:p>
      <w:pPr>
        <w:numPr>
          <w:ilvl w:val="1"/>
          <w:numId w:val="61"/>
        </w:numPr>
        <w:tabs>
          <w:tab w:val="left" w:pos="2580"/>
        </w:tabs>
        <w:spacing w:after="0"/>
        <w:ind w:left="2580" w:hanging="419"/>
        <w:rPr>
          <w:rFonts w:ascii="Symbol" w:hAnsi="Symbol" w:eastAsia="Symbol" w:cs="Symbol"/>
          <w:color w:val="auto"/>
          <w:sz w:val="22"/>
          <w:szCs w:val="22"/>
        </w:rPr>
      </w:pPr>
      <w:r>
        <w:rPr>
          <w:rFonts w:ascii="Arial" w:hAnsi="Arial" w:eastAsia="Arial" w:cs="Arial"/>
          <w:color w:val="auto"/>
          <w:sz w:val="22"/>
          <w:szCs w:val="22"/>
        </w:rPr>
        <w:t>or is this like your family or another you know?</w:t>
      </w:r>
    </w:p>
    <w:p>
      <w:pPr>
        <w:spacing w:after="0" w:line="200" w:lineRule="exact"/>
        <w:rPr>
          <w:color w:val="auto"/>
          <w:sz w:val="20"/>
          <w:szCs w:val="20"/>
        </w:rPr>
      </w:pPr>
    </w:p>
    <w:p>
      <w:pPr>
        <w:spacing w:after="0" w:line="387"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165</w:t>
      </w:r>
    </w:p>
    <w:p>
      <w:pPr>
        <w:sectPr>
          <w:pgSz w:w="12240" w:h="15840"/>
          <w:pgMar w:top="1440" w:right="1440" w:bottom="156" w:left="1440" w:header="0" w:footer="0" w:gutter="0"/>
          <w:cols w:equalWidth="0" w:num="1">
            <w:col w:w="9360"/>
          </w:cols>
        </w:sectPr>
      </w:pPr>
    </w:p>
    <w:p>
      <w:pPr>
        <w:spacing w:after="0" w:line="234" w:lineRule="exact"/>
        <w:rPr>
          <w:color w:val="auto"/>
          <w:sz w:val="20"/>
          <w:szCs w:val="20"/>
        </w:rPr>
      </w:pPr>
      <w:bookmarkStart w:id="174" w:name="page180"/>
      <w:bookmarkEnd w:id="174"/>
    </w:p>
    <w:p>
      <w:pPr>
        <w:spacing w:after="0" w:line="360" w:lineRule="auto"/>
        <w:ind w:left="1560" w:right="480" w:firstLine="19"/>
        <w:jc w:val="both"/>
        <w:rPr>
          <w:color w:val="auto"/>
          <w:sz w:val="20"/>
          <w:szCs w:val="20"/>
        </w:rPr>
      </w:pPr>
      <w:r>
        <w:rPr>
          <w:rFonts w:ascii="Arial" w:hAnsi="Arial" w:eastAsia="Arial" w:cs="Arial"/>
          <w:b/>
          <w:bCs/>
          <w:color w:val="auto"/>
          <w:sz w:val="21"/>
          <w:szCs w:val="21"/>
        </w:rPr>
        <w:t>[Allow 1-2 minutes for discussion. Probe for further explanation when appropriate – i.e., “How relevant do you feel this message is to you?”]</w:t>
      </w:r>
    </w:p>
    <w:p>
      <w:pPr>
        <w:spacing w:after="0" w:line="116" w:lineRule="exact"/>
        <w:rPr>
          <w:color w:val="auto"/>
          <w:sz w:val="20"/>
          <w:szCs w:val="20"/>
        </w:rPr>
      </w:pPr>
    </w:p>
    <w:p>
      <w:pPr>
        <w:spacing w:after="0" w:line="333" w:lineRule="auto"/>
        <w:ind w:left="2900"/>
        <w:jc w:val="center"/>
        <w:rPr>
          <w:color w:val="auto"/>
          <w:sz w:val="20"/>
          <w:szCs w:val="20"/>
        </w:rPr>
      </w:pPr>
      <w:r>
        <w:rPr>
          <w:rFonts w:ascii="Arial" w:hAnsi="Arial" w:eastAsia="Arial" w:cs="Arial"/>
          <w:b/>
          <w:bCs/>
          <w:color w:val="auto"/>
          <w:sz w:val="22"/>
          <w:szCs w:val="22"/>
        </w:rPr>
        <w:t xml:space="preserve">[If some participants nod, you can say: </w:t>
      </w:r>
      <w:r>
        <w:rPr>
          <w:rFonts w:ascii="Arial" w:hAnsi="Arial" w:eastAsia="Arial" w:cs="Arial"/>
          <w:b/>
          <w:bCs/>
          <w:i/>
          <w:iCs/>
          <w:color w:val="auto"/>
          <w:sz w:val="22"/>
          <w:szCs w:val="22"/>
        </w:rPr>
        <w:t>“I see some of you nodding. Tell me more about what you’re thinking.”</w:t>
      </w:r>
      <w:r>
        <w:rPr>
          <w:rFonts w:ascii="Arial" w:hAnsi="Arial" w:eastAsia="Arial" w:cs="Arial"/>
          <w:b/>
          <w:bCs/>
          <w:color w:val="auto"/>
          <w:sz w:val="22"/>
          <w:szCs w:val="22"/>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numPr>
          <w:ilvl w:val="0"/>
          <w:numId w:val="62"/>
        </w:numPr>
        <w:tabs>
          <w:tab w:val="left" w:pos="2060"/>
        </w:tabs>
        <w:spacing w:after="0"/>
        <w:ind w:left="2060" w:hanging="260"/>
        <w:rPr>
          <w:rFonts w:ascii="Arial" w:hAnsi="Arial" w:eastAsia="Arial" w:cs="Arial"/>
          <w:color w:val="auto"/>
          <w:sz w:val="22"/>
          <w:szCs w:val="22"/>
        </w:rPr>
      </w:pPr>
      <w:r>
        <w:rPr>
          <w:rFonts w:ascii="Arial" w:hAnsi="Arial" w:eastAsia="Arial" w:cs="Arial"/>
          <w:color w:val="auto"/>
          <w:sz w:val="22"/>
          <w:szCs w:val="22"/>
        </w:rPr>
        <w:t>Who do you think this message is for?</w:t>
      </w:r>
    </w:p>
    <w:p>
      <w:pPr>
        <w:spacing w:after="0" w:line="235" w:lineRule="exact"/>
        <w:rPr>
          <w:rFonts w:ascii="Arial" w:hAnsi="Arial" w:eastAsia="Arial" w:cs="Arial"/>
          <w:color w:val="auto"/>
          <w:sz w:val="22"/>
          <w:szCs w:val="22"/>
        </w:rPr>
      </w:pPr>
    </w:p>
    <w:p>
      <w:pPr>
        <w:numPr>
          <w:ilvl w:val="1"/>
          <w:numId w:val="62"/>
        </w:numPr>
        <w:tabs>
          <w:tab w:val="left" w:pos="2498"/>
        </w:tabs>
        <w:spacing w:after="0" w:line="447" w:lineRule="auto"/>
        <w:ind w:left="2160" w:right="1840" w:firstLine="1"/>
        <w:rPr>
          <w:rFonts w:ascii="Arial" w:hAnsi="Arial" w:eastAsia="Arial" w:cs="Arial"/>
          <w:color w:val="auto"/>
          <w:sz w:val="22"/>
          <w:szCs w:val="22"/>
        </w:rPr>
      </w:pPr>
      <w:r>
        <w:rPr>
          <w:rFonts w:ascii="Arial" w:hAnsi="Arial" w:eastAsia="Arial" w:cs="Arial"/>
          <w:color w:val="auto"/>
          <w:sz w:val="22"/>
          <w:szCs w:val="22"/>
        </w:rPr>
        <w:t>What do you think the main purpose or intention is? … How effective do you think it will be?</w:t>
      </w:r>
    </w:p>
    <w:p>
      <w:pPr>
        <w:spacing w:after="0" w:line="200" w:lineRule="exact"/>
        <w:rPr>
          <w:color w:val="auto"/>
          <w:sz w:val="20"/>
          <w:szCs w:val="20"/>
        </w:rPr>
      </w:pPr>
    </w:p>
    <w:p>
      <w:pPr>
        <w:spacing w:after="0" w:line="290" w:lineRule="exact"/>
        <w:rPr>
          <w:color w:val="auto"/>
          <w:sz w:val="20"/>
          <w:szCs w:val="20"/>
        </w:rPr>
      </w:pPr>
    </w:p>
    <w:p>
      <w:pPr>
        <w:spacing w:after="0"/>
        <w:ind w:left="3400"/>
        <w:rPr>
          <w:color w:val="auto"/>
          <w:sz w:val="20"/>
          <w:szCs w:val="20"/>
        </w:rPr>
      </w:pPr>
      <w:r>
        <w:rPr>
          <w:rFonts w:ascii="Arial" w:hAnsi="Arial" w:eastAsia="Arial" w:cs="Arial"/>
          <w:b/>
          <w:bCs/>
          <w:color w:val="auto"/>
          <w:sz w:val="22"/>
          <w:szCs w:val="22"/>
        </w:rPr>
        <w:t>[Allow 1-2 minutes for discussion.]</w:t>
      </w: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numPr>
          <w:ilvl w:val="0"/>
          <w:numId w:val="63"/>
        </w:numPr>
        <w:tabs>
          <w:tab w:val="left" w:pos="2060"/>
        </w:tabs>
        <w:spacing w:after="0" w:line="333" w:lineRule="auto"/>
        <w:ind w:left="1800" w:right="200"/>
        <w:rPr>
          <w:rFonts w:ascii="Arial" w:hAnsi="Arial" w:eastAsia="Arial" w:cs="Arial"/>
          <w:color w:val="auto"/>
          <w:sz w:val="22"/>
          <w:szCs w:val="22"/>
        </w:rPr>
      </w:pPr>
      <w:r>
        <w:rPr>
          <w:rFonts w:ascii="Arial" w:hAnsi="Arial" w:eastAsia="Arial" w:cs="Arial"/>
          <w:color w:val="auto"/>
          <w:sz w:val="22"/>
          <w:szCs w:val="22"/>
        </w:rPr>
        <w:t xml:space="preserve">How likely do you feel this story will influence some of </w:t>
      </w:r>
      <w:r>
        <w:rPr>
          <w:rFonts w:ascii="Arial" w:hAnsi="Arial" w:eastAsia="Arial" w:cs="Arial"/>
          <w:i/>
          <w:iCs/>
          <w:color w:val="auto"/>
          <w:sz w:val="22"/>
          <w:szCs w:val="22"/>
        </w:rPr>
        <w:t>your own</w:t>
      </w:r>
      <w:r>
        <w:rPr>
          <w:rFonts w:ascii="Arial" w:hAnsi="Arial" w:eastAsia="Arial" w:cs="Arial"/>
          <w:color w:val="auto"/>
          <w:sz w:val="22"/>
          <w:szCs w:val="22"/>
        </w:rPr>
        <w:t xml:space="preserve"> food and exercise behaviors?</w:t>
      </w: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ind w:left="3400"/>
        <w:rPr>
          <w:color w:val="auto"/>
          <w:sz w:val="20"/>
          <w:szCs w:val="20"/>
        </w:rPr>
      </w:pPr>
      <w:r>
        <w:rPr>
          <w:rFonts w:ascii="Arial" w:hAnsi="Arial" w:eastAsia="Arial" w:cs="Arial"/>
          <w:b/>
          <w:bCs/>
          <w:color w:val="auto"/>
          <w:sz w:val="22"/>
          <w:szCs w:val="22"/>
        </w:rPr>
        <w:t>[Allow 1-2 minutes for discussion.]</w:t>
      </w: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numPr>
          <w:ilvl w:val="1"/>
          <w:numId w:val="64"/>
        </w:numPr>
        <w:tabs>
          <w:tab w:val="left" w:pos="2059"/>
        </w:tabs>
        <w:spacing w:after="0" w:line="333" w:lineRule="auto"/>
        <w:ind w:left="1800" w:right="420"/>
        <w:rPr>
          <w:rFonts w:ascii="Arial" w:hAnsi="Arial" w:eastAsia="Arial" w:cs="Arial"/>
          <w:color w:val="auto"/>
          <w:sz w:val="22"/>
          <w:szCs w:val="22"/>
        </w:rPr>
      </w:pPr>
      <w:r>
        <w:rPr>
          <w:rFonts w:ascii="Arial" w:hAnsi="Arial" w:eastAsia="Arial" w:cs="Arial"/>
          <w:color w:val="auto"/>
          <w:sz w:val="22"/>
          <w:szCs w:val="22"/>
        </w:rPr>
        <w:t>Do you think this message would be a good one to feature on the LWS community health website?</w:t>
      </w:r>
    </w:p>
    <w:p>
      <w:pPr>
        <w:spacing w:after="0" w:line="113" w:lineRule="exact"/>
        <w:rPr>
          <w:rFonts w:ascii="Arial" w:hAnsi="Arial" w:eastAsia="Arial" w:cs="Arial"/>
          <w:color w:val="auto"/>
          <w:sz w:val="22"/>
          <w:szCs w:val="22"/>
        </w:rPr>
      </w:pPr>
    </w:p>
    <w:p>
      <w:pPr>
        <w:numPr>
          <w:ilvl w:val="2"/>
          <w:numId w:val="64"/>
        </w:numPr>
        <w:tabs>
          <w:tab w:val="left" w:pos="2520"/>
        </w:tabs>
        <w:spacing w:after="0"/>
        <w:ind w:left="2520" w:hanging="359"/>
        <w:rPr>
          <w:rFonts w:ascii="Symbol" w:hAnsi="Symbol" w:eastAsia="Symbol" w:cs="Symbol"/>
          <w:color w:val="auto"/>
          <w:sz w:val="22"/>
          <w:szCs w:val="22"/>
        </w:rPr>
      </w:pPr>
      <w:r>
        <w:rPr>
          <w:rFonts w:ascii="Arial" w:hAnsi="Arial" w:eastAsia="Arial" w:cs="Arial"/>
          <w:color w:val="auto"/>
          <w:sz w:val="22"/>
          <w:szCs w:val="22"/>
        </w:rPr>
        <w:t>Why or why not?</w:t>
      </w:r>
    </w:p>
    <w:p>
      <w:pPr>
        <w:spacing w:after="0" w:line="210" w:lineRule="exact"/>
        <w:rPr>
          <w:rFonts w:ascii="Symbol" w:hAnsi="Symbol" w:eastAsia="Symbol" w:cs="Symbol"/>
          <w:color w:val="auto"/>
          <w:sz w:val="22"/>
          <w:szCs w:val="22"/>
        </w:rPr>
      </w:pPr>
    </w:p>
    <w:p>
      <w:pPr>
        <w:numPr>
          <w:ilvl w:val="0"/>
          <w:numId w:val="64"/>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(If “yes” ask: “What makes it effective?”)</w:t>
      </w:r>
    </w:p>
    <w:p>
      <w:pPr>
        <w:spacing w:after="0" w:line="210" w:lineRule="exact"/>
        <w:rPr>
          <w:rFonts w:ascii="Symbol" w:hAnsi="Symbol" w:eastAsia="Symbol" w:cs="Symbol"/>
          <w:color w:val="auto"/>
          <w:sz w:val="22"/>
          <w:szCs w:val="22"/>
        </w:rPr>
      </w:pPr>
    </w:p>
    <w:p>
      <w:pPr>
        <w:numPr>
          <w:ilvl w:val="0"/>
          <w:numId w:val="64"/>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(If “no,” ask: “What might make it more effective?”)</w:t>
      </w: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ind w:left="3400"/>
        <w:rPr>
          <w:color w:val="auto"/>
          <w:sz w:val="20"/>
          <w:szCs w:val="20"/>
        </w:rPr>
      </w:pPr>
      <w:r>
        <w:rPr>
          <w:rFonts w:ascii="Arial" w:hAnsi="Arial" w:eastAsia="Arial" w:cs="Arial"/>
          <w:b/>
          <w:bCs/>
          <w:color w:val="auto"/>
          <w:sz w:val="22"/>
          <w:szCs w:val="22"/>
        </w:rPr>
        <w:t>[Allow 1-2 minutes for discussion.]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382905</wp:posOffset>
            </wp:positionH>
            <wp:positionV relativeFrom="paragraph">
              <wp:posOffset>397510</wp:posOffset>
            </wp:positionV>
            <wp:extent cx="5598795" cy="391795"/>
            <wp:effectExtent l="0" t="0" r="1905" b="82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a:blip r:embed="rId68"/>
                    <a:srcRect/>
                    <a:stretch>
                      <a:fillRect/>
                    </a:stretch>
                  </pic:blipFill>
                  <pic:spPr>
                    <a:xfrm>
                      <a:off x="0" y="0"/>
                      <a:ext cx="5598795" cy="3917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29" w:lineRule="exact"/>
        <w:rPr>
          <w:color w:val="auto"/>
          <w:sz w:val="20"/>
          <w:szCs w:val="20"/>
        </w:rPr>
      </w:pPr>
    </w:p>
    <w:p>
      <w:pPr>
        <w:spacing w:after="0"/>
        <w:ind w:left="3360"/>
        <w:rPr>
          <w:color w:val="auto"/>
          <w:sz w:val="20"/>
          <w:szCs w:val="20"/>
        </w:rPr>
      </w:pPr>
      <w:r>
        <w:rPr>
          <w:rFonts w:ascii="Arial" w:hAnsi="Arial" w:eastAsia="Arial" w:cs="Arial"/>
          <w:b/>
          <w:bCs/>
          <w:color w:val="auto"/>
          <w:sz w:val="22"/>
          <w:szCs w:val="22"/>
        </w:rPr>
        <w:t xml:space="preserve">THIS IS ALL </w:t>
      </w:r>
      <w:r>
        <w:rPr>
          <w:rFonts w:ascii="Arial" w:hAnsi="Arial" w:eastAsia="Arial" w:cs="Arial"/>
          <w:b/>
          <w:bCs/>
          <w:i/>
          <w:iCs/>
          <w:color w:val="auto"/>
          <w:sz w:val="22"/>
          <w:szCs w:val="22"/>
        </w:rPr>
        <w:t>REALLY</w:t>
      </w:r>
      <w:r>
        <w:rPr>
          <w:rFonts w:ascii="Arial" w:hAnsi="Arial" w:eastAsia="Arial" w:cs="Arial"/>
          <w:b/>
          <w:bCs/>
          <w:color w:val="auto"/>
          <w:sz w:val="22"/>
          <w:szCs w:val="22"/>
        </w:rPr>
        <w:t xml:space="preserve"> HELPFUL!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166</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175" w:name="page181"/>
      <w:bookmarkEnd w:id="175"/>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1337310</wp:posOffset>
                </wp:positionH>
                <wp:positionV relativeFrom="page">
                  <wp:posOffset>1062990</wp:posOffset>
                </wp:positionV>
                <wp:extent cx="5536565" cy="533400"/>
                <wp:effectExtent l="0" t="0" r="6985" b="0"/>
                <wp:wrapNone/>
                <wp:docPr id="199" name="Shape 199"/>
                <wp:cNvGraphicFramePr/>
                <a:graphic xmlns:a="http://schemas.openxmlformats.org/drawingml/2006/main">
                  <a:graphicData uri="http://schemas.microsoft.com/office/word/2010/wordprocessingShape">
                    <wps:wsp>
                      <wps:cNvSpPr/>
                      <wps:spPr>
                        <a:xfrm>
                          <a:off x="0" y="0"/>
                          <a:ext cx="5536565" cy="533400"/>
                        </a:xfrm>
                        <a:prstGeom prst="rect">
                          <a:avLst/>
                        </a:prstGeom>
                        <a:solidFill>
                          <a:srgbClr val="FFFF99"/>
                        </a:solidFill>
                      </wps:spPr>
                      <wps:bodyPr/>
                    </wps:wsp>
                  </a:graphicData>
                </a:graphic>
              </wp:anchor>
            </w:drawing>
          </mc:Choice>
          <mc:Fallback>
            <w:pict>
              <v:rect id="Shape 199" o:spid="_x0000_s1026" o:spt="1" style="position:absolute;left:0pt;margin-left:105.3pt;margin-top:83.7pt;height:42pt;width:435.95pt;mso-position-horizontal-relative:page;mso-position-vertical-relative:page;z-index:-251657216;mso-width-relative:page;mso-height-relative:page;" fillcolor="#FFFF99" filled="t" stroked="f" coordsize="21600,21600" o:allowincell="f" o:gfxdata="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megggNgAAAAMAQAADwAAAAAAAAABACAAAAAiAAAA&#10;ZHJzL2Rvd25yZXYueG1sUEsBAhQAFAAAAAgAh07iQHqg+NGVAQAAPgMAAA4AAAAAAAAAAQAgAAAA&#10;Jw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6873875</wp:posOffset>
                </wp:positionH>
                <wp:positionV relativeFrom="page">
                  <wp:posOffset>1057910</wp:posOffset>
                </wp:positionV>
                <wp:extent cx="0" cy="542925"/>
                <wp:effectExtent l="4445" t="0" r="14605" b="9525"/>
                <wp:wrapNone/>
                <wp:docPr id="200" name="Shape 200"/>
                <wp:cNvGraphicFramePr/>
                <a:graphic xmlns:a="http://schemas.openxmlformats.org/drawingml/2006/main">
                  <a:graphicData uri="http://schemas.microsoft.com/office/word/2010/wordprocessingShape">
                    <wps:wsp>
                      <wps:cNvCnPr/>
                      <wps:spPr>
                        <a:xfrm>
                          <a:off x="0" y="0"/>
                          <a:ext cx="4763" cy="542925"/>
                        </a:xfrm>
                        <a:prstGeom prst="line">
                          <a:avLst/>
                        </a:prstGeom>
                        <a:solidFill>
                          <a:srgbClr val="FFFFFF"/>
                        </a:solidFill>
                        <a:ln w="9525">
                          <a:solidFill>
                            <a:srgbClr val="000000"/>
                          </a:solidFill>
                          <a:miter lim="800000"/>
                        </a:ln>
                      </wps:spPr>
                      <wps:bodyPr/>
                    </wps:wsp>
                  </a:graphicData>
                </a:graphic>
              </wp:anchor>
            </w:drawing>
          </mc:Choice>
          <mc:Fallback>
            <w:pict>
              <v:line id="Shape 200" o:spid="_x0000_s1026" o:spt="20" style="position:absolute;left:0pt;margin-left:541.25pt;margin-top:83.3pt;height:42.75pt;width:0pt;mso-position-horizontal-relative:page;mso-position-vertical-relative:page;z-index:-251657216;mso-width-relative:page;mso-height-relative:page;" fillcolor="#FFFFFF" filled="t" stroked="t" coordsize="21600,21600" o:allowincell="f" o:gfxdata="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Bcl&#10;RNoAAAANAQAADwAAAAAAAAABACAAAAAiAAAAZHJzL2Rvd25yZXYueG1sUEsBAhQAFAAAAAgAh07i&#10;QLh7Zt6uAQAAnAMAAA4AAAAAAAAAAQAgAAAAKQEAAGRycy9lMm9Eb2MueG1sUEsFBgAAAAAGAAYA&#10;WQEAAEkFA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1332230</wp:posOffset>
                </wp:positionH>
                <wp:positionV relativeFrom="page">
                  <wp:posOffset>1062990</wp:posOffset>
                </wp:positionV>
                <wp:extent cx="5546090" cy="0"/>
                <wp:effectExtent l="0" t="0" r="0" b="0"/>
                <wp:wrapNone/>
                <wp:docPr id="201" name="Shape 201"/>
                <wp:cNvGraphicFramePr/>
                <a:graphic xmlns:a="http://schemas.openxmlformats.org/drawingml/2006/main">
                  <a:graphicData uri="http://schemas.microsoft.com/office/word/2010/wordprocessingShape">
                    <wps:wsp>
                      <wps:cNvCnPr/>
                      <wps:spPr>
                        <a:xfrm>
                          <a:off x="0" y="0"/>
                          <a:ext cx="5546090" cy="4763"/>
                        </a:xfrm>
                        <a:prstGeom prst="line">
                          <a:avLst/>
                        </a:prstGeom>
                        <a:solidFill>
                          <a:srgbClr val="FFFFFF"/>
                        </a:solidFill>
                        <a:ln w="9525">
                          <a:solidFill>
                            <a:srgbClr val="000000"/>
                          </a:solidFill>
                          <a:miter lim="800000"/>
                        </a:ln>
                      </wps:spPr>
                      <wps:bodyPr/>
                    </wps:wsp>
                  </a:graphicData>
                </a:graphic>
              </wp:anchor>
            </w:drawing>
          </mc:Choice>
          <mc:Fallback>
            <w:pict>
              <v:line id="Shape 201" o:spid="_x0000_s1026" o:spt="20" style="position:absolute;left:0pt;margin-left:104.9pt;margin-top:83.7pt;height:0pt;width:436.7pt;mso-position-horizontal-relative:page;mso-position-vertical-relative:page;z-index:-251657216;mso-width-relative:page;mso-height-relative:page;" fillcolor="#FFFFFF" filled="t" stroked="t" coordsize="21600,21600" o:allowincell="f" o:gfxdata="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ATtBNkAAAAMAQAADwAAAAAAAAABACAAAAAiAAAAZHJzL2Rvd25yZXYueG1sUEsBAhQAFAAAAAgA&#10;h07iQCRFMfuyAQAAnQMAAA4AAAAAAAAAAQAgAAAAKAEAAGRycy9lMm9Eb2MueG1sUEsFBgAAAAAG&#10;AAYAWQEAAEwFA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1337310</wp:posOffset>
                </wp:positionH>
                <wp:positionV relativeFrom="page">
                  <wp:posOffset>1057910</wp:posOffset>
                </wp:positionV>
                <wp:extent cx="0" cy="542925"/>
                <wp:effectExtent l="4445" t="0" r="14605" b="9525"/>
                <wp:wrapNone/>
                <wp:docPr id="202" name="Shape 202"/>
                <wp:cNvGraphicFramePr/>
                <a:graphic xmlns:a="http://schemas.openxmlformats.org/drawingml/2006/main">
                  <a:graphicData uri="http://schemas.microsoft.com/office/word/2010/wordprocessingShape">
                    <wps:wsp>
                      <wps:cNvCnPr/>
                      <wps:spPr>
                        <a:xfrm>
                          <a:off x="0" y="0"/>
                          <a:ext cx="4763" cy="542925"/>
                        </a:xfrm>
                        <a:prstGeom prst="line">
                          <a:avLst/>
                        </a:prstGeom>
                        <a:solidFill>
                          <a:srgbClr val="FFFFFF"/>
                        </a:solidFill>
                        <a:ln w="9525">
                          <a:solidFill>
                            <a:srgbClr val="000000"/>
                          </a:solidFill>
                          <a:miter lim="800000"/>
                        </a:ln>
                      </wps:spPr>
                      <wps:bodyPr/>
                    </wps:wsp>
                  </a:graphicData>
                </a:graphic>
              </wp:anchor>
            </w:drawing>
          </mc:Choice>
          <mc:Fallback>
            <w:pict>
              <v:line id="Shape 202" o:spid="_x0000_s1026" o:spt="20" style="position:absolute;left:0pt;margin-left:105.3pt;margin-top:83.3pt;height:42.75pt;width:0pt;mso-position-horizontal-relative:page;mso-position-vertical-relative:page;z-index:-251657216;mso-width-relative:page;mso-height-relative:page;" fillcolor="#FFFFFF" filled="t" stroked="t" coordsize="21600,21600" o:allowincell="f" o:gfxdata="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OnwvvX&#10;AAAACwEAAA8AAAAAAAAAAQAgAAAAIgAAAGRycy9kb3ducmV2LnhtbFBLAQIUABQAAAAIAIdO4kDv&#10;kmZtrwEAAJwDAAAOAAAAAAAAAAEAIAAAACYBAABkcnMvZTJvRG9jLnhtbFBLBQYAAAAABgAGAFkB&#10;AABHBQAAAAA=&#10;">
                <v:fill on="t" focussize="0,0"/>
                <v:stroke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1332230</wp:posOffset>
                </wp:positionH>
                <wp:positionV relativeFrom="page">
                  <wp:posOffset>1596390</wp:posOffset>
                </wp:positionV>
                <wp:extent cx="5546090" cy="0"/>
                <wp:effectExtent l="0" t="0" r="0" b="0"/>
                <wp:wrapNone/>
                <wp:docPr id="203" name="Shape 203"/>
                <wp:cNvGraphicFramePr/>
                <a:graphic xmlns:a="http://schemas.openxmlformats.org/drawingml/2006/main">
                  <a:graphicData uri="http://schemas.microsoft.com/office/word/2010/wordprocessingShape">
                    <wps:wsp>
                      <wps:cNvCnPr/>
                      <wps:spPr>
                        <a:xfrm>
                          <a:off x="0" y="0"/>
                          <a:ext cx="5546090" cy="4763"/>
                        </a:xfrm>
                        <a:prstGeom prst="line">
                          <a:avLst/>
                        </a:prstGeom>
                        <a:solidFill>
                          <a:srgbClr val="FFFFFF"/>
                        </a:solidFill>
                        <a:ln w="9525">
                          <a:solidFill>
                            <a:srgbClr val="000000"/>
                          </a:solidFill>
                          <a:miter lim="800000"/>
                        </a:ln>
                      </wps:spPr>
                      <wps:bodyPr/>
                    </wps:wsp>
                  </a:graphicData>
                </a:graphic>
              </wp:anchor>
            </w:drawing>
          </mc:Choice>
          <mc:Fallback>
            <w:pict>
              <v:line id="Shape 203" o:spid="_x0000_s1026" o:spt="20" style="position:absolute;left:0pt;margin-left:104.9pt;margin-top:125.7pt;height:0pt;width:436.7pt;mso-position-horizontal-relative:page;mso-position-vertical-relative:page;z-index:-251657216;mso-width-relative:page;mso-height-relative:page;" fillcolor="#FFFFFF" filled="t" stroked="t" coordsize="21600,21600" o:allowincell="f" o:gfxdata="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44ad9oAAAAMAQAADwAAAAAAAAABACAAAAAiAAAAZHJzL2Rvd25yZXYueG1sUEsBAhQAFAAA&#10;AAgAh07iQJqBjQ60AQAAnQMAAA4AAAAAAAAAAQAgAAAAKQEAAGRycy9lMm9Eb2MueG1sUEsFBgAA&#10;AAAGAAYAWQEAAE8FAAAAAA==&#10;">
                <v:fill on="t" focussize="0,0"/>
                <v:stroke color="#000000" miterlimit="8" joinstyle="miter"/>
                <v:imagedata o:title=""/>
                <o:lock v:ext="edit" aspectratio="f"/>
              </v:line>
            </w:pict>
          </mc:Fallback>
        </mc:AlternateContent>
      </w:r>
    </w:p>
    <w:p>
      <w:pPr>
        <w:spacing w:after="0" w:line="300" w:lineRule="exact"/>
        <w:rPr>
          <w:color w:val="auto"/>
          <w:sz w:val="20"/>
          <w:szCs w:val="20"/>
        </w:rPr>
      </w:pPr>
    </w:p>
    <w:p>
      <w:pPr>
        <w:spacing w:after="0"/>
        <w:ind w:left="2900"/>
        <w:rPr>
          <w:color w:val="auto"/>
          <w:sz w:val="20"/>
          <w:szCs w:val="20"/>
        </w:rPr>
      </w:pPr>
      <w:r>
        <w:rPr>
          <w:rFonts w:ascii="Arial" w:hAnsi="Arial" w:eastAsia="Arial" w:cs="Arial"/>
          <w:b/>
          <w:bCs/>
          <w:color w:val="auto"/>
          <w:sz w:val="21"/>
          <w:szCs w:val="21"/>
        </w:rPr>
        <w:t>I HAVE JUST A FEW MORE QUESTIONS.</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numPr>
          <w:ilvl w:val="0"/>
          <w:numId w:val="65"/>
        </w:numPr>
        <w:tabs>
          <w:tab w:val="left" w:pos="1080"/>
        </w:tabs>
        <w:spacing w:after="0" w:line="236" w:lineRule="auto"/>
        <w:ind w:left="1080" w:right="200" w:hanging="360"/>
        <w:rPr>
          <w:rFonts w:ascii="Wingdings" w:hAnsi="Wingdings" w:eastAsia="Wingdings" w:cs="Wingdings"/>
          <w:b/>
          <w:bCs/>
          <w:color w:val="auto"/>
          <w:sz w:val="20"/>
          <w:szCs w:val="20"/>
        </w:rPr>
      </w:pPr>
      <w:r>
        <w:rPr>
          <w:rFonts w:ascii="Arial" w:hAnsi="Arial" w:eastAsia="Arial" w:cs="Arial"/>
          <w:b/>
          <w:bCs/>
          <w:color w:val="auto"/>
          <w:sz w:val="22"/>
          <w:szCs w:val="22"/>
        </w:rPr>
        <w:t>We have one last message to look at. It focuses on the same health topic that was in the last story you looked at.</w:t>
      </w:r>
    </w:p>
    <w:p>
      <w:pPr>
        <w:spacing w:after="0" w:line="200" w:lineRule="exact"/>
        <w:rPr>
          <w:color w:val="auto"/>
          <w:sz w:val="20"/>
          <w:szCs w:val="20"/>
        </w:rPr>
      </w:pPr>
    </w:p>
    <w:p>
      <w:pPr>
        <w:spacing w:after="0" w:line="200" w:lineRule="exact"/>
        <w:rPr>
          <w:color w:val="auto"/>
          <w:sz w:val="20"/>
          <w:szCs w:val="20"/>
        </w:rPr>
      </w:pPr>
    </w:p>
    <w:p>
      <w:pPr>
        <w:spacing w:after="0" w:line="295" w:lineRule="exact"/>
        <w:rPr>
          <w:color w:val="auto"/>
          <w:sz w:val="20"/>
          <w:szCs w:val="20"/>
        </w:rPr>
      </w:pPr>
    </w:p>
    <w:p>
      <w:pPr>
        <w:spacing w:after="0" w:line="337" w:lineRule="auto"/>
        <w:ind w:left="2880"/>
        <w:jc w:val="center"/>
        <w:rPr>
          <w:color w:val="auto"/>
          <w:sz w:val="20"/>
          <w:szCs w:val="20"/>
        </w:rPr>
      </w:pPr>
      <w:r>
        <w:rPr>
          <w:rFonts w:ascii="Arial" w:hAnsi="Arial" w:eastAsia="Arial" w:cs="Arial"/>
          <w:b/>
          <w:bCs/>
          <w:color w:val="auto"/>
          <w:sz w:val="22"/>
          <w:szCs w:val="22"/>
        </w:rPr>
        <w:t>[Make sure each participant receives the print-outs of messages, and check to make sure everyone is on the page with the “Food choices to prevent diabetes” fact-based message.]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7" w:lineRule="exact"/>
        <w:rPr>
          <w:color w:val="auto"/>
          <w:sz w:val="20"/>
          <w:szCs w:val="20"/>
        </w:rPr>
      </w:pPr>
    </w:p>
    <w:p>
      <w:pPr>
        <w:spacing w:after="0"/>
        <w:ind w:left="720"/>
        <w:rPr>
          <w:color w:val="auto"/>
          <w:sz w:val="20"/>
          <w:szCs w:val="20"/>
        </w:rPr>
      </w:pPr>
      <w:r>
        <w:rPr>
          <w:rFonts w:ascii="Arial" w:hAnsi="Arial" w:eastAsia="Arial" w:cs="Arial"/>
          <w:color w:val="auto"/>
          <w:sz w:val="22"/>
          <w:szCs w:val="22"/>
        </w:rPr>
        <w:t>1) How do you feel about this message?</w:t>
      </w: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line="333" w:lineRule="auto"/>
        <w:ind w:left="720"/>
        <w:jc w:val="center"/>
        <w:rPr>
          <w:color w:val="auto"/>
          <w:sz w:val="20"/>
          <w:szCs w:val="20"/>
        </w:rPr>
      </w:pPr>
      <w:r>
        <w:rPr>
          <w:rFonts w:ascii="Arial" w:hAnsi="Arial" w:eastAsia="Arial" w:cs="Arial"/>
          <w:b/>
          <w:bCs/>
          <w:color w:val="auto"/>
          <w:sz w:val="22"/>
          <w:szCs w:val="22"/>
        </w:rPr>
        <w:t>[Allow 1-2 minutes for discussion. Probe for further explanation when appropriate and make sure everyone gets an opportunity to speak.]</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spacing w:after="0"/>
        <w:ind w:left="720"/>
        <w:rPr>
          <w:color w:val="auto"/>
          <w:sz w:val="20"/>
          <w:szCs w:val="20"/>
        </w:rPr>
      </w:pPr>
      <w:r>
        <w:rPr>
          <w:rFonts w:ascii="Arial" w:hAnsi="Arial" w:eastAsia="Arial" w:cs="Arial"/>
          <w:color w:val="auto"/>
          <w:sz w:val="22"/>
          <w:szCs w:val="22"/>
        </w:rPr>
        <w:t>2) How relevant do you feel this message is to you and your life?</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left="760"/>
        <w:rPr>
          <w:color w:val="auto"/>
          <w:sz w:val="20"/>
          <w:szCs w:val="20"/>
        </w:rPr>
      </w:pPr>
      <w:r>
        <w:rPr>
          <w:rFonts w:ascii="Arial" w:hAnsi="Arial" w:eastAsia="Arial" w:cs="Arial"/>
          <w:b/>
          <w:bCs/>
          <w:color w:val="auto"/>
          <w:sz w:val="22"/>
          <w:szCs w:val="22"/>
        </w:rPr>
        <w:t>[Allow 1-2 minutes for discussion. Probe for further explanation when appropriate</w:t>
      </w:r>
    </w:p>
    <w:p>
      <w:pPr>
        <w:spacing w:after="0" w:line="107" w:lineRule="exact"/>
        <w:rPr>
          <w:color w:val="auto"/>
          <w:sz w:val="20"/>
          <w:szCs w:val="20"/>
        </w:rPr>
      </w:pPr>
    </w:p>
    <w:p>
      <w:pPr>
        <w:spacing w:after="0"/>
        <w:ind w:left="1260"/>
        <w:rPr>
          <w:color w:val="auto"/>
          <w:sz w:val="20"/>
          <w:szCs w:val="20"/>
        </w:rPr>
      </w:pPr>
      <w:r>
        <w:rPr>
          <w:rFonts w:ascii="Arial" w:hAnsi="Arial" w:eastAsia="Arial" w:cs="Arial"/>
          <w:b/>
          <w:bCs/>
          <w:color w:val="auto"/>
          <w:sz w:val="22"/>
          <w:szCs w:val="22"/>
        </w:rPr>
        <w:t>– i.e., “How does this information relate to you or someone you know?”]</w:t>
      </w: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line="334" w:lineRule="auto"/>
        <w:ind w:left="720"/>
        <w:jc w:val="center"/>
        <w:rPr>
          <w:color w:val="auto"/>
          <w:sz w:val="20"/>
          <w:szCs w:val="20"/>
        </w:rPr>
      </w:pPr>
      <w:r>
        <w:rPr>
          <w:rFonts w:ascii="Arial" w:hAnsi="Arial" w:eastAsia="Arial" w:cs="Arial"/>
          <w:b/>
          <w:bCs/>
          <w:color w:val="auto"/>
          <w:sz w:val="22"/>
          <w:szCs w:val="22"/>
        </w:rPr>
        <w:t>[If some participants nod, you can say: “I see some of you nodding. Tell me more about what you’re thinking.”]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167</w:t>
      </w:r>
    </w:p>
    <w:p>
      <w:pPr>
        <w:sectPr>
          <w:type w:val="continuous"/>
          <w:pgSz w:w="12240" w:h="15840"/>
          <w:pgMar w:top="1440" w:right="1440" w:bottom="156" w:left="1440" w:header="0" w:footer="0" w:gutter="0"/>
          <w:cols w:equalWidth="0" w:num="1">
            <w:col w:w="9360"/>
          </w:cols>
        </w:sectPr>
      </w:pPr>
    </w:p>
    <w:p>
      <w:pPr>
        <w:spacing w:after="0" w:line="225" w:lineRule="exact"/>
        <w:rPr>
          <w:color w:val="auto"/>
          <w:sz w:val="20"/>
          <w:szCs w:val="20"/>
        </w:rPr>
      </w:pPr>
      <w:bookmarkStart w:id="176" w:name="page182"/>
      <w:bookmarkEnd w:id="176"/>
    </w:p>
    <w:p>
      <w:pPr>
        <w:spacing w:after="0"/>
        <w:ind w:left="720"/>
        <w:rPr>
          <w:color w:val="auto"/>
          <w:sz w:val="20"/>
          <w:szCs w:val="20"/>
        </w:rPr>
      </w:pPr>
      <w:r>
        <w:rPr>
          <w:rFonts w:ascii="Arial" w:hAnsi="Arial" w:eastAsia="Arial" w:cs="Arial"/>
          <w:color w:val="auto"/>
          <w:sz w:val="22"/>
          <w:szCs w:val="22"/>
        </w:rPr>
        <w:t>3) Who do you think this message is for?</w:t>
      </w:r>
    </w:p>
    <w:p>
      <w:pPr>
        <w:spacing w:after="0" w:line="227" w:lineRule="exact"/>
        <w:rPr>
          <w:color w:val="auto"/>
          <w:sz w:val="20"/>
          <w:szCs w:val="20"/>
        </w:rPr>
      </w:pPr>
    </w:p>
    <w:p>
      <w:pPr>
        <w:spacing w:after="0"/>
        <w:ind w:left="1440"/>
        <w:rPr>
          <w:color w:val="auto"/>
          <w:sz w:val="20"/>
          <w:szCs w:val="20"/>
        </w:rPr>
      </w:pPr>
      <w:r>
        <w:rPr>
          <w:rFonts w:ascii="Arial" w:hAnsi="Arial" w:eastAsia="Arial" w:cs="Arial"/>
          <w:color w:val="auto"/>
          <w:sz w:val="22"/>
          <w:szCs w:val="22"/>
        </w:rPr>
        <w:t>…. What do you think the main purpose or intention is?</w:t>
      </w:r>
    </w:p>
    <w:p>
      <w:pPr>
        <w:spacing w:after="0" w:line="227" w:lineRule="exact"/>
        <w:rPr>
          <w:color w:val="auto"/>
          <w:sz w:val="20"/>
          <w:szCs w:val="20"/>
        </w:rPr>
      </w:pPr>
    </w:p>
    <w:p>
      <w:pPr>
        <w:spacing w:after="0"/>
        <w:ind w:left="1440"/>
        <w:rPr>
          <w:color w:val="auto"/>
          <w:sz w:val="20"/>
          <w:szCs w:val="20"/>
        </w:rPr>
      </w:pPr>
      <w:r>
        <w:rPr>
          <w:rFonts w:ascii="Arial" w:hAnsi="Arial" w:eastAsia="Arial" w:cs="Arial"/>
          <w:color w:val="auto"/>
          <w:sz w:val="22"/>
          <w:szCs w:val="22"/>
        </w:rPr>
        <w:t>… How effective do you think it will be?</w:t>
      </w: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ind w:left="3220"/>
        <w:rPr>
          <w:color w:val="auto"/>
          <w:sz w:val="20"/>
          <w:szCs w:val="20"/>
        </w:rPr>
      </w:pPr>
      <w:r>
        <w:rPr>
          <w:rFonts w:ascii="Arial" w:hAnsi="Arial" w:eastAsia="Arial" w:cs="Arial"/>
          <w:b/>
          <w:bCs/>
          <w:color w:val="auto"/>
          <w:sz w:val="22"/>
          <w:szCs w:val="22"/>
        </w:rPr>
        <w:t>[Allow 1-2 minutes for discussion.]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6" w:lineRule="exact"/>
        <w:rPr>
          <w:color w:val="auto"/>
          <w:sz w:val="20"/>
          <w:szCs w:val="20"/>
        </w:rPr>
      </w:pPr>
    </w:p>
    <w:p>
      <w:pPr>
        <w:numPr>
          <w:ilvl w:val="0"/>
          <w:numId w:val="66"/>
        </w:numPr>
        <w:tabs>
          <w:tab w:val="left" w:pos="979"/>
        </w:tabs>
        <w:spacing w:after="0" w:line="333" w:lineRule="auto"/>
        <w:ind w:left="720" w:right="340"/>
        <w:rPr>
          <w:rFonts w:ascii="Arial" w:hAnsi="Arial" w:eastAsia="Arial" w:cs="Arial"/>
          <w:color w:val="auto"/>
          <w:sz w:val="22"/>
          <w:szCs w:val="22"/>
        </w:rPr>
      </w:pPr>
      <w:r>
        <w:rPr>
          <w:rFonts w:ascii="Arial" w:hAnsi="Arial" w:eastAsia="Arial" w:cs="Arial"/>
          <w:color w:val="auto"/>
          <w:sz w:val="22"/>
          <w:szCs w:val="22"/>
        </w:rPr>
        <w:t>How likely would a fact-based message like this affect your daily food and exercise choices?</w:t>
      </w: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ind w:left="3260"/>
        <w:rPr>
          <w:color w:val="auto"/>
          <w:sz w:val="20"/>
          <w:szCs w:val="20"/>
        </w:rPr>
      </w:pPr>
      <w:r>
        <w:rPr>
          <w:rFonts w:ascii="Arial" w:hAnsi="Arial" w:eastAsia="Arial" w:cs="Arial"/>
          <w:b/>
          <w:bCs/>
          <w:color w:val="auto"/>
          <w:sz w:val="22"/>
          <w:szCs w:val="22"/>
        </w:rPr>
        <w:t>[Allow 1-2 minutes for discussion.]</w:t>
      </w: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numPr>
          <w:ilvl w:val="0"/>
          <w:numId w:val="67"/>
        </w:numPr>
        <w:tabs>
          <w:tab w:val="left" w:pos="979"/>
        </w:tabs>
        <w:spacing w:after="0" w:line="333" w:lineRule="auto"/>
        <w:ind w:left="720" w:right="360"/>
        <w:rPr>
          <w:rFonts w:ascii="Arial" w:hAnsi="Arial" w:eastAsia="Arial" w:cs="Arial"/>
          <w:color w:val="auto"/>
          <w:sz w:val="22"/>
          <w:szCs w:val="22"/>
        </w:rPr>
      </w:pPr>
      <w:r>
        <w:rPr>
          <w:rFonts w:ascii="Arial" w:hAnsi="Arial" w:eastAsia="Arial" w:cs="Arial"/>
          <w:color w:val="auto"/>
          <w:sz w:val="22"/>
          <w:szCs w:val="22"/>
        </w:rPr>
        <w:t>Do you think this message would be a good one to feature on the LWS community health website?</w:t>
      </w:r>
    </w:p>
    <w:p>
      <w:pPr>
        <w:spacing w:after="0" w:line="130" w:lineRule="exact"/>
        <w:rPr>
          <w:color w:val="auto"/>
          <w:sz w:val="20"/>
          <w:szCs w:val="20"/>
        </w:rPr>
      </w:pPr>
    </w:p>
    <w:p>
      <w:pPr>
        <w:numPr>
          <w:ilvl w:val="0"/>
          <w:numId w:val="68"/>
        </w:numPr>
        <w:tabs>
          <w:tab w:val="left" w:pos="1440"/>
        </w:tabs>
        <w:spacing w:after="0"/>
        <w:ind w:left="1440" w:hanging="720"/>
        <w:rPr>
          <w:rFonts w:ascii="Arial" w:hAnsi="Arial" w:eastAsia="Arial" w:cs="Arial"/>
          <w:color w:val="auto"/>
          <w:sz w:val="22"/>
          <w:szCs w:val="22"/>
        </w:rPr>
      </w:pPr>
      <w:r>
        <w:rPr>
          <w:rFonts w:ascii="Arial" w:hAnsi="Arial" w:eastAsia="Arial" w:cs="Arial"/>
          <w:color w:val="auto"/>
          <w:sz w:val="22"/>
          <w:szCs w:val="22"/>
        </w:rPr>
        <w:t>Why or why not?</w:t>
      </w:r>
    </w:p>
    <w:p>
      <w:pPr>
        <w:spacing w:after="0" w:line="210" w:lineRule="exact"/>
        <w:rPr>
          <w:rFonts w:ascii="Arial" w:hAnsi="Arial" w:eastAsia="Arial" w:cs="Arial"/>
          <w:color w:val="auto"/>
          <w:sz w:val="22"/>
          <w:szCs w:val="22"/>
        </w:rPr>
      </w:pPr>
    </w:p>
    <w:p>
      <w:pPr>
        <w:numPr>
          <w:ilvl w:val="1"/>
          <w:numId w:val="68"/>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(If “yes” ask: “What makes it effective?”)</w:t>
      </w:r>
    </w:p>
    <w:p>
      <w:pPr>
        <w:spacing w:after="0" w:line="210" w:lineRule="exact"/>
        <w:rPr>
          <w:rFonts w:ascii="Symbol" w:hAnsi="Symbol" w:eastAsia="Symbol" w:cs="Symbol"/>
          <w:color w:val="auto"/>
          <w:sz w:val="22"/>
          <w:szCs w:val="22"/>
        </w:rPr>
      </w:pPr>
    </w:p>
    <w:p>
      <w:pPr>
        <w:numPr>
          <w:ilvl w:val="1"/>
          <w:numId w:val="68"/>
        </w:numPr>
        <w:tabs>
          <w:tab w:val="left" w:pos="1440"/>
        </w:tabs>
        <w:spacing w:after="0"/>
        <w:ind w:left="1440" w:hanging="360"/>
        <w:rPr>
          <w:rFonts w:ascii="Symbol" w:hAnsi="Symbol" w:eastAsia="Symbol" w:cs="Symbol"/>
          <w:color w:val="auto"/>
          <w:sz w:val="22"/>
          <w:szCs w:val="22"/>
        </w:rPr>
      </w:pPr>
      <w:r>
        <w:rPr>
          <w:rFonts w:ascii="Arial" w:hAnsi="Arial" w:eastAsia="Arial" w:cs="Arial"/>
          <w:color w:val="auto"/>
          <w:sz w:val="22"/>
          <w:szCs w:val="22"/>
        </w:rPr>
        <w:t>(If “no,” ask: “What might make it more effective?”)</w:t>
      </w:r>
    </w:p>
    <w:p>
      <w:pPr>
        <w:spacing w:after="0" w:line="200" w:lineRule="exact"/>
        <w:rPr>
          <w:color w:val="auto"/>
          <w:sz w:val="20"/>
          <w:szCs w:val="20"/>
        </w:rPr>
      </w:pPr>
    </w:p>
    <w:p>
      <w:pPr>
        <w:spacing w:after="0" w:line="313" w:lineRule="exact"/>
        <w:rPr>
          <w:color w:val="auto"/>
          <w:sz w:val="20"/>
          <w:szCs w:val="20"/>
        </w:rPr>
      </w:pPr>
    </w:p>
    <w:p>
      <w:pPr>
        <w:spacing w:after="0"/>
        <w:ind w:left="3220"/>
        <w:rPr>
          <w:color w:val="auto"/>
          <w:sz w:val="20"/>
          <w:szCs w:val="20"/>
        </w:rPr>
      </w:pPr>
      <w:r>
        <w:rPr>
          <w:rFonts w:ascii="Arial" w:hAnsi="Arial" w:eastAsia="Arial" w:cs="Arial"/>
          <w:b/>
          <w:bCs/>
          <w:color w:val="auto"/>
          <w:sz w:val="22"/>
          <w:szCs w:val="22"/>
        </w:rPr>
        <w:t>[Allow 1-2 minutes for discussion.]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8"/>
          <w:szCs w:val="28"/>
        </w:rPr>
        <w:t>*********************************</w:t>
      </w:r>
    </w:p>
    <w:p>
      <w:pPr>
        <w:spacing w:after="0" w:line="322"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8"/>
          <w:szCs w:val="28"/>
        </w:rPr>
        <w:t>Okay, those are all the questions I have.</w:t>
      </w:r>
    </w:p>
    <w:p>
      <w:pPr>
        <w:spacing w:after="0" w:line="321"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8"/>
          <w:szCs w:val="28"/>
        </w:rPr>
        <w:t>Is there anything else that would be helpful for me to know?</w:t>
      </w:r>
    </w:p>
    <w:p>
      <w:pPr>
        <w:spacing w:after="0" w:line="324" w:lineRule="exact"/>
        <w:rPr>
          <w:color w:val="auto"/>
          <w:sz w:val="20"/>
          <w:szCs w:val="20"/>
        </w:rPr>
      </w:pPr>
    </w:p>
    <w:p>
      <w:pPr>
        <w:spacing w:after="0"/>
        <w:ind w:left="1680"/>
        <w:rPr>
          <w:color w:val="auto"/>
          <w:sz w:val="20"/>
          <w:szCs w:val="20"/>
        </w:rPr>
      </w:pPr>
      <w:r>
        <w:rPr>
          <w:rFonts w:ascii="Arial" w:hAnsi="Arial" w:eastAsia="Arial" w:cs="Arial"/>
          <w:b/>
          <w:bCs/>
          <w:color w:val="auto"/>
          <w:sz w:val="28"/>
          <w:szCs w:val="28"/>
        </w:rPr>
        <w:t>Thank you very much! This has been really useful.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168</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77" w:name="page183"/>
      <w:bookmarkEnd w:id="177"/>
    </w:p>
    <w:p>
      <w:pPr>
        <w:spacing w:after="0"/>
        <w:ind w:right="-719"/>
        <w:jc w:val="center"/>
        <w:rPr>
          <w:color w:val="auto"/>
          <w:sz w:val="20"/>
          <w:szCs w:val="20"/>
        </w:rPr>
      </w:pPr>
      <w:r>
        <w:rPr>
          <w:rFonts w:ascii="Arial" w:hAnsi="Arial" w:eastAsia="Arial" w:cs="Arial"/>
          <w:b/>
          <w:bCs/>
          <w:color w:val="auto"/>
          <w:sz w:val="22"/>
          <w:szCs w:val="22"/>
        </w:rPr>
        <w:t>APPENDIX C</w:t>
      </w:r>
    </w:p>
    <w:p>
      <w:pPr>
        <w:spacing w:after="0" w:line="253" w:lineRule="exact"/>
        <w:rPr>
          <w:color w:val="auto"/>
          <w:sz w:val="20"/>
          <w:szCs w:val="20"/>
        </w:rPr>
      </w:pPr>
    </w:p>
    <w:p>
      <w:pPr>
        <w:spacing w:after="0"/>
        <w:ind w:left="3220"/>
        <w:rPr>
          <w:color w:val="auto"/>
          <w:sz w:val="20"/>
          <w:szCs w:val="20"/>
        </w:rPr>
      </w:pPr>
      <w:r>
        <w:rPr>
          <w:rFonts w:ascii="Arial" w:hAnsi="Arial" w:eastAsia="Arial" w:cs="Arial"/>
          <w:b/>
          <w:bCs/>
          <w:color w:val="auto"/>
          <w:sz w:val="22"/>
          <w:szCs w:val="22"/>
        </w:rPr>
        <w:t>ONLINE SURVEY CONSENT FORM</w:t>
      </w:r>
    </w:p>
    <w:p>
      <w:pPr>
        <w:spacing w:after="0" w:line="200" w:lineRule="exact"/>
        <w:rPr>
          <w:color w:val="auto"/>
          <w:sz w:val="20"/>
          <w:szCs w:val="20"/>
        </w:rPr>
      </w:pPr>
    </w:p>
    <w:p>
      <w:pPr>
        <w:spacing w:after="0" w:line="293"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University of Massachusetts Amherst</w:t>
      </w:r>
    </w:p>
    <w:p>
      <w:pPr>
        <w:spacing w:after="0" w:line="1"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Project Leader(s):</w:t>
      </w:r>
      <w:r>
        <w:rPr>
          <w:rFonts w:ascii="Arial" w:hAnsi="Arial" w:eastAsia="Arial" w:cs="Arial"/>
          <w:color w:val="auto"/>
          <w:sz w:val="21"/>
          <w:szCs w:val="21"/>
        </w:rPr>
        <w:t xml:space="preserve"> Elena Carbone DrPH, RD, LDN; Jesse Mushenko BS, MS Student</w:t>
      </w:r>
    </w:p>
    <w:p>
      <w:pPr>
        <w:spacing w:after="0" w:line="238" w:lineRule="auto"/>
        <w:ind w:left="720"/>
        <w:rPr>
          <w:color w:val="auto"/>
          <w:sz w:val="20"/>
          <w:szCs w:val="20"/>
        </w:rPr>
      </w:pPr>
      <w:r>
        <w:rPr>
          <w:rFonts w:ascii="Arial" w:hAnsi="Arial" w:eastAsia="Arial" w:cs="Arial"/>
          <w:b/>
          <w:bCs/>
          <w:color w:val="auto"/>
          <w:sz w:val="21"/>
          <w:szCs w:val="21"/>
        </w:rPr>
        <w:t>Project Title</w:t>
      </w:r>
      <w:r>
        <w:rPr>
          <w:rFonts w:ascii="Arial" w:hAnsi="Arial" w:eastAsia="Arial" w:cs="Arial"/>
          <w:color w:val="auto"/>
          <w:sz w:val="21"/>
          <w:szCs w:val="21"/>
        </w:rPr>
        <w:t>: LWS Website Evaluation</w:t>
      </w:r>
    </w:p>
    <w:p>
      <w:pPr>
        <w:spacing w:after="0" w:line="1"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Funding Agency:</w:t>
      </w:r>
      <w:r>
        <w:rPr>
          <w:rFonts w:ascii="Arial" w:hAnsi="Arial" w:eastAsia="Arial" w:cs="Arial"/>
          <w:color w:val="auto"/>
          <w:sz w:val="21"/>
          <w:szCs w:val="21"/>
        </w:rPr>
        <w:t xml:space="preserve"> Centers for Disease Control and Prevention</w:t>
      </w:r>
    </w:p>
    <w:p>
      <w:pPr>
        <w:spacing w:after="0" w:line="282"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1. WHAT IS THIS FORM?</w:t>
      </w:r>
    </w:p>
    <w:p>
      <w:pPr>
        <w:spacing w:after="0" w:line="6" w:lineRule="exact"/>
        <w:rPr>
          <w:color w:val="auto"/>
          <w:sz w:val="20"/>
          <w:szCs w:val="20"/>
        </w:rPr>
      </w:pPr>
    </w:p>
    <w:p>
      <w:pPr>
        <w:spacing w:after="0" w:line="236" w:lineRule="auto"/>
        <w:ind w:left="720" w:right="360"/>
        <w:rPr>
          <w:color w:val="auto"/>
          <w:sz w:val="20"/>
          <w:szCs w:val="20"/>
        </w:rPr>
      </w:pPr>
      <w:r>
        <w:rPr>
          <w:rFonts w:ascii="Arial" w:hAnsi="Arial" w:eastAsia="Arial" w:cs="Arial"/>
          <w:color w:val="auto"/>
          <w:sz w:val="21"/>
          <w:szCs w:val="21"/>
        </w:rPr>
        <w:t>This is a Consent Form. It will give you information about the project so you can decide if you want to participate.</w:t>
      </w:r>
    </w:p>
    <w:p>
      <w:pPr>
        <w:spacing w:after="0" w:line="243"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2. WHAT IS THE PURPOSE OF THIS PROJECT?</w:t>
      </w:r>
    </w:p>
    <w:p>
      <w:pPr>
        <w:spacing w:after="0" w:line="6" w:lineRule="exact"/>
        <w:rPr>
          <w:color w:val="auto"/>
          <w:sz w:val="20"/>
          <w:szCs w:val="20"/>
        </w:rPr>
      </w:pPr>
    </w:p>
    <w:p>
      <w:pPr>
        <w:spacing w:after="0" w:line="238" w:lineRule="auto"/>
        <w:ind w:left="720" w:right="200"/>
        <w:rPr>
          <w:color w:val="auto"/>
          <w:sz w:val="20"/>
          <w:szCs w:val="20"/>
        </w:rPr>
      </w:pPr>
      <w:r>
        <w:rPr>
          <w:rFonts w:ascii="Arial" w:hAnsi="Arial" w:eastAsia="Arial" w:cs="Arial"/>
          <w:color w:val="auto"/>
          <w:sz w:val="21"/>
          <w:szCs w:val="21"/>
        </w:rPr>
        <w:t>The purpose of this project is to evaluate the Live Well Springfield (LWS) website, http://livewellspringfield.org, which focuses on healthy eating and physical activity. We are interested in learning how useful, relevant, and appealing the website is to you. We want to know if anything should be changed to improve the website. We also want to know if the content of the website is written in a way that best serves the Springfield community.</w:t>
      </w:r>
    </w:p>
    <w:p>
      <w:pPr>
        <w:spacing w:after="0" w:line="245"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3. WHO IS ELIGIBLE TO PARTICIPATE?</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People who live or work in the city of Springfield, MA and are at least 18 years old.</w:t>
      </w:r>
    </w:p>
    <w:p>
      <w:pPr>
        <w:spacing w:after="0" w:line="241"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4. WHAT WILL I BE ASKED TO DO?</w:t>
      </w:r>
    </w:p>
    <w:p>
      <w:pPr>
        <w:spacing w:after="0" w:line="8" w:lineRule="exact"/>
        <w:rPr>
          <w:color w:val="auto"/>
          <w:sz w:val="20"/>
          <w:szCs w:val="20"/>
        </w:rPr>
      </w:pPr>
    </w:p>
    <w:p>
      <w:pPr>
        <w:spacing w:after="0" w:line="238" w:lineRule="auto"/>
        <w:ind w:left="720" w:right="20"/>
        <w:rPr>
          <w:color w:val="auto"/>
          <w:sz w:val="20"/>
          <w:szCs w:val="20"/>
        </w:rPr>
      </w:pPr>
      <w:r>
        <w:rPr>
          <w:rFonts w:ascii="Arial" w:hAnsi="Arial" w:eastAsia="Arial" w:cs="Arial"/>
          <w:color w:val="auto"/>
          <w:sz w:val="21"/>
          <w:szCs w:val="21"/>
        </w:rPr>
        <w:t>This project involves completing an online survey. The survey has 3 major parts. In the first section, you will be asked to read through some questions about the LWS website topics and mark which answer most closely describes your feelings about each topic. The second section will ask you some basic questions about yourself. The last section will ask your opinions about using the Internet for finding health information in general.</w:t>
      </w:r>
    </w:p>
    <w:p>
      <w:pPr>
        <w:spacing w:after="0" w:line="250" w:lineRule="exact"/>
        <w:rPr>
          <w:color w:val="auto"/>
          <w:sz w:val="20"/>
          <w:szCs w:val="20"/>
        </w:rPr>
      </w:pPr>
    </w:p>
    <w:p>
      <w:pPr>
        <w:spacing w:after="0" w:line="238" w:lineRule="auto"/>
        <w:ind w:left="720" w:right="60"/>
        <w:rPr>
          <w:color w:val="auto"/>
          <w:sz w:val="20"/>
          <w:szCs w:val="20"/>
        </w:rPr>
      </w:pPr>
      <w:r>
        <w:rPr>
          <w:rFonts w:ascii="Arial" w:hAnsi="Arial" w:eastAsia="Arial" w:cs="Arial"/>
          <w:color w:val="auto"/>
          <w:sz w:val="21"/>
          <w:szCs w:val="21"/>
        </w:rPr>
        <w:t>This survey is completely voluntary. You may skip any question, and you may stop participating at any time. None of the questions ask for your name or for any information that can potentially identify you personally. In other words, this is an anonymous survey.</w:t>
      </w:r>
    </w:p>
    <w:p>
      <w:pPr>
        <w:spacing w:after="0" w:line="249" w:lineRule="exact"/>
        <w:rPr>
          <w:color w:val="auto"/>
          <w:sz w:val="20"/>
          <w:szCs w:val="20"/>
        </w:rPr>
      </w:pPr>
    </w:p>
    <w:p>
      <w:pPr>
        <w:numPr>
          <w:ilvl w:val="0"/>
          <w:numId w:val="69"/>
        </w:numPr>
        <w:tabs>
          <w:tab w:val="left" w:pos="953"/>
        </w:tabs>
        <w:spacing w:after="0" w:line="238" w:lineRule="auto"/>
        <w:ind w:left="720" w:right="520"/>
        <w:rPr>
          <w:rFonts w:ascii="Arial" w:hAnsi="Arial" w:eastAsia="Arial" w:cs="Arial"/>
          <w:b/>
          <w:bCs/>
          <w:color w:val="auto"/>
          <w:sz w:val="21"/>
          <w:szCs w:val="21"/>
        </w:rPr>
      </w:pPr>
      <w:r>
        <w:rPr>
          <w:rFonts w:ascii="Arial" w:hAnsi="Arial" w:eastAsia="Arial" w:cs="Arial"/>
          <w:b/>
          <w:bCs/>
          <w:color w:val="auto"/>
          <w:sz w:val="21"/>
          <w:szCs w:val="21"/>
        </w:rPr>
        <w:t xml:space="preserve">WHERE WILL THE PROJECT TAKE PLACE AND HOW LONG WILL IT LAST? </w:t>
      </w:r>
      <w:r>
        <w:rPr>
          <w:rFonts w:ascii="Arial" w:hAnsi="Arial" w:eastAsia="Arial" w:cs="Arial"/>
          <w:color w:val="auto"/>
          <w:sz w:val="21"/>
          <w:szCs w:val="21"/>
        </w:rPr>
        <w:t>The survey is available online. Therefore, a computer or smart phone with Internet connection is required. Access to the survey will be available on the LWS website (http://livewellspringfield.org) and also from the LWS Facebook page. It should take you about 20 minutes to complete the entire survey.</w:t>
      </w:r>
    </w:p>
    <w:p>
      <w:pPr>
        <w:spacing w:after="0" w:line="242" w:lineRule="exact"/>
        <w:rPr>
          <w:rFonts w:ascii="Arial" w:hAnsi="Arial" w:eastAsia="Arial" w:cs="Arial"/>
          <w:b/>
          <w:bCs/>
          <w:color w:val="auto"/>
          <w:sz w:val="21"/>
          <w:szCs w:val="21"/>
        </w:rPr>
      </w:pPr>
    </w:p>
    <w:p>
      <w:pPr>
        <w:numPr>
          <w:ilvl w:val="0"/>
          <w:numId w:val="69"/>
        </w:numPr>
        <w:tabs>
          <w:tab w:val="left" w:pos="960"/>
        </w:tabs>
        <w:spacing w:after="0"/>
        <w:ind w:left="960" w:hanging="240"/>
        <w:rPr>
          <w:rFonts w:ascii="Arial" w:hAnsi="Arial" w:eastAsia="Arial" w:cs="Arial"/>
          <w:b/>
          <w:bCs/>
          <w:color w:val="auto"/>
          <w:sz w:val="21"/>
          <w:szCs w:val="21"/>
        </w:rPr>
      </w:pPr>
      <w:r>
        <w:rPr>
          <w:rFonts w:ascii="Arial" w:hAnsi="Arial" w:eastAsia="Arial" w:cs="Arial"/>
          <w:b/>
          <w:bCs/>
          <w:color w:val="auto"/>
          <w:sz w:val="21"/>
          <w:szCs w:val="21"/>
        </w:rPr>
        <w:t>WHAT ARE THE BENEFITS OF BEING PART OF THIS PROJECT?</w:t>
      </w:r>
    </w:p>
    <w:p>
      <w:pPr>
        <w:spacing w:after="0" w:line="9" w:lineRule="exact"/>
        <w:rPr>
          <w:color w:val="auto"/>
          <w:sz w:val="20"/>
          <w:szCs w:val="20"/>
        </w:rPr>
      </w:pPr>
    </w:p>
    <w:p>
      <w:pPr>
        <w:spacing w:after="0" w:line="237" w:lineRule="auto"/>
        <w:ind w:left="720" w:right="100"/>
        <w:rPr>
          <w:color w:val="auto"/>
          <w:sz w:val="20"/>
          <w:szCs w:val="20"/>
        </w:rPr>
      </w:pPr>
      <w:r>
        <w:rPr>
          <w:rFonts w:ascii="Arial" w:hAnsi="Arial" w:eastAsia="Arial" w:cs="Arial"/>
          <w:color w:val="auto"/>
          <w:sz w:val="21"/>
          <w:szCs w:val="21"/>
        </w:rPr>
        <w:t>You may not directly benefit from this project, but we hope that your participation will increase your knowledge and awareness of healthy eating and how to live a healthy lifestyle within your community.</w:t>
      </w:r>
    </w:p>
    <w:p>
      <w:pPr>
        <w:spacing w:after="0" w:line="244" w:lineRule="exact"/>
        <w:rPr>
          <w:color w:val="auto"/>
          <w:sz w:val="20"/>
          <w:szCs w:val="20"/>
        </w:rPr>
      </w:pPr>
    </w:p>
    <w:p>
      <w:pPr>
        <w:numPr>
          <w:ilvl w:val="0"/>
          <w:numId w:val="70"/>
        </w:numPr>
        <w:tabs>
          <w:tab w:val="left" w:pos="960"/>
        </w:tabs>
        <w:spacing w:after="0"/>
        <w:ind w:left="960" w:hanging="240"/>
        <w:rPr>
          <w:rFonts w:ascii="Arial" w:hAnsi="Arial" w:eastAsia="Arial" w:cs="Arial"/>
          <w:b/>
          <w:bCs/>
          <w:color w:val="auto"/>
          <w:sz w:val="21"/>
          <w:szCs w:val="21"/>
        </w:rPr>
      </w:pPr>
      <w:r>
        <w:rPr>
          <w:rFonts w:ascii="Arial" w:hAnsi="Arial" w:eastAsia="Arial" w:cs="Arial"/>
          <w:b/>
          <w:bCs/>
          <w:color w:val="auto"/>
          <w:sz w:val="21"/>
          <w:szCs w:val="21"/>
        </w:rPr>
        <w:t>WHAT ARE MY RISKS OF BEING PART OF THIS PROJECT?</w:t>
      </w:r>
    </w:p>
    <w:p>
      <w:pPr>
        <w:spacing w:after="0" w:line="238" w:lineRule="auto"/>
        <w:ind w:left="720"/>
        <w:rPr>
          <w:rFonts w:ascii="Arial" w:hAnsi="Arial" w:eastAsia="Arial" w:cs="Arial"/>
          <w:b/>
          <w:bCs/>
          <w:color w:val="auto"/>
          <w:sz w:val="21"/>
          <w:szCs w:val="21"/>
        </w:rPr>
      </w:pPr>
      <w:r>
        <w:rPr>
          <w:rFonts w:ascii="Arial" w:hAnsi="Arial" w:eastAsia="Arial" w:cs="Arial"/>
          <w:color w:val="auto"/>
          <w:sz w:val="21"/>
          <w:szCs w:val="21"/>
        </w:rPr>
        <w:t>There are no known risks associated with your participation in this project.</w:t>
      </w:r>
    </w:p>
    <w:p>
      <w:pPr>
        <w:spacing w:after="0" w:line="241" w:lineRule="exact"/>
        <w:rPr>
          <w:rFonts w:ascii="Arial" w:hAnsi="Arial" w:eastAsia="Arial" w:cs="Arial"/>
          <w:b/>
          <w:bCs/>
          <w:color w:val="auto"/>
          <w:sz w:val="21"/>
          <w:szCs w:val="21"/>
        </w:rPr>
      </w:pPr>
    </w:p>
    <w:p>
      <w:pPr>
        <w:numPr>
          <w:ilvl w:val="0"/>
          <w:numId w:val="70"/>
        </w:numPr>
        <w:tabs>
          <w:tab w:val="left" w:pos="960"/>
        </w:tabs>
        <w:spacing w:after="0"/>
        <w:ind w:left="960" w:hanging="240"/>
        <w:rPr>
          <w:rFonts w:ascii="Arial" w:hAnsi="Arial" w:eastAsia="Arial" w:cs="Arial"/>
          <w:b/>
          <w:bCs/>
          <w:color w:val="auto"/>
          <w:sz w:val="21"/>
          <w:szCs w:val="21"/>
        </w:rPr>
      </w:pPr>
      <w:r>
        <w:rPr>
          <w:rFonts w:ascii="Arial" w:hAnsi="Arial" w:eastAsia="Arial" w:cs="Arial"/>
          <w:b/>
          <w:bCs/>
          <w:color w:val="auto"/>
          <w:sz w:val="21"/>
          <w:szCs w:val="21"/>
        </w:rPr>
        <w:t>HOW WILL MY PERSONAL INFORMATION BE PROTECTED?</w:t>
      </w:r>
    </w:p>
    <w:p>
      <w:pPr>
        <w:spacing w:after="0" w:line="8" w:lineRule="exact"/>
        <w:rPr>
          <w:color w:val="auto"/>
          <w:sz w:val="20"/>
          <w:szCs w:val="20"/>
        </w:rPr>
      </w:pPr>
    </w:p>
    <w:p>
      <w:pPr>
        <w:spacing w:after="0" w:line="236" w:lineRule="auto"/>
        <w:ind w:left="720" w:right="60"/>
        <w:rPr>
          <w:color w:val="auto"/>
          <w:sz w:val="20"/>
          <w:szCs w:val="20"/>
        </w:rPr>
      </w:pPr>
      <w:r>
        <w:rPr>
          <w:rFonts w:ascii="Arial" w:hAnsi="Arial" w:eastAsia="Arial" w:cs="Arial"/>
          <w:color w:val="auto"/>
          <w:sz w:val="21"/>
          <w:szCs w:val="21"/>
        </w:rPr>
        <w:t>The following steps will be taken to protect the confidentiality of your information. Your name will not be stored on any physical hard drives; it will only be viewed from the web server to</w:t>
      </w: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169</w:t>
      </w:r>
    </w:p>
    <w:p>
      <w:pPr>
        <w:sectPr>
          <w:pgSz w:w="12240" w:h="15840"/>
          <w:pgMar w:top="1440" w:right="1440" w:bottom="156" w:left="1440" w:header="0" w:footer="0" w:gutter="0"/>
          <w:cols w:equalWidth="0" w:num="1">
            <w:col w:w="9360"/>
          </w:cols>
        </w:sectPr>
      </w:pPr>
    </w:p>
    <w:p>
      <w:pPr>
        <w:spacing w:after="0" w:line="146" w:lineRule="exact"/>
        <w:rPr>
          <w:color w:val="auto"/>
          <w:sz w:val="20"/>
          <w:szCs w:val="20"/>
        </w:rPr>
      </w:pPr>
      <w:bookmarkStart w:id="178" w:name="page184"/>
      <w:bookmarkEnd w:id="178"/>
    </w:p>
    <w:p>
      <w:pPr>
        <w:spacing w:after="0" w:line="238" w:lineRule="auto"/>
        <w:ind w:left="720" w:right="40"/>
        <w:rPr>
          <w:color w:val="auto"/>
          <w:sz w:val="20"/>
          <w:szCs w:val="20"/>
        </w:rPr>
      </w:pPr>
      <w:r>
        <w:rPr>
          <w:rFonts w:ascii="Arial" w:hAnsi="Arial" w:eastAsia="Arial" w:cs="Arial"/>
          <w:color w:val="auto"/>
          <w:sz w:val="21"/>
          <w:szCs w:val="21"/>
        </w:rPr>
        <w:t>assure accuracy of the final survey count. Therefore, your name and personal information will not appear on any of the digital files associated with the survey. The set of answers you provide will be coded and then saved on a USB memory card. The USB memory card will be kept in a locked office and only accessible to the project team. None of the data will be stored directly to any computer. After the project is completed, the USB memory will be completely erased and wiped clean. At the end of this project, the project team may present and/or publish their findings. Information will be summarized and you will not be personally identified in any publications or presentations.</w:t>
      </w:r>
    </w:p>
    <w:p>
      <w:pPr>
        <w:spacing w:after="0" w:line="251"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9. WILL I RECEIVE ANYTHING FOR TAKING PART IN THE PROJECT?</w:t>
      </w:r>
    </w:p>
    <w:p>
      <w:pPr>
        <w:spacing w:after="0" w:line="6" w:lineRule="exact"/>
        <w:rPr>
          <w:color w:val="auto"/>
          <w:sz w:val="20"/>
          <w:szCs w:val="20"/>
        </w:rPr>
      </w:pPr>
    </w:p>
    <w:p>
      <w:pPr>
        <w:spacing w:after="0" w:line="238" w:lineRule="auto"/>
        <w:ind w:left="720" w:right="120"/>
        <w:rPr>
          <w:color w:val="auto"/>
          <w:sz w:val="20"/>
          <w:szCs w:val="20"/>
        </w:rPr>
      </w:pPr>
      <w:r>
        <w:rPr>
          <w:rFonts w:ascii="Arial" w:hAnsi="Arial" w:eastAsia="Arial" w:cs="Arial"/>
          <w:color w:val="auto"/>
          <w:sz w:val="21"/>
          <w:szCs w:val="21"/>
        </w:rPr>
        <w:t>For your participation in this project, you will be given the opportunity to enter into a drawing to win a Live Well Springfield prize pack which includes a drawstring bag, water bottle, and reusable tote bag. After completing the survey, a link to enter the drawing will become accessible.</w:t>
      </w:r>
    </w:p>
    <w:p>
      <w:pPr>
        <w:spacing w:after="0" w:line="243"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10. CAN I STOP BEING IN THE PROJECT?</w:t>
      </w:r>
    </w:p>
    <w:p>
      <w:pPr>
        <w:spacing w:after="0" w:line="8" w:lineRule="exact"/>
        <w:rPr>
          <w:color w:val="auto"/>
          <w:sz w:val="20"/>
          <w:szCs w:val="20"/>
        </w:rPr>
      </w:pPr>
    </w:p>
    <w:p>
      <w:pPr>
        <w:spacing w:after="0" w:line="238" w:lineRule="auto"/>
        <w:ind w:left="720" w:right="100"/>
        <w:rPr>
          <w:color w:val="auto"/>
          <w:sz w:val="20"/>
          <w:szCs w:val="20"/>
        </w:rPr>
      </w:pPr>
      <w:r>
        <w:rPr>
          <w:rFonts w:ascii="Arial" w:hAnsi="Arial" w:eastAsia="Arial" w:cs="Arial"/>
          <w:color w:val="auto"/>
          <w:sz w:val="21"/>
          <w:szCs w:val="21"/>
        </w:rPr>
        <w:t>Completing the survey is voluntary. You do not have to take part if you do not want to. If you agree to be in the project, but later change your mind, you may drop out at any time. There are no penalties or negative effects of any kind if you decide that you do not want to participate.</w:t>
      </w:r>
    </w:p>
    <w:p>
      <w:pPr>
        <w:spacing w:after="0" w:line="242"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11. WHAT IF I AM INJURED?</w:t>
      </w:r>
    </w:p>
    <w:p>
      <w:pPr>
        <w:spacing w:after="0" w:line="8" w:lineRule="exact"/>
        <w:rPr>
          <w:color w:val="auto"/>
          <w:sz w:val="20"/>
          <w:szCs w:val="20"/>
        </w:rPr>
      </w:pPr>
    </w:p>
    <w:p>
      <w:pPr>
        <w:spacing w:after="0" w:line="237" w:lineRule="auto"/>
        <w:ind w:left="720" w:right="20"/>
        <w:rPr>
          <w:color w:val="auto"/>
          <w:sz w:val="20"/>
          <w:szCs w:val="20"/>
        </w:rPr>
      </w:pPr>
      <w:r>
        <w:rPr>
          <w:rFonts w:ascii="Arial" w:hAnsi="Arial" w:eastAsia="Arial" w:cs="Arial"/>
          <w:color w:val="auto"/>
          <w:sz w:val="21"/>
          <w:szCs w:val="21"/>
        </w:rPr>
        <w:t>The University of Massachusetts does not have a program for compensating people for injury or complications related to human subject’s research. While it is not likely that an injury will occur from taking the online survey, we remind you to immediately seek assistance if necessary and call 911 for any life-threatening emergency.</w:t>
      </w:r>
    </w:p>
    <w:p>
      <w:pPr>
        <w:spacing w:after="0" w:line="246"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12. WHAT IF I HAVE QUESTIONS?</w:t>
      </w:r>
    </w:p>
    <w:p>
      <w:pPr>
        <w:spacing w:after="0" w:line="6" w:lineRule="exact"/>
        <w:rPr>
          <w:color w:val="auto"/>
          <w:sz w:val="20"/>
          <w:szCs w:val="20"/>
        </w:rPr>
      </w:pPr>
    </w:p>
    <w:p>
      <w:pPr>
        <w:spacing w:after="0" w:line="236" w:lineRule="auto"/>
        <w:ind w:left="720" w:right="860"/>
        <w:rPr>
          <w:color w:val="auto"/>
          <w:sz w:val="20"/>
          <w:szCs w:val="20"/>
        </w:rPr>
      </w:pPr>
      <w:r>
        <w:rPr>
          <w:rFonts w:ascii="Arial" w:hAnsi="Arial" w:eastAsia="Arial" w:cs="Arial"/>
          <w:color w:val="auto"/>
          <w:sz w:val="21"/>
          <w:szCs w:val="21"/>
        </w:rPr>
        <w:t>You may contact the principal investigator, Dr. Elena Carbone at (413) 545-1071, or ecarbone@nutrition.umass.edu.</w:t>
      </w:r>
    </w:p>
    <w:p>
      <w:pPr>
        <w:spacing w:after="0" w:line="250" w:lineRule="exact"/>
        <w:rPr>
          <w:color w:val="auto"/>
          <w:sz w:val="20"/>
          <w:szCs w:val="20"/>
        </w:rPr>
      </w:pPr>
    </w:p>
    <w:p>
      <w:pPr>
        <w:spacing w:after="0" w:line="237" w:lineRule="auto"/>
        <w:ind w:left="720" w:right="320"/>
        <w:rPr>
          <w:color w:val="auto"/>
          <w:sz w:val="20"/>
          <w:szCs w:val="20"/>
        </w:rPr>
      </w:pPr>
      <w:r>
        <w:rPr>
          <w:rFonts w:ascii="Arial" w:hAnsi="Arial" w:eastAsia="Arial" w:cs="Arial"/>
          <w:color w:val="auto"/>
          <w:sz w:val="21"/>
          <w:szCs w:val="21"/>
        </w:rPr>
        <w:t>If you have any questions concerning your rights as a project participant, you may contact the University of Massachusetts Amherst Human Research Protection Office (HRPO) at (413) 545-3428 or humansubjects@ora.umass.edu.</w:t>
      </w:r>
    </w:p>
    <w:p>
      <w:pPr>
        <w:spacing w:after="0" w:line="244" w:lineRule="exact"/>
        <w:rPr>
          <w:color w:val="auto"/>
          <w:sz w:val="20"/>
          <w:szCs w:val="20"/>
        </w:rPr>
      </w:pPr>
    </w:p>
    <w:p>
      <w:pPr>
        <w:spacing w:after="0"/>
        <w:ind w:left="720"/>
        <w:rPr>
          <w:color w:val="auto"/>
          <w:sz w:val="20"/>
          <w:szCs w:val="20"/>
        </w:rPr>
      </w:pPr>
      <w:r>
        <w:rPr>
          <w:rFonts w:ascii="Arial" w:hAnsi="Arial" w:eastAsia="Arial" w:cs="Arial"/>
          <w:b/>
          <w:bCs/>
          <w:color w:val="auto"/>
          <w:sz w:val="21"/>
          <w:szCs w:val="21"/>
        </w:rPr>
        <w:t>13. STATEMENT OF VOLUNTARY CONSENT</w:t>
      </w:r>
    </w:p>
    <w:p>
      <w:pPr>
        <w:spacing w:after="0" w:line="6" w:lineRule="exact"/>
        <w:rPr>
          <w:color w:val="auto"/>
          <w:sz w:val="20"/>
          <w:szCs w:val="20"/>
        </w:rPr>
      </w:pPr>
    </w:p>
    <w:p>
      <w:pPr>
        <w:spacing w:after="0" w:line="253" w:lineRule="auto"/>
        <w:ind w:left="720" w:right="120"/>
        <w:rPr>
          <w:color w:val="auto"/>
          <w:sz w:val="20"/>
          <w:szCs w:val="20"/>
        </w:rPr>
      </w:pPr>
      <w:r>
        <w:rPr>
          <w:rFonts w:ascii="Arial" w:hAnsi="Arial" w:eastAsia="Arial" w:cs="Arial"/>
          <w:color w:val="auto"/>
          <w:sz w:val="20"/>
          <w:szCs w:val="20"/>
        </w:rPr>
        <w:t>I have read this form and agree to participate in the project described above. The general purposes and particulars of the project, as well as possible hazards and inconveniences are understood. I understand that my participation is voluntary and I can withdraw at any time.</w:t>
      </w:r>
    </w:p>
    <w:p>
      <w:pPr>
        <w:spacing w:after="0" w:line="240" w:lineRule="exact"/>
        <w:rPr>
          <w:color w:val="auto"/>
          <w:sz w:val="20"/>
          <w:szCs w:val="20"/>
        </w:rPr>
      </w:pPr>
    </w:p>
    <w:p>
      <w:pPr>
        <w:spacing w:after="0" w:line="238" w:lineRule="auto"/>
        <w:ind w:left="720"/>
        <w:rPr>
          <w:color w:val="auto"/>
          <w:sz w:val="20"/>
          <w:szCs w:val="20"/>
        </w:rPr>
      </w:pPr>
      <w:r>
        <w:rPr>
          <w:rFonts w:ascii="Arial" w:hAnsi="Arial" w:eastAsia="Arial" w:cs="Arial"/>
          <w:color w:val="auto"/>
          <w:sz w:val="21"/>
          <w:szCs w:val="21"/>
        </w:rPr>
        <w:t>By clicking the “Next Page” button below you are indicating that you are at least 18 years old, have read and understood this consent form and agree to participate in this research study. If you are not at least 18 years old or do not wish to participate, please close this window. You may print a copy of this page for your records.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170</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79" w:name="page185"/>
      <w:bookmarkEnd w:id="179"/>
    </w:p>
    <w:p>
      <w:pPr>
        <w:spacing w:after="0"/>
        <w:ind w:right="-719"/>
        <w:jc w:val="center"/>
        <w:rPr>
          <w:color w:val="auto"/>
          <w:sz w:val="20"/>
          <w:szCs w:val="20"/>
        </w:rPr>
      </w:pPr>
      <w:r>
        <w:rPr>
          <w:rFonts w:ascii="Arial" w:hAnsi="Arial" w:eastAsia="Arial" w:cs="Arial"/>
          <w:b/>
          <w:bCs/>
          <w:color w:val="auto"/>
          <w:sz w:val="22"/>
          <w:szCs w:val="22"/>
        </w:rPr>
        <w:t>APPENDIX D</w:t>
      </w:r>
    </w:p>
    <w:p>
      <w:pPr>
        <w:spacing w:after="0" w:line="253" w:lineRule="exact"/>
        <w:rPr>
          <w:color w:val="auto"/>
          <w:sz w:val="20"/>
          <w:szCs w:val="20"/>
        </w:rPr>
      </w:pPr>
    </w:p>
    <w:p>
      <w:pPr>
        <w:spacing w:after="0"/>
        <w:ind w:left="3300"/>
        <w:rPr>
          <w:color w:val="auto"/>
          <w:sz w:val="20"/>
          <w:szCs w:val="20"/>
        </w:rPr>
      </w:pPr>
      <w:r>
        <w:rPr>
          <w:rFonts w:ascii="Arial" w:hAnsi="Arial" w:eastAsia="Arial" w:cs="Arial"/>
          <w:b/>
          <w:bCs/>
          <w:color w:val="auto"/>
          <w:sz w:val="22"/>
          <w:szCs w:val="22"/>
        </w:rPr>
        <w:t>FOCUS GROUP CONSENT FORM</w:t>
      </w:r>
    </w:p>
    <w:p>
      <w:pPr>
        <w:spacing w:after="0" w:line="251"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0"/>
          <w:szCs w:val="20"/>
        </w:rPr>
        <w:t>University of Massachusetts Amherst</w:t>
      </w:r>
    </w:p>
    <w:p>
      <w:pPr>
        <w:spacing w:after="0"/>
        <w:ind w:right="-719"/>
        <w:jc w:val="center"/>
        <w:rPr>
          <w:color w:val="auto"/>
          <w:sz w:val="20"/>
          <w:szCs w:val="20"/>
        </w:rPr>
      </w:pPr>
      <w:r>
        <w:rPr>
          <w:rFonts w:ascii="Arial" w:hAnsi="Arial" w:eastAsia="Arial" w:cs="Arial"/>
          <w:b/>
          <w:bCs/>
          <w:color w:val="auto"/>
          <w:sz w:val="22"/>
          <w:szCs w:val="22"/>
        </w:rPr>
        <w:t>Researcher(s):</w:t>
      </w:r>
      <w:r>
        <w:rPr>
          <w:rFonts w:ascii="Arial" w:hAnsi="Arial" w:eastAsia="Arial" w:cs="Arial"/>
          <w:color w:val="auto"/>
          <w:sz w:val="22"/>
          <w:szCs w:val="22"/>
        </w:rPr>
        <w:t xml:space="preserve"> Elena Carbone DrPH, RD, LDN; Jesse Mushenko BS, MS Student</w:t>
      </w:r>
    </w:p>
    <w:p>
      <w:pPr>
        <w:spacing w:after="0" w:line="1" w:lineRule="exact"/>
        <w:rPr>
          <w:color w:val="auto"/>
          <w:sz w:val="20"/>
          <w:szCs w:val="20"/>
        </w:rPr>
      </w:pPr>
    </w:p>
    <w:p>
      <w:pPr>
        <w:spacing w:after="0"/>
        <w:ind w:right="-719"/>
        <w:jc w:val="center"/>
        <w:rPr>
          <w:color w:val="auto"/>
          <w:sz w:val="20"/>
          <w:szCs w:val="20"/>
        </w:rPr>
      </w:pPr>
      <w:r>
        <w:rPr>
          <w:rFonts w:ascii="Arial" w:hAnsi="Arial" w:eastAsia="Arial" w:cs="Arial"/>
          <w:b/>
          <w:bCs/>
          <w:color w:val="auto"/>
          <w:sz w:val="22"/>
          <w:szCs w:val="22"/>
        </w:rPr>
        <w:t>Project Title</w:t>
      </w:r>
      <w:r>
        <w:rPr>
          <w:rFonts w:ascii="Arial" w:hAnsi="Arial" w:eastAsia="Arial" w:cs="Arial"/>
          <w:color w:val="auto"/>
          <w:sz w:val="22"/>
          <w:szCs w:val="22"/>
        </w:rPr>
        <w:t>: LWS Website Evaluation</w:t>
      </w:r>
    </w:p>
    <w:p>
      <w:pPr>
        <w:spacing w:after="0"/>
        <w:ind w:right="-719"/>
        <w:jc w:val="center"/>
        <w:rPr>
          <w:color w:val="auto"/>
          <w:sz w:val="20"/>
          <w:szCs w:val="20"/>
        </w:rPr>
      </w:pPr>
      <w:r>
        <w:rPr>
          <w:rFonts w:ascii="Arial" w:hAnsi="Arial" w:eastAsia="Arial" w:cs="Arial"/>
          <w:b/>
          <w:bCs/>
          <w:color w:val="auto"/>
          <w:sz w:val="22"/>
          <w:szCs w:val="22"/>
        </w:rPr>
        <w:t>Funding Agency:</w:t>
      </w:r>
      <w:r>
        <w:rPr>
          <w:rFonts w:ascii="Arial" w:hAnsi="Arial" w:eastAsia="Arial" w:cs="Arial"/>
          <w:color w:val="auto"/>
          <w:sz w:val="22"/>
          <w:szCs w:val="22"/>
        </w:rPr>
        <w:t xml:space="preserve"> Centers for Disease Control and Prevention</w:t>
      </w:r>
    </w:p>
    <w:p>
      <w:pPr>
        <w:spacing w:after="0" w:line="252"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1. WHAT IS THIS FORM?</w:t>
      </w:r>
    </w:p>
    <w:p>
      <w:pPr>
        <w:spacing w:after="0" w:line="10" w:lineRule="exact"/>
        <w:rPr>
          <w:color w:val="auto"/>
          <w:sz w:val="20"/>
          <w:szCs w:val="20"/>
        </w:rPr>
      </w:pPr>
    </w:p>
    <w:p>
      <w:pPr>
        <w:spacing w:after="0" w:line="236" w:lineRule="auto"/>
        <w:ind w:left="720" w:right="120"/>
        <w:rPr>
          <w:color w:val="auto"/>
          <w:sz w:val="20"/>
          <w:szCs w:val="20"/>
        </w:rPr>
      </w:pPr>
      <w:r>
        <w:rPr>
          <w:rFonts w:ascii="Arial" w:hAnsi="Arial" w:eastAsia="Arial" w:cs="Arial"/>
          <w:color w:val="auto"/>
          <w:sz w:val="22"/>
          <w:szCs w:val="22"/>
        </w:rPr>
        <w:t>This is a Consent Form. It will give you information about the project so you can decide if you want to participate.</w:t>
      </w:r>
    </w:p>
    <w:p>
      <w:pPr>
        <w:spacing w:after="0" w:line="253"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2. WHAT IS THE PURPOSE OF THIS PROJECT?</w:t>
      </w:r>
    </w:p>
    <w:p>
      <w:pPr>
        <w:spacing w:after="0" w:line="10" w:lineRule="exact"/>
        <w:rPr>
          <w:color w:val="auto"/>
          <w:sz w:val="20"/>
          <w:szCs w:val="20"/>
        </w:rPr>
      </w:pPr>
    </w:p>
    <w:p>
      <w:pPr>
        <w:spacing w:after="0" w:line="238" w:lineRule="auto"/>
        <w:ind w:left="720" w:right="80"/>
        <w:rPr>
          <w:rFonts w:ascii="Arial" w:hAnsi="Arial" w:eastAsia="Arial" w:cs="Arial"/>
          <w:color w:val="auto"/>
          <w:sz w:val="22"/>
          <w:szCs w:val="22"/>
        </w:rPr>
      </w:pPr>
      <w:r>
        <w:rPr>
          <w:rFonts w:ascii="Arial" w:hAnsi="Arial" w:eastAsia="Arial" w:cs="Arial"/>
          <w:color w:val="auto"/>
          <w:sz w:val="22"/>
          <w:szCs w:val="22"/>
        </w:rPr>
        <w:t xml:space="preserve">The purpose of this project is to evaluate the Live Well Springfield (LWS) website, </w:t>
      </w:r>
      <w:r>
        <w:fldChar w:fldCharType="begin"/>
      </w:r>
      <w:r>
        <w:instrText xml:space="preserve"> HYPERLINK "http://livewellspringfield.org/" \h </w:instrText>
      </w:r>
      <w:r>
        <w:fldChar w:fldCharType="separate"/>
      </w:r>
      <w:r>
        <w:rPr>
          <w:rFonts w:ascii="Arial" w:hAnsi="Arial" w:eastAsia="Arial" w:cs="Arial"/>
          <w:color w:val="auto"/>
          <w:sz w:val="22"/>
          <w:szCs w:val="22"/>
        </w:rPr>
        <w:t xml:space="preserve">http://livewellspringfield.org, </w:t>
      </w:r>
      <w:r>
        <w:rPr>
          <w:rFonts w:ascii="Arial" w:hAnsi="Arial" w:eastAsia="Arial" w:cs="Arial"/>
          <w:color w:val="auto"/>
          <w:sz w:val="22"/>
          <w:szCs w:val="22"/>
        </w:rPr>
        <w:fldChar w:fldCharType="end"/>
      </w:r>
      <w:r>
        <w:rPr>
          <w:rFonts w:ascii="Arial" w:hAnsi="Arial" w:eastAsia="Arial" w:cs="Arial"/>
          <w:color w:val="auto"/>
          <w:sz w:val="22"/>
          <w:szCs w:val="22"/>
        </w:rPr>
        <w:t>which focuses on healthy eating and physical activity. We are interested in how useful, relevant, and engaging the website is to you. We also want to know if anything should be changed to make the website more useful. This consent is specifically to take part in a group discussion, which is one component of the evaluation project.</w:t>
      </w:r>
    </w:p>
    <w:p>
      <w:pPr>
        <w:spacing w:after="0" w:line="255"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3. WHO IS ELIGIBLE TO PARTICIPATE?</w:t>
      </w:r>
    </w:p>
    <w:p>
      <w:pPr>
        <w:spacing w:after="0" w:line="10" w:lineRule="exact"/>
        <w:rPr>
          <w:color w:val="auto"/>
          <w:sz w:val="20"/>
          <w:szCs w:val="20"/>
        </w:rPr>
      </w:pPr>
    </w:p>
    <w:p>
      <w:pPr>
        <w:spacing w:after="0" w:line="236" w:lineRule="auto"/>
        <w:ind w:left="720" w:right="160"/>
        <w:rPr>
          <w:color w:val="auto"/>
          <w:sz w:val="20"/>
          <w:szCs w:val="20"/>
        </w:rPr>
      </w:pPr>
      <w:r>
        <w:rPr>
          <w:rFonts w:ascii="Arial" w:hAnsi="Arial" w:eastAsia="Arial" w:cs="Arial"/>
          <w:color w:val="auto"/>
          <w:sz w:val="22"/>
          <w:szCs w:val="22"/>
        </w:rPr>
        <w:t>People who live, work, or attend school in the city of Springfield, MA and are at least 18 years old.</w:t>
      </w:r>
    </w:p>
    <w:p>
      <w:pPr>
        <w:spacing w:after="0" w:line="252"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4. WHAT WILL I BE ASKED TO DO?</w:t>
      </w:r>
    </w:p>
    <w:p>
      <w:pPr>
        <w:spacing w:after="0" w:line="10" w:lineRule="exact"/>
        <w:rPr>
          <w:color w:val="auto"/>
          <w:sz w:val="20"/>
          <w:szCs w:val="20"/>
        </w:rPr>
      </w:pPr>
    </w:p>
    <w:p>
      <w:pPr>
        <w:spacing w:after="0" w:line="238" w:lineRule="auto"/>
        <w:ind w:left="720" w:right="20"/>
        <w:rPr>
          <w:color w:val="auto"/>
          <w:sz w:val="20"/>
          <w:szCs w:val="20"/>
        </w:rPr>
      </w:pPr>
      <w:r>
        <w:rPr>
          <w:rFonts w:ascii="Arial" w:hAnsi="Arial" w:eastAsia="Arial" w:cs="Arial"/>
          <w:color w:val="auto"/>
          <w:sz w:val="22"/>
          <w:szCs w:val="22"/>
        </w:rPr>
        <w:t>You will be asked to share your thoughts and feelings about the LWS website in a small group discussion. After a brief introduction to the website, you and other members of the group will be guided to look at some of the health-related content and asked your opinions about what you saw. Following introductions, the discussion will be recorded on a digital audio/video recorder (with permission from all participants).</w:t>
      </w:r>
    </w:p>
    <w:p>
      <w:pPr>
        <w:spacing w:after="0" w:line="261" w:lineRule="exact"/>
        <w:rPr>
          <w:color w:val="auto"/>
          <w:sz w:val="20"/>
          <w:szCs w:val="20"/>
        </w:rPr>
      </w:pPr>
    </w:p>
    <w:p>
      <w:pPr>
        <w:numPr>
          <w:ilvl w:val="0"/>
          <w:numId w:val="71"/>
        </w:numPr>
        <w:tabs>
          <w:tab w:val="left" w:pos="965"/>
        </w:tabs>
        <w:spacing w:after="0" w:line="254" w:lineRule="auto"/>
        <w:ind w:left="720" w:right="120"/>
        <w:rPr>
          <w:rFonts w:ascii="Arial" w:hAnsi="Arial" w:eastAsia="Arial" w:cs="Arial"/>
          <w:b/>
          <w:bCs/>
          <w:color w:val="auto"/>
          <w:sz w:val="21"/>
          <w:szCs w:val="21"/>
        </w:rPr>
      </w:pPr>
      <w:r>
        <w:rPr>
          <w:rFonts w:ascii="Arial" w:hAnsi="Arial" w:eastAsia="Arial" w:cs="Arial"/>
          <w:b/>
          <w:bCs/>
          <w:color w:val="auto"/>
          <w:sz w:val="21"/>
          <w:szCs w:val="21"/>
        </w:rPr>
        <w:t xml:space="preserve">WHERE WILL THE PROJECT TAKE PLACE AND HOW LONG WILL IT LAST? </w:t>
      </w:r>
      <w:r>
        <w:rPr>
          <w:rFonts w:ascii="Arial" w:hAnsi="Arial" w:eastAsia="Arial" w:cs="Arial"/>
          <w:color w:val="auto"/>
          <w:sz w:val="21"/>
          <w:szCs w:val="21"/>
        </w:rPr>
        <w:t>The group discussion will take place in conference room at the Business Growth Center or at the Family Resource Center (both in Springfield) and will last about one hour.</w:t>
      </w:r>
    </w:p>
    <w:p>
      <w:pPr>
        <w:spacing w:after="0" w:line="237" w:lineRule="exact"/>
        <w:rPr>
          <w:rFonts w:ascii="Arial" w:hAnsi="Arial" w:eastAsia="Arial" w:cs="Arial"/>
          <w:b/>
          <w:bCs/>
          <w:color w:val="auto"/>
          <w:sz w:val="21"/>
          <w:szCs w:val="21"/>
        </w:rPr>
      </w:pPr>
    </w:p>
    <w:p>
      <w:pPr>
        <w:numPr>
          <w:ilvl w:val="0"/>
          <w:numId w:val="71"/>
        </w:numPr>
        <w:tabs>
          <w:tab w:val="left" w:pos="960"/>
        </w:tabs>
        <w:spacing w:after="0"/>
        <w:ind w:left="960" w:hanging="240"/>
        <w:rPr>
          <w:rFonts w:ascii="Arial" w:hAnsi="Arial" w:eastAsia="Arial" w:cs="Arial"/>
          <w:b/>
          <w:bCs/>
          <w:color w:val="auto"/>
          <w:sz w:val="22"/>
          <w:szCs w:val="22"/>
        </w:rPr>
      </w:pPr>
      <w:r>
        <w:rPr>
          <w:rFonts w:ascii="Arial" w:hAnsi="Arial" w:eastAsia="Arial" w:cs="Arial"/>
          <w:b/>
          <w:bCs/>
          <w:color w:val="auto"/>
          <w:sz w:val="22"/>
          <w:szCs w:val="22"/>
        </w:rPr>
        <w:t>WHAT ARE MY BENEFITS OF BEING IN THIS PROJECT?</w:t>
      </w:r>
    </w:p>
    <w:p>
      <w:pPr>
        <w:spacing w:after="0" w:line="12" w:lineRule="exact"/>
        <w:rPr>
          <w:color w:val="auto"/>
          <w:sz w:val="20"/>
          <w:szCs w:val="20"/>
        </w:rPr>
      </w:pPr>
    </w:p>
    <w:p>
      <w:pPr>
        <w:spacing w:after="0" w:line="236" w:lineRule="auto"/>
        <w:ind w:left="720" w:right="440"/>
        <w:jc w:val="both"/>
        <w:rPr>
          <w:color w:val="auto"/>
          <w:sz w:val="20"/>
          <w:szCs w:val="20"/>
        </w:rPr>
      </w:pPr>
      <w:r>
        <w:rPr>
          <w:rFonts w:ascii="Arial" w:hAnsi="Arial" w:eastAsia="Arial" w:cs="Arial"/>
          <w:color w:val="auto"/>
          <w:sz w:val="22"/>
          <w:szCs w:val="22"/>
        </w:rPr>
        <w:t>You may not directly benefit from this project, but we hope that your participation will increase your knowledge and awareness of healthy eating and how to live a healthy lifestyle within your community.</w:t>
      </w:r>
    </w:p>
    <w:p>
      <w:pPr>
        <w:spacing w:after="0" w:line="254"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7. WHAT ARE MY RISKS OF BEING IN THIS PROJECT</w:t>
      </w:r>
      <w:r>
        <w:rPr>
          <w:rFonts w:ascii="Arial" w:hAnsi="Arial" w:eastAsia="Arial" w:cs="Arial"/>
          <w:color w:val="auto"/>
          <w:sz w:val="22"/>
          <w:szCs w:val="22"/>
        </w:rPr>
        <w:t>?</w:t>
      </w:r>
    </w:p>
    <w:p>
      <w:pPr>
        <w:spacing w:after="0" w:line="4" w:lineRule="exact"/>
        <w:rPr>
          <w:color w:val="auto"/>
          <w:sz w:val="20"/>
          <w:szCs w:val="20"/>
        </w:rPr>
      </w:pPr>
    </w:p>
    <w:p>
      <w:pPr>
        <w:spacing w:after="0"/>
        <w:ind w:left="720"/>
        <w:rPr>
          <w:color w:val="auto"/>
          <w:sz w:val="20"/>
          <w:szCs w:val="20"/>
        </w:rPr>
      </w:pPr>
      <w:r>
        <w:rPr>
          <w:rFonts w:ascii="Arial" w:hAnsi="Arial" w:eastAsia="Arial" w:cs="Arial"/>
          <w:color w:val="auto"/>
          <w:sz w:val="22"/>
          <w:szCs w:val="22"/>
        </w:rPr>
        <w:t>There are no known risks associated with your participation in this project.</w:t>
      </w:r>
    </w:p>
    <w:p>
      <w:pPr>
        <w:spacing w:after="0" w:line="249"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8. HOW WILL MY PERSONAL INFORMATION BE PROTECTED?</w:t>
      </w:r>
    </w:p>
    <w:p>
      <w:pPr>
        <w:spacing w:after="0" w:line="12" w:lineRule="exact"/>
        <w:rPr>
          <w:color w:val="auto"/>
          <w:sz w:val="20"/>
          <w:szCs w:val="20"/>
        </w:rPr>
      </w:pPr>
    </w:p>
    <w:p>
      <w:pPr>
        <w:spacing w:after="0" w:line="238" w:lineRule="auto"/>
        <w:ind w:left="720"/>
        <w:rPr>
          <w:color w:val="auto"/>
          <w:sz w:val="20"/>
          <w:szCs w:val="20"/>
        </w:rPr>
      </w:pPr>
      <w:r>
        <w:rPr>
          <w:rFonts w:ascii="Arial" w:hAnsi="Arial" w:eastAsia="Arial" w:cs="Arial"/>
          <w:color w:val="auto"/>
          <w:sz w:val="22"/>
          <w:szCs w:val="22"/>
        </w:rPr>
        <w:t>The following approach will be taken to protect the confidentiality of your information. You will not be referred to by full name during the group discussion, but rather only by your first name, or nick name which you introduce yourself as. The audio/video recording of the discussion will be transcribed and coded. All research data will be kept on password protected computers and only research personnel will have access to data. At</w:t>
      </w:r>
    </w:p>
    <w:p>
      <w:pPr>
        <w:spacing w:after="0" w:line="200" w:lineRule="exact"/>
        <w:rPr>
          <w:color w:val="auto"/>
          <w:sz w:val="20"/>
          <w:szCs w:val="20"/>
        </w:rPr>
      </w:pPr>
    </w:p>
    <w:p>
      <w:pPr>
        <w:spacing w:after="0" w:line="200" w:lineRule="exact"/>
        <w:rPr>
          <w:color w:val="auto"/>
          <w:sz w:val="20"/>
          <w:szCs w:val="20"/>
        </w:rPr>
      </w:pPr>
    </w:p>
    <w:p>
      <w:pPr>
        <w:spacing w:after="0" w:line="260"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171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180" w:name="page186"/>
      <w:bookmarkEnd w:id="180"/>
    </w:p>
    <w:p>
      <w:pPr>
        <w:spacing w:after="0" w:line="237" w:lineRule="auto"/>
        <w:ind w:left="720" w:right="120"/>
        <w:rPr>
          <w:color w:val="auto"/>
          <w:sz w:val="20"/>
          <w:szCs w:val="20"/>
        </w:rPr>
      </w:pPr>
      <w:r>
        <w:rPr>
          <w:rFonts w:ascii="Arial" w:hAnsi="Arial" w:eastAsia="Arial" w:cs="Arial"/>
          <w:color w:val="auto"/>
          <w:sz w:val="22"/>
          <w:szCs w:val="22"/>
        </w:rPr>
        <w:t>the end of the project, the digital files will be deleted. The project team may present and publish their findings. Information will be summarized and you will not be personally identified in any publications or presentations.</w:t>
      </w:r>
    </w:p>
    <w:p>
      <w:pPr>
        <w:spacing w:after="0" w:line="263" w:lineRule="exact"/>
        <w:rPr>
          <w:color w:val="auto"/>
          <w:sz w:val="20"/>
          <w:szCs w:val="20"/>
        </w:rPr>
      </w:pPr>
    </w:p>
    <w:p>
      <w:pPr>
        <w:spacing w:after="0" w:line="238" w:lineRule="auto"/>
        <w:ind w:left="720" w:right="20"/>
        <w:rPr>
          <w:color w:val="auto"/>
          <w:sz w:val="20"/>
          <w:szCs w:val="20"/>
        </w:rPr>
      </w:pPr>
      <w:r>
        <w:rPr>
          <w:rFonts w:ascii="Arial" w:hAnsi="Arial" w:eastAsia="Arial" w:cs="Arial"/>
          <w:color w:val="auto"/>
          <w:sz w:val="22"/>
          <w:szCs w:val="22"/>
        </w:rPr>
        <w:t>Please be advised that although the researchers will take every precaution to maintain confidentiality of the data, the nature of focus groups prevents the researchers from guaranteeing confidentiality. The researchers would like to remind participants to respect the privacy of your fellow participants and not repeat what is said in the focus group to others.</w:t>
      </w:r>
    </w:p>
    <w:p>
      <w:pPr>
        <w:spacing w:after="0" w:line="260" w:lineRule="exact"/>
        <w:rPr>
          <w:color w:val="auto"/>
          <w:sz w:val="20"/>
          <w:szCs w:val="20"/>
        </w:rPr>
      </w:pPr>
    </w:p>
    <w:p>
      <w:pPr>
        <w:numPr>
          <w:ilvl w:val="0"/>
          <w:numId w:val="72"/>
        </w:numPr>
        <w:tabs>
          <w:tab w:val="left" w:pos="965"/>
        </w:tabs>
        <w:spacing w:after="0" w:line="255" w:lineRule="auto"/>
        <w:ind w:left="720" w:right="660"/>
        <w:rPr>
          <w:rFonts w:ascii="Arial" w:hAnsi="Arial" w:eastAsia="Arial" w:cs="Arial"/>
          <w:b/>
          <w:bCs/>
          <w:color w:val="auto"/>
          <w:sz w:val="21"/>
          <w:szCs w:val="21"/>
        </w:rPr>
      </w:pPr>
      <w:r>
        <w:rPr>
          <w:rFonts w:ascii="Arial" w:hAnsi="Arial" w:eastAsia="Arial" w:cs="Arial"/>
          <w:b/>
          <w:bCs/>
          <w:color w:val="auto"/>
          <w:sz w:val="21"/>
          <w:szCs w:val="21"/>
        </w:rPr>
        <w:t xml:space="preserve">WILL I RECEIVE ANY PAYMENT FOR TAKING PART IN THE PROJECT? </w:t>
      </w:r>
      <w:r>
        <w:rPr>
          <w:rFonts w:ascii="Arial" w:hAnsi="Arial" w:eastAsia="Arial" w:cs="Arial"/>
          <w:color w:val="auto"/>
          <w:sz w:val="21"/>
          <w:szCs w:val="21"/>
        </w:rPr>
        <w:t>For your participation, you will receive a reusable LWS tote bag or drawstring bag.</w:t>
      </w:r>
    </w:p>
    <w:p>
      <w:pPr>
        <w:spacing w:after="0" w:line="237" w:lineRule="exact"/>
        <w:rPr>
          <w:rFonts w:ascii="Arial" w:hAnsi="Arial" w:eastAsia="Arial" w:cs="Arial"/>
          <w:b/>
          <w:bCs/>
          <w:color w:val="auto"/>
          <w:sz w:val="21"/>
          <w:szCs w:val="21"/>
        </w:rPr>
      </w:pPr>
    </w:p>
    <w:p>
      <w:pPr>
        <w:numPr>
          <w:ilvl w:val="0"/>
          <w:numId w:val="72"/>
        </w:numPr>
        <w:tabs>
          <w:tab w:val="left" w:pos="1080"/>
        </w:tabs>
        <w:spacing w:after="0"/>
        <w:ind w:left="1080" w:hanging="360"/>
        <w:rPr>
          <w:rFonts w:ascii="Arial" w:hAnsi="Arial" w:eastAsia="Arial" w:cs="Arial"/>
          <w:b/>
          <w:bCs/>
          <w:color w:val="auto"/>
          <w:sz w:val="22"/>
          <w:szCs w:val="22"/>
        </w:rPr>
      </w:pPr>
      <w:r>
        <w:rPr>
          <w:rFonts w:ascii="Arial" w:hAnsi="Arial" w:eastAsia="Arial" w:cs="Arial"/>
          <w:b/>
          <w:bCs/>
          <w:color w:val="auto"/>
          <w:sz w:val="22"/>
          <w:szCs w:val="22"/>
        </w:rPr>
        <w:t>CAN I STOP BEING IN THE PROJECT?</w:t>
      </w:r>
    </w:p>
    <w:p>
      <w:pPr>
        <w:spacing w:after="0" w:line="12" w:lineRule="exact"/>
        <w:rPr>
          <w:color w:val="auto"/>
          <w:sz w:val="20"/>
          <w:szCs w:val="20"/>
        </w:rPr>
      </w:pPr>
    </w:p>
    <w:p>
      <w:pPr>
        <w:spacing w:after="0" w:line="237" w:lineRule="auto"/>
        <w:ind w:left="720" w:right="120"/>
        <w:rPr>
          <w:color w:val="auto"/>
          <w:sz w:val="20"/>
          <w:szCs w:val="20"/>
        </w:rPr>
      </w:pPr>
      <w:r>
        <w:rPr>
          <w:rFonts w:ascii="Arial" w:hAnsi="Arial" w:eastAsia="Arial" w:cs="Arial"/>
          <w:color w:val="auto"/>
          <w:sz w:val="22"/>
          <w:szCs w:val="22"/>
        </w:rPr>
        <w:t>Being in this project is voluntary. You do not have to take part if you do not want to. If you agree to participate, but later change your mind, you may drop out at any time. There are no penalties or negative effects of any kind if you decide that you do not want to participate.</w:t>
      </w:r>
    </w:p>
    <w:p>
      <w:pPr>
        <w:spacing w:after="0" w:line="255"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11. WHAT IF I AM INJURED?</w:t>
      </w:r>
    </w:p>
    <w:p>
      <w:pPr>
        <w:spacing w:after="0" w:line="10" w:lineRule="exact"/>
        <w:rPr>
          <w:color w:val="auto"/>
          <w:sz w:val="20"/>
          <w:szCs w:val="20"/>
        </w:rPr>
      </w:pPr>
    </w:p>
    <w:p>
      <w:pPr>
        <w:spacing w:after="0" w:line="237" w:lineRule="auto"/>
        <w:ind w:left="720" w:right="160"/>
        <w:rPr>
          <w:color w:val="auto"/>
          <w:sz w:val="20"/>
          <w:szCs w:val="20"/>
        </w:rPr>
      </w:pPr>
      <w:r>
        <w:rPr>
          <w:rFonts w:ascii="Arial" w:hAnsi="Arial" w:eastAsia="Arial" w:cs="Arial"/>
          <w:color w:val="auto"/>
          <w:sz w:val="22"/>
          <w:szCs w:val="22"/>
        </w:rPr>
        <w:t>The University of Massachusetts does not have a program for compensating people for injury or complications related to human subject’s research. While it is not likely that an injury will occur from taking the online survey, we remind you to immediately seek assistance if necessary and call 911 for any life-threatening emergency.</w:t>
      </w:r>
    </w:p>
    <w:p>
      <w:pPr>
        <w:spacing w:after="0" w:line="255"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12. WHAT IF I HAVE QUESTIONS?</w:t>
      </w:r>
    </w:p>
    <w:p>
      <w:pPr>
        <w:spacing w:after="0" w:line="12" w:lineRule="exact"/>
        <w:rPr>
          <w:color w:val="auto"/>
          <w:sz w:val="20"/>
          <w:szCs w:val="20"/>
        </w:rPr>
      </w:pPr>
    </w:p>
    <w:p>
      <w:pPr>
        <w:spacing w:after="0" w:line="237" w:lineRule="auto"/>
        <w:ind w:left="720" w:right="80"/>
        <w:rPr>
          <w:rFonts w:ascii="Arial" w:hAnsi="Arial" w:eastAsia="Arial" w:cs="Arial"/>
          <w:color w:val="auto"/>
          <w:sz w:val="22"/>
          <w:szCs w:val="22"/>
        </w:rPr>
      </w:pPr>
      <w:r>
        <w:rPr>
          <w:rFonts w:ascii="Arial" w:hAnsi="Arial" w:eastAsia="Arial" w:cs="Arial"/>
          <w:color w:val="auto"/>
          <w:sz w:val="22"/>
          <w:szCs w:val="22"/>
        </w:rPr>
        <w:t xml:space="preserve">You may contact the principal investigator, Dr. Elena Carbone at 413-545-1071, or </w:t>
      </w:r>
      <w:r>
        <w:fldChar w:fldCharType="begin"/>
      </w:r>
      <w:r>
        <w:instrText xml:space="preserve"> HYPERLINK "mailto:ecarbone@nutrition.umass.edu" \h </w:instrText>
      </w:r>
      <w:r>
        <w:fldChar w:fldCharType="separate"/>
      </w:r>
      <w:r>
        <w:rPr>
          <w:rFonts w:ascii="Arial" w:hAnsi="Arial" w:eastAsia="Arial" w:cs="Arial"/>
          <w:color w:val="auto"/>
          <w:sz w:val="22"/>
          <w:szCs w:val="22"/>
        </w:rPr>
        <w:t xml:space="preserve">ecarbone@nutrition.umass.edu. </w:t>
      </w:r>
      <w:r>
        <w:rPr>
          <w:rFonts w:ascii="Arial" w:hAnsi="Arial" w:eastAsia="Arial" w:cs="Arial"/>
          <w:color w:val="auto"/>
          <w:sz w:val="22"/>
          <w:szCs w:val="22"/>
        </w:rPr>
        <w:fldChar w:fldCharType="end"/>
      </w:r>
      <w:r>
        <w:rPr>
          <w:rFonts w:ascii="Arial" w:hAnsi="Arial" w:eastAsia="Arial" w:cs="Arial"/>
          <w:color w:val="auto"/>
          <w:sz w:val="22"/>
          <w:szCs w:val="22"/>
        </w:rPr>
        <w:t xml:space="preserve">If you have any questions concerning your rights as a participant, you may contact the University of Massachusetts Amherst Human Research Protection Office (413-545-3428 or </w:t>
      </w:r>
      <w:r>
        <w:fldChar w:fldCharType="begin"/>
      </w:r>
      <w:r>
        <w:instrText xml:space="preserve"> HYPERLINK "mailto:humansubjects@ora.umass.edu" \h </w:instrText>
      </w:r>
      <w:r>
        <w:fldChar w:fldCharType="separate"/>
      </w:r>
      <w:r>
        <w:rPr>
          <w:rFonts w:ascii="Arial" w:hAnsi="Arial" w:eastAsia="Arial" w:cs="Arial"/>
          <w:color w:val="auto"/>
          <w:sz w:val="22"/>
          <w:szCs w:val="22"/>
        </w:rPr>
        <w:t>humansubjects@ora.umass.edu)</w:t>
      </w:r>
      <w:r>
        <w:rPr>
          <w:rFonts w:ascii="Arial" w:hAnsi="Arial" w:eastAsia="Arial" w:cs="Arial"/>
          <w:color w:val="auto"/>
          <w:sz w:val="22"/>
          <w:szCs w:val="22"/>
        </w:rPr>
        <w:fldChar w:fldCharType="end"/>
      </w:r>
      <w:r>
        <w:rPr>
          <w:rFonts w:ascii="Arial" w:hAnsi="Arial" w:eastAsia="Arial" w:cs="Arial"/>
          <w:color w:val="auto"/>
          <w:sz w:val="22"/>
          <w:szCs w:val="22"/>
        </w:rPr>
        <w:t>.</w:t>
      </w:r>
    </w:p>
    <w:p>
      <w:pPr>
        <w:spacing w:after="0" w:line="255" w:lineRule="exact"/>
        <w:rPr>
          <w:color w:val="auto"/>
          <w:sz w:val="20"/>
          <w:szCs w:val="20"/>
        </w:rPr>
      </w:pPr>
    </w:p>
    <w:p>
      <w:pPr>
        <w:spacing w:after="0"/>
        <w:ind w:left="720"/>
        <w:rPr>
          <w:color w:val="auto"/>
          <w:sz w:val="20"/>
          <w:szCs w:val="20"/>
        </w:rPr>
      </w:pPr>
      <w:r>
        <w:rPr>
          <w:rFonts w:ascii="Arial" w:hAnsi="Arial" w:eastAsia="Arial" w:cs="Arial"/>
          <w:b/>
          <w:bCs/>
          <w:color w:val="auto"/>
          <w:sz w:val="22"/>
          <w:szCs w:val="22"/>
        </w:rPr>
        <w:t>13. STATEMENT OF VOLUNTARY CONSENT</w:t>
      </w:r>
    </w:p>
    <w:p>
      <w:pPr>
        <w:spacing w:after="0" w:line="10" w:lineRule="exact"/>
        <w:rPr>
          <w:color w:val="auto"/>
          <w:sz w:val="20"/>
          <w:szCs w:val="20"/>
        </w:rPr>
      </w:pPr>
    </w:p>
    <w:p>
      <w:pPr>
        <w:spacing w:after="0" w:line="238" w:lineRule="auto"/>
        <w:ind w:left="720" w:right="60"/>
        <w:rPr>
          <w:color w:val="auto"/>
          <w:sz w:val="20"/>
          <w:szCs w:val="20"/>
        </w:rPr>
      </w:pPr>
      <w:r>
        <w:rPr>
          <w:rFonts w:ascii="Arial" w:hAnsi="Arial" w:eastAsia="Arial" w:cs="Arial"/>
          <w:color w:val="auto"/>
          <w:sz w:val="22"/>
          <w:szCs w:val="22"/>
        </w:rPr>
        <w:t>I have read this form and agree to participate in the project described above. The general purposes and particulars of the project as well as possible hazards and inconveniences are understood. I understand that my participation is voluntary and I can withdraw at any time. This group discussion will be video/audio recorded if all members grant permission. If you do not agree to have your image and voice recorded, please let the focus group facilitator know immediately, and feel free to leave the discussion.</w:t>
      </w:r>
    </w:p>
    <w:p>
      <w:pPr>
        <w:sectPr>
          <w:pgSz w:w="12240" w:h="15840"/>
          <w:pgMar w:top="1440" w:right="1440" w:bottom="159" w:left="1440" w:header="0" w:footer="0" w:gutter="0"/>
          <w:cols w:equalWidth="0" w:num="1">
            <w:col w:w="9360"/>
          </w:cols>
        </w:sectPr>
      </w:pPr>
    </w:p>
    <w:p>
      <w:pPr>
        <w:spacing w:after="0" w:line="258" w:lineRule="exact"/>
        <w:rPr>
          <w:color w:val="auto"/>
          <w:sz w:val="20"/>
          <w:szCs w:val="20"/>
        </w:rPr>
      </w:pPr>
    </w:p>
    <w:p>
      <w:pPr>
        <w:spacing w:after="0"/>
        <w:ind w:left="720"/>
        <w:rPr>
          <w:color w:val="auto"/>
          <w:sz w:val="20"/>
          <w:szCs w:val="20"/>
        </w:rPr>
      </w:pPr>
      <w:r>
        <w:rPr>
          <w:rFonts w:ascii="Arial" w:hAnsi="Arial" w:eastAsia="Arial" w:cs="Arial"/>
          <w:color w:val="auto"/>
          <w:sz w:val="22"/>
          <w:szCs w:val="22"/>
        </w:rPr>
        <w:t>______________________________</w:t>
      </w:r>
    </w:p>
    <w:p>
      <w:pPr>
        <w:spacing w:after="0"/>
        <w:ind w:left="720"/>
        <w:rPr>
          <w:color w:val="auto"/>
          <w:sz w:val="20"/>
          <w:szCs w:val="20"/>
        </w:rPr>
      </w:pPr>
      <w:r>
        <w:rPr>
          <w:rFonts w:ascii="Arial" w:hAnsi="Arial" w:eastAsia="Arial" w:cs="Arial"/>
          <w:color w:val="auto"/>
          <w:sz w:val="22"/>
          <w:szCs w:val="22"/>
        </w:rPr>
        <w:t>Participant Name (please print)</w:t>
      </w:r>
    </w:p>
    <w:p>
      <w:pPr>
        <w:spacing w:after="0" w:line="20" w:lineRule="exact"/>
        <w:rPr>
          <w:color w:val="auto"/>
          <w:sz w:val="20"/>
          <w:szCs w:val="20"/>
        </w:rPr>
      </w:pPr>
      <w:r>
        <w:rPr>
          <w:color w:val="auto"/>
          <w:sz w:val="20"/>
          <w:szCs w:val="20"/>
        </w:rPr>
        <w:br w:type="column"/>
      </w:r>
    </w:p>
    <w:p>
      <w:pPr>
        <w:spacing w:after="0" w:line="246" w:lineRule="exact"/>
        <w:rPr>
          <w:color w:val="auto"/>
          <w:sz w:val="20"/>
          <w:szCs w:val="20"/>
        </w:rPr>
      </w:pPr>
    </w:p>
    <w:p>
      <w:pPr>
        <w:spacing w:after="0"/>
        <w:rPr>
          <w:color w:val="auto"/>
          <w:sz w:val="20"/>
          <w:szCs w:val="20"/>
        </w:rPr>
      </w:pPr>
      <w:r>
        <w:rPr>
          <w:rFonts w:ascii="Arial" w:hAnsi="Arial" w:eastAsia="Arial" w:cs="Arial"/>
          <w:color w:val="auto"/>
          <w:sz w:val="21"/>
          <w:szCs w:val="21"/>
        </w:rPr>
        <w:t>__________</w:t>
      </w:r>
    </w:p>
    <w:p>
      <w:pPr>
        <w:spacing w:after="0" w:line="3" w:lineRule="exact"/>
        <w:rPr>
          <w:color w:val="auto"/>
          <w:sz w:val="20"/>
          <w:szCs w:val="20"/>
        </w:rPr>
      </w:pPr>
    </w:p>
    <w:p>
      <w:pPr>
        <w:spacing w:after="0"/>
        <w:rPr>
          <w:color w:val="auto"/>
          <w:sz w:val="20"/>
          <w:szCs w:val="20"/>
        </w:rPr>
      </w:pPr>
      <w:r>
        <w:rPr>
          <w:rFonts w:ascii="Arial" w:hAnsi="Arial" w:eastAsia="Arial" w:cs="Arial"/>
          <w:color w:val="auto"/>
          <w:sz w:val="22"/>
          <w:szCs w:val="22"/>
        </w:rPr>
        <w:t>Date</w:t>
      </w:r>
    </w:p>
    <w:p>
      <w:pPr>
        <w:spacing w:after="0" w:line="200" w:lineRule="exact"/>
        <w:rPr>
          <w:color w:val="auto"/>
          <w:sz w:val="20"/>
          <w:szCs w:val="20"/>
        </w:rPr>
      </w:pPr>
    </w:p>
    <w:p>
      <w:pPr>
        <w:sectPr>
          <w:type w:val="continuous"/>
          <w:pgSz w:w="12240" w:h="15840"/>
          <w:pgMar w:top="1440" w:right="1440" w:bottom="159" w:left="1440" w:header="0" w:footer="0" w:gutter="0"/>
          <w:cols w:equalWidth="0" w:num="2">
            <w:col w:w="7200" w:space="720"/>
            <w:col w:w="1440"/>
          </w:cols>
        </w:sectPr>
      </w:pPr>
    </w:p>
    <w:p>
      <w:pPr>
        <w:spacing w:after="0" w:line="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______________________________</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Participant Signature</w:t>
      </w:r>
    </w:p>
    <w:p>
      <w:pPr>
        <w:sectPr>
          <w:type w:val="continuous"/>
          <w:pgSz w:w="12240" w:h="15840"/>
          <w:pgMar w:top="1440" w:right="1440" w:bottom="159" w:left="1440" w:header="0" w:footer="0" w:gutter="0"/>
          <w:cols w:equalWidth="0" w:num="1">
            <w:col w:w="9360"/>
          </w:cols>
        </w:sectPr>
      </w:pPr>
    </w:p>
    <w:p>
      <w:pPr>
        <w:spacing w:after="0" w:line="25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_______________________________</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Researcher Name (please print)</w:t>
      </w:r>
    </w:p>
    <w:p>
      <w:pPr>
        <w:spacing w:after="0" w:line="20" w:lineRule="exact"/>
        <w:rPr>
          <w:color w:val="auto"/>
          <w:sz w:val="20"/>
          <w:szCs w:val="20"/>
        </w:rPr>
      </w:pPr>
      <w:r>
        <w:rPr>
          <w:color w:val="auto"/>
          <w:sz w:val="20"/>
          <w:szCs w:val="20"/>
        </w:rPr>
        <w:br w:type="column"/>
      </w:r>
    </w:p>
    <w:p>
      <w:pPr>
        <w:spacing w:after="0" w:line="239" w:lineRule="exact"/>
        <w:rPr>
          <w:color w:val="auto"/>
          <w:sz w:val="20"/>
          <w:szCs w:val="20"/>
        </w:rPr>
      </w:pPr>
    </w:p>
    <w:p>
      <w:pPr>
        <w:spacing w:after="0"/>
        <w:rPr>
          <w:color w:val="auto"/>
          <w:sz w:val="20"/>
          <w:szCs w:val="20"/>
        </w:rPr>
      </w:pPr>
      <w:r>
        <w:rPr>
          <w:rFonts w:ascii="Arial" w:hAnsi="Arial" w:eastAsia="Arial" w:cs="Arial"/>
          <w:color w:val="auto"/>
          <w:sz w:val="21"/>
          <w:szCs w:val="21"/>
        </w:rPr>
        <w:t>__________</w:t>
      </w:r>
    </w:p>
    <w:p>
      <w:pPr>
        <w:spacing w:after="0" w:line="4" w:lineRule="exact"/>
        <w:rPr>
          <w:color w:val="auto"/>
          <w:sz w:val="20"/>
          <w:szCs w:val="20"/>
        </w:rPr>
      </w:pPr>
    </w:p>
    <w:p>
      <w:pPr>
        <w:spacing w:after="0"/>
        <w:rPr>
          <w:color w:val="auto"/>
          <w:sz w:val="20"/>
          <w:szCs w:val="20"/>
        </w:rPr>
      </w:pPr>
      <w:r>
        <w:rPr>
          <w:rFonts w:ascii="Arial" w:hAnsi="Arial" w:eastAsia="Arial" w:cs="Arial"/>
          <w:color w:val="auto"/>
          <w:sz w:val="22"/>
          <w:szCs w:val="22"/>
        </w:rPr>
        <w:t>Date</w:t>
      </w:r>
    </w:p>
    <w:p>
      <w:pPr>
        <w:spacing w:after="0" w:line="200" w:lineRule="exact"/>
        <w:rPr>
          <w:color w:val="auto"/>
          <w:sz w:val="20"/>
          <w:szCs w:val="20"/>
        </w:rPr>
      </w:pPr>
    </w:p>
    <w:p>
      <w:pPr>
        <w:sectPr>
          <w:type w:val="continuous"/>
          <w:pgSz w:w="12240" w:h="15840"/>
          <w:pgMar w:top="1440" w:right="1440" w:bottom="159" w:left="1440" w:header="0" w:footer="0" w:gutter="0"/>
          <w:cols w:equalWidth="0" w:num="2">
            <w:col w:w="7200" w:space="720"/>
            <w:col w:w="1440"/>
          </w:cols>
        </w:sectPr>
      </w:pPr>
    </w:p>
    <w:p>
      <w:pPr>
        <w:spacing w:after="0" w:line="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_______________________________</w:t>
      </w:r>
    </w:p>
    <w:p>
      <w:pPr>
        <w:spacing w:after="0"/>
        <w:ind w:left="720"/>
        <w:rPr>
          <w:color w:val="auto"/>
          <w:sz w:val="20"/>
          <w:szCs w:val="20"/>
        </w:rPr>
      </w:pPr>
      <w:r>
        <w:rPr>
          <w:rFonts w:ascii="Arial" w:hAnsi="Arial" w:eastAsia="Arial" w:cs="Arial"/>
          <w:color w:val="auto"/>
          <w:sz w:val="22"/>
          <w:szCs w:val="22"/>
        </w:rPr>
        <w:t>Researcher Signature</w:t>
      </w: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ind w:left="4860"/>
        <w:rPr>
          <w:color w:val="auto"/>
          <w:sz w:val="20"/>
          <w:szCs w:val="20"/>
        </w:rPr>
      </w:pPr>
      <w:r>
        <w:rPr>
          <w:rFonts w:ascii="Arial" w:hAnsi="Arial" w:eastAsia="Arial" w:cs="Arial"/>
          <w:color w:val="auto"/>
          <w:sz w:val="21"/>
          <w:szCs w:val="21"/>
        </w:rPr>
        <w:t>172</w:t>
      </w:r>
    </w:p>
    <w:p>
      <w:pPr>
        <w:sectPr>
          <w:type w:val="continuous"/>
          <w:pgSz w:w="12240" w:h="15840"/>
          <w:pgMar w:top="1440" w:right="1440" w:bottom="159" w:left="1440" w:header="0" w:footer="0" w:gutter="0"/>
          <w:cols w:equalWidth="0" w:num="1">
            <w:col w:w="9360"/>
          </w:cols>
        </w:sectPr>
      </w:pPr>
    </w:p>
    <w:p>
      <w:pPr>
        <w:spacing w:after="0" w:line="139" w:lineRule="exact"/>
        <w:rPr>
          <w:color w:val="auto"/>
          <w:sz w:val="20"/>
          <w:szCs w:val="20"/>
        </w:rPr>
      </w:pPr>
      <w:bookmarkStart w:id="181" w:name="page187"/>
      <w:bookmarkEnd w:id="181"/>
    </w:p>
    <w:p>
      <w:pPr>
        <w:spacing w:after="0"/>
        <w:ind w:right="-519"/>
        <w:jc w:val="center"/>
        <w:rPr>
          <w:color w:val="auto"/>
          <w:sz w:val="20"/>
          <w:szCs w:val="20"/>
        </w:rPr>
      </w:pPr>
      <w:r>
        <w:rPr>
          <w:rFonts w:ascii="Arial" w:hAnsi="Arial" w:eastAsia="Arial" w:cs="Arial"/>
          <w:b/>
          <w:bCs/>
          <w:color w:val="auto"/>
          <w:sz w:val="22"/>
          <w:szCs w:val="22"/>
        </w:rPr>
        <w:t>APPENDIX E</w:t>
      </w:r>
    </w:p>
    <w:p>
      <w:pPr>
        <w:spacing w:after="0" w:line="253" w:lineRule="exact"/>
        <w:rPr>
          <w:color w:val="auto"/>
          <w:sz w:val="20"/>
          <w:szCs w:val="20"/>
        </w:rPr>
      </w:pPr>
    </w:p>
    <w:p>
      <w:pPr>
        <w:spacing w:after="0"/>
        <w:ind w:left="1220"/>
        <w:rPr>
          <w:color w:val="auto"/>
          <w:sz w:val="20"/>
          <w:szCs w:val="20"/>
        </w:rPr>
      </w:pPr>
      <w:r>
        <w:rPr>
          <w:rFonts w:ascii="Arial" w:hAnsi="Arial" w:eastAsia="Arial" w:cs="Arial"/>
          <w:b/>
          <w:bCs/>
          <w:color w:val="auto"/>
          <w:sz w:val="22"/>
          <w:szCs w:val="22"/>
        </w:rPr>
        <w:t>WEBSITE EVALUATION SURVEY QUESTIONS – FULL-LENGTH VERSION</w:t>
      </w:r>
    </w:p>
    <w:p>
      <w:pPr>
        <w:spacing w:after="0" w:line="200" w:lineRule="exact"/>
        <w:rPr>
          <w:color w:val="auto"/>
          <w:sz w:val="20"/>
          <w:szCs w:val="20"/>
        </w:rPr>
      </w:pPr>
    </w:p>
    <w:p>
      <w:pPr>
        <w:spacing w:after="0" w:line="334"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Introduction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180340</wp:posOffset>
            </wp:positionV>
            <wp:extent cx="5725160" cy="1338580"/>
            <wp:effectExtent l="0" t="0" r="8890" b="1397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noChangeArrowheads="1"/>
                    </pic:cNvPicPr>
                  </pic:nvPicPr>
                  <pic:blipFill>
                    <a:blip r:embed="rId69"/>
                    <a:srcRect/>
                    <a:stretch>
                      <a:fillRect/>
                    </a:stretch>
                  </pic:blipFill>
                  <pic:spPr>
                    <a:xfrm>
                      <a:off x="0" y="0"/>
                      <a:ext cx="5725160" cy="1338580"/>
                    </a:xfrm>
                    <a:prstGeom prst="rect">
                      <a:avLst/>
                    </a:prstGeom>
                    <a:noFill/>
                  </pic:spPr>
                </pic:pic>
              </a:graphicData>
            </a:graphic>
          </wp:anchor>
        </w:drawing>
      </w:r>
    </w:p>
    <w:p>
      <w:pPr>
        <w:spacing w:after="0" w:line="358" w:lineRule="exact"/>
        <w:rPr>
          <w:color w:val="auto"/>
          <w:sz w:val="20"/>
          <w:szCs w:val="20"/>
        </w:rPr>
      </w:pPr>
    </w:p>
    <w:p>
      <w:pPr>
        <w:spacing w:after="0" w:line="236" w:lineRule="auto"/>
        <w:ind w:left="720"/>
        <w:rPr>
          <w:color w:val="auto"/>
          <w:sz w:val="20"/>
          <w:szCs w:val="20"/>
        </w:rPr>
      </w:pPr>
      <w:r>
        <w:rPr>
          <w:rFonts w:ascii="Arial" w:hAnsi="Arial" w:eastAsia="Arial" w:cs="Arial"/>
          <w:color w:val="auto"/>
          <w:sz w:val="27"/>
          <w:szCs w:val="27"/>
        </w:rPr>
        <w:t>Please answer these screening questions before clicking the "next" button on the bottom right of the page.</w:t>
      </w:r>
    </w:p>
    <w:p>
      <w:pPr>
        <w:spacing w:after="0" w:line="245" w:lineRule="exact"/>
        <w:rPr>
          <w:color w:val="auto"/>
          <w:sz w:val="20"/>
          <w:szCs w:val="20"/>
        </w:rPr>
      </w:pPr>
    </w:p>
    <w:p>
      <w:pPr>
        <w:spacing w:after="0"/>
        <w:ind w:left="720"/>
        <w:rPr>
          <w:color w:val="auto"/>
          <w:sz w:val="20"/>
          <w:szCs w:val="20"/>
        </w:rPr>
      </w:pPr>
      <w:r>
        <w:rPr>
          <w:rFonts w:ascii="Arial" w:hAnsi="Arial" w:eastAsia="Arial" w:cs="Arial"/>
          <w:color w:val="auto"/>
          <w:sz w:val="22"/>
          <w:szCs w:val="22"/>
        </w:rPr>
        <w:t>1. Do you live in Springfield?</w:t>
      </w:r>
    </w:p>
    <w:p>
      <w:pPr>
        <w:spacing w:after="0" w:line="162" w:lineRule="exact"/>
        <w:rPr>
          <w:color w:val="auto"/>
          <w:sz w:val="20"/>
          <w:szCs w:val="20"/>
        </w:rPr>
      </w:pPr>
    </w:p>
    <w:p>
      <w:pPr>
        <w:spacing w:after="0"/>
        <w:ind w:left="720"/>
        <w:rPr>
          <w:color w:val="auto"/>
          <w:sz w:val="20"/>
          <w:szCs w:val="20"/>
        </w:rPr>
      </w:pPr>
      <w:r>
        <w:rPr>
          <w:rFonts w:ascii="Arial" w:hAnsi="Arial" w:eastAsia="Arial" w:cs="Arial"/>
          <w:color w:val="auto"/>
          <w:sz w:val="21"/>
          <w:szCs w:val="21"/>
        </w:rPr>
        <w:t>Yes</w:t>
      </w:r>
    </w:p>
    <w:p>
      <w:pPr>
        <w:spacing w:after="0" w:line="165" w:lineRule="exact"/>
        <w:rPr>
          <w:color w:val="auto"/>
          <w:sz w:val="20"/>
          <w:szCs w:val="20"/>
        </w:rPr>
      </w:pPr>
    </w:p>
    <w:p>
      <w:pPr>
        <w:spacing w:after="0"/>
        <w:ind w:left="720"/>
        <w:rPr>
          <w:color w:val="auto"/>
          <w:sz w:val="20"/>
          <w:szCs w:val="20"/>
        </w:rPr>
      </w:pPr>
      <w:r>
        <w:rPr>
          <w:rFonts w:ascii="Arial" w:hAnsi="Arial" w:eastAsia="Arial" w:cs="Arial"/>
          <w:color w:val="auto"/>
          <w:sz w:val="21"/>
          <w:szCs w:val="21"/>
        </w:rPr>
        <w:t>No</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6126480</wp:posOffset>
                </wp:positionH>
                <wp:positionV relativeFrom="paragraph">
                  <wp:posOffset>213995</wp:posOffset>
                </wp:positionV>
                <wp:extent cx="0" cy="437515"/>
                <wp:effectExtent l="4445" t="0" r="14605" b="635"/>
                <wp:wrapNone/>
                <wp:docPr id="205" name="Shape 205"/>
                <wp:cNvGraphicFramePr/>
                <a:graphic xmlns:a="http://schemas.openxmlformats.org/drawingml/2006/main">
                  <a:graphicData uri="http://schemas.microsoft.com/office/word/2010/wordprocessingShape">
                    <wps:wsp>
                      <wps:cNvCnPr/>
                      <wps:spPr>
                        <a:xfrm>
                          <a:off x="0" y="0"/>
                          <a:ext cx="4763" cy="437515"/>
                        </a:xfrm>
                        <a:prstGeom prst="line">
                          <a:avLst/>
                        </a:prstGeom>
                        <a:solidFill>
                          <a:srgbClr val="FFFFFF"/>
                        </a:solidFill>
                        <a:ln w="9144">
                          <a:solidFill>
                            <a:srgbClr val="000000"/>
                          </a:solidFill>
                          <a:miter lim="800000"/>
                        </a:ln>
                      </wps:spPr>
                      <wps:bodyPr/>
                    </wps:wsp>
                  </a:graphicData>
                </a:graphic>
              </wp:anchor>
            </w:drawing>
          </mc:Choice>
          <mc:Fallback>
            <w:pict>
              <v:line id="Shape 205" o:spid="_x0000_s1026" o:spt="20" style="position:absolute;left:0pt;margin-left:482.4pt;margin-top:16.85pt;height:34.45pt;width:0pt;z-index:-251657216;mso-width-relative:page;mso-height-relative:page;" fillcolor="#FFFFFF" filled="t" stroked="t" coordsize="21600,21600" o:allowincell="f" o:gfxdata="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b&#10;L0+L1gAAAAoBAAAPAAAAAAAAAAEAIAAAACIAAABkcnMvZG93bnJldi54bWxQSwECFAAUAAAACACH&#10;TuJAxuzxErQBAACcAwAADgAAAAAAAAABACAAAAAlAQAAZHJzL2Uyb0RvYy54bWxQSwUGAAAAAAYA&#10;BgBZAQAASw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218440</wp:posOffset>
                </wp:positionV>
                <wp:extent cx="5725795" cy="0"/>
                <wp:effectExtent l="0" t="0" r="0" b="0"/>
                <wp:wrapNone/>
                <wp:docPr id="206" name="Shape 206"/>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4">
                          <a:solidFill>
                            <a:srgbClr val="000000"/>
                          </a:solidFill>
                          <a:miter lim="800000"/>
                        </a:ln>
                      </wps:spPr>
                      <wps:bodyPr/>
                    </wps:wsp>
                  </a:graphicData>
                </a:graphic>
              </wp:anchor>
            </w:drawing>
          </mc:Choice>
          <mc:Fallback>
            <w:pict>
              <v:line id="Shape 206" o:spid="_x0000_s1026" o:spt="20" style="position:absolute;left:0pt;margin-left:31.9pt;margin-top:17.2pt;height:0pt;width:450.85pt;z-index:-251657216;mso-width-relative:page;mso-height-relative:page;" fillcolor="#FFFFFF" filled="t" stroked="t" coordsize="21600,21600" o:allowincell="f" o:gfxdata="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Kl&#10;sXXWAAAACAEAAA8AAAAAAAAAAQAgAAAAIgAAAGRycy9kb3ducmV2LnhtbFBLAQIUABQAAAAIAIdO&#10;4kBIWMvsswEAAJ0DAAAOAAAAAAAAAAEAIAAAACUBAABkcnMvZTJvRG9jLnhtbFBLBQYAAAAABgAG&#10;AFkBAABKBQ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483870</wp:posOffset>
                </wp:positionV>
                <wp:extent cx="5725795" cy="0"/>
                <wp:effectExtent l="0" t="0" r="0" b="0"/>
                <wp:wrapNone/>
                <wp:docPr id="207" name="Shape 207"/>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4">
                          <a:solidFill>
                            <a:srgbClr val="000000"/>
                          </a:solidFill>
                          <a:miter lim="800000"/>
                        </a:ln>
                      </wps:spPr>
                      <wps:bodyPr/>
                    </wps:wsp>
                  </a:graphicData>
                </a:graphic>
              </wp:anchor>
            </w:drawing>
          </mc:Choice>
          <mc:Fallback>
            <w:pict>
              <v:line id="Shape 207" o:spid="_x0000_s1026" o:spt="20" style="position:absolute;left:0pt;margin-left:31.9pt;margin-top:38.1pt;height:0pt;width:450.85pt;z-index:-251657216;mso-width-relative:page;mso-height-relative:page;" fillcolor="#FFFFFF" filled="t" stroked="t" coordsize="21600,21600" o:allowincell="f" o:gfxdata="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7+&#10;u3jWAAAACAEAAA8AAAAAAAAAAQAgAAAAIgAAAGRycy9kb3ducmV2LnhtbFBLAQIUABQAAAAIAIdO&#10;4kAXOhWWswEAAJ0DAAAOAAAAAAAAAAEAIAAAACUBAABkcnMvZTJvRG9jLnhtbFBLBQYAAAAABgAG&#10;AFkBAABKBQ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wp:posOffset>
                </wp:positionH>
                <wp:positionV relativeFrom="paragraph">
                  <wp:posOffset>213995</wp:posOffset>
                </wp:positionV>
                <wp:extent cx="0" cy="437515"/>
                <wp:effectExtent l="4445" t="0" r="14605" b="635"/>
                <wp:wrapNone/>
                <wp:docPr id="208" name="Shape 208"/>
                <wp:cNvGraphicFramePr/>
                <a:graphic xmlns:a="http://schemas.openxmlformats.org/drawingml/2006/main">
                  <a:graphicData uri="http://schemas.microsoft.com/office/word/2010/wordprocessingShape">
                    <wps:wsp>
                      <wps:cNvCnPr/>
                      <wps:spPr>
                        <a:xfrm>
                          <a:off x="0" y="0"/>
                          <a:ext cx="4763" cy="437515"/>
                        </a:xfrm>
                        <a:prstGeom prst="line">
                          <a:avLst/>
                        </a:prstGeom>
                        <a:solidFill>
                          <a:srgbClr val="FFFFFF"/>
                        </a:solidFill>
                        <a:ln w="9144">
                          <a:solidFill>
                            <a:srgbClr val="000000"/>
                          </a:solidFill>
                          <a:miter lim="800000"/>
                        </a:ln>
                      </wps:spPr>
                      <wps:bodyPr/>
                    </wps:wsp>
                  </a:graphicData>
                </a:graphic>
              </wp:anchor>
            </w:drawing>
          </mc:Choice>
          <mc:Fallback>
            <w:pict>
              <v:line id="Shape 208" o:spid="_x0000_s1026" o:spt="20" style="position:absolute;left:0pt;margin-left:32.3pt;margin-top:16.85pt;height:34.45pt;width:0pt;z-index:-251657216;mso-width-relative:page;mso-height-relative:page;" fillcolor="#FFFFFF" filled="t" stroked="t" coordsize="21600,21600" o:allowincell="f" o:gfxdata="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UCUKLU&#10;AAAACAEAAA8AAAAAAAAAAQAgAAAAIgAAAGRycy9kb3ducmV2LnhtbFBLAQIUABQAAAAIAIdO4kA9&#10;YCm6sgEAAJwDAAAOAAAAAAAAAAEAIAAAACMBAABkcnMvZTJvRG9jLnhtbFBLBQYAAAAABgAGAFkB&#10;AABH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6" w:lineRule="exact"/>
        <w:rPr>
          <w:color w:val="auto"/>
          <w:sz w:val="20"/>
          <w:szCs w:val="20"/>
        </w:rPr>
      </w:pPr>
    </w:p>
    <w:p>
      <w:pPr>
        <w:numPr>
          <w:ilvl w:val="0"/>
          <w:numId w:val="73"/>
        </w:numPr>
        <w:tabs>
          <w:tab w:val="left" w:pos="960"/>
        </w:tabs>
        <w:spacing w:after="0"/>
        <w:ind w:left="960" w:hanging="240"/>
        <w:rPr>
          <w:rFonts w:ascii="Arial" w:hAnsi="Arial" w:eastAsia="Arial" w:cs="Arial"/>
          <w:color w:val="auto"/>
          <w:sz w:val="22"/>
          <w:szCs w:val="22"/>
        </w:rPr>
      </w:pPr>
      <w:r>
        <w:rPr>
          <w:rFonts w:ascii="Arial" w:hAnsi="Arial" w:eastAsia="Arial" w:cs="Arial"/>
          <w:color w:val="auto"/>
          <w:sz w:val="22"/>
          <w:szCs w:val="22"/>
        </w:rPr>
        <w:t>What is your zip code? (Please type in your 5 digit zip code in the space below)</w:t>
      </w:r>
    </w:p>
    <w:p>
      <w:pPr>
        <w:spacing w:after="0" w:line="200" w:lineRule="exact"/>
        <w:rPr>
          <w:rFonts w:ascii="Arial" w:hAnsi="Arial" w:eastAsia="Arial" w:cs="Arial"/>
          <w:color w:val="auto"/>
          <w:sz w:val="22"/>
          <w:szCs w:val="22"/>
        </w:rPr>
      </w:pPr>
    </w:p>
    <w:p>
      <w:pPr>
        <w:spacing w:after="0" w:line="200" w:lineRule="exact"/>
        <w:rPr>
          <w:rFonts w:ascii="Arial" w:hAnsi="Arial" w:eastAsia="Arial" w:cs="Arial"/>
          <w:color w:val="auto"/>
          <w:sz w:val="22"/>
          <w:szCs w:val="22"/>
        </w:rPr>
      </w:pPr>
    </w:p>
    <w:p>
      <w:pPr>
        <w:spacing w:after="0" w:line="284" w:lineRule="exact"/>
        <w:rPr>
          <w:rFonts w:ascii="Arial" w:hAnsi="Arial" w:eastAsia="Arial" w:cs="Arial"/>
          <w:color w:val="auto"/>
          <w:sz w:val="22"/>
          <w:szCs w:val="22"/>
        </w:rPr>
      </w:pPr>
    </w:p>
    <w:p>
      <w:pPr>
        <w:numPr>
          <w:ilvl w:val="0"/>
          <w:numId w:val="73"/>
        </w:numPr>
        <w:tabs>
          <w:tab w:val="left" w:pos="967"/>
        </w:tabs>
        <w:spacing w:after="0" w:line="236" w:lineRule="auto"/>
        <w:ind w:left="720" w:right="580"/>
        <w:rPr>
          <w:rFonts w:ascii="Arial" w:hAnsi="Arial" w:eastAsia="Arial" w:cs="Arial"/>
          <w:color w:val="auto"/>
          <w:sz w:val="22"/>
          <w:szCs w:val="22"/>
        </w:rPr>
      </w:pPr>
      <w:r>
        <w:rPr>
          <w:rFonts w:ascii="Arial" w:hAnsi="Arial" w:eastAsia="Arial" w:cs="Arial"/>
          <w:color w:val="auto"/>
          <w:sz w:val="22"/>
          <w:szCs w:val="22"/>
        </w:rPr>
        <w:t>Are you a member of the Live Well Springfield project team or a member of a LWS partner organization?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-692150</wp:posOffset>
            </wp:positionV>
            <wp:extent cx="5725160" cy="163195"/>
            <wp:effectExtent l="0" t="0" r="8890" b="825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a:blip r:embed="rId70"/>
                    <a:srcRect/>
                    <a:stretch>
                      <a:fillRect/>
                    </a:stretch>
                  </pic:blipFill>
                  <pic:spPr>
                    <a:xfrm>
                      <a:off x="0" y="0"/>
                      <a:ext cx="5725160" cy="16319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-692150</wp:posOffset>
            </wp:positionV>
            <wp:extent cx="5725160" cy="163195"/>
            <wp:effectExtent l="0" t="0" r="8890" b="825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noChangeArrowheads="1"/>
                    </pic:cNvPicPr>
                  </pic:nvPicPr>
                  <pic:blipFill>
                    <a:blip r:embed="rId71"/>
                    <a:srcRect/>
                    <a:stretch>
                      <a:fillRect/>
                    </a:stretch>
                  </pic:blipFill>
                  <pic:spPr>
                    <a:xfrm>
                      <a:off x="0" y="0"/>
                      <a:ext cx="5725160" cy="16319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-375285</wp:posOffset>
            </wp:positionV>
            <wp:extent cx="5725160" cy="951230"/>
            <wp:effectExtent l="0" t="0" r="8890" b="127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72"/>
                    <a:srcRect/>
                    <a:stretch>
                      <a:fillRect/>
                    </a:stretch>
                  </pic:blipFill>
                  <pic:spPr>
                    <a:xfrm>
                      <a:off x="0" y="0"/>
                      <a:ext cx="5725160" cy="951230"/>
                    </a:xfrm>
                    <a:prstGeom prst="rect">
                      <a:avLst/>
                    </a:prstGeom>
                    <a:noFill/>
                  </pic:spPr>
                </pic:pic>
              </a:graphicData>
            </a:graphic>
          </wp:anchor>
        </w:drawing>
      </w:r>
    </w:p>
    <w:p>
      <w:pPr>
        <w:spacing w:after="0" w:line="14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Yes</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No</w:t>
      </w: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Section 1: Perceptions of the Live Well Springfield Website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180340</wp:posOffset>
            </wp:positionV>
            <wp:extent cx="5725160" cy="3072765"/>
            <wp:effectExtent l="0" t="0" r="8890" b="1333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r:embed="rId73"/>
                    <a:srcRect/>
                    <a:stretch>
                      <a:fillRect/>
                    </a:stretch>
                  </pic:blipFill>
                  <pic:spPr>
                    <a:xfrm>
                      <a:off x="0" y="0"/>
                      <a:ext cx="5725160" cy="3072765"/>
                    </a:xfrm>
                    <a:prstGeom prst="rect">
                      <a:avLst/>
                    </a:prstGeom>
                    <a:noFill/>
                  </pic:spPr>
                </pic:pic>
              </a:graphicData>
            </a:graphic>
          </wp:anchor>
        </w:drawing>
      </w:r>
    </w:p>
    <w:p>
      <w:pPr>
        <w:spacing w:after="0" w:line="350" w:lineRule="exact"/>
        <w:rPr>
          <w:color w:val="auto"/>
          <w:sz w:val="20"/>
          <w:szCs w:val="20"/>
        </w:rPr>
      </w:pPr>
    </w:p>
    <w:p>
      <w:pPr>
        <w:spacing w:after="0"/>
        <w:ind w:left="720"/>
        <w:rPr>
          <w:color w:val="auto"/>
          <w:sz w:val="20"/>
          <w:szCs w:val="20"/>
        </w:rPr>
      </w:pPr>
      <w:r>
        <w:rPr>
          <w:rFonts w:ascii="Arial" w:hAnsi="Arial" w:eastAsia="Arial" w:cs="Arial"/>
          <w:color w:val="auto"/>
          <w:sz w:val="27"/>
          <w:szCs w:val="27"/>
        </w:rPr>
        <w:t xml:space="preserve">A. </w:t>
      </w:r>
      <w:r>
        <w:rPr>
          <w:rFonts w:ascii="Arial" w:hAnsi="Arial" w:eastAsia="Arial" w:cs="Arial"/>
          <w:b/>
          <w:bCs/>
          <w:color w:val="auto"/>
          <w:sz w:val="27"/>
          <w:szCs w:val="27"/>
        </w:rPr>
        <w:t>Quality of Information</w:t>
      </w:r>
    </w:p>
    <w:p>
      <w:pPr>
        <w:spacing w:after="0" w:line="175" w:lineRule="exact"/>
        <w:rPr>
          <w:color w:val="auto"/>
          <w:sz w:val="20"/>
          <w:szCs w:val="20"/>
        </w:rPr>
      </w:pPr>
    </w:p>
    <w:p>
      <w:pPr>
        <w:spacing w:after="0" w:line="235" w:lineRule="auto"/>
        <w:ind w:left="720" w:right="40" w:firstLine="58"/>
        <w:rPr>
          <w:color w:val="auto"/>
          <w:sz w:val="20"/>
          <w:szCs w:val="20"/>
        </w:rPr>
      </w:pPr>
      <w:r>
        <w:rPr>
          <w:rFonts w:ascii="Arial" w:hAnsi="Arial" w:eastAsia="Arial" w:cs="Arial"/>
          <w:color w:val="auto"/>
          <w:sz w:val="22"/>
          <w:szCs w:val="22"/>
        </w:rPr>
        <w:t>Based upon your personal opinion, please indicate how much you agree or disagree each of the following statements about the LWS website.</w:t>
      </w:r>
    </w:p>
    <w:p>
      <w:pPr>
        <w:spacing w:after="0" w:line="106"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820"/>
      </w:tblGrid>
      <w:tr>
        <w:tblPrEx>
          <w:tblCellMar>
            <w:top w:w="0" w:type="dxa"/>
            <w:left w:w="0" w:type="dxa"/>
            <w:bottom w:w="0" w:type="dxa"/>
            <w:right w:w="0" w:type="dxa"/>
          </w:tblCellMar>
        </w:tblPrEx>
        <w:trPr>
          <w:trHeight w:val="195" w:hRule="atLeast"/>
        </w:trPr>
        <w:tc>
          <w:tcPr>
            <w:tcW w:w="880" w:type="dxa"/>
            <w:vAlign w:val="bottom"/>
          </w:tcPr>
          <w:p>
            <w:pPr>
              <w:spacing w:after="0"/>
              <w:jc w:val="center"/>
              <w:rPr>
                <w:color w:val="auto"/>
                <w:sz w:val="20"/>
                <w:szCs w:val="20"/>
              </w:rPr>
            </w:pPr>
            <w:r>
              <w:rPr>
                <w:rFonts w:ascii="Arial" w:hAnsi="Arial" w:eastAsia="Arial" w:cs="Arial"/>
                <w:color w:val="auto"/>
                <w:w w:val="99"/>
                <w:sz w:val="17"/>
                <w:szCs w:val="17"/>
              </w:rPr>
              <w:t>Strongly</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Not sure/</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820" w:type="dxa"/>
            <w:vAlign w:val="bottom"/>
          </w:tcPr>
          <w:p>
            <w:pPr>
              <w:spacing w:after="0"/>
              <w:ind w:left="15"/>
              <w:jc w:val="center"/>
              <w:rPr>
                <w:color w:val="auto"/>
                <w:sz w:val="20"/>
                <w:szCs w:val="20"/>
              </w:rPr>
            </w:pPr>
            <w:r>
              <w:rPr>
                <w:rFonts w:ascii="Arial" w:hAnsi="Arial" w:eastAsia="Arial" w:cs="Arial"/>
                <w:color w:val="auto"/>
                <w:w w:val="99"/>
                <w:sz w:val="17"/>
                <w:szCs w:val="17"/>
              </w:rPr>
              <w:t>Strongly</w:t>
            </w:r>
          </w:p>
        </w:tc>
      </w:tr>
      <w:tr>
        <w:tblPrEx>
          <w:tblCellMar>
            <w:top w:w="0" w:type="dxa"/>
            <w:left w:w="0" w:type="dxa"/>
            <w:bottom w:w="0" w:type="dxa"/>
            <w:right w:w="0" w:type="dxa"/>
          </w:tblCellMar>
        </w:tblPrEx>
        <w:trPr>
          <w:trHeight w:val="194" w:hRule="atLeast"/>
        </w:trPr>
        <w:tc>
          <w:tcPr>
            <w:tcW w:w="880" w:type="dxa"/>
            <w:vAlign w:val="bottom"/>
          </w:tcPr>
          <w:p>
            <w:pPr>
              <w:spacing w:after="0" w:line="194" w:lineRule="exact"/>
              <w:jc w:val="center"/>
              <w:rPr>
                <w:color w:val="auto"/>
                <w:sz w:val="20"/>
                <w:szCs w:val="20"/>
              </w:rPr>
            </w:pPr>
            <w:r>
              <w:rPr>
                <w:rFonts w:ascii="Arial" w:hAnsi="Arial" w:eastAsia="Arial" w:cs="Arial"/>
                <w:color w:val="auto"/>
                <w:sz w:val="17"/>
                <w:szCs w:val="17"/>
              </w:rPr>
              <w:t>Agree</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6"/>
                <w:sz w:val="17"/>
                <w:szCs w:val="17"/>
              </w:rPr>
              <w:t>Agree</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8"/>
                <w:sz w:val="17"/>
                <w:szCs w:val="17"/>
              </w:rPr>
              <w:t>No opinion</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9"/>
                <w:sz w:val="17"/>
                <w:szCs w:val="17"/>
              </w:rPr>
              <w:t>Disagree</w:t>
            </w:r>
          </w:p>
        </w:tc>
        <w:tc>
          <w:tcPr>
            <w:tcW w:w="820" w:type="dxa"/>
            <w:vAlign w:val="bottom"/>
          </w:tcPr>
          <w:p>
            <w:pPr>
              <w:spacing w:after="0" w:line="194" w:lineRule="exact"/>
              <w:ind w:left="35"/>
              <w:jc w:val="center"/>
              <w:rPr>
                <w:color w:val="auto"/>
                <w:sz w:val="20"/>
                <w:szCs w:val="20"/>
              </w:rPr>
            </w:pPr>
            <w:r>
              <w:rPr>
                <w:rFonts w:ascii="Arial" w:hAnsi="Arial" w:eastAsia="Arial" w:cs="Arial"/>
                <w:color w:val="auto"/>
                <w:w w:val="99"/>
                <w:sz w:val="17"/>
                <w:szCs w:val="17"/>
              </w:rPr>
              <w:t>Disagree</w:t>
            </w:r>
          </w:p>
        </w:tc>
      </w:tr>
      <w:tr>
        <w:tblPrEx>
          <w:tblCellMar>
            <w:top w:w="0" w:type="dxa"/>
            <w:left w:w="0" w:type="dxa"/>
            <w:bottom w:w="0" w:type="dxa"/>
            <w:right w:w="0" w:type="dxa"/>
          </w:tblCellMar>
        </w:tblPrEx>
        <w:trPr>
          <w:trHeight w:val="36"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820" w:type="dxa"/>
            <w:vAlign w:val="bottom"/>
          </w:tcPr>
          <w:p>
            <w:pPr>
              <w:spacing w:after="0"/>
              <w:rPr>
                <w:color w:val="auto"/>
                <w:sz w:val="3"/>
                <w:szCs w:val="3"/>
              </w:rPr>
            </w:pP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820" w:type="dxa"/>
            <w:vAlign w:val="bottom"/>
          </w:tcPr>
          <w:p>
            <w:pPr>
              <w:spacing w:after="0"/>
              <w:rPr>
                <w:color w:val="auto"/>
                <w:sz w:val="6"/>
                <w:szCs w:val="6"/>
              </w:rPr>
            </w:pPr>
          </w:p>
        </w:tc>
      </w:tr>
    </w:tbl>
    <w:p>
      <w:pPr>
        <w:spacing w:after="0" w:line="232" w:lineRule="auto"/>
        <w:ind w:left="720"/>
        <w:rPr>
          <w:color w:val="auto"/>
          <w:sz w:val="20"/>
          <w:szCs w:val="20"/>
        </w:rPr>
      </w:pPr>
      <w:r>
        <w:rPr>
          <w:rFonts w:ascii="Arial" w:hAnsi="Arial" w:eastAsia="Arial" w:cs="Arial"/>
          <w:color w:val="auto"/>
          <w:sz w:val="21"/>
          <w:szCs w:val="21"/>
        </w:rPr>
        <w:t>1. The LWS website provides accurate</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information.</w:t>
      </w:r>
    </w:p>
    <w:p>
      <w:pPr>
        <w:spacing w:after="0" w:line="165" w:lineRule="exact"/>
        <w:rPr>
          <w:color w:val="auto"/>
          <w:sz w:val="20"/>
          <w:szCs w:val="20"/>
        </w:rPr>
      </w:pPr>
    </w:p>
    <w:p>
      <w:pPr>
        <w:spacing w:after="0"/>
        <w:ind w:left="720"/>
        <w:rPr>
          <w:color w:val="auto"/>
          <w:sz w:val="20"/>
          <w:szCs w:val="20"/>
        </w:rPr>
      </w:pPr>
      <w:r>
        <w:rPr>
          <w:rFonts w:ascii="Arial" w:hAnsi="Arial" w:eastAsia="Arial" w:cs="Arial"/>
          <w:color w:val="auto"/>
          <w:sz w:val="21"/>
          <w:szCs w:val="21"/>
        </w:rPr>
        <w:t>2. The LWS website provides up-to-date</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information.</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3. The LWS website provides information that</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is important to me (relevant to my life).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4. The information on the LWS website has</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enough detail.</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5. The information and content of the LWS</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website is trustworthy.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4"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173</w:t>
      </w:r>
    </w:p>
    <w:p>
      <w:pPr>
        <w:sectPr>
          <w:pgSz w:w="12240" w:h="15840"/>
          <w:pgMar w:top="1440" w:right="1240" w:bottom="156" w:left="1440" w:header="0" w:footer="0" w:gutter="0"/>
          <w:cols w:equalWidth="0" w:num="1">
            <w:col w:w="9560"/>
          </w:cols>
        </w:sectPr>
      </w:pPr>
    </w:p>
    <w:p>
      <w:pPr>
        <w:spacing w:after="0" w:line="139" w:lineRule="exact"/>
        <w:rPr>
          <w:color w:val="auto"/>
          <w:sz w:val="20"/>
          <w:szCs w:val="20"/>
        </w:rPr>
      </w:pPr>
      <w:bookmarkStart w:id="182" w:name="page188"/>
      <w:bookmarkEnd w:id="182"/>
    </w:p>
    <w:p>
      <w:pPr>
        <w:spacing w:after="0"/>
        <w:ind w:left="720"/>
        <w:rPr>
          <w:color w:val="auto"/>
          <w:sz w:val="20"/>
          <w:szCs w:val="20"/>
        </w:rPr>
      </w:pPr>
      <w:r>
        <w:rPr>
          <w:rFonts w:ascii="Arial" w:hAnsi="Arial" w:eastAsia="Arial" w:cs="Arial"/>
          <w:b/>
          <w:bCs/>
          <w:color w:val="auto"/>
          <w:sz w:val="24"/>
          <w:szCs w:val="24"/>
        </w:rPr>
        <w:t>B. Presentation of Information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181610</wp:posOffset>
            </wp:positionV>
            <wp:extent cx="5725160" cy="2357755"/>
            <wp:effectExtent l="0" t="0" r="8890" b="44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noChangeArrowheads="1"/>
                    </pic:cNvPicPr>
                  </pic:nvPicPr>
                  <pic:blipFill>
                    <a:blip r:embed="rId74"/>
                    <a:srcRect/>
                    <a:stretch>
                      <a:fillRect/>
                    </a:stretch>
                  </pic:blipFill>
                  <pic:spPr>
                    <a:xfrm>
                      <a:off x="0" y="0"/>
                      <a:ext cx="5725160" cy="2357755"/>
                    </a:xfrm>
                    <a:prstGeom prst="rect">
                      <a:avLst/>
                    </a:prstGeom>
                    <a:noFill/>
                  </pic:spPr>
                </pic:pic>
              </a:graphicData>
            </a:graphic>
          </wp:anchor>
        </w:drawing>
      </w:r>
    </w:p>
    <w:p>
      <w:pPr>
        <w:spacing w:after="0" w:line="360" w:lineRule="exact"/>
        <w:rPr>
          <w:color w:val="auto"/>
          <w:sz w:val="20"/>
          <w:szCs w:val="20"/>
        </w:rPr>
      </w:pPr>
    </w:p>
    <w:p>
      <w:pPr>
        <w:spacing w:after="0" w:line="236" w:lineRule="auto"/>
        <w:ind w:left="720" w:right="380"/>
        <w:rPr>
          <w:color w:val="auto"/>
          <w:sz w:val="20"/>
          <w:szCs w:val="20"/>
        </w:rPr>
      </w:pPr>
      <w:r>
        <w:rPr>
          <w:rFonts w:ascii="Arial" w:hAnsi="Arial" w:eastAsia="Arial" w:cs="Arial"/>
          <w:color w:val="auto"/>
          <w:sz w:val="22"/>
          <w:szCs w:val="22"/>
        </w:rPr>
        <w:t>Please indicate how much you agree or disagree with each of the following statements about the way information is presented on the LWS website.</w:t>
      </w:r>
    </w:p>
    <w:p>
      <w:pPr>
        <w:spacing w:after="0" w:line="104"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820"/>
      </w:tblGrid>
      <w:tr>
        <w:tblPrEx>
          <w:tblCellMar>
            <w:top w:w="0" w:type="dxa"/>
            <w:left w:w="0" w:type="dxa"/>
            <w:bottom w:w="0" w:type="dxa"/>
            <w:right w:w="0" w:type="dxa"/>
          </w:tblCellMar>
        </w:tblPrEx>
        <w:trPr>
          <w:trHeight w:val="195" w:hRule="atLeast"/>
        </w:trPr>
        <w:tc>
          <w:tcPr>
            <w:tcW w:w="880" w:type="dxa"/>
            <w:vAlign w:val="bottom"/>
          </w:tcPr>
          <w:p>
            <w:pPr>
              <w:spacing w:after="0"/>
              <w:jc w:val="center"/>
              <w:rPr>
                <w:color w:val="auto"/>
                <w:sz w:val="20"/>
                <w:szCs w:val="20"/>
              </w:rPr>
            </w:pPr>
            <w:r>
              <w:rPr>
                <w:rFonts w:ascii="Arial" w:hAnsi="Arial" w:eastAsia="Arial" w:cs="Arial"/>
                <w:color w:val="auto"/>
                <w:w w:val="99"/>
                <w:sz w:val="17"/>
                <w:szCs w:val="17"/>
              </w:rPr>
              <w:t>Strongly</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Not sure/</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820" w:type="dxa"/>
            <w:vAlign w:val="bottom"/>
          </w:tcPr>
          <w:p>
            <w:pPr>
              <w:spacing w:after="0"/>
              <w:ind w:left="15"/>
              <w:jc w:val="center"/>
              <w:rPr>
                <w:color w:val="auto"/>
                <w:sz w:val="20"/>
                <w:szCs w:val="20"/>
              </w:rPr>
            </w:pPr>
            <w:r>
              <w:rPr>
                <w:rFonts w:ascii="Arial" w:hAnsi="Arial" w:eastAsia="Arial" w:cs="Arial"/>
                <w:color w:val="auto"/>
                <w:w w:val="99"/>
                <w:sz w:val="17"/>
                <w:szCs w:val="17"/>
              </w:rPr>
              <w:t>Strongly</w:t>
            </w:r>
          </w:p>
        </w:tc>
      </w:tr>
      <w:tr>
        <w:tblPrEx>
          <w:tblCellMar>
            <w:top w:w="0" w:type="dxa"/>
            <w:left w:w="0" w:type="dxa"/>
            <w:bottom w:w="0" w:type="dxa"/>
            <w:right w:w="0" w:type="dxa"/>
          </w:tblCellMar>
        </w:tblPrEx>
        <w:trPr>
          <w:trHeight w:val="194" w:hRule="atLeast"/>
        </w:trPr>
        <w:tc>
          <w:tcPr>
            <w:tcW w:w="880" w:type="dxa"/>
            <w:vAlign w:val="bottom"/>
          </w:tcPr>
          <w:p>
            <w:pPr>
              <w:spacing w:after="0" w:line="194" w:lineRule="exact"/>
              <w:jc w:val="center"/>
              <w:rPr>
                <w:color w:val="auto"/>
                <w:sz w:val="20"/>
                <w:szCs w:val="20"/>
              </w:rPr>
            </w:pPr>
            <w:r>
              <w:rPr>
                <w:rFonts w:ascii="Arial" w:hAnsi="Arial" w:eastAsia="Arial" w:cs="Arial"/>
                <w:color w:val="auto"/>
                <w:sz w:val="17"/>
                <w:szCs w:val="17"/>
              </w:rPr>
              <w:t>Agree</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6"/>
                <w:sz w:val="17"/>
                <w:szCs w:val="17"/>
              </w:rPr>
              <w:t>Agree</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8"/>
                <w:sz w:val="17"/>
                <w:szCs w:val="17"/>
              </w:rPr>
              <w:t>No opinion</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9"/>
                <w:sz w:val="17"/>
                <w:szCs w:val="17"/>
              </w:rPr>
              <w:t>Disagree</w:t>
            </w:r>
          </w:p>
        </w:tc>
        <w:tc>
          <w:tcPr>
            <w:tcW w:w="820" w:type="dxa"/>
            <w:vAlign w:val="bottom"/>
          </w:tcPr>
          <w:p>
            <w:pPr>
              <w:spacing w:after="0" w:line="194" w:lineRule="exact"/>
              <w:ind w:left="35"/>
              <w:jc w:val="center"/>
              <w:rPr>
                <w:color w:val="auto"/>
                <w:sz w:val="20"/>
                <w:szCs w:val="20"/>
              </w:rPr>
            </w:pPr>
            <w:r>
              <w:rPr>
                <w:rFonts w:ascii="Arial" w:hAnsi="Arial" w:eastAsia="Arial" w:cs="Arial"/>
                <w:color w:val="auto"/>
                <w:w w:val="99"/>
                <w:sz w:val="17"/>
                <w:szCs w:val="17"/>
              </w:rPr>
              <w:t>Disagree</w:t>
            </w:r>
          </w:p>
        </w:tc>
      </w:tr>
      <w:tr>
        <w:tblPrEx>
          <w:tblCellMar>
            <w:top w:w="0" w:type="dxa"/>
            <w:left w:w="0" w:type="dxa"/>
            <w:bottom w:w="0" w:type="dxa"/>
            <w:right w:w="0" w:type="dxa"/>
          </w:tblCellMar>
        </w:tblPrEx>
        <w:trPr>
          <w:trHeight w:val="36"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820" w:type="dxa"/>
            <w:vAlign w:val="bottom"/>
          </w:tcPr>
          <w:p>
            <w:pPr>
              <w:spacing w:after="0"/>
              <w:rPr>
                <w:color w:val="auto"/>
                <w:sz w:val="3"/>
                <w:szCs w:val="3"/>
              </w:rPr>
            </w:pP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820" w:type="dxa"/>
            <w:vAlign w:val="bottom"/>
          </w:tcPr>
          <w:p>
            <w:pPr>
              <w:spacing w:after="0"/>
              <w:rPr>
                <w:color w:val="auto"/>
                <w:sz w:val="6"/>
                <w:szCs w:val="6"/>
              </w:rPr>
            </w:pPr>
          </w:p>
        </w:tc>
      </w:tr>
    </w:tbl>
    <w:p>
      <w:pPr>
        <w:spacing w:after="0" w:line="232" w:lineRule="auto"/>
        <w:ind w:left="720"/>
        <w:rPr>
          <w:color w:val="auto"/>
          <w:sz w:val="20"/>
          <w:szCs w:val="20"/>
        </w:rPr>
      </w:pPr>
      <w:r>
        <w:rPr>
          <w:rFonts w:ascii="Arial" w:hAnsi="Arial" w:eastAsia="Arial" w:cs="Arial"/>
          <w:color w:val="auto"/>
          <w:sz w:val="21"/>
          <w:szCs w:val="21"/>
        </w:rPr>
        <w:t>1. The category headings, menus, and links</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are clearly organized.</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2. Information is organized and arranged</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clearly throughout the website.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3. The information presented is easy to</w:t>
      </w:r>
    </w:p>
    <w:p>
      <w:pPr>
        <w:spacing w:after="0" w:line="2" w:lineRule="exact"/>
        <w:rPr>
          <w:color w:val="auto"/>
          <w:sz w:val="20"/>
          <w:szCs w:val="20"/>
        </w:rPr>
      </w:pPr>
    </w:p>
    <w:p>
      <w:pPr>
        <w:spacing w:after="0"/>
        <w:ind w:left="720"/>
        <w:rPr>
          <w:color w:val="auto"/>
          <w:sz w:val="20"/>
          <w:szCs w:val="20"/>
        </w:rPr>
      </w:pPr>
      <w:r>
        <w:rPr>
          <w:rFonts w:ascii="Arial" w:hAnsi="Arial" w:eastAsia="Arial" w:cs="Arial"/>
          <w:color w:val="auto"/>
          <w:sz w:val="21"/>
          <w:szCs w:val="21"/>
        </w:rPr>
        <w:t>understand.</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4. The amount of information for each topic</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was just right.</w:t>
      </w:r>
    </w:p>
    <w:p>
      <w:pPr>
        <w:spacing w:after="0" w:line="200" w:lineRule="exact"/>
        <w:rPr>
          <w:color w:val="auto"/>
          <w:sz w:val="20"/>
          <w:szCs w:val="20"/>
        </w:rPr>
      </w:pPr>
    </w:p>
    <w:p>
      <w:pPr>
        <w:spacing w:after="0" w:line="200" w:lineRule="exact"/>
        <w:rPr>
          <w:color w:val="auto"/>
          <w:sz w:val="20"/>
          <w:szCs w:val="20"/>
        </w:rPr>
      </w:pPr>
    </w:p>
    <w:p>
      <w:pPr>
        <w:spacing w:after="0" w:line="213"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C. Attractiveness of Website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180340</wp:posOffset>
            </wp:positionV>
            <wp:extent cx="5725160" cy="2051685"/>
            <wp:effectExtent l="0" t="0" r="8890" b="571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noChangeArrowheads="1"/>
                    </pic:cNvPicPr>
                  </pic:nvPicPr>
                  <pic:blipFill>
                    <a:blip r:embed="rId75"/>
                    <a:srcRect/>
                    <a:stretch>
                      <a:fillRect/>
                    </a:stretch>
                  </pic:blipFill>
                  <pic:spPr>
                    <a:xfrm>
                      <a:off x="0" y="0"/>
                      <a:ext cx="5725160" cy="2051685"/>
                    </a:xfrm>
                    <a:prstGeom prst="rect">
                      <a:avLst/>
                    </a:prstGeom>
                    <a:noFill/>
                  </pic:spPr>
                </pic:pic>
              </a:graphicData>
            </a:graphic>
          </wp:anchor>
        </w:drawing>
      </w:r>
    </w:p>
    <w:p>
      <w:pPr>
        <w:spacing w:after="0" w:line="358" w:lineRule="exact"/>
        <w:rPr>
          <w:color w:val="auto"/>
          <w:sz w:val="20"/>
          <w:szCs w:val="20"/>
        </w:rPr>
      </w:pPr>
    </w:p>
    <w:p>
      <w:pPr>
        <w:spacing w:after="0" w:line="236" w:lineRule="auto"/>
        <w:ind w:left="720" w:right="380"/>
        <w:rPr>
          <w:color w:val="auto"/>
          <w:sz w:val="20"/>
          <w:szCs w:val="20"/>
        </w:rPr>
      </w:pPr>
      <w:r>
        <w:rPr>
          <w:rFonts w:ascii="Arial" w:hAnsi="Arial" w:eastAsia="Arial" w:cs="Arial"/>
          <w:color w:val="auto"/>
          <w:sz w:val="22"/>
          <w:szCs w:val="22"/>
        </w:rPr>
        <w:t>Please indicate how much you agree or disagree with each of the following statements about the visual quality of the LWS website.</w:t>
      </w:r>
    </w:p>
    <w:p>
      <w:pPr>
        <w:spacing w:after="0" w:line="104"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820"/>
      </w:tblGrid>
      <w:tr>
        <w:tblPrEx>
          <w:tblCellMar>
            <w:top w:w="0" w:type="dxa"/>
            <w:left w:w="0" w:type="dxa"/>
            <w:bottom w:w="0" w:type="dxa"/>
            <w:right w:w="0" w:type="dxa"/>
          </w:tblCellMar>
        </w:tblPrEx>
        <w:trPr>
          <w:trHeight w:val="195" w:hRule="atLeast"/>
        </w:trPr>
        <w:tc>
          <w:tcPr>
            <w:tcW w:w="880" w:type="dxa"/>
            <w:vAlign w:val="bottom"/>
          </w:tcPr>
          <w:p>
            <w:pPr>
              <w:spacing w:after="0"/>
              <w:jc w:val="center"/>
              <w:rPr>
                <w:color w:val="auto"/>
                <w:sz w:val="20"/>
                <w:szCs w:val="20"/>
              </w:rPr>
            </w:pPr>
            <w:r>
              <w:rPr>
                <w:rFonts w:ascii="Arial" w:hAnsi="Arial" w:eastAsia="Arial" w:cs="Arial"/>
                <w:color w:val="auto"/>
                <w:w w:val="99"/>
                <w:sz w:val="17"/>
                <w:szCs w:val="17"/>
              </w:rPr>
              <w:t>Strongly</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Not sure/</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820" w:type="dxa"/>
            <w:vAlign w:val="bottom"/>
          </w:tcPr>
          <w:p>
            <w:pPr>
              <w:spacing w:after="0"/>
              <w:ind w:left="15"/>
              <w:jc w:val="center"/>
              <w:rPr>
                <w:color w:val="auto"/>
                <w:sz w:val="20"/>
                <w:szCs w:val="20"/>
              </w:rPr>
            </w:pPr>
            <w:r>
              <w:rPr>
                <w:rFonts w:ascii="Arial" w:hAnsi="Arial" w:eastAsia="Arial" w:cs="Arial"/>
                <w:color w:val="auto"/>
                <w:w w:val="99"/>
                <w:sz w:val="17"/>
                <w:szCs w:val="17"/>
              </w:rPr>
              <w:t>Strongly</w:t>
            </w:r>
          </w:p>
        </w:tc>
      </w:tr>
      <w:tr>
        <w:tblPrEx>
          <w:tblCellMar>
            <w:top w:w="0" w:type="dxa"/>
            <w:left w:w="0" w:type="dxa"/>
            <w:bottom w:w="0" w:type="dxa"/>
            <w:right w:w="0" w:type="dxa"/>
          </w:tblCellMar>
        </w:tblPrEx>
        <w:trPr>
          <w:trHeight w:val="197" w:hRule="atLeast"/>
        </w:trPr>
        <w:tc>
          <w:tcPr>
            <w:tcW w:w="880" w:type="dxa"/>
            <w:vAlign w:val="bottom"/>
          </w:tcPr>
          <w:p>
            <w:pPr>
              <w:spacing w:after="0"/>
              <w:jc w:val="center"/>
              <w:rPr>
                <w:color w:val="auto"/>
                <w:sz w:val="20"/>
                <w:szCs w:val="20"/>
              </w:rPr>
            </w:pPr>
            <w:r>
              <w:rPr>
                <w:rFonts w:ascii="Arial" w:hAnsi="Arial" w:eastAsia="Arial" w:cs="Arial"/>
                <w:color w:val="auto"/>
                <w:sz w:val="17"/>
                <w:szCs w:val="17"/>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6"/>
                <w:sz w:val="17"/>
                <w:szCs w:val="17"/>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 opinion</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Disagree</w:t>
            </w:r>
          </w:p>
        </w:tc>
        <w:tc>
          <w:tcPr>
            <w:tcW w:w="820" w:type="dxa"/>
            <w:vAlign w:val="bottom"/>
          </w:tcPr>
          <w:p>
            <w:pPr>
              <w:spacing w:after="0"/>
              <w:ind w:left="35"/>
              <w:jc w:val="center"/>
              <w:rPr>
                <w:color w:val="auto"/>
                <w:sz w:val="20"/>
                <w:szCs w:val="20"/>
              </w:rPr>
            </w:pPr>
            <w:r>
              <w:rPr>
                <w:rFonts w:ascii="Arial" w:hAnsi="Arial" w:eastAsia="Arial" w:cs="Arial"/>
                <w:color w:val="auto"/>
                <w:w w:val="99"/>
                <w:sz w:val="17"/>
                <w:szCs w:val="17"/>
              </w:rPr>
              <w:t>Disagree</w:t>
            </w:r>
          </w:p>
        </w:tc>
      </w:tr>
      <w:tr>
        <w:tblPrEx>
          <w:tblCellMar>
            <w:top w:w="0" w:type="dxa"/>
            <w:left w:w="0" w:type="dxa"/>
            <w:bottom w:w="0" w:type="dxa"/>
            <w:right w:w="0" w:type="dxa"/>
          </w:tblCellMar>
        </w:tblPrEx>
        <w:trPr>
          <w:trHeight w:val="33" w:hRule="atLeast"/>
        </w:trPr>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820" w:type="dxa"/>
            <w:vAlign w:val="bottom"/>
          </w:tcPr>
          <w:p>
            <w:pPr>
              <w:spacing w:after="0"/>
              <w:rPr>
                <w:color w:val="auto"/>
                <w:sz w:val="2"/>
                <w:szCs w:val="2"/>
              </w:rPr>
            </w:pP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820" w:type="dxa"/>
            <w:vAlign w:val="bottom"/>
          </w:tcPr>
          <w:p>
            <w:pPr>
              <w:spacing w:after="0"/>
              <w:rPr>
                <w:color w:val="auto"/>
                <w:sz w:val="6"/>
                <w:szCs w:val="6"/>
              </w:rPr>
            </w:pPr>
          </w:p>
        </w:tc>
      </w:tr>
    </w:tbl>
    <w:p>
      <w:pPr>
        <w:spacing w:after="0" w:line="234" w:lineRule="auto"/>
        <w:ind w:left="720"/>
        <w:rPr>
          <w:color w:val="auto"/>
          <w:sz w:val="20"/>
          <w:szCs w:val="20"/>
        </w:rPr>
      </w:pPr>
      <w:r>
        <w:rPr>
          <w:rFonts w:ascii="Arial" w:hAnsi="Arial" w:eastAsia="Arial" w:cs="Arial"/>
          <w:color w:val="auto"/>
          <w:sz w:val="21"/>
          <w:szCs w:val="21"/>
        </w:rPr>
        <w:t>1. Overall, the website’s use of color is</w:t>
      </w:r>
    </w:p>
    <w:p>
      <w:pPr>
        <w:spacing w:after="0"/>
        <w:ind w:left="720"/>
        <w:rPr>
          <w:color w:val="auto"/>
          <w:sz w:val="20"/>
          <w:szCs w:val="20"/>
        </w:rPr>
      </w:pPr>
      <w:r>
        <w:rPr>
          <w:rFonts w:ascii="Arial" w:hAnsi="Arial" w:eastAsia="Arial" w:cs="Arial"/>
          <w:color w:val="auto"/>
          <w:sz w:val="21"/>
          <w:szCs w:val="21"/>
        </w:rPr>
        <w:t>attractive.</w:t>
      </w:r>
    </w:p>
    <w:p>
      <w:pPr>
        <w:spacing w:after="0" w:line="166" w:lineRule="exact"/>
        <w:rPr>
          <w:color w:val="auto"/>
          <w:sz w:val="20"/>
          <w:szCs w:val="20"/>
        </w:rPr>
      </w:pPr>
    </w:p>
    <w:p>
      <w:pPr>
        <w:spacing w:after="0"/>
        <w:ind w:left="720"/>
        <w:rPr>
          <w:color w:val="auto"/>
          <w:sz w:val="20"/>
          <w:szCs w:val="20"/>
        </w:rPr>
      </w:pPr>
      <w:r>
        <w:rPr>
          <w:rFonts w:ascii="Arial" w:hAnsi="Arial" w:eastAsia="Arial" w:cs="Arial"/>
          <w:color w:val="auto"/>
          <w:sz w:val="21"/>
          <w:szCs w:val="21"/>
        </w:rPr>
        <w:t>2. The background style/pattern is attractive.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3. The Live Well Springfield logo is eye-</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catching and attractive.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4. The website is fun to explore.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174</w:t>
      </w:r>
    </w:p>
    <w:p>
      <w:pPr>
        <w:sectPr>
          <w:pgSz w:w="12240" w:h="15840"/>
          <w:pgMar w:top="1440" w:right="1280" w:bottom="156" w:left="1440" w:header="0" w:footer="0" w:gutter="0"/>
          <w:cols w:equalWidth="0" w:num="1">
            <w:col w:w="9520"/>
          </w:cols>
        </w:sectPr>
      </w:pPr>
    </w:p>
    <w:p>
      <w:pPr>
        <w:spacing w:after="0" w:line="139" w:lineRule="exact"/>
        <w:rPr>
          <w:color w:val="auto"/>
          <w:sz w:val="20"/>
          <w:szCs w:val="20"/>
        </w:rPr>
      </w:pPr>
      <w:bookmarkStart w:id="183" w:name="page189"/>
      <w:bookmarkEnd w:id="183"/>
    </w:p>
    <w:p>
      <w:pPr>
        <w:spacing w:after="0"/>
        <w:ind w:left="720"/>
        <w:rPr>
          <w:color w:val="auto"/>
          <w:sz w:val="20"/>
          <w:szCs w:val="20"/>
        </w:rPr>
      </w:pPr>
      <w:r>
        <w:rPr>
          <w:rFonts w:ascii="Arial" w:hAnsi="Arial" w:eastAsia="Arial" w:cs="Arial"/>
          <w:b/>
          <w:bCs/>
          <w:color w:val="auto"/>
          <w:sz w:val="24"/>
          <w:szCs w:val="24"/>
        </w:rPr>
        <w:t>D. Expectation for Knowledge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6126480</wp:posOffset>
                </wp:positionH>
                <wp:positionV relativeFrom="paragraph">
                  <wp:posOffset>180975</wp:posOffset>
                </wp:positionV>
                <wp:extent cx="0" cy="508000"/>
                <wp:effectExtent l="4445" t="0" r="14605" b="6350"/>
                <wp:wrapNone/>
                <wp:docPr id="215" name="Shape 215"/>
                <wp:cNvGraphicFramePr/>
                <a:graphic xmlns:a="http://schemas.openxmlformats.org/drawingml/2006/main">
                  <a:graphicData uri="http://schemas.microsoft.com/office/word/2010/wordprocessingShape">
                    <wps:wsp>
                      <wps:cNvCnPr/>
                      <wps:spPr>
                        <a:xfrm>
                          <a:off x="0" y="0"/>
                          <a:ext cx="4763" cy="508000"/>
                        </a:xfrm>
                        <a:prstGeom prst="line">
                          <a:avLst/>
                        </a:prstGeom>
                        <a:solidFill>
                          <a:srgbClr val="FFFFFF"/>
                        </a:solidFill>
                        <a:ln w="9144">
                          <a:solidFill>
                            <a:srgbClr val="000000"/>
                          </a:solidFill>
                          <a:miter lim="800000"/>
                        </a:ln>
                      </wps:spPr>
                      <wps:bodyPr/>
                    </wps:wsp>
                  </a:graphicData>
                </a:graphic>
              </wp:anchor>
            </w:drawing>
          </mc:Choice>
          <mc:Fallback>
            <w:pict>
              <v:line id="Shape 215" o:spid="_x0000_s1026" o:spt="20" style="position:absolute;left:0pt;margin-left:482.4pt;margin-top:14.25pt;height:40pt;width:0pt;z-index:-251657216;mso-width-relative:page;mso-height-relative:page;" fillcolor="#FFFFFF" filled="t" stroked="t" coordsize="21600,21600" o:allowincell="f" o:gfxdata="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9CdEdUAAAAKAQAADwAAAAAAAAABACAAAAAiAAAAZHJzL2Rvd25yZXYueG1sUEsBAhQAFAAAAAgA&#10;h07iQCAFXVS2AQAAnAMAAA4AAAAAAAAAAQAgAAAAJAEAAGRycy9lMm9Eb2MueG1sUEsFBgAAAAAG&#10;AAYAWQEAAEwFA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186055</wp:posOffset>
                </wp:positionV>
                <wp:extent cx="5725795" cy="0"/>
                <wp:effectExtent l="0" t="0" r="0" b="0"/>
                <wp:wrapNone/>
                <wp:docPr id="216" name="Shape 216"/>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4">
                          <a:solidFill>
                            <a:srgbClr val="000000"/>
                          </a:solidFill>
                          <a:miter lim="800000"/>
                        </a:ln>
                      </wps:spPr>
                      <wps:bodyPr/>
                    </wps:wsp>
                  </a:graphicData>
                </a:graphic>
              </wp:anchor>
            </w:drawing>
          </mc:Choice>
          <mc:Fallback>
            <w:pict>
              <v:line id="Shape 216" o:spid="_x0000_s1026" o:spt="20" style="position:absolute;left:0pt;margin-left:31.9pt;margin-top:14.65pt;height:0pt;width:450.85pt;z-index:-251657216;mso-width-relative:page;mso-height-relative:page;" fillcolor="#FFFFFF" filled="t" stroked="t" coordsize="21600,21600" o:allowincell="f" o:gfxdata="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Z&#10;OfXWAAAACAEAAA8AAAAAAAAAAQAgAAAAIgAAAGRycy9kb3ducmV2LnhtbFBLAQIUABQAAAAIAIdO&#10;4kBPymUXswEAAJ0DAAAOAAAAAAAAAAEAIAAAACUBAABkcnMvZTJvRG9jLnhtbFBLBQYAAAAABgAG&#10;AFkBAABKBQ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wp:posOffset>
                </wp:positionH>
                <wp:positionV relativeFrom="paragraph">
                  <wp:posOffset>180975</wp:posOffset>
                </wp:positionV>
                <wp:extent cx="0" cy="508000"/>
                <wp:effectExtent l="4445" t="0" r="14605" b="6350"/>
                <wp:wrapNone/>
                <wp:docPr id="217" name="Shape 217"/>
                <wp:cNvGraphicFramePr/>
                <a:graphic xmlns:a="http://schemas.openxmlformats.org/drawingml/2006/main">
                  <a:graphicData uri="http://schemas.microsoft.com/office/word/2010/wordprocessingShape">
                    <wps:wsp>
                      <wps:cNvCnPr/>
                      <wps:spPr>
                        <a:xfrm>
                          <a:off x="0" y="0"/>
                          <a:ext cx="4763" cy="508000"/>
                        </a:xfrm>
                        <a:prstGeom prst="line">
                          <a:avLst/>
                        </a:prstGeom>
                        <a:solidFill>
                          <a:srgbClr val="FFFFFF"/>
                        </a:solidFill>
                        <a:ln w="9144">
                          <a:solidFill>
                            <a:srgbClr val="000000"/>
                          </a:solidFill>
                          <a:miter lim="800000"/>
                        </a:ln>
                      </wps:spPr>
                      <wps:bodyPr/>
                    </wps:wsp>
                  </a:graphicData>
                </a:graphic>
              </wp:anchor>
            </w:drawing>
          </mc:Choice>
          <mc:Fallback>
            <w:pict>
              <v:line id="Shape 217" o:spid="_x0000_s1026" o:spt="20" style="position:absolute;left:0pt;margin-left:32.3pt;margin-top:14.25pt;height:40pt;width:0pt;z-index:-251657216;mso-width-relative:page;mso-height-relative:page;" fillcolor="#FFFFFF" filled="t" stroked="t" coordsize="21600,21600" o:allowincell="f" o:gfxdata="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Xk&#10;zKzTAAAACAEAAA8AAAAAAAAAAQAgAAAAIgAAAGRycy9kb3ducmV2LnhtbFBLAQIUABQAAAAIAIdO&#10;4kB37F3ntgEAAJwDAAAOAAAAAAAAAAEAIAAAACIBAABkcnMvZTJvRG9jLnhtbFBLBQYAAAAABgAG&#10;AFkBAABKBQAAAAA=&#10;">
                <v:fill on="t" focussize="0,0"/>
                <v:stroke weight="0.72pt" color="#000000" miterlimit="8" joinstyle="miter"/>
                <v:imagedata o:title=""/>
                <o:lock v:ext="edit" aspectratio="f"/>
              </v:line>
            </w:pict>
          </mc:Fallback>
        </mc:AlternateContent>
      </w:r>
    </w:p>
    <w:p>
      <w:pPr>
        <w:spacing w:after="0" w:line="360" w:lineRule="exact"/>
        <w:rPr>
          <w:color w:val="auto"/>
          <w:sz w:val="20"/>
          <w:szCs w:val="20"/>
        </w:rPr>
      </w:pPr>
    </w:p>
    <w:p>
      <w:pPr>
        <w:spacing w:after="0" w:line="236" w:lineRule="auto"/>
        <w:ind w:left="720" w:right="280"/>
        <w:rPr>
          <w:color w:val="auto"/>
          <w:sz w:val="20"/>
          <w:szCs w:val="20"/>
        </w:rPr>
      </w:pPr>
      <w:r>
        <w:rPr>
          <w:rFonts w:ascii="Arial" w:hAnsi="Arial" w:eastAsia="Arial" w:cs="Arial"/>
          <w:color w:val="auto"/>
          <w:sz w:val="27"/>
          <w:szCs w:val="27"/>
        </w:rPr>
        <w:t>Please indicate how much you expected to learn from the LWS website before visiting.</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50800</wp:posOffset>
            </wp:positionV>
            <wp:extent cx="5725160" cy="2515235"/>
            <wp:effectExtent l="0" t="0" r="8890" b="1841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r:embed="rId76"/>
                    <a:srcRect/>
                    <a:stretch>
                      <a:fillRect/>
                    </a:stretch>
                  </pic:blipFill>
                  <pic:spPr>
                    <a:xfrm>
                      <a:off x="0" y="0"/>
                      <a:ext cx="5725160" cy="251523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50800</wp:posOffset>
            </wp:positionV>
            <wp:extent cx="5725160" cy="2515235"/>
            <wp:effectExtent l="0" t="0" r="8890" b="1841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noChangeArrowheads="1"/>
                    </pic:cNvPicPr>
                  </pic:nvPicPr>
                  <pic:blipFill>
                    <a:blip r:embed="rId77"/>
                    <a:srcRect/>
                    <a:stretch>
                      <a:fillRect/>
                    </a:stretch>
                  </pic:blipFill>
                  <pic:spPr>
                    <a:xfrm>
                      <a:off x="0" y="0"/>
                      <a:ext cx="5725160" cy="2515235"/>
                    </a:xfrm>
                    <a:prstGeom prst="rect">
                      <a:avLst/>
                    </a:prstGeom>
                    <a:noFill/>
                  </pic:spPr>
                </pic:pic>
              </a:graphicData>
            </a:graphic>
          </wp:anchor>
        </w:drawing>
      </w:r>
    </w:p>
    <w:p>
      <w:pPr>
        <w:spacing w:after="0" w:line="200" w:lineRule="exact"/>
        <w:rPr>
          <w:color w:val="auto"/>
          <w:sz w:val="20"/>
          <w:szCs w:val="20"/>
        </w:rPr>
      </w:pPr>
    </w:p>
    <w:p>
      <w:pPr>
        <w:spacing w:after="0" w:line="205" w:lineRule="exact"/>
        <w:rPr>
          <w:color w:val="auto"/>
          <w:sz w:val="20"/>
          <w:szCs w:val="20"/>
        </w:rPr>
      </w:pPr>
    </w:p>
    <w:p>
      <w:pPr>
        <w:spacing w:after="0"/>
        <w:ind w:left="720"/>
        <w:rPr>
          <w:color w:val="auto"/>
          <w:sz w:val="20"/>
          <w:szCs w:val="20"/>
        </w:rPr>
      </w:pPr>
      <w:r>
        <w:rPr>
          <w:rFonts w:ascii="Arial" w:hAnsi="Arial" w:eastAsia="Arial" w:cs="Arial"/>
          <w:color w:val="auto"/>
          <w:sz w:val="22"/>
          <w:szCs w:val="22"/>
        </w:rPr>
        <w:t>Before using the LWS website, my expectations were that:</w:t>
      </w:r>
    </w:p>
    <w:p>
      <w:pPr>
        <w:spacing w:after="0" w:line="342"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820"/>
      </w:tblGrid>
      <w:tr>
        <w:tblPrEx>
          <w:tblCellMar>
            <w:top w:w="0" w:type="dxa"/>
            <w:left w:w="0" w:type="dxa"/>
            <w:bottom w:w="0" w:type="dxa"/>
            <w:right w:w="0" w:type="dxa"/>
          </w:tblCellMar>
        </w:tblPrEx>
        <w:trPr>
          <w:trHeight w:val="195" w:hRule="atLeast"/>
        </w:trPr>
        <w:tc>
          <w:tcPr>
            <w:tcW w:w="880" w:type="dxa"/>
            <w:vAlign w:val="bottom"/>
          </w:tcPr>
          <w:p>
            <w:pPr>
              <w:spacing w:after="0"/>
              <w:jc w:val="center"/>
              <w:rPr>
                <w:color w:val="auto"/>
                <w:sz w:val="20"/>
                <w:szCs w:val="20"/>
              </w:rPr>
            </w:pPr>
            <w:r>
              <w:rPr>
                <w:rFonts w:ascii="Arial" w:hAnsi="Arial" w:eastAsia="Arial" w:cs="Arial"/>
                <w:color w:val="auto"/>
                <w:w w:val="99"/>
                <w:sz w:val="17"/>
                <w:szCs w:val="17"/>
              </w:rPr>
              <w:t>Strongly</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Not sure/</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820" w:type="dxa"/>
            <w:vAlign w:val="bottom"/>
          </w:tcPr>
          <w:p>
            <w:pPr>
              <w:spacing w:after="0"/>
              <w:ind w:left="15"/>
              <w:jc w:val="center"/>
              <w:rPr>
                <w:color w:val="auto"/>
                <w:sz w:val="20"/>
                <w:szCs w:val="20"/>
              </w:rPr>
            </w:pPr>
            <w:r>
              <w:rPr>
                <w:rFonts w:ascii="Arial" w:hAnsi="Arial" w:eastAsia="Arial" w:cs="Arial"/>
                <w:color w:val="auto"/>
                <w:w w:val="99"/>
                <w:sz w:val="17"/>
                <w:szCs w:val="17"/>
              </w:rPr>
              <w:t>Strongly</w:t>
            </w:r>
          </w:p>
        </w:tc>
      </w:tr>
      <w:tr>
        <w:tblPrEx>
          <w:tblCellMar>
            <w:top w:w="0" w:type="dxa"/>
            <w:left w:w="0" w:type="dxa"/>
            <w:bottom w:w="0" w:type="dxa"/>
            <w:right w:w="0" w:type="dxa"/>
          </w:tblCellMar>
        </w:tblPrEx>
        <w:trPr>
          <w:trHeight w:val="197" w:hRule="atLeast"/>
        </w:trPr>
        <w:tc>
          <w:tcPr>
            <w:tcW w:w="880" w:type="dxa"/>
            <w:vAlign w:val="bottom"/>
          </w:tcPr>
          <w:p>
            <w:pPr>
              <w:spacing w:after="0"/>
              <w:jc w:val="center"/>
              <w:rPr>
                <w:color w:val="auto"/>
                <w:sz w:val="20"/>
                <w:szCs w:val="20"/>
              </w:rPr>
            </w:pPr>
            <w:r>
              <w:rPr>
                <w:rFonts w:ascii="Arial" w:hAnsi="Arial" w:eastAsia="Arial" w:cs="Arial"/>
                <w:color w:val="auto"/>
                <w:sz w:val="17"/>
                <w:szCs w:val="17"/>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6"/>
                <w:sz w:val="17"/>
                <w:szCs w:val="17"/>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 opinion</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Disagree</w:t>
            </w:r>
          </w:p>
        </w:tc>
        <w:tc>
          <w:tcPr>
            <w:tcW w:w="820" w:type="dxa"/>
            <w:vAlign w:val="bottom"/>
          </w:tcPr>
          <w:p>
            <w:pPr>
              <w:spacing w:after="0"/>
              <w:ind w:left="35"/>
              <w:jc w:val="center"/>
              <w:rPr>
                <w:color w:val="auto"/>
                <w:sz w:val="20"/>
                <w:szCs w:val="20"/>
              </w:rPr>
            </w:pPr>
            <w:r>
              <w:rPr>
                <w:rFonts w:ascii="Arial" w:hAnsi="Arial" w:eastAsia="Arial" w:cs="Arial"/>
                <w:color w:val="auto"/>
                <w:w w:val="99"/>
                <w:sz w:val="17"/>
                <w:szCs w:val="17"/>
              </w:rPr>
              <w:t>Disagree</w:t>
            </w:r>
          </w:p>
        </w:tc>
      </w:tr>
      <w:tr>
        <w:tblPrEx>
          <w:tblCellMar>
            <w:top w:w="0" w:type="dxa"/>
            <w:left w:w="0" w:type="dxa"/>
            <w:bottom w:w="0" w:type="dxa"/>
            <w:right w:w="0" w:type="dxa"/>
          </w:tblCellMar>
        </w:tblPrEx>
        <w:trPr>
          <w:trHeight w:val="33" w:hRule="atLeast"/>
        </w:trPr>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820" w:type="dxa"/>
            <w:vAlign w:val="bottom"/>
          </w:tcPr>
          <w:p>
            <w:pPr>
              <w:spacing w:after="0"/>
              <w:rPr>
                <w:color w:val="auto"/>
                <w:sz w:val="2"/>
                <w:szCs w:val="2"/>
              </w:rPr>
            </w:pP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820" w:type="dxa"/>
            <w:vAlign w:val="bottom"/>
          </w:tcPr>
          <w:p>
            <w:pPr>
              <w:spacing w:after="0"/>
              <w:rPr>
                <w:color w:val="auto"/>
                <w:sz w:val="6"/>
                <w:szCs w:val="6"/>
              </w:rPr>
            </w:pPr>
          </w:p>
        </w:tc>
      </w:tr>
    </w:tbl>
    <w:p>
      <w:pPr>
        <w:spacing w:after="0" w:line="234" w:lineRule="auto"/>
        <w:ind w:left="720"/>
        <w:rPr>
          <w:color w:val="auto"/>
          <w:sz w:val="20"/>
          <w:szCs w:val="20"/>
        </w:rPr>
      </w:pPr>
      <w:r>
        <w:rPr>
          <w:rFonts w:ascii="Arial" w:hAnsi="Arial" w:eastAsia="Arial" w:cs="Arial"/>
          <w:color w:val="auto"/>
          <w:sz w:val="21"/>
          <w:szCs w:val="21"/>
        </w:rPr>
        <w:t>1. Using the LWS website will increase my</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knowledge of healthy eating.</w:t>
      </w:r>
    </w:p>
    <w:p>
      <w:pPr>
        <w:spacing w:after="0" w:line="165" w:lineRule="exact"/>
        <w:rPr>
          <w:color w:val="auto"/>
          <w:sz w:val="20"/>
          <w:szCs w:val="20"/>
        </w:rPr>
      </w:pPr>
    </w:p>
    <w:p>
      <w:pPr>
        <w:spacing w:after="0"/>
        <w:ind w:left="720"/>
        <w:rPr>
          <w:color w:val="auto"/>
          <w:sz w:val="20"/>
          <w:szCs w:val="20"/>
        </w:rPr>
      </w:pPr>
      <w:r>
        <w:rPr>
          <w:rFonts w:ascii="Arial" w:hAnsi="Arial" w:eastAsia="Arial" w:cs="Arial"/>
          <w:color w:val="auto"/>
          <w:sz w:val="21"/>
          <w:szCs w:val="21"/>
        </w:rPr>
        <w:t>2. Using the LWS website will increase my</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knowledge of physical activity.</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3. Using the LWS website will increase my</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awareness of healthier food choices.</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4. Using the LWS website will increase my</w:t>
      </w:r>
    </w:p>
    <w:p>
      <w:pPr>
        <w:spacing w:after="0" w:line="238" w:lineRule="auto"/>
        <w:ind w:left="720"/>
        <w:rPr>
          <w:color w:val="auto"/>
          <w:sz w:val="20"/>
          <w:szCs w:val="20"/>
        </w:rPr>
      </w:pPr>
      <w:r>
        <w:rPr>
          <w:rFonts w:ascii="Arial" w:hAnsi="Arial" w:eastAsia="Arial" w:cs="Arial"/>
          <w:color w:val="auto"/>
          <w:sz w:val="21"/>
          <w:szCs w:val="21"/>
        </w:rPr>
        <w:t>awareness of physical activity opportunities.</w:t>
      </w: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E. Confirmation of Knowledge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6126480</wp:posOffset>
                </wp:positionH>
                <wp:positionV relativeFrom="paragraph">
                  <wp:posOffset>180975</wp:posOffset>
                </wp:positionV>
                <wp:extent cx="0" cy="311150"/>
                <wp:effectExtent l="4445" t="0" r="14605" b="12700"/>
                <wp:wrapNone/>
                <wp:docPr id="220" name="Shape 220"/>
                <wp:cNvGraphicFramePr/>
                <a:graphic xmlns:a="http://schemas.openxmlformats.org/drawingml/2006/main">
                  <a:graphicData uri="http://schemas.microsoft.com/office/word/2010/wordprocessingShape">
                    <wps:wsp>
                      <wps:cNvCnPr/>
                      <wps:spPr>
                        <a:xfrm>
                          <a:off x="0" y="0"/>
                          <a:ext cx="4763" cy="311150"/>
                        </a:xfrm>
                        <a:prstGeom prst="line">
                          <a:avLst/>
                        </a:prstGeom>
                        <a:solidFill>
                          <a:srgbClr val="FFFFFF"/>
                        </a:solidFill>
                        <a:ln w="9144">
                          <a:solidFill>
                            <a:srgbClr val="000000"/>
                          </a:solidFill>
                          <a:miter lim="800000"/>
                        </a:ln>
                      </wps:spPr>
                      <wps:bodyPr/>
                    </wps:wsp>
                  </a:graphicData>
                </a:graphic>
              </wp:anchor>
            </w:drawing>
          </mc:Choice>
          <mc:Fallback>
            <w:pict>
              <v:line id="Shape 220" o:spid="_x0000_s1026" o:spt="20" style="position:absolute;left:0pt;margin-left:482.4pt;margin-top:14.25pt;height:24.5pt;width:0pt;z-index:-251657216;mso-width-relative:page;mso-height-relative:page;" fillcolor="#FFFFFF" filled="t" stroked="t" coordsize="21600,21600" o:allowincell="f" o:gfxdata="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B&#10;EMaw1gAAAAkBAAAPAAAAAAAAAAEAIAAAACIAAABkcnMvZG93bnJldi54bWxQSwECFAAUAAAACACH&#10;TuJA+reA/rQBAACcAwAADgAAAAAAAAABACAAAAAlAQAAZHJzL2Uyb0RvYy54bWxQSwUGAAAAAAYA&#10;BgBZAQAASw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186055</wp:posOffset>
                </wp:positionV>
                <wp:extent cx="5725795" cy="0"/>
                <wp:effectExtent l="0" t="0" r="0" b="0"/>
                <wp:wrapNone/>
                <wp:docPr id="221" name="Shape 221"/>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4">
                          <a:solidFill>
                            <a:srgbClr val="000000"/>
                          </a:solidFill>
                          <a:miter lim="800000"/>
                        </a:ln>
                      </wps:spPr>
                      <wps:bodyPr/>
                    </wps:wsp>
                  </a:graphicData>
                </a:graphic>
              </wp:anchor>
            </w:drawing>
          </mc:Choice>
          <mc:Fallback>
            <w:pict>
              <v:line id="Shape 221" o:spid="_x0000_s1026" o:spt="20" style="position:absolute;left:0pt;margin-left:31.9pt;margin-top:14.65pt;height:0pt;width:450.85pt;z-index:-251657216;mso-width-relative:page;mso-height-relative:page;" fillcolor="#FFFFFF" filled="t" stroked="t" coordsize="21600,21600" o:allowincell="f" o:gfxdata="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Z&#10;OfXWAAAACAEAAA8AAAAAAAAAAQAgAAAAIgAAAGRycy9kb3ducmV2LnhtbFBLAQIUABQAAAAIAIdO&#10;4kDbU41/swEAAJ0DAAAOAAAAAAAAAAEAIAAAACUBAABkcnMvZTJvRG9jLnhtbFBLBQYAAAAABgAG&#10;AFkBAABKBQ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wp:posOffset>
                </wp:positionH>
                <wp:positionV relativeFrom="paragraph">
                  <wp:posOffset>180975</wp:posOffset>
                </wp:positionV>
                <wp:extent cx="0" cy="311150"/>
                <wp:effectExtent l="4445" t="0" r="14605" b="12700"/>
                <wp:wrapNone/>
                <wp:docPr id="222" name="Shape 222"/>
                <wp:cNvGraphicFramePr/>
                <a:graphic xmlns:a="http://schemas.openxmlformats.org/drawingml/2006/main">
                  <a:graphicData uri="http://schemas.microsoft.com/office/word/2010/wordprocessingShape">
                    <wps:wsp>
                      <wps:cNvCnPr/>
                      <wps:spPr>
                        <a:xfrm>
                          <a:off x="0" y="0"/>
                          <a:ext cx="4763" cy="311150"/>
                        </a:xfrm>
                        <a:prstGeom prst="line">
                          <a:avLst/>
                        </a:prstGeom>
                        <a:solidFill>
                          <a:srgbClr val="FFFFFF"/>
                        </a:solidFill>
                        <a:ln w="9144">
                          <a:solidFill>
                            <a:srgbClr val="000000"/>
                          </a:solidFill>
                          <a:miter lim="800000"/>
                        </a:ln>
                      </wps:spPr>
                      <wps:bodyPr/>
                    </wps:wsp>
                  </a:graphicData>
                </a:graphic>
              </wp:anchor>
            </w:drawing>
          </mc:Choice>
          <mc:Fallback>
            <w:pict>
              <v:line id="Shape 222" o:spid="_x0000_s1026" o:spt="20" style="position:absolute;left:0pt;margin-left:32.3pt;margin-top:14.25pt;height:24.5pt;width:0pt;z-index:-251657216;mso-width-relative:page;mso-height-relative:page;" fillcolor="#FFFFFF" filled="t" stroked="t" coordsize="21600,21600" o:allowincell="f" o:gfxdata="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XIA&#10;XNQAAAAHAQAADwAAAAAAAAABACAAAAAiAAAAZHJzL2Rvd25yZXYueG1sUEsBAhQAFAAAAAgAh07i&#10;QK1egE20AQAAnAMAAA4AAAAAAAAAAQAgAAAAIwEAAGRycy9lMm9Eb2MueG1sUEsFBgAAAAAGAAYA&#10;WQEAAEkFAAAAAA==&#10;">
                <v:fill on="t" focussize="0,0"/>
                <v:stroke weight="0.72pt" color="#000000" miterlimit="8" joinstyle="miter"/>
                <v:imagedata o:title=""/>
                <o:lock v:ext="edit" aspectratio="f"/>
              </v:line>
            </w:pict>
          </mc:Fallback>
        </mc:AlternateContent>
      </w:r>
    </w:p>
    <w:p>
      <w:pPr>
        <w:spacing w:after="0" w:line="350" w:lineRule="exact"/>
        <w:rPr>
          <w:color w:val="auto"/>
          <w:sz w:val="20"/>
          <w:szCs w:val="20"/>
        </w:rPr>
      </w:pPr>
    </w:p>
    <w:p>
      <w:pPr>
        <w:spacing w:after="0"/>
        <w:ind w:left="720"/>
        <w:rPr>
          <w:color w:val="auto"/>
          <w:sz w:val="20"/>
          <w:szCs w:val="20"/>
        </w:rPr>
      </w:pPr>
      <w:r>
        <w:rPr>
          <w:rFonts w:ascii="Arial" w:hAnsi="Arial" w:eastAsia="Arial" w:cs="Arial"/>
          <w:color w:val="auto"/>
          <w:sz w:val="27"/>
          <w:szCs w:val="27"/>
        </w:rPr>
        <w:t>How much of your expectation for knowledge was met?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51435</wp:posOffset>
            </wp:positionV>
            <wp:extent cx="5725160" cy="2667635"/>
            <wp:effectExtent l="0" t="0" r="8890" b="1841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78"/>
                    <a:srcRect/>
                    <a:stretch>
                      <a:fillRect/>
                    </a:stretch>
                  </pic:blipFill>
                  <pic:spPr>
                    <a:xfrm>
                      <a:off x="0" y="0"/>
                      <a:ext cx="5725160" cy="266763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51435</wp:posOffset>
            </wp:positionV>
            <wp:extent cx="5725160" cy="2667635"/>
            <wp:effectExtent l="0" t="0" r="8890" b="184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r:embed="rId79"/>
                    <a:srcRect/>
                    <a:stretch>
                      <a:fillRect/>
                    </a:stretch>
                  </pic:blipFill>
                  <pic:spPr>
                    <a:xfrm>
                      <a:off x="0" y="0"/>
                      <a:ext cx="5725160" cy="2667635"/>
                    </a:xfrm>
                    <a:prstGeom prst="rect">
                      <a:avLst/>
                    </a:prstGeom>
                    <a:noFill/>
                  </pic:spPr>
                </pic:pic>
              </a:graphicData>
            </a:graphic>
          </wp:anchor>
        </w:drawing>
      </w:r>
    </w:p>
    <w:p>
      <w:pPr>
        <w:spacing w:after="0" w:line="200" w:lineRule="exact"/>
        <w:rPr>
          <w:color w:val="auto"/>
          <w:sz w:val="20"/>
          <w:szCs w:val="20"/>
        </w:rPr>
      </w:pPr>
    </w:p>
    <w:p>
      <w:pPr>
        <w:spacing w:after="0" w:line="204" w:lineRule="exact"/>
        <w:rPr>
          <w:color w:val="auto"/>
          <w:sz w:val="20"/>
          <w:szCs w:val="20"/>
        </w:rPr>
      </w:pPr>
    </w:p>
    <w:p>
      <w:pPr>
        <w:spacing w:after="0"/>
        <w:ind w:right="20"/>
        <w:jc w:val="center"/>
        <w:rPr>
          <w:color w:val="auto"/>
          <w:sz w:val="20"/>
          <w:szCs w:val="20"/>
        </w:rPr>
      </w:pPr>
      <w:r>
        <w:rPr>
          <w:rFonts w:ascii="Arial" w:hAnsi="Arial" w:eastAsia="Arial" w:cs="Arial"/>
          <w:color w:val="auto"/>
          <w:sz w:val="22"/>
          <w:szCs w:val="22"/>
        </w:rPr>
        <w:t>After using the LWS website, please indicate how much you feel you have learned:</w:t>
      </w:r>
    </w:p>
    <w:p>
      <w:pPr>
        <w:spacing w:after="0" w:line="200" w:lineRule="exact"/>
        <w:rPr>
          <w:color w:val="auto"/>
          <w:sz w:val="20"/>
          <w:szCs w:val="20"/>
        </w:rPr>
      </w:pPr>
    </w:p>
    <w:p>
      <w:pPr>
        <w:spacing w:after="0" w:line="385"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820"/>
      </w:tblGrid>
      <w:tr>
        <w:tblPrEx>
          <w:tblCellMar>
            <w:top w:w="0" w:type="dxa"/>
            <w:left w:w="0" w:type="dxa"/>
            <w:bottom w:w="0" w:type="dxa"/>
            <w:right w:w="0" w:type="dxa"/>
          </w:tblCellMar>
        </w:tblPrEx>
        <w:trPr>
          <w:trHeight w:val="195" w:hRule="atLeast"/>
        </w:trPr>
        <w:tc>
          <w:tcPr>
            <w:tcW w:w="880" w:type="dxa"/>
            <w:vAlign w:val="bottom"/>
          </w:tcPr>
          <w:p>
            <w:pPr>
              <w:spacing w:after="0"/>
              <w:jc w:val="center"/>
              <w:rPr>
                <w:color w:val="auto"/>
                <w:sz w:val="20"/>
                <w:szCs w:val="20"/>
              </w:rPr>
            </w:pPr>
            <w:r>
              <w:rPr>
                <w:rFonts w:ascii="Arial" w:hAnsi="Arial" w:eastAsia="Arial" w:cs="Arial"/>
                <w:color w:val="auto"/>
                <w:w w:val="99"/>
                <w:sz w:val="17"/>
                <w:szCs w:val="17"/>
              </w:rPr>
              <w:t>Strongly</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Not sure/</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820" w:type="dxa"/>
            <w:vAlign w:val="bottom"/>
          </w:tcPr>
          <w:p>
            <w:pPr>
              <w:spacing w:after="0"/>
              <w:ind w:left="15"/>
              <w:jc w:val="center"/>
              <w:rPr>
                <w:color w:val="auto"/>
                <w:sz w:val="20"/>
                <w:szCs w:val="20"/>
              </w:rPr>
            </w:pPr>
            <w:r>
              <w:rPr>
                <w:rFonts w:ascii="Arial" w:hAnsi="Arial" w:eastAsia="Arial" w:cs="Arial"/>
                <w:color w:val="auto"/>
                <w:w w:val="99"/>
                <w:sz w:val="17"/>
                <w:szCs w:val="17"/>
              </w:rPr>
              <w:t>Strongly</w:t>
            </w:r>
          </w:p>
        </w:tc>
      </w:tr>
      <w:tr>
        <w:tblPrEx>
          <w:tblCellMar>
            <w:top w:w="0" w:type="dxa"/>
            <w:left w:w="0" w:type="dxa"/>
            <w:bottom w:w="0" w:type="dxa"/>
            <w:right w:w="0" w:type="dxa"/>
          </w:tblCellMar>
        </w:tblPrEx>
        <w:trPr>
          <w:trHeight w:val="197" w:hRule="atLeast"/>
        </w:trPr>
        <w:tc>
          <w:tcPr>
            <w:tcW w:w="880" w:type="dxa"/>
            <w:vAlign w:val="bottom"/>
          </w:tcPr>
          <w:p>
            <w:pPr>
              <w:spacing w:after="0"/>
              <w:jc w:val="center"/>
              <w:rPr>
                <w:color w:val="auto"/>
                <w:sz w:val="20"/>
                <w:szCs w:val="20"/>
              </w:rPr>
            </w:pPr>
            <w:r>
              <w:rPr>
                <w:rFonts w:ascii="Arial" w:hAnsi="Arial" w:eastAsia="Arial" w:cs="Arial"/>
                <w:color w:val="auto"/>
                <w:sz w:val="17"/>
                <w:szCs w:val="17"/>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6"/>
                <w:sz w:val="17"/>
                <w:szCs w:val="17"/>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 opinion</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Disagree</w:t>
            </w:r>
          </w:p>
        </w:tc>
        <w:tc>
          <w:tcPr>
            <w:tcW w:w="820" w:type="dxa"/>
            <w:vAlign w:val="bottom"/>
          </w:tcPr>
          <w:p>
            <w:pPr>
              <w:spacing w:after="0"/>
              <w:ind w:left="35"/>
              <w:jc w:val="center"/>
              <w:rPr>
                <w:color w:val="auto"/>
                <w:sz w:val="20"/>
                <w:szCs w:val="20"/>
              </w:rPr>
            </w:pPr>
            <w:r>
              <w:rPr>
                <w:rFonts w:ascii="Arial" w:hAnsi="Arial" w:eastAsia="Arial" w:cs="Arial"/>
                <w:color w:val="auto"/>
                <w:w w:val="99"/>
                <w:sz w:val="17"/>
                <w:szCs w:val="17"/>
              </w:rPr>
              <w:t>Disagree</w:t>
            </w:r>
          </w:p>
        </w:tc>
      </w:tr>
      <w:tr>
        <w:tblPrEx>
          <w:tblCellMar>
            <w:top w:w="0" w:type="dxa"/>
            <w:left w:w="0" w:type="dxa"/>
            <w:bottom w:w="0" w:type="dxa"/>
            <w:right w:w="0" w:type="dxa"/>
          </w:tblCellMar>
        </w:tblPrEx>
        <w:trPr>
          <w:trHeight w:val="36"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820" w:type="dxa"/>
            <w:vAlign w:val="bottom"/>
          </w:tcPr>
          <w:p>
            <w:pPr>
              <w:spacing w:after="0"/>
              <w:rPr>
                <w:color w:val="auto"/>
                <w:sz w:val="3"/>
                <w:szCs w:val="3"/>
              </w:rPr>
            </w:pP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820" w:type="dxa"/>
            <w:vAlign w:val="bottom"/>
          </w:tcPr>
          <w:p>
            <w:pPr>
              <w:spacing w:after="0"/>
              <w:rPr>
                <w:color w:val="auto"/>
                <w:sz w:val="6"/>
                <w:szCs w:val="6"/>
              </w:rPr>
            </w:pPr>
          </w:p>
        </w:tc>
      </w:tr>
    </w:tbl>
    <w:p>
      <w:pPr>
        <w:spacing w:after="0" w:line="232" w:lineRule="auto"/>
        <w:ind w:left="720"/>
        <w:rPr>
          <w:color w:val="auto"/>
          <w:sz w:val="20"/>
          <w:szCs w:val="20"/>
        </w:rPr>
      </w:pPr>
      <w:r>
        <w:rPr>
          <w:rFonts w:ascii="Arial" w:hAnsi="Arial" w:eastAsia="Arial" w:cs="Arial"/>
          <w:color w:val="auto"/>
          <w:sz w:val="21"/>
          <w:szCs w:val="21"/>
        </w:rPr>
        <w:t>1. I have learned something new about</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healthy eating by using this website.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2. I have learned something new about</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physical activity by using this website.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3. I have increased my awareness of healthy</w:t>
      </w:r>
    </w:p>
    <w:p>
      <w:pPr>
        <w:spacing w:after="0" w:line="2" w:lineRule="exact"/>
        <w:rPr>
          <w:color w:val="auto"/>
          <w:sz w:val="20"/>
          <w:szCs w:val="20"/>
        </w:rPr>
      </w:pPr>
    </w:p>
    <w:p>
      <w:pPr>
        <w:spacing w:after="0"/>
        <w:ind w:left="720"/>
        <w:rPr>
          <w:color w:val="auto"/>
          <w:sz w:val="20"/>
          <w:szCs w:val="20"/>
        </w:rPr>
      </w:pPr>
      <w:r>
        <w:rPr>
          <w:rFonts w:ascii="Arial" w:hAnsi="Arial" w:eastAsia="Arial" w:cs="Arial"/>
          <w:color w:val="auto"/>
          <w:sz w:val="21"/>
          <w:szCs w:val="21"/>
        </w:rPr>
        <w:t>food choices by using this website.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4. I have increased my awareness of physical</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activity opportunities by using this website.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175</w:t>
      </w:r>
    </w:p>
    <w:p>
      <w:pPr>
        <w:sectPr>
          <w:pgSz w:w="12240" w:h="15840"/>
          <w:pgMar w:top="1440" w:right="1280" w:bottom="156" w:left="1440" w:header="0" w:footer="0" w:gutter="0"/>
          <w:cols w:equalWidth="0" w:num="1">
            <w:col w:w="9520"/>
          </w:cols>
        </w:sectPr>
      </w:pPr>
    </w:p>
    <w:p>
      <w:pPr>
        <w:spacing w:after="0" w:line="139" w:lineRule="exact"/>
        <w:rPr>
          <w:color w:val="auto"/>
          <w:sz w:val="20"/>
          <w:szCs w:val="20"/>
        </w:rPr>
      </w:pPr>
      <w:bookmarkStart w:id="184" w:name="page190"/>
      <w:bookmarkEnd w:id="184"/>
    </w:p>
    <w:p>
      <w:pPr>
        <w:spacing w:after="0"/>
        <w:ind w:left="720"/>
        <w:rPr>
          <w:color w:val="auto"/>
          <w:sz w:val="20"/>
          <w:szCs w:val="20"/>
        </w:rPr>
      </w:pPr>
      <w:r>
        <w:rPr>
          <w:rFonts w:ascii="Arial" w:hAnsi="Arial" w:eastAsia="Arial" w:cs="Arial"/>
          <w:b/>
          <w:bCs/>
          <w:color w:val="auto"/>
          <w:sz w:val="24"/>
          <w:szCs w:val="24"/>
        </w:rPr>
        <w:t>F. Perceived Usefulness</w:t>
      </w:r>
    </w:p>
    <w:p>
      <w:pPr>
        <w:spacing w:after="0" w:line="292" w:lineRule="exact"/>
        <w:rPr>
          <w:color w:val="auto"/>
          <w:sz w:val="20"/>
          <w:szCs w:val="20"/>
        </w:rPr>
      </w:pPr>
    </w:p>
    <w:p>
      <w:pPr>
        <w:spacing w:after="0" w:line="235" w:lineRule="auto"/>
        <w:ind w:left="720" w:right="380"/>
        <w:rPr>
          <w:color w:val="auto"/>
          <w:sz w:val="20"/>
          <w:szCs w:val="20"/>
        </w:rPr>
      </w:pPr>
      <w:r>
        <w:rPr>
          <w:rFonts w:ascii="Arial" w:hAnsi="Arial" w:eastAsia="Arial" w:cs="Arial"/>
          <w:color w:val="auto"/>
          <w:sz w:val="24"/>
          <w:szCs w:val="24"/>
        </w:rPr>
        <w:t>For meeting your needs, how useful do you think each of the following materials and sections of the website are?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180340</wp:posOffset>
            </wp:positionV>
            <wp:extent cx="5725160" cy="1088390"/>
            <wp:effectExtent l="0" t="0" r="8890" b="165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noChangeArrowheads="1"/>
                    </pic:cNvPicPr>
                  </pic:nvPicPr>
                  <pic:blipFill>
                    <a:blip r:embed="rId80"/>
                    <a:srcRect/>
                    <a:stretch>
                      <a:fillRect/>
                    </a:stretch>
                  </pic:blipFill>
                  <pic:spPr>
                    <a:xfrm>
                      <a:off x="0" y="0"/>
                      <a:ext cx="5725160" cy="1088390"/>
                    </a:xfrm>
                    <a:prstGeom prst="rect">
                      <a:avLst/>
                    </a:prstGeom>
                    <a:noFill/>
                  </pic:spPr>
                </pic:pic>
              </a:graphicData>
            </a:graphic>
          </wp:anchor>
        </w:drawing>
      </w:r>
    </w:p>
    <w:p>
      <w:pPr>
        <w:spacing w:after="0" w:line="35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1. Please consider your personal reasons for using health websites.</w:t>
      </w:r>
    </w:p>
    <w:p>
      <w:pPr>
        <w:spacing w:after="0" w:line="102"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860"/>
        <w:gridCol w:w="360"/>
      </w:tblGrid>
      <w:tr>
        <w:tblPrEx>
          <w:tblCellMar>
            <w:top w:w="0" w:type="dxa"/>
            <w:left w:w="0" w:type="dxa"/>
            <w:bottom w:w="0" w:type="dxa"/>
            <w:right w:w="0" w:type="dxa"/>
          </w:tblCellMar>
        </w:tblPrEx>
        <w:trPr>
          <w:trHeight w:val="195" w:hRule="atLeast"/>
        </w:trPr>
        <w:tc>
          <w:tcPr>
            <w:tcW w:w="880" w:type="dxa"/>
            <w:vMerge w:val="restart"/>
            <w:vAlign w:val="bottom"/>
          </w:tcPr>
          <w:p>
            <w:pPr>
              <w:spacing w:after="0"/>
              <w:jc w:val="center"/>
              <w:rPr>
                <w:color w:val="auto"/>
                <w:sz w:val="20"/>
                <w:szCs w:val="20"/>
              </w:rPr>
            </w:pPr>
            <w:r>
              <w:rPr>
                <w:rFonts w:ascii="Arial" w:hAnsi="Arial" w:eastAsia="Arial" w:cs="Arial"/>
                <w:color w:val="auto"/>
                <w:w w:val="97"/>
                <w:sz w:val="17"/>
                <w:szCs w:val="17"/>
              </w:rPr>
              <w:t>Very</w:t>
            </w:r>
          </w:p>
        </w:tc>
        <w:tc>
          <w:tcPr>
            <w:tcW w:w="20" w:type="dxa"/>
            <w:vAlign w:val="bottom"/>
          </w:tcPr>
          <w:p>
            <w:pPr>
              <w:spacing w:after="0"/>
              <w:rPr>
                <w:color w:val="auto"/>
                <w:sz w:val="16"/>
                <w:szCs w:val="16"/>
              </w:rPr>
            </w:pPr>
          </w:p>
        </w:tc>
        <w:tc>
          <w:tcPr>
            <w:tcW w:w="880" w:type="dxa"/>
            <w:vMerge w:val="restart"/>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Not</w:t>
            </w:r>
          </w:p>
        </w:tc>
        <w:tc>
          <w:tcPr>
            <w:tcW w:w="20" w:type="dxa"/>
            <w:vAlign w:val="bottom"/>
          </w:tcPr>
          <w:p>
            <w:pPr>
              <w:spacing w:after="0"/>
              <w:rPr>
                <w:color w:val="auto"/>
                <w:sz w:val="16"/>
                <w:szCs w:val="16"/>
              </w:rPr>
            </w:pPr>
          </w:p>
        </w:tc>
        <w:tc>
          <w:tcPr>
            <w:tcW w:w="880" w:type="dxa"/>
            <w:vMerge w:val="restart"/>
            <w:vAlign w:val="bottom"/>
          </w:tcPr>
          <w:p>
            <w:pPr>
              <w:spacing w:after="0"/>
              <w:jc w:val="center"/>
              <w:rPr>
                <w:color w:val="auto"/>
                <w:sz w:val="20"/>
                <w:szCs w:val="20"/>
              </w:rPr>
            </w:pPr>
            <w:r>
              <w:rPr>
                <w:rFonts w:ascii="Arial" w:hAnsi="Arial" w:eastAsia="Arial" w:cs="Arial"/>
                <w:color w:val="auto"/>
                <w:w w:val="99"/>
                <w:sz w:val="17"/>
                <w:szCs w:val="17"/>
              </w:rPr>
              <w:t>Not Very</w:t>
            </w:r>
          </w:p>
        </w:tc>
        <w:tc>
          <w:tcPr>
            <w:tcW w:w="860" w:type="dxa"/>
            <w:vAlign w:val="bottom"/>
          </w:tcPr>
          <w:p>
            <w:pPr>
              <w:spacing w:after="0"/>
              <w:jc w:val="center"/>
              <w:rPr>
                <w:color w:val="auto"/>
                <w:sz w:val="20"/>
                <w:szCs w:val="20"/>
              </w:rPr>
            </w:pPr>
            <w:r>
              <w:rPr>
                <w:rFonts w:ascii="Arial" w:hAnsi="Arial" w:eastAsia="Arial" w:cs="Arial"/>
                <w:color w:val="auto"/>
                <w:w w:val="98"/>
                <w:sz w:val="17"/>
                <w:szCs w:val="17"/>
              </w:rPr>
              <w:t>Not Useful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8" w:hRule="atLeast"/>
        </w:trPr>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restart"/>
            <w:vAlign w:val="bottom"/>
          </w:tcPr>
          <w:p>
            <w:pPr>
              <w:spacing w:after="0" w:line="194" w:lineRule="exact"/>
              <w:jc w:val="center"/>
              <w:rPr>
                <w:color w:val="auto"/>
                <w:sz w:val="20"/>
                <w:szCs w:val="20"/>
              </w:rPr>
            </w:pPr>
            <w:r>
              <w:rPr>
                <w:rFonts w:ascii="Arial" w:hAnsi="Arial" w:eastAsia="Arial" w:cs="Arial"/>
                <w:color w:val="auto"/>
                <w:sz w:val="17"/>
                <w:szCs w:val="17"/>
              </w:rPr>
              <w:t>Sure/No</w:t>
            </w: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860" w:type="dxa"/>
            <w:vMerge w:val="restart"/>
            <w:vAlign w:val="bottom"/>
          </w:tcPr>
          <w:p>
            <w:pPr>
              <w:spacing w:after="0" w:line="194" w:lineRule="exact"/>
              <w:jc w:val="center"/>
              <w:rPr>
                <w:color w:val="auto"/>
                <w:sz w:val="20"/>
                <w:szCs w:val="20"/>
              </w:rPr>
            </w:pPr>
            <w:r>
              <w:rPr>
                <w:rFonts w:ascii="Arial" w:hAnsi="Arial" w:eastAsia="Arial" w:cs="Arial"/>
                <w:color w:val="auto"/>
                <w:w w:val="97"/>
                <w:sz w:val="17"/>
                <w:szCs w:val="17"/>
              </w:rPr>
              <w:t>for My</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6" w:hRule="atLeast"/>
        </w:trPr>
        <w:tc>
          <w:tcPr>
            <w:tcW w:w="880" w:type="dxa"/>
            <w:vMerge w:val="restart"/>
            <w:vAlign w:val="bottom"/>
          </w:tcPr>
          <w:p>
            <w:pPr>
              <w:spacing w:after="0" w:line="194" w:lineRule="exact"/>
              <w:jc w:val="center"/>
              <w:rPr>
                <w:color w:val="auto"/>
                <w:sz w:val="20"/>
                <w:szCs w:val="20"/>
              </w:rPr>
            </w:pPr>
            <w:r>
              <w:rPr>
                <w:rFonts w:ascii="Arial" w:hAnsi="Arial" w:eastAsia="Arial" w:cs="Arial"/>
                <w:color w:val="auto"/>
                <w:w w:val="99"/>
                <w:sz w:val="17"/>
                <w:szCs w:val="17"/>
              </w:rPr>
              <w:t>Useful</w:t>
            </w:r>
          </w:p>
        </w:tc>
        <w:tc>
          <w:tcPr>
            <w:tcW w:w="20" w:type="dxa"/>
            <w:vAlign w:val="bottom"/>
          </w:tcPr>
          <w:p>
            <w:pPr>
              <w:spacing w:after="0"/>
              <w:rPr>
                <w:color w:val="auto"/>
                <w:sz w:val="8"/>
                <w:szCs w:val="8"/>
              </w:rPr>
            </w:pPr>
          </w:p>
        </w:tc>
        <w:tc>
          <w:tcPr>
            <w:tcW w:w="880" w:type="dxa"/>
            <w:vMerge w:val="restart"/>
            <w:vAlign w:val="bottom"/>
          </w:tcPr>
          <w:p>
            <w:pPr>
              <w:spacing w:after="0" w:line="194" w:lineRule="exact"/>
              <w:jc w:val="center"/>
              <w:rPr>
                <w:color w:val="auto"/>
                <w:sz w:val="20"/>
                <w:szCs w:val="20"/>
              </w:rPr>
            </w:pPr>
            <w:r>
              <w:rPr>
                <w:rFonts w:ascii="Arial" w:hAnsi="Arial" w:eastAsia="Arial" w:cs="Arial"/>
                <w:color w:val="auto"/>
                <w:w w:val="99"/>
                <w:sz w:val="17"/>
                <w:szCs w:val="17"/>
              </w:rPr>
              <w:t>Useful</w:t>
            </w: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restart"/>
            <w:vAlign w:val="bottom"/>
          </w:tcPr>
          <w:p>
            <w:pPr>
              <w:spacing w:after="0" w:line="194" w:lineRule="exact"/>
              <w:jc w:val="center"/>
              <w:rPr>
                <w:color w:val="auto"/>
                <w:sz w:val="20"/>
                <w:szCs w:val="20"/>
              </w:rPr>
            </w:pPr>
            <w:r>
              <w:rPr>
                <w:rFonts w:ascii="Arial" w:hAnsi="Arial" w:eastAsia="Arial" w:cs="Arial"/>
                <w:color w:val="auto"/>
                <w:w w:val="99"/>
                <w:sz w:val="17"/>
                <w:szCs w:val="17"/>
              </w:rPr>
              <w:t>Useful</w:t>
            </w:r>
          </w:p>
        </w:tc>
        <w:tc>
          <w:tcPr>
            <w:tcW w:w="860" w:type="dxa"/>
            <w:vMerge w:val="continue"/>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8" w:hRule="atLeast"/>
        </w:trPr>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restart"/>
            <w:vAlign w:val="bottom"/>
          </w:tcPr>
          <w:p>
            <w:pPr>
              <w:spacing w:after="0"/>
              <w:jc w:val="center"/>
              <w:rPr>
                <w:color w:val="auto"/>
                <w:sz w:val="20"/>
                <w:szCs w:val="20"/>
              </w:rPr>
            </w:pPr>
            <w:r>
              <w:rPr>
                <w:rFonts w:ascii="Arial" w:hAnsi="Arial" w:eastAsia="Arial" w:cs="Arial"/>
                <w:color w:val="auto"/>
                <w:w w:val="98"/>
                <w:sz w:val="17"/>
                <w:szCs w:val="17"/>
              </w:rPr>
              <w:t>Opinion</w:t>
            </w: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860" w:type="dxa"/>
            <w:vMerge w:val="restart"/>
            <w:vAlign w:val="bottom"/>
          </w:tcPr>
          <w:p>
            <w:pPr>
              <w:spacing w:after="0"/>
              <w:jc w:val="center"/>
              <w:rPr>
                <w:color w:val="auto"/>
                <w:sz w:val="20"/>
                <w:szCs w:val="20"/>
              </w:rPr>
            </w:pPr>
            <w:r>
              <w:rPr>
                <w:rFonts w:ascii="Arial" w:hAnsi="Arial" w:eastAsia="Arial" w:cs="Arial"/>
                <w:color w:val="auto"/>
                <w:w w:val="97"/>
                <w:sz w:val="17"/>
                <w:szCs w:val="17"/>
              </w:rPr>
              <w:t>Purposes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8" w:hRule="atLeast"/>
        </w:trPr>
        <w:tc>
          <w:tcPr>
            <w:tcW w:w="880" w:type="dxa"/>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Align w:val="bottom"/>
          </w:tcPr>
          <w:p>
            <w:pPr>
              <w:spacing w:after="0"/>
              <w:rPr>
                <w:color w:val="auto"/>
                <w:sz w:val="8"/>
                <w:szCs w:val="8"/>
              </w:rPr>
            </w:pPr>
          </w:p>
        </w:tc>
        <w:tc>
          <w:tcPr>
            <w:tcW w:w="860" w:type="dxa"/>
            <w:vMerge w:val="continue"/>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860" w:type="dxa"/>
            <w:vAlign w:val="bottom"/>
          </w:tcPr>
          <w:p>
            <w:pPr>
              <w:spacing w:after="0"/>
              <w:rPr>
                <w:color w:val="auto"/>
                <w:sz w:val="3"/>
                <w:szCs w:val="3"/>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860" w:type="dxa"/>
            <w:vAlign w:val="bottom"/>
          </w:tcPr>
          <w:p>
            <w:pPr>
              <w:spacing w:after="0"/>
              <w:rPr>
                <w:color w:val="auto"/>
                <w:sz w:val="6"/>
                <w:szCs w:val="6"/>
              </w:rPr>
            </w:pPr>
          </w:p>
        </w:tc>
        <w:tc>
          <w:tcPr>
            <w:tcW w:w="0" w:type="dxa"/>
            <w:vAlign w:val="bottom"/>
          </w:tcPr>
          <w:p>
            <w:pPr>
              <w:spacing w:after="0"/>
              <w:rPr>
                <w:color w:val="auto"/>
                <w:sz w:val="1"/>
                <w:szCs w:val="1"/>
              </w:rPr>
            </w:pPr>
          </w:p>
        </w:tc>
      </w:tr>
    </w:tbl>
    <w:p>
      <w:pPr>
        <w:spacing w:after="0" w:line="232" w:lineRule="auto"/>
        <w:ind w:left="720"/>
        <w:rPr>
          <w:color w:val="auto"/>
          <w:sz w:val="20"/>
          <w:szCs w:val="20"/>
        </w:rPr>
      </w:pPr>
      <w:r>
        <w:rPr>
          <w:rFonts w:ascii="Arial" w:hAnsi="Arial" w:eastAsia="Arial" w:cs="Arial"/>
          <w:color w:val="auto"/>
          <w:sz w:val="21"/>
          <w:szCs w:val="21"/>
        </w:rPr>
        <w:t>How useful is the LWS website for meeting</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your needs?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212725</wp:posOffset>
            </wp:positionV>
            <wp:extent cx="5725160" cy="3219450"/>
            <wp:effectExtent l="0" t="0" r="889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81"/>
                    <a:srcRect/>
                    <a:stretch>
                      <a:fillRect/>
                    </a:stretch>
                  </pic:blipFill>
                  <pic:spPr>
                    <a:xfrm>
                      <a:off x="0" y="0"/>
                      <a:ext cx="5725160" cy="3219450"/>
                    </a:xfrm>
                    <a:prstGeom prst="rect">
                      <a:avLst/>
                    </a:prstGeom>
                    <a:noFill/>
                  </pic:spPr>
                </pic:pic>
              </a:graphicData>
            </a:graphic>
          </wp:anchor>
        </w:drawing>
      </w:r>
    </w:p>
    <w:p>
      <w:pPr>
        <w:spacing w:after="0" w:line="200" w:lineRule="exact"/>
        <w:rPr>
          <w:color w:val="auto"/>
          <w:sz w:val="20"/>
          <w:szCs w:val="20"/>
        </w:rPr>
      </w:pPr>
    </w:p>
    <w:p>
      <w:pPr>
        <w:spacing w:after="0" w:line="212" w:lineRule="exact"/>
        <w:rPr>
          <w:color w:val="auto"/>
          <w:sz w:val="20"/>
          <w:szCs w:val="20"/>
        </w:rPr>
      </w:pPr>
    </w:p>
    <w:p>
      <w:pPr>
        <w:numPr>
          <w:ilvl w:val="0"/>
          <w:numId w:val="74"/>
        </w:numPr>
        <w:tabs>
          <w:tab w:val="left" w:pos="960"/>
        </w:tabs>
        <w:spacing w:after="0" w:line="235" w:lineRule="auto"/>
        <w:ind w:left="720" w:right="1620"/>
        <w:rPr>
          <w:rFonts w:ascii="Arial" w:hAnsi="Arial" w:eastAsia="Arial" w:cs="Arial"/>
          <w:color w:val="auto"/>
          <w:sz w:val="22"/>
          <w:szCs w:val="22"/>
        </w:rPr>
      </w:pPr>
      <w:r>
        <w:rPr>
          <w:rFonts w:ascii="Arial" w:hAnsi="Arial" w:eastAsia="Arial" w:cs="Arial"/>
          <w:color w:val="auto"/>
          <w:sz w:val="22"/>
          <w:szCs w:val="22"/>
        </w:rPr>
        <w:t>Which sections and/or materials of the LWS website do you find useful? (Choose as many apply from the following list)</w:t>
      </w:r>
    </w:p>
    <w:p>
      <w:pPr>
        <w:spacing w:after="0" w:line="163" w:lineRule="exact"/>
        <w:rPr>
          <w:color w:val="auto"/>
          <w:sz w:val="20"/>
          <w:szCs w:val="20"/>
        </w:rPr>
      </w:pPr>
    </w:p>
    <w:p>
      <w:pPr>
        <w:spacing w:after="0"/>
        <w:ind w:left="720"/>
        <w:rPr>
          <w:color w:val="auto"/>
          <w:sz w:val="20"/>
          <w:szCs w:val="20"/>
        </w:rPr>
      </w:pPr>
      <w:r>
        <w:rPr>
          <w:rFonts w:ascii="Arial" w:hAnsi="Arial" w:eastAsia="Arial" w:cs="Arial"/>
          <w:color w:val="auto"/>
          <w:sz w:val="21"/>
          <w:szCs w:val="21"/>
        </w:rPr>
        <w:t>Recipe Ideas</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Portion Guidelines (“Know your serving size”)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Mobile Market Stops &amp; Schedule</w:t>
      </w:r>
    </w:p>
    <w:p>
      <w:pPr>
        <w:spacing w:after="0" w:line="174" w:lineRule="exact"/>
        <w:rPr>
          <w:color w:val="auto"/>
          <w:sz w:val="20"/>
          <w:szCs w:val="20"/>
        </w:rPr>
      </w:pPr>
    </w:p>
    <w:p>
      <w:pPr>
        <w:spacing w:after="0" w:line="235" w:lineRule="auto"/>
        <w:ind w:left="720" w:right="2060"/>
        <w:rPr>
          <w:color w:val="auto"/>
          <w:sz w:val="20"/>
          <w:szCs w:val="20"/>
        </w:rPr>
      </w:pPr>
      <w:r>
        <w:rPr>
          <w:rFonts w:ascii="Arial" w:hAnsi="Arial" w:eastAsia="Arial" w:cs="Arial"/>
          <w:color w:val="auto"/>
          <w:sz w:val="21"/>
          <w:szCs w:val="21"/>
        </w:rPr>
        <w:t>Information about the Community Gardens &amp; Farmers Markets (including locations and schedules)</w:t>
      </w:r>
    </w:p>
    <w:p>
      <w:pPr>
        <w:spacing w:after="0" w:line="175" w:lineRule="exact"/>
        <w:rPr>
          <w:color w:val="auto"/>
          <w:sz w:val="20"/>
          <w:szCs w:val="20"/>
        </w:rPr>
      </w:pPr>
    </w:p>
    <w:p>
      <w:pPr>
        <w:spacing w:after="0" w:line="235" w:lineRule="auto"/>
        <w:ind w:left="720" w:right="1940"/>
        <w:rPr>
          <w:color w:val="auto"/>
          <w:sz w:val="20"/>
          <w:szCs w:val="20"/>
        </w:rPr>
      </w:pPr>
      <w:r>
        <w:rPr>
          <w:rFonts w:ascii="Arial" w:hAnsi="Arial" w:eastAsia="Arial" w:cs="Arial"/>
          <w:color w:val="auto"/>
          <w:sz w:val="21"/>
          <w:szCs w:val="21"/>
        </w:rPr>
        <w:t>Information about Fun &amp; Fitness (including Walking &amp; Biking, Hiking Trails, Rowing &amp; Swimming, and Parks &amp; Sports Fields)</w:t>
      </w:r>
    </w:p>
    <w:p>
      <w:pPr>
        <w:spacing w:after="0" w:line="168" w:lineRule="exact"/>
        <w:rPr>
          <w:color w:val="auto"/>
          <w:sz w:val="20"/>
          <w:szCs w:val="20"/>
        </w:rPr>
      </w:pPr>
    </w:p>
    <w:p>
      <w:pPr>
        <w:spacing w:after="0"/>
        <w:ind w:left="720"/>
        <w:rPr>
          <w:color w:val="auto"/>
          <w:sz w:val="20"/>
          <w:szCs w:val="20"/>
        </w:rPr>
      </w:pPr>
      <w:r>
        <w:rPr>
          <w:rFonts w:ascii="Arial" w:hAnsi="Arial" w:eastAsia="Arial" w:cs="Arial"/>
          <w:color w:val="auto"/>
          <w:sz w:val="21"/>
          <w:szCs w:val="21"/>
        </w:rPr>
        <w:t>Information about the Mason Square Food Justice Initiative (“Just Food”)</w:t>
      </w:r>
    </w:p>
    <w:p>
      <w:pPr>
        <w:spacing w:after="0" w:line="165" w:lineRule="exact"/>
        <w:rPr>
          <w:color w:val="auto"/>
          <w:sz w:val="20"/>
          <w:szCs w:val="20"/>
        </w:rPr>
      </w:pPr>
    </w:p>
    <w:p>
      <w:pPr>
        <w:spacing w:after="0"/>
        <w:ind w:left="720"/>
        <w:rPr>
          <w:color w:val="auto"/>
          <w:sz w:val="20"/>
          <w:szCs w:val="20"/>
        </w:rPr>
      </w:pPr>
      <w:r>
        <w:rPr>
          <w:rFonts w:ascii="Arial" w:hAnsi="Arial" w:eastAsia="Arial" w:cs="Arial"/>
          <w:color w:val="auto"/>
          <w:sz w:val="21"/>
          <w:szCs w:val="21"/>
        </w:rPr>
        <w:t>Videos</w:t>
      </w:r>
    </w:p>
    <w:p>
      <w:pPr>
        <w:spacing w:after="0" w:line="171" w:lineRule="exact"/>
        <w:rPr>
          <w:color w:val="auto"/>
          <w:sz w:val="20"/>
          <w:szCs w:val="20"/>
        </w:rPr>
      </w:pPr>
    </w:p>
    <w:p>
      <w:pPr>
        <w:spacing w:after="0" w:line="236" w:lineRule="auto"/>
        <w:ind w:left="720" w:right="2060"/>
        <w:rPr>
          <w:color w:val="auto"/>
          <w:sz w:val="20"/>
          <w:szCs w:val="20"/>
        </w:rPr>
      </w:pPr>
      <w:r>
        <w:rPr>
          <w:rFonts w:ascii="Arial" w:hAnsi="Arial" w:eastAsia="Arial" w:cs="Arial"/>
          <w:color w:val="auto"/>
          <w:sz w:val="21"/>
          <w:szCs w:val="21"/>
        </w:rPr>
        <w:t>"Your Stories” – narrative accounts of healthy lifestyle changes as told by Springfield residents</w:t>
      </w:r>
    </w:p>
    <w:p>
      <w:pPr>
        <w:spacing w:after="0" w:line="166" w:lineRule="exact"/>
        <w:rPr>
          <w:color w:val="auto"/>
          <w:sz w:val="20"/>
          <w:szCs w:val="20"/>
        </w:rPr>
      </w:pPr>
    </w:p>
    <w:p>
      <w:pPr>
        <w:spacing w:after="0"/>
        <w:ind w:left="720"/>
        <w:rPr>
          <w:color w:val="auto"/>
          <w:sz w:val="20"/>
          <w:szCs w:val="20"/>
        </w:rPr>
      </w:pPr>
      <w:r>
        <w:rPr>
          <w:rFonts w:ascii="Arial" w:hAnsi="Arial" w:eastAsia="Arial" w:cs="Arial"/>
          <w:color w:val="auto"/>
          <w:sz w:val="21"/>
          <w:szCs w:val="21"/>
        </w:rPr>
        <w:t>Other (please specify below)</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6126480</wp:posOffset>
                </wp:positionH>
                <wp:positionV relativeFrom="paragraph">
                  <wp:posOffset>213995</wp:posOffset>
                </wp:positionV>
                <wp:extent cx="0" cy="429895"/>
                <wp:effectExtent l="4445" t="0" r="14605" b="8255"/>
                <wp:wrapNone/>
                <wp:docPr id="227" name="Shape 227"/>
                <wp:cNvGraphicFramePr/>
                <a:graphic xmlns:a="http://schemas.openxmlformats.org/drawingml/2006/main">
                  <a:graphicData uri="http://schemas.microsoft.com/office/word/2010/wordprocessingShape">
                    <wps:wsp>
                      <wps:cNvCnPr/>
                      <wps:spPr>
                        <a:xfrm>
                          <a:off x="0" y="0"/>
                          <a:ext cx="4763" cy="429895"/>
                        </a:xfrm>
                        <a:prstGeom prst="line">
                          <a:avLst/>
                        </a:prstGeom>
                        <a:solidFill>
                          <a:srgbClr val="FFFFFF"/>
                        </a:solidFill>
                        <a:ln w="9144">
                          <a:solidFill>
                            <a:srgbClr val="000000"/>
                          </a:solidFill>
                          <a:miter lim="800000"/>
                        </a:ln>
                      </wps:spPr>
                      <wps:bodyPr/>
                    </wps:wsp>
                  </a:graphicData>
                </a:graphic>
              </wp:anchor>
            </w:drawing>
          </mc:Choice>
          <mc:Fallback>
            <w:pict>
              <v:line id="Shape 227" o:spid="_x0000_s1026" o:spt="20" style="position:absolute;left:0pt;margin-left:482.4pt;margin-top:16.85pt;height:33.85pt;width:0pt;z-index:-251657216;mso-width-relative:page;mso-height-relative:page;" fillcolor="#FFFFFF" filled="t" stroked="t" coordsize="21600,21600" o:allowincell="f" o:gfxdata="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GRS&#10;UNYAAAAKAQAADwAAAAAAAAABACAAAAAiAAAAZHJzL2Rvd25yZXYueG1sUEsBAhQAFAAAAAgAh07i&#10;QCdmWXyyAQAAnAMAAA4AAAAAAAAAAQAgAAAAJQEAAGRycy9lMm9Eb2MueG1sUEsFBgAAAAAGAAYA&#10;WQEAAEkFA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218440</wp:posOffset>
                </wp:positionV>
                <wp:extent cx="5725795" cy="0"/>
                <wp:effectExtent l="0" t="0" r="0" b="0"/>
                <wp:wrapNone/>
                <wp:docPr id="228" name="Shape 228"/>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3">
                          <a:solidFill>
                            <a:srgbClr val="000000"/>
                          </a:solidFill>
                          <a:miter lim="800000"/>
                        </a:ln>
                      </wps:spPr>
                      <wps:bodyPr/>
                    </wps:wsp>
                  </a:graphicData>
                </a:graphic>
              </wp:anchor>
            </w:drawing>
          </mc:Choice>
          <mc:Fallback>
            <w:pict>
              <v:line id="Shape 228" o:spid="_x0000_s1026" o:spt="20" style="position:absolute;left:0pt;margin-left:31.9pt;margin-top:17.2pt;height:0pt;width:450.85pt;z-index:-251657216;mso-width-relative:page;mso-height-relative:page;" fillcolor="#FFFFFF" filled="t" stroked="t" coordsize="21600,21600" o:allowincell="f" o:gfxdata="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d+T6TYAAAACAEAAA8AAAAAAAAAAQAgAAAAIgAAAGRycy9kb3ducmV2LnhtbFBLAQIUABQAAAAI&#10;AIdO4kDpyZiEtAEAAJ0DAAAOAAAAAAAAAAEAIAAAACcBAABkcnMvZTJvRG9jLnhtbFBLBQYAAAAA&#10;BgAGAFkBAABNBQAAAAA=&#10;">
                <v:fill on="t" focussize="0,0"/>
                <v:stroke weight="0.71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476250</wp:posOffset>
                </wp:positionV>
                <wp:extent cx="5725795" cy="0"/>
                <wp:effectExtent l="0" t="0" r="0" b="0"/>
                <wp:wrapNone/>
                <wp:docPr id="229" name="Shape 229"/>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4">
                          <a:solidFill>
                            <a:srgbClr val="000000"/>
                          </a:solidFill>
                          <a:miter lim="800000"/>
                        </a:ln>
                      </wps:spPr>
                      <wps:bodyPr/>
                    </wps:wsp>
                  </a:graphicData>
                </a:graphic>
              </wp:anchor>
            </w:drawing>
          </mc:Choice>
          <mc:Fallback>
            <w:pict>
              <v:line id="Shape 229" o:spid="_x0000_s1026" o:spt="20" style="position:absolute;left:0pt;margin-left:31.9pt;margin-top:37.5pt;height:0pt;width:450.85pt;z-index:-251657216;mso-width-relative:page;mso-height-relative:page;" fillcolor="#FFFFFF" filled="t" stroked="t" coordsize="21600,21600" o:allowincell="f" o:gfxdata="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iVX&#10;CNUAAAAIAQAADwAAAAAAAAABACAAAAAiAAAAZHJzL2Rvd25yZXYueG1sUEsBAhQAFAAAAAgAh07i&#10;QKFNnB+zAQAAnQMAAA4AAAAAAAAAAQAgAAAAJAEAAGRycy9lMm9Eb2MueG1sUEsFBgAAAAAGAAYA&#10;WQEAAEkFA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wp:posOffset>
                </wp:positionH>
                <wp:positionV relativeFrom="paragraph">
                  <wp:posOffset>213995</wp:posOffset>
                </wp:positionV>
                <wp:extent cx="0" cy="429895"/>
                <wp:effectExtent l="4445" t="0" r="14605" b="8255"/>
                <wp:wrapNone/>
                <wp:docPr id="230" name="Shape 230"/>
                <wp:cNvGraphicFramePr/>
                <a:graphic xmlns:a="http://schemas.openxmlformats.org/drawingml/2006/main">
                  <a:graphicData uri="http://schemas.microsoft.com/office/word/2010/wordprocessingShape">
                    <wps:wsp>
                      <wps:cNvCnPr/>
                      <wps:spPr>
                        <a:xfrm>
                          <a:off x="0" y="0"/>
                          <a:ext cx="4763" cy="429895"/>
                        </a:xfrm>
                        <a:prstGeom prst="line">
                          <a:avLst/>
                        </a:prstGeom>
                        <a:solidFill>
                          <a:srgbClr val="FFFFFF"/>
                        </a:solidFill>
                        <a:ln w="9144">
                          <a:solidFill>
                            <a:srgbClr val="000000"/>
                          </a:solidFill>
                          <a:miter lim="800000"/>
                        </a:ln>
                      </wps:spPr>
                      <wps:bodyPr/>
                    </wps:wsp>
                  </a:graphicData>
                </a:graphic>
              </wp:anchor>
            </w:drawing>
          </mc:Choice>
          <mc:Fallback>
            <w:pict>
              <v:line id="Shape 230" o:spid="_x0000_s1026" o:spt="20" style="position:absolute;left:0pt;margin-left:32.3pt;margin-top:16.85pt;height:33.85pt;width:0pt;z-index:-251657216;mso-width-relative:page;mso-height-relative:page;" fillcolor="#FFFFFF" filled="t" stroked="t" coordsize="21600,21600" o:allowincell="f" o:gfxdata="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5JTXnU&#10;AAAACAEAAA8AAAAAAAAAAQAgAAAAIgAAAGRycy9kb3ducmV2LnhtbFBLAQIUABQAAAAIAIdO4kBL&#10;zs+8sgEAAJwDAAAOAAAAAAAAAAEAIAAAACMBAABkcnMvZTJvRG9jLnhtbFBLBQYAAAAABgAGAFkB&#10;AABH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Other materials or sections you find useful - please type below.</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62230</wp:posOffset>
            </wp:positionV>
            <wp:extent cx="5725160" cy="161290"/>
            <wp:effectExtent l="0" t="0" r="8890" b="1016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noChangeArrowheads="1"/>
                    </pic:cNvPicPr>
                  </pic:nvPicPr>
                  <pic:blipFill>
                    <a:blip r:embed="rId70"/>
                    <a:srcRect/>
                    <a:stretch>
                      <a:fillRect/>
                    </a:stretch>
                  </pic:blipFill>
                  <pic:spPr>
                    <a:xfrm>
                      <a:off x="0" y="0"/>
                      <a:ext cx="5725160" cy="16129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62230</wp:posOffset>
            </wp:positionV>
            <wp:extent cx="5725160" cy="161290"/>
            <wp:effectExtent l="0" t="0" r="8890" b="1016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71"/>
                    <a:srcRect/>
                    <a:stretch>
                      <a:fillRect/>
                    </a:stretch>
                  </pic:blipFill>
                  <pic:spPr>
                    <a:xfrm>
                      <a:off x="0" y="0"/>
                      <a:ext cx="5725160" cy="1612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176</w:t>
      </w:r>
    </w:p>
    <w:p>
      <w:pPr>
        <w:sectPr>
          <w:pgSz w:w="12240" w:h="15840"/>
          <w:pgMar w:top="1440" w:right="1240" w:bottom="156" w:left="1440" w:header="0" w:footer="0" w:gutter="0"/>
          <w:cols w:equalWidth="0" w:num="1">
            <w:col w:w="9560"/>
          </w:cols>
        </w:sectPr>
      </w:pPr>
    </w:p>
    <w:p>
      <w:pPr>
        <w:spacing w:after="0" w:line="139" w:lineRule="exact"/>
        <w:rPr>
          <w:color w:val="auto"/>
          <w:sz w:val="20"/>
          <w:szCs w:val="20"/>
        </w:rPr>
      </w:pPr>
      <w:bookmarkStart w:id="185" w:name="page191"/>
      <w:bookmarkEnd w:id="185"/>
    </w:p>
    <w:p>
      <w:pPr>
        <w:spacing w:after="0"/>
        <w:ind w:left="720"/>
        <w:rPr>
          <w:color w:val="auto"/>
          <w:sz w:val="20"/>
          <w:szCs w:val="20"/>
        </w:rPr>
      </w:pPr>
      <w:r>
        <w:rPr>
          <w:rFonts w:ascii="Arial" w:hAnsi="Arial" w:eastAsia="Arial" w:cs="Arial"/>
          <w:b/>
          <w:bCs/>
          <w:color w:val="auto"/>
          <w:sz w:val="24"/>
          <w:szCs w:val="24"/>
        </w:rPr>
        <w:t>G. Impact of Stories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181610</wp:posOffset>
            </wp:positionV>
            <wp:extent cx="5725160" cy="3487420"/>
            <wp:effectExtent l="0" t="0" r="8890" b="1778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82"/>
                    <a:srcRect/>
                    <a:stretch>
                      <a:fillRect/>
                    </a:stretch>
                  </pic:blipFill>
                  <pic:spPr>
                    <a:xfrm>
                      <a:off x="0" y="0"/>
                      <a:ext cx="5725160" cy="3487420"/>
                    </a:xfrm>
                    <a:prstGeom prst="rect">
                      <a:avLst/>
                    </a:prstGeom>
                    <a:noFill/>
                  </pic:spPr>
                </pic:pic>
              </a:graphicData>
            </a:graphic>
          </wp:anchor>
        </w:drawing>
      </w:r>
    </w:p>
    <w:p>
      <w:pPr>
        <w:spacing w:after="0" w:line="360" w:lineRule="exact"/>
        <w:rPr>
          <w:color w:val="auto"/>
          <w:sz w:val="20"/>
          <w:szCs w:val="20"/>
        </w:rPr>
      </w:pPr>
    </w:p>
    <w:p>
      <w:pPr>
        <w:spacing w:after="0" w:line="236" w:lineRule="auto"/>
        <w:ind w:left="720" w:right="240"/>
        <w:rPr>
          <w:color w:val="auto"/>
          <w:sz w:val="20"/>
          <w:szCs w:val="20"/>
        </w:rPr>
      </w:pPr>
      <w:r>
        <w:rPr>
          <w:rFonts w:ascii="Arial" w:hAnsi="Arial" w:eastAsia="Arial" w:cs="Arial"/>
          <w:color w:val="auto"/>
          <w:sz w:val="22"/>
          <w:szCs w:val="22"/>
        </w:rPr>
        <w:t>Please indicate how much you agree or disagree with the following statements about the personal stories presented on this website.</w:t>
      </w:r>
    </w:p>
    <w:p>
      <w:pPr>
        <w:spacing w:after="0" w:line="104"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780"/>
      </w:tblGrid>
      <w:tr>
        <w:tblPrEx>
          <w:tblCellMar>
            <w:top w:w="0" w:type="dxa"/>
            <w:left w:w="0" w:type="dxa"/>
            <w:bottom w:w="0" w:type="dxa"/>
            <w:right w:w="0" w:type="dxa"/>
          </w:tblCellMar>
        </w:tblPrEx>
        <w:trPr>
          <w:trHeight w:val="195" w:hRule="atLeast"/>
        </w:trPr>
        <w:tc>
          <w:tcPr>
            <w:tcW w:w="880" w:type="dxa"/>
            <w:vAlign w:val="bottom"/>
          </w:tcPr>
          <w:p>
            <w:pPr>
              <w:spacing w:after="0"/>
              <w:jc w:val="center"/>
              <w:rPr>
                <w:color w:val="auto"/>
                <w:sz w:val="20"/>
                <w:szCs w:val="20"/>
              </w:rPr>
            </w:pPr>
            <w:r>
              <w:rPr>
                <w:rFonts w:ascii="Arial" w:hAnsi="Arial" w:eastAsia="Arial" w:cs="Arial"/>
                <w:color w:val="auto"/>
                <w:w w:val="99"/>
                <w:sz w:val="17"/>
                <w:szCs w:val="17"/>
              </w:rPr>
              <w:t>Strongly</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Not sure/</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780" w:type="dxa"/>
            <w:vAlign w:val="bottom"/>
          </w:tcPr>
          <w:p>
            <w:pPr>
              <w:spacing w:after="0"/>
              <w:ind w:left="55"/>
              <w:jc w:val="center"/>
              <w:rPr>
                <w:color w:val="auto"/>
                <w:sz w:val="20"/>
                <w:szCs w:val="20"/>
              </w:rPr>
            </w:pPr>
            <w:r>
              <w:rPr>
                <w:rFonts w:ascii="Arial" w:hAnsi="Arial" w:eastAsia="Arial" w:cs="Arial"/>
                <w:color w:val="auto"/>
                <w:w w:val="99"/>
                <w:sz w:val="17"/>
                <w:szCs w:val="17"/>
              </w:rPr>
              <w:t>Strongly</w:t>
            </w:r>
          </w:p>
        </w:tc>
      </w:tr>
      <w:tr>
        <w:tblPrEx>
          <w:tblCellMar>
            <w:top w:w="0" w:type="dxa"/>
            <w:left w:w="0" w:type="dxa"/>
            <w:bottom w:w="0" w:type="dxa"/>
            <w:right w:w="0" w:type="dxa"/>
          </w:tblCellMar>
        </w:tblPrEx>
        <w:trPr>
          <w:trHeight w:val="194" w:hRule="atLeast"/>
        </w:trPr>
        <w:tc>
          <w:tcPr>
            <w:tcW w:w="880" w:type="dxa"/>
            <w:vAlign w:val="bottom"/>
          </w:tcPr>
          <w:p>
            <w:pPr>
              <w:spacing w:after="0" w:line="194" w:lineRule="exact"/>
              <w:jc w:val="center"/>
              <w:rPr>
                <w:color w:val="auto"/>
                <w:sz w:val="20"/>
                <w:szCs w:val="20"/>
              </w:rPr>
            </w:pPr>
            <w:r>
              <w:rPr>
                <w:rFonts w:ascii="Arial" w:hAnsi="Arial" w:eastAsia="Arial" w:cs="Arial"/>
                <w:color w:val="auto"/>
                <w:sz w:val="17"/>
                <w:szCs w:val="17"/>
              </w:rPr>
              <w:t>Agree</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6"/>
                <w:sz w:val="17"/>
                <w:szCs w:val="17"/>
              </w:rPr>
              <w:t>Agree</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8"/>
                <w:sz w:val="17"/>
                <w:szCs w:val="17"/>
              </w:rPr>
              <w:t>No opinion</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9"/>
                <w:sz w:val="17"/>
                <w:szCs w:val="17"/>
              </w:rPr>
              <w:t>Disagree</w:t>
            </w:r>
          </w:p>
        </w:tc>
        <w:tc>
          <w:tcPr>
            <w:tcW w:w="780" w:type="dxa"/>
            <w:vAlign w:val="bottom"/>
          </w:tcPr>
          <w:p>
            <w:pPr>
              <w:spacing w:after="0" w:line="194" w:lineRule="exact"/>
              <w:ind w:left="55"/>
              <w:jc w:val="center"/>
              <w:rPr>
                <w:color w:val="auto"/>
                <w:sz w:val="20"/>
                <w:szCs w:val="20"/>
              </w:rPr>
            </w:pPr>
            <w:r>
              <w:rPr>
                <w:rFonts w:ascii="Arial" w:hAnsi="Arial" w:eastAsia="Arial" w:cs="Arial"/>
                <w:color w:val="auto"/>
                <w:sz w:val="17"/>
                <w:szCs w:val="17"/>
              </w:rPr>
              <w:t>Agree</w:t>
            </w:r>
          </w:p>
        </w:tc>
      </w:tr>
      <w:tr>
        <w:tblPrEx>
          <w:tblCellMar>
            <w:top w:w="0" w:type="dxa"/>
            <w:left w:w="0" w:type="dxa"/>
            <w:bottom w:w="0" w:type="dxa"/>
            <w:right w:w="0" w:type="dxa"/>
          </w:tblCellMar>
        </w:tblPrEx>
        <w:trPr>
          <w:trHeight w:val="36"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780" w:type="dxa"/>
            <w:vAlign w:val="bottom"/>
          </w:tcPr>
          <w:p>
            <w:pPr>
              <w:spacing w:after="0"/>
              <w:rPr>
                <w:color w:val="auto"/>
                <w:sz w:val="3"/>
                <w:szCs w:val="3"/>
              </w:rPr>
            </w:pP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780" w:type="dxa"/>
            <w:vAlign w:val="bottom"/>
          </w:tcPr>
          <w:p>
            <w:pPr>
              <w:spacing w:after="0"/>
              <w:rPr>
                <w:color w:val="auto"/>
                <w:sz w:val="6"/>
                <w:szCs w:val="6"/>
              </w:rPr>
            </w:pPr>
          </w:p>
        </w:tc>
      </w:tr>
    </w:tbl>
    <w:p>
      <w:pPr>
        <w:spacing w:after="0" w:line="232" w:lineRule="auto"/>
        <w:ind w:left="720"/>
        <w:rPr>
          <w:color w:val="auto"/>
          <w:sz w:val="20"/>
          <w:szCs w:val="20"/>
        </w:rPr>
      </w:pPr>
      <w:r>
        <w:rPr>
          <w:rFonts w:ascii="Arial" w:hAnsi="Arial" w:eastAsia="Arial" w:cs="Arial"/>
          <w:color w:val="auto"/>
          <w:sz w:val="21"/>
          <w:szCs w:val="21"/>
        </w:rPr>
        <w:t>1. The message of one or more of these</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stories is important to me personally (is</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relevant to my life).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2. The individuals featured in the stories seem</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trustworthy and sincere.</w:t>
      </w:r>
    </w:p>
    <w:p>
      <w:pPr>
        <w:spacing w:after="0" w:line="165" w:lineRule="exact"/>
        <w:rPr>
          <w:color w:val="auto"/>
          <w:sz w:val="20"/>
          <w:szCs w:val="20"/>
        </w:rPr>
      </w:pPr>
    </w:p>
    <w:p>
      <w:pPr>
        <w:spacing w:after="0"/>
        <w:ind w:left="720"/>
        <w:rPr>
          <w:color w:val="auto"/>
          <w:sz w:val="20"/>
          <w:szCs w:val="20"/>
        </w:rPr>
      </w:pPr>
      <w:r>
        <w:rPr>
          <w:rFonts w:ascii="Arial" w:hAnsi="Arial" w:eastAsia="Arial" w:cs="Arial"/>
          <w:color w:val="auto"/>
          <w:sz w:val="21"/>
          <w:szCs w:val="21"/>
        </w:rPr>
        <w:t>3. The lifestyle changes made seem possible</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and realistic to me.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4. This website is a good way to share and</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display these stories.</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5. I feel better able to make healthy lifestyle</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choices after reading these stories.</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6. I feel more likely to eat healthier and/or be</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more physically active after reading these</w:t>
      </w:r>
    </w:p>
    <w:p>
      <w:pPr>
        <w:spacing w:after="0" w:line="238" w:lineRule="auto"/>
        <w:ind w:left="720"/>
        <w:rPr>
          <w:color w:val="auto"/>
          <w:sz w:val="20"/>
          <w:szCs w:val="20"/>
        </w:rPr>
      </w:pPr>
      <w:r>
        <w:rPr>
          <w:rFonts w:ascii="Arial" w:hAnsi="Arial" w:eastAsia="Arial" w:cs="Arial"/>
          <w:color w:val="auto"/>
          <w:sz w:val="21"/>
          <w:szCs w:val="21"/>
        </w:rPr>
        <w:t>stories.</w:t>
      </w: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H. Overall Satisfaction with the website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180340</wp:posOffset>
            </wp:positionV>
            <wp:extent cx="5725160" cy="963295"/>
            <wp:effectExtent l="0" t="0" r="8890" b="825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noChangeArrowheads="1"/>
                    </pic:cNvPicPr>
                  </pic:nvPicPr>
                  <pic:blipFill>
                    <a:blip r:embed="rId83"/>
                    <a:srcRect/>
                    <a:stretch>
                      <a:fillRect/>
                    </a:stretch>
                  </pic:blipFill>
                  <pic:spPr>
                    <a:xfrm>
                      <a:off x="0" y="0"/>
                      <a:ext cx="5725160" cy="963295"/>
                    </a:xfrm>
                    <a:prstGeom prst="rect">
                      <a:avLst/>
                    </a:prstGeom>
                    <a:noFill/>
                  </pic:spPr>
                </pic:pic>
              </a:graphicData>
            </a:graphic>
          </wp:anchor>
        </w:drawing>
      </w:r>
    </w:p>
    <w:p>
      <w:pPr>
        <w:spacing w:after="0" w:line="352" w:lineRule="exact"/>
        <w:rPr>
          <w:color w:val="auto"/>
          <w:sz w:val="20"/>
          <w:szCs w:val="20"/>
        </w:rPr>
      </w:pPr>
    </w:p>
    <w:p>
      <w:pPr>
        <w:spacing w:after="0"/>
        <w:ind w:left="720"/>
        <w:rPr>
          <w:color w:val="auto"/>
          <w:sz w:val="20"/>
          <w:szCs w:val="20"/>
        </w:rPr>
      </w:pPr>
      <w:r>
        <w:rPr>
          <w:rFonts w:ascii="Arial" w:hAnsi="Arial" w:eastAsia="Arial" w:cs="Arial"/>
          <w:color w:val="auto"/>
          <w:sz w:val="22"/>
          <w:szCs w:val="22"/>
        </w:rPr>
        <w:t>1. Please indicate how much you agree or disagree with the following statement.</w:t>
      </w:r>
    </w:p>
    <w:p>
      <w:pPr>
        <w:spacing w:after="0" w:line="102"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820"/>
      </w:tblGrid>
      <w:tr>
        <w:tblPrEx>
          <w:tblCellMar>
            <w:top w:w="0" w:type="dxa"/>
            <w:left w:w="0" w:type="dxa"/>
            <w:bottom w:w="0" w:type="dxa"/>
            <w:right w:w="0" w:type="dxa"/>
          </w:tblCellMar>
        </w:tblPrEx>
        <w:trPr>
          <w:trHeight w:val="195" w:hRule="atLeast"/>
        </w:trPr>
        <w:tc>
          <w:tcPr>
            <w:tcW w:w="880" w:type="dxa"/>
            <w:vAlign w:val="bottom"/>
          </w:tcPr>
          <w:p>
            <w:pPr>
              <w:spacing w:after="0"/>
              <w:jc w:val="center"/>
              <w:rPr>
                <w:color w:val="auto"/>
                <w:sz w:val="20"/>
                <w:szCs w:val="20"/>
              </w:rPr>
            </w:pPr>
            <w:r>
              <w:rPr>
                <w:rFonts w:ascii="Arial" w:hAnsi="Arial" w:eastAsia="Arial" w:cs="Arial"/>
                <w:color w:val="auto"/>
                <w:w w:val="99"/>
                <w:sz w:val="17"/>
                <w:szCs w:val="17"/>
              </w:rPr>
              <w:t>Strongly</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Not sure/</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820" w:type="dxa"/>
            <w:vAlign w:val="bottom"/>
          </w:tcPr>
          <w:p>
            <w:pPr>
              <w:spacing w:after="0"/>
              <w:ind w:left="15"/>
              <w:jc w:val="center"/>
              <w:rPr>
                <w:color w:val="auto"/>
                <w:sz w:val="20"/>
                <w:szCs w:val="20"/>
              </w:rPr>
            </w:pPr>
            <w:r>
              <w:rPr>
                <w:rFonts w:ascii="Arial" w:hAnsi="Arial" w:eastAsia="Arial" w:cs="Arial"/>
                <w:color w:val="auto"/>
                <w:w w:val="99"/>
                <w:sz w:val="17"/>
                <w:szCs w:val="17"/>
              </w:rPr>
              <w:t>Strongly</w:t>
            </w:r>
          </w:p>
        </w:tc>
      </w:tr>
      <w:tr>
        <w:tblPrEx>
          <w:tblCellMar>
            <w:top w:w="0" w:type="dxa"/>
            <w:left w:w="0" w:type="dxa"/>
            <w:bottom w:w="0" w:type="dxa"/>
            <w:right w:w="0" w:type="dxa"/>
          </w:tblCellMar>
        </w:tblPrEx>
        <w:trPr>
          <w:trHeight w:val="194" w:hRule="atLeast"/>
        </w:trPr>
        <w:tc>
          <w:tcPr>
            <w:tcW w:w="880" w:type="dxa"/>
            <w:vAlign w:val="bottom"/>
          </w:tcPr>
          <w:p>
            <w:pPr>
              <w:spacing w:after="0" w:line="194" w:lineRule="exact"/>
              <w:jc w:val="center"/>
              <w:rPr>
                <w:color w:val="auto"/>
                <w:sz w:val="20"/>
                <w:szCs w:val="20"/>
              </w:rPr>
            </w:pPr>
            <w:r>
              <w:rPr>
                <w:rFonts w:ascii="Arial" w:hAnsi="Arial" w:eastAsia="Arial" w:cs="Arial"/>
                <w:color w:val="auto"/>
                <w:sz w:val="17"/>
                <w:szCs w:val="17"/>
              </w:rPr>
              <w:t>Agree</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6"/>
                <w:sz w:val="17"/>
                <w:szCs w:val="17"/>
              </w:rPr>
              <w:t>Agree</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8"/>
                <w:sz w:val="17"/>
                <w:szCs w:val="17"/>
              </w:rPr>
              <w:t>No opinion</w:t>
            </w:r>
          </w:p>
        </w:tc>
        <w:tc>
          <w:tcPr>
            <w:tcW w:w="20" w:type="dxa"/>
            <w:vAlign w:val="bottom"/>
          </w:tcPr>
          <w:p>
            <w:pPr>
              <w:spacing w:after="0"/>
              <w:rPr>
                <w:color w:val="auto"/>
                <w:sz w:val="16"/>
                <w:szCs w:val="16"/>
              </w:rPr>
            </w:pPr>
          </w:p>
        </w:tc>
        <w:tc>
          <w:tcPr>
            <w:tcW w:w="880" w:type="dxa"/>
            <w:vAlign w:val="bottom"/>
          </w:tcPr>
          <w:p>
            <w:pPr>
              <w:spacing w:after="0" w:line="194" w:lineRule="exact"/>
              <w:jc w:val="center"/>
              <w:rPr>
                <w:color w:val="auto"/>
                <w:sz w:val="20"/>
                <w:szCs w:val="20"/>
              </w:rPr>
            </w:pPr>
            <w:r>
              <w:rPr>
                <w:rFonts w:ascii="Arial" w:hAnsi="Arial" w:eastAsia="Arial" w:cs="Arial"/>
                <w:color w:val="auto"/>
                <w:w w:val="99"/>
                <w:sz w:val="17"/>
                <w:szCs w:val="17"/>
              </w:rPr>
              <w:t>Disagree</w:t>
            </w:r>
          </w:p>
        </w:tc>
        <w:tc>
          <w:tcPr>
            <w:tcW w:w="820" w:type="dxa"/>
            <w:vAlign w:val="bottom"/>
          </w:tcPr>
          <w:p>
            <w:pPr>
              <w:spacing w:after="0" w:line="194" w:lineRule="exact"/>
              <w:ind w:left="35"/>
              <w:jc w:val="center"/>
              <w:rPr>
                <w:color w:val="auto"/>
                <w:sz w:val="20"/>
                <w:szCs w:val="20"/>
              </w:rPr>
            </w:pPr>
            <w:r>
              <w:rPr>
                <w:rFonts w:ascii="Arial" w:hAnsi="Arial" w:eastAsia="Arial" w:cs="Arial"/>
                <w:color w:val="auto"/>
                <w:w w:val="99"/>
                <w:sz w:val="17"/>
                <w:szCs w:val="17"/>
              </w:rPr>
              <w:t>Disagree</w:t>
            </w:r>
          </w:p>
        </w:tc>
      </w:tr>
      <w:tr>
        <w:tblPrEx>
          <w:tblCellMar>
            <w:top w:w="0" w:type="dxa"/>
            <w:left w:w="0" w:type="dxa"/>
            <w:bottom w:w="0" w:type="dxa"/>
            <w:right w:w="0" w:type="dxa"/>
          </w:tblCellMar>
        </w:tblPrEx>
        <w:trPr>
          <w:trHeight w:val="36"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820" w:type="dxa"/>
            <w:vAlign w:val="bottom"/>
          </w:tcPr>
          <w:p>
            <w:pPr>
              <w:spacing w:after="0"/>
              <w:rPr>
                <w:color w:val="auto"/>
                <w:sz w:val="3"/>
                <w:szCs w:val="3"/>
              </w:rPr>
            </w:pP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820" w:type="dxa"/>
            <w:vAlign w:val="bottom"/>
          </w:tcPr>
          <w:p>
            <w:pPr>
              <w:spacing w:after="0"/>
              <w:rPr>
                <w:color w:val="auto"/>
                <w:sz w:val="6"/>
                <w:szCs w:val="6"/>
              </w:rPr>
            </w:pPr>
          </w:p>
        </w:tc>
      </w:tr>
    </w:tbl>
    <w:p>
      <w:pPr>
        <w:spacing w:after="0" w:line="234" w:lineRule="auto"/>
        <w:ind w:left="720"/>
        <w:rPr>
          <w:color w:val="auto"/>
          <w:sz w:val="20"/>
          <w:szCs w:val="20"/>
        </w:rPr>
      </w:pPr>
      <w:r>
        <w:rPr>
          <w:rFonts w:ascii="Arial" w:hAnsi="Arial" w:eastAsia="Arial" w:cs="Arial"/>
          <w:color w:val="auto"/>
          <w:sz w:val="21"/>
          <w:szCs w:val="21"/>
        </w:rPr>
        <w:t>Considering all of the content and features,</w:t>
      </w:r>
    </w:p>
    <w:p>
      <w:pPr>
        <w:spacing w:after="0"/>
        <w:ind w:left="720"/>
        <w:rPr>
          <w:color w:val="auto"/>
          <w:sz w:val="20"/>
          <w:szCs w:val="20"/>
        </w:rPr>
      </w:pPr>
      <w:r>
        <w:rPr>
          <w:rFonts w:ascii="Arial" w:hAnsi="Arial" w:eastAsia="Arial" w:cs="Arial"/>
          <w:color w:val="auto"/>
          <w:sz w:val="21"/>
          <w:szCs w:val="21"/>
        </w:rPr>
        <w:t>I'm satisfied with the LWS website.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366395</wp:posOffset>
            </wp:positionV>
            <wp:extent cx="5725160" cy="1242695"/>
            <wp:effectExtent l="0" t="0" r="8890" b="1460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84"/>
                    <a:srcRect/>
                    <a:stretch>
                      <a:fillRect/>
                    </a:stretch>
                  </pic:blipFill>
                  <pic:spPr>
                    <a:xfrm>
                      <a:off x="0" y="0"/>
                      <a:ext cx="5725160" cy="12426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ind w:left="720"/>
        <w:rPr>
          <w:color w:val="auto"/>
          <w:sz w:val="20"/>
          <w:szCs w:val="20"/>
        </w:rPr>
      </w:pPr>
      <w:r>
        <w:rPr>
          <w:rFonts w:ascii="Arial" w:hAnsi="Arial" w:eastAsia="Arial" w:cs="Arial"/>
          <w:color w:val="auto"/>
          <w:sz w:val="22"/>
          <w:szCs w:val="22"/>
        </w:rPr>
        <w:t>2. Do you plan to visit the LWS website again?</w:t>
      </w:r>
    </w:p>
    <w:p>
      <w:pPr>
        <w:spacing w:after="0" w:line="102"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880"/>
        <w:gridCol w:w="360"/>
      </w:tblGrid>
      <w:tr>
        <w:tblPrEx>
          <w:tblCellMar>
            <w:top w:w="0" w:type="dxa"/>
            <w:left w:w="0" w:type="dxa"/>
            <w:bottom w:w="0" w:type="dxa"/>
            <w:right w:w="0" w:type="dxa"/>
          </w:tblCellMar>
        </w:tblPrEx>
        <w:trPr>
          <w:trHeight w:val="195" w:hRule="atLeast"/>
        </w:trPr>
        <w:tc>
          <w:tcPr>
            <w:tcW w:w="880" w:type="dxa"/>
            <w:vMerge w:val="restart"/>
            <w:vAlign w:val="bottom"/>
          </w:tcPr>
          <w:p>
            <w:pPr>
              <w:spacing w:after="0"/>
              <w:jc w:val="center"/>
              <w:rPr>
                <w:color w:val="auto"/>
                <w:sz w:val="20"/>
                <w:szCs w:val="20"/>
              </w:rPr>
            </w:pPr>
            <w:r>
              <w:rPr>
                <w:rFonts w:ascii="Arial" w:hAnsi="Arial" w:eastAsia="Arial" w:cs="Arial"/>
                <w:color w:val="auto"/>
                <w:w w:val="98"/>
                <w:sz w:val="17"/>
                <w:szCs w:val="17"/>
              </w:rPr>
              <w:t>Certainly</w:t>
            </w:r>
          </w:p>
        </w:tc>
        <w:tc>
          <w:tcPr>
            <w:tcW w:w="20" w:type="dxa"/>
            <w:vAlign w:val="bottom"/>
          </w:tcPr>
          <w:p>
            <w:pPr>
              <w:spacing w:after="0"/>
              <w:rPr>
                <w:color w:val="auto"/>
                <w:sz w:val="16"/>
                <w:szCs w:val="16"/>
              </w:rPr>
            </w:pPr>
          </w:p>
        </w:tc>
        <w:tc>
          <w:tcPr>
            <w:tcW w:w="880" w:type="dxa"/>
            <w:vMerge w:val="restart"/>
            <w:vAlign w:val="bottom"/>
          </w:tcPr>
          <w:p>
            <w:pPr>
              <w:spacing w:after="0"/>
              <w:jc w:val="center"/>
              <w:rPr>
                <w:color w:val="auto"/>
                <w:sz w:val="20"/>
                <w:szCs w:val="20"/>
              </w:rPr>
            </w:pPr>
            <w:r>
              <w:rPr>
                <w:rFonts w:ascii="Arial" w:hAnsi="Arial" w:eastAsia="Arial" w:cs="Arial"/>
                <w:color w:val="auto"/>
                <w:sz w:val="17"/>
                <w:szCs w:val="17"/>
              </w:rPr>
              <w:t>Likely to</w:t>
            </w:r>
          </w:p>
        </w:tc>
        <w:tc>
          <w:tcPr>
            <w:tcW w:w="20" w:type="dxa"/>
            <w:vAlign w:val="bottom"/>
          </w:tcPr>
          <w:p>
            <w:pPr>
              <w:spacing w:after="0"/>
              <w:rPr>
                <w:color w:val="auto"/>
                <w:sz w:val="16"/>
                <w:szCs w:val="16"/>
              </w:rPr>
            </w:pPr>
          </w:p>
        </w:tc>
        <w:tc>
          <w:tcPr>
            <w:tcW w:w="880" w:type="dxa"/>
            <w:vMerge w:val="restart"/>
            <w:vAlign w:val="bottom"/>
          </w:tcPr>
          <w:p>
            <w:pPr>
              <w:spacing w:after="0"/>
              <w:jc w:val="center"/>
              <w:rPr>
                <w:color w:val="auto"/>
                <w:sz w:val="20"/>
                <w:szCs w:val="20"/>
              </w:rPr>
            </w:pPr>
            <w:r>
              <w:rPr>
                <w:rFonts w:ascii="Arial" w:hAnsi="Arial" w:eastAsia="Arial" w:cs="Arial"/>
                <w:color w:val="auto"/>
                <w:sz w:val="17"/>
                <w:szCs w:val="17"/>
              </w:rPr>
              <w:t>Possibly</w:t>
            </w:r>
          </w:p>
        </w:tc>
        <w:tc>
          <w:tcPr>
            <w:tcW w:w="20" w:type="dxa"/>
            <w:vAlign w:val="bottom"/>
          </w:tcPr>
          <w:p>
            <w:pPr>
              <w:spacing w:after="0"/>
              <w:rPr>
                <w:color w:val="auto"/>
                <w:sz w:val="16"/>
                <w:szCs w:val="16"/>
              </w:rPr>
            </w:pPr>
          </w:p>
        </w:tc>
        <w:tc>
          <w:tcPr>
            <w:tcW w:w="880" w:type="dxa"/>
            <w:vMerge w:val="restart"/>
            <w:vAlign w:val="bottom"/>
          </w:tcPr>
          <w:p>
            <w:pPr>
              <w:spacing w:after="0"/>
              <w:jc w:val="center"/>
              <w:rPr>
                <w:color w:val="auto"/>
                <w:sz w:val="20"/>
                <w:szCs w:val="20"/>
              </w:rPr>
            </w:pPr>
            <w:r>
              <w:rPr>
                <w:rFonts w:ascii="Arial" w:hAnsi="Arial" w:eastAsia="Arial" w:cs="Arial"/>
                <w:color w:val="auto"/>
                <w:sz w:val="17"/>
                <w:szCs w:val="17"/>
              </w:rPr>
              <w:t>Not likely</w:t>
            </w:r>
          </w:p>
        </w:tc>
        <w:tc>
          <w:tcPr>
            <w:tcW w:w="880" w:type="dxa"/>
            <w:vAlign w:val="bottom"/>
          </w:tcPr>
          <w:p>
            <w:pPr>
              <w:spacing w:after="0"/>
              <w:jc w:val="center"/>
              <w:rPr>
                <w:color w:val="auto"/>
                <w:sz w:val="20"/>
                <w:szCs w:val="20"/>
              </w:rPr>
            </w:pPr>
            <w:r>
              <w:rPr>
                <w:rFonts w:ascii="Arial" w:hAnsi="Arial" w:eastAsia="Arial" w:cs="Arial"/>
                <w:color w:val="auto"/>
                <w:sz w:val="17"/>
                <w:szCs w:val="17"/>
              </w:rPr>
              <w:t>No</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0" w:hRule="atLeast"/>
        </w:trPr>
        <w:tc>
          <w:tcPr>
            <w:tcW w:w="880" w:type="dxa"/>
            <w:vMerge w:val="continue"/>
            <w:vAlign w:val="bottom"/>
          </w:tcPr>
          <w:p>
            <w:pPr>
              <w:spacing w:after="0"/>
              <w:rPr>
                <w:color w:val="auto"/>
                <w:sz w:val="13"/>
                <w:szCs w:val="13"/>
              </w:rPr>
            </w:pPr>
          </w:p>
        </w:tc>
        <w:tc>
          <w:tcPr>
            <w:tcW w:w="20" w:type="dxa"/>
            <w:vAlign w:val="bottom"/>
          </w:tcPr>
          <w:p>
            <w:pPr>
              <w:spacing w:after="0"/>
              <w:rPr>
                <w:color w:val="auto"/>
                <w:sz w:val="13"/>
                <w:szCs w:val="13"/>
              </w:rPr>
            </w:pPr>
          </w:p>
        </w:tc>
        <w:tc>
          <w:tcPr>
            <w:tcW w:w="880" w:type="dxa"/>
            <w:vMerge w:val="continue"/>
            <w:vAlign w:val="bottom"/>
          </w:tcPr>
          <w:p>
            <w:pPr>
              <w:spacing w:after="0"/>
              <w:rPr>
                <w:color w:val="auto"/>
                <w:sz w:val="13"/>
                <w:szCs w:val="13"/>
              </w:rPr>
            </w:pPr>
          </w:p>
        </w:tc>
        <w:tc>
          <w:tcPr>
            <w:tcW w:w="20" w:type="dxa"/>
            <w:vAlign w:val="bottom"/>
          </w:tcPr>
          <w:p>
            <w:pPr>
              <w:spacing w:after="0"/>
              <w:rPr>
                <w:color w:val="auto"/>
                <w:sz w:val="13"/>
                <w:szCs w:val="13"/>
              </w:rPr>
            </w:pPr>
          </w:p>
        </w:tc>
        <w:tc>
          <w:tcPr>
            <w:tcW w:w="880" w:type="dxa"/>
            <w:vMerge w:val="continue"/>
            <w:vAlign w:val="bottom"/>
          </w:tcPr>
          <w:p>
            <w:pPr>
              <w:spacing w:after="0"/>
              <w:rPr>
                <w:color w:val="auto"/>
                <w:sz w:val="13"/>
                <w:szCs w:val="13"/>
              </w:rPr>
            </w:pPr>
          </w:p>
        </w:tc>
        <w:tc>
          <w:tcPr>
            <w:tcW w:w="20" w:type="dxa"/>
            <w:vAlign w:val="bottom"/>
          </w:tcPr>
          <w:p>
            <w:pPr>
              <w:spacing w:after="0"/>
              <w:rPr>
                <w:color w:val="auto"/>
                <w:sz w:val="13"/>
                <w:szCs w:val="13"/>
              </w:rPr>
            </w:pPr>
          </w:p>
        </w:tc>
        <w:tc>
          <w:tcPr>
            <w:tcW w:w="880" w:type="dxa"/>
            <w:vMerge w:val="continue"/>
            <w:vAlign w:val="bottom"/>
          </w:tcPr>
          <w:p>
            <w:pPr>
              <w:spacing w:after="0"/>
              <w:rPr>
                <w:color w:val="auto"/>
                <w:sz w:val="13"/>
                <w:szCs w:val="13"/>
              </w:rPr>
            </w:pPr>
          </w:p>
        </w:tc>
        <w:tc>
          <w:tcPr>
            <w:tcW w:w="880" w:type="dxa"/>
            <w:vAlign w:val="bottom"/>
          </w:tcPr>
          <w:p>
            <w:pPr>
              <w:spacing w:after="0" w:line="160" w:lineRule="exact"/>
              <w:jc w:val="center"/>
              <w:rPr>
                <w:color w:val="auto"/>
                <w:sz w:val="20"/>
                <w:szCs w:val="20"/>
              </w:rPr>
            </w:pPr>
            <w:r>
              <w:rPr>
                <w:rFonts w:ascii="Arial" w:hAnsi="Arial" w:eastAsia="Arial" w:cs="Arial"/>
                <w:color w:val="auto"/>
                <w:w w:val="98"/>
                <w:sz w:val="17"/>
                <w:szCs w:val="17"/>
              </w:rPr>
              <w:t>intention to</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87" w:hRule="atLeast"/>
        </w:trPr>
        <w:tc>
          <w:tcPr>
            <w:tcW w:w="880" w:type="dxa"/>
            <w:vAlign w:val="bottom"/>
          </w:tcPr>
          <w:p>
            <w:pPr>
              <w:spacing w:after="0" w:line="187" w:lineRule="exact"/>
              <w:jc w:val="center"/>
              <w:rPr>
                <w:color w:val="auto"/>
                <w:sz w:val="20"/>
                <w:szCs w:val="20"/>
              </w:rPr>
            </w:pPr>
            <w:r>
              <w:rPr>
                <w:rFonts w:ascii="Arial" w:hAnsi="Arial" w:eastAsia="Arial" w:cs="Arial"/>
                <w:color w:val="auto"/>
                <w:w w:val="98"/>
                <w:sz w:val="17"/>
                <w:szCs w:val="17"/>
              </w:rPr>
              <w:t>return</w:t>
            </w:r>
          </w:p>
        </w:tc>
        <w:tc>
          <w:tcPr>
            <w:tcW w:w="20" w:type="dxa"/>
            <w:vAlign w:val="bottom"/>
          </w:tcPr>
          <w:p>
            <w:pPr>
              <w:spacing w:after="0"/>
              <w:rPr>
                <w:color w:val="auto"/>
                <w:sz w:val="16"/>
                <w:szCs w:val="16"/>
              </w:rPr>
            </w:pPr>
          </w:p>
        </w:tc>
        <w:tc>
          <w:tcPr>
            <w:tcW w:w="880" w:type="dxa"/>
            <w:vAlign w:val="bottom"/>
          </w:tcPr>
          <w:p>
            <w:pPr>
              <w:spacing w:after="0" w:line="187" w:lineRule="exact"/>
              <w:jc w:val="center"/>
              <w:rPr>
                <w:color w:val="auto"/>
                <w:sz w:val="20"/>
                <w:szCs w:val="20"/>
              </w:rPr>
            </w:pPr>
            <w:r>
              <w:rPr>
                <w:rFonts w:ascii="Arial" w:hAnsi="Arial" w:eastAsia="Arial" w:cs="Arial"/>
                <w:color w:val="auto"/>
                <w:w w:val="98"/>
                <w:sz w:val="17"/>
                <w:szCs w:val="17"/>
              </w:rPr>
              <w:t>return</w:t>
            </w:r>
          </w:p>
        </w:tc>
        <w:tc>
          <w:tcPr>
            <w:tcW w:w="20" w:type="dxa"/>
            <w:vAlign w:val="bottom"/>
          </w:tcPr>
          <w:p>
            <w:pPr>
              <w:spacing w:after="0"/>
              <w:rPr>
                <w:color w:val="auto"/>
                <w:sz w:val="16"/>
                <w:szCs w:val="16"/>
              </w:rPr>
            </w:pPr>
          </w:p>
        </w:tc>
        <w:tc>
          <w:tcPr>
            <w:tcW w:w="880" w:type="dxa"/>
            <w:vAlign w:val="bottom"/>
          </w:tcPr>
          <w:p>
            <w:pPr>
              <w:spacing w:after="0" w:line="187" w:lineRule="exact"/>
              <w:jc w:val="center"/>
              <w:rPr>
                <w:color w:val="auto"/>
                <w:sz w:val="20"/>
                <w:szCs w:val="20"/>
              </w:rPr>
            </w:pPr>
            <w:r>
              <w:rPr>
                <w:rFonts w:ascii="Arial" w:hAnsi="Arial" w:eastAsia="Arial" w:cs="Arial"/>
                <w:color w:val="auto"/>
                <w:w w:val="98"/>
                <w:sz w:val="17"/>
                <w:szCs w:val="17"/>
              </w:rPr>
              <w:t>return</w:t>
            </w:r>
          </w:p>
        </w:tc>
        <w:tc>
          <w:tcPr>
            <w:tcW w:w="20" w:type="dxa"/>
            <w:vAlign w:val="bottom"/>
          </w:tcPr>
          <w:p>
            <w:pPr>
              <w:spacing w:after="0"/>
              <w:rPr>
                <w:color w:val="auto"/>
                <w:sz w:val="16"/>
                <w:szCs w:val="16"/>
              </w:rPr>
            </w:pPr>
          </w:p>
        </w:tc>
        <w:tc>
          <w:tcPr>
            <w:tcW w:w="880" w:type="dxa"/>
            <w:vAlign w:val="bottom"/>
          </w:tcPr>
          <w:p>
            <w:pPr>
              <w:spacing w:after="0" w:line="187" w:lineRule="exact"/>
              <w:jc w:val="center"/>
              <w:rPr>
                <w:color w:val="auto"/>
                <w:sz w:val="20"/>
                <w:szCs w:val="20"/>
              </w:rPr>
            </w:pPr>
            <w:r>
              <w:rPr>
                <w:rFonts w:ascii="Arial" w:hAnsi="Arial" w:eastAsia="Arial" w:cs="Arial"/>
                <w:color w:val="auto"/>
                <w:w w:val="97"/>
                <w:sz w:val="17"/>
                <w:szCs w:val="17"/>
              </w:rPr>
              <w:t>to return</w:t>
            </w:r>
          </w:p>
        </w:tc>
        <w:tc>
          <w:tcPr>
            <w:tcW w:w="880" w:type="dxa"/>
            <w:vMerge w:val="restart"/>
            <w:vAlign w:val="bottom"/>
          </w:tcPr>
          <w:p>
            <w:pPr>
              <w:spacing w:after="0"/>
              <w:jc w:val="center"/>
              <w:rPr>
                <w:color w:val="auto"/>
                <w:sz w:val="20"/>
                <w:szCs w:val="20"/>
              </w:rPr>
            </w:pPr>
            <w:r>
              <w:rPr>
                <w:rFonts w:ascii="Arial" w:hAnsi="Arial" w:eastAsia="Arial" w:cs="Arial"/>
                <w:color w:val="auto"/>
                <w:sz w:val="17"/>
                <w:szCs w:val="17"/>
              </w:rPr>
              <w:t>return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5"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880" w:type="dxa"/>
            <w:vMerge w:val="continue"/>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 w:hRule="atLeast"/>
        </w:trPr>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880" w:type="dxa"/>
            <w:vAlign w:val="bottom"/>
          </w:tcPr>
          <w:p>
            <w:pPr>
              <w:spacing w:after="0"/>
              <w:rPr>
                <w:color w:val="auto"/>
                <w:sz w:val="2"/>
                <w:szCs w:val="2"/>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880" w:type="dxa"/>
            <w:vAlign w:val="bottom"/>
          </w:tcPr>
          <w:p>
            <w:pPr>
              <w:spacing w:after="0"/>
              <w:rPr>
                <w:color w:val="auto"/>
                <w:sz w:val="6"/>
                <w:szCs w:val="6"/>
              </w:rPr>
            </w:pPr>
          </w:p>
        </w:tc>
        <w:tc>
          <w:tcPr>
            <w:tcW w:w="0" w:type="dxa"/>
            <w:vAlign w:val="bottom"/>
          </w:tcPr>
          <w:p>
            <w:pPr>
              <w:spacing w:after="0"/>
              <w:rPr>
                <w:color w:val="auto"/>
                <w:sz w:val="1"/>
                <w:szCs w:val="1"/>
              </w:rPr>
            </w:pPr>
          </w:p>
        </w:tc>
      </w:tr>
    </w:tbl>
    <w:p>
      <w:pPr>
        <w:spacing w:after="0" w:line="234" w:lineRule="auto"/>
        <w:ind w:left="720"/>
        <w:rPr>
          <w:color w:val="auto"/>
          <w:sz w:val="20"/>
          <w:szCs w:val="20"/>
        </w:rPr>
      </w:pPr>
      <w:r>
        <w:rPr>
          <w:rFonts w:ascii="Arial" w:hAnsi="Arial" w:eastAsia="Arial" w:cs="Arial"/>
          <w:color w:val="auto"/>
          <w:sz w:val="21"/>
          <w:szCs w:val="21"/>
        </w:rPr>
        <w:t>How likely are you to return to the LWS</w:t>
      </w:r>
    </w:p>
    <w:p>
      <w:pPr>
        <w:spacing w:after="0"/>
        <w:ind w:left="720"/>
        <w:rPr>
          <w:color w:val="auto"/>
          <w:sz w:val="20"/>
          <w:szCs w:val="20"/>
        </w:rPr>
      </w:pPr>
      <w:r>
        <w:rPr>
          <w:rFonts w:ascii="Arial" w:hAnsi="Arial" w:eastAsia="Arial" w:cs="Arial"/>
          <w:color w:val="auto"/>
          <w:sz w:val="21"/>
          <w:szCs w:val="21"/>
        </w:rPr>
        <w:t>website?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177</w:t>
      </w:r>
    </w:p>
    <w:p>
      <w:pPr>
        <w:sectPr>
          <w:pgSz w:w="12240" w:h="15840"/>
          <w:pgMar w:top="1440" w:right="1220" w:bottom="156" w:left="1440" w:header="0" w:footer="0" w:gutter="0"/>
          <w:cols w:equalWidth="0" w:num="1">
            <w:col w:w="9580"/>
          </w:cols>
        </w:sectPr>
      </w:pPr>
    </w:p>
    <w:p>
      <w:pPr>
        <w:spacing w:after="0" w:line="139" w:lineRule="exact"/>
        <w:rPr>
          <w:color w:val="auto"/>
          <w:sz w:val="20"/>
          <w:szCs w:val="20"/>
        </w:rPr>
      </w:pPr>
      <w:bookmarkStart w:id="186" w:name="page192"/>
      <w:bookmarkEnd w:id="186"/>
    </w:p>
    <w:p>
      <w:pPr>
        <w:spacing w:after="0"/>
        <w:ind w:left="720"/>
        <w:rPr>
          <w:color w:val="auto"/>
          <w:sz w:val="20"/>
          <w:szCs w:val="20"/>
        </w:rPr>
      </w:pPr>
      <w:r>
        <w:rPr>
          <w:rFonts w:ascii="Arial" w:hAnsi="Arial" w:eastAsia="Arial" w:cs="Arial"/>
          <w:b/>
          <w:bCs/>
          <w:color w:val="auto"/>
          <w:sz w:val="24"/>
          <w:szCs w:val="24"/>
        </w:rPr>
        <w:t>Section 2: About You</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181610</wp:posOffset>
            </wp:positionV>
            <wp:extent cx="5725160" cy="1725295"/>
            <wp:effectExtent l="0" t="0" r="8890"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85"/>
                    <a:srcRect/>
                    <a:stretch>
                      <a:fillRect/>
                    </a:stretch>
                  </pic:blipFill>
                  <pic:spPr>
                    <a:xfrm>
                      <a:off x="0" y="0"/>
                      <a:ext cx="5725160" cy="1725295"/>
                    </a:xfrm>
                    <a:prstGeom prst="rect">
                      <a:avLst/>
                    </a:prstGeom>
                    <a:noFill/>
                  </pic:spPr>
                </pic:pic>
              </a:graphicData>
            </a:graphic>
          </wp:anchor>
        </w:drawing>
      </w:r>
    </w:p>
    <w:p>
      <w:pPr>
        <w:spacing w:after="0" w:line="360" w:lineRule="exact"/>
        <w:rPr>
          <w:color w:val="auto"/>
          <w:sz w:val="20"/>
          <w:szCs w:val="20"/>
        </w:rPr>
      </w:pPr>
    </w:p>
    <w:p>
      <w:pPr>
        <w:numPr>
          <w:ilvl w:val="0"/>
          <w:numId w:val="75"/>
        </w:numPr>
        <w:tabs>
          <w:tab w:val="left" w:pos="967"/>
        </w:tabs>
        <w:spacing w:after="0" w:line="236" w:lineRule="auto"/>
        <w:ind w:left="720"/>
        <w:rPr>
          <w:rFonts w:ascii="Arial" w:hAnsi="Arial" w:eastAsia="Arial" w:cs="Arial"/>
          <w:color w:val="auto"/>
          <w:sz w:val="22"/>
          <w:szCs w:val="22"/>
        </w:rPr>
      </w:pPr>
      <w:r>
        <w:rPr>
          <w:rFonts w:ascii="Arial" w:hAnsi="Arial" w:eastAsia="Arial" w:cs="Arial"/>
          <w:color w:val="auto"/>
          <w:sz w:val="22"/>
          <w:szCs w:val="22"/>
        </w:rPr>
        <w:t>How did you become aware of the Live Well Springfield website? (</w:t>
      </w:r>
      <w:r>
        <w:rPr>
          <w:rFonts w:ascii="Arial" w:hAnsi="Arial" w:eastAsia="Arial" w:cs="Arial"/>
          <w:i/>
          <w:iCs/>
          <w:color w:val="auto"/>
          <w:sz w:val="22"/>
          <w:szCs w:val="22"/>
        </w:rPr>
        <w:t>Please check all that apply.</w:t>
      </w:r>
      <w:r>
        <w:rPr>
          <w:rFonts w:ascii="Arial" w:hAnsi="Arial" w:eastAsia="Arial" w:cs="Arial"/>
          <w:color w:val="auto"/>
          <w:sz w:val="22"/>
          <w:szCs w:val="22"/>
        </w:rPr>
        <w:t>)</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From an Internet search</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From a friend or family member</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From a print or radio advertisement/PSA</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Through work or school</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Other (Please specify):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6126480</wp:posOffset>
                </wp:positionH>
                <wp:positionV relativeFrom="paragraph">
                  <wp:posOffset>214630</wp:posOffset>
                </wp:positionV>
                <wp:extent cx="0" cy="429895"/>
                <wp:effectExtent l="4445" t="0" r="14605" b="8255"/>
                <wp:wrapNone/>
                <wp:docPr id="237" name="Shape 237"/>
                <wp:cNvGraphicFramePr/>
                <a:graphic xmlns:a="http://schemas.openxmlformats.org/drawingml/2006/main">
                  <a:graphicData uri="http://schemas.microsoft.com/office/word/2010/wordprocessingShape">
                    <wps:wsp>
                      <wps:cNvCnPr/>
                      <wps:spPr>
                        <a:xfrm>
                          <a:off x="0" y="0"/>
                          <a:ext cx="4763" cy="429895"/>
                        </a:xfrm>
                        <a:prstGeom prst="line">
                          <a:avLst/>
                        </a:prstGeom>
                        <a:solidFill>
                          <a:srgbClr val="FFFFFF"/>
                        </a:solidFill>
                        <a:ln w="9144">
                          <a:solidFill>
                            <a:srgbClr val="000000"/>
                          </a:solidFill>
                          <a:miter lim="800000"/>
                        </a:ln>
                      </wps:spPr>
                      <wps:bodyPr/>
                    </wps:wsp>
                  </a:graphicData>
                </a:graphic>
              </wp:anchor>
            </w:drawing>
          </mc:Choice>
          <mc:Fallback>
            <w:pict>
              <v:line id="Shape 237" o:spid="_x0000_s1026" o:spt="20" style="position:absolute;left:0pt;margin-left:482.4pt;margin-top:16.9pt;height:33.85pt;width:0pt;z-index:-251657216;mso-width-relative:page;mso-height-relative:page;" fillcolor="#FFFFFF" filled="t" stroked="t" coordsize="21600,21600" o:allowincell="f" o:gfxdata="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ICRv&#10;1QAAAAoBAAAPAAAAAAAAAAEAIAAAACIAAABkcnMvZG93bnJldi54bWxQSwECFAAUAAAACACHTuJA&#10;eASHBrIBAACcAwAADgAAAAAAAAABACAAAAAkAQAAZHJzL2Uyb0RvYy54bWxQSwUGAAAAAAYABgBZ&#10;AQAASA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219075</wp:posOffset>
                </wp:positionV>
                <wp:extent cx="5725795" cy="0"/>
                <wp:effectExtent l="0" t="0" r="0" b="0"/>
                <wp:wrapNone/>
                <wp:docPr id="238" name="Shape 238"/>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4">
                          <a:solidFill>
                            <a:srgbClr val="000000"/>
                          </a:solidFill>
                          <a:miter lim="800000"/>
                        </a:ln>
                      </wps:spPr>
                      <wps:bodyPr/>
                    </wps:wsp>
                  </a:graphicData>
                </a:graphic>
              </wp:anchor>
            </w:drawing>
          </mc:Choice>
          <mc:Fallback>
            <w:pict>
              <v:line id="Shape 238" o:spid="_x0000_s1026" o:spt="20" style="position:absolute;left:0pt;margin-left:31.9pt;margin-top:17.25pt;height:0pt;width:450.85pt;z-index:-251657216;mso-width-relative:page;mso-height-relative:page;" fillcolor="#FFFFFF" filled="t" stroked="t" coordsize="21600,21600" o:allowincell="f" o:gfxdata="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x&#10;IzfVAAAACAEAAA8AAAAAAAAAAQAgAAAAIgAAAGRycy9kb3ducmV2LnhtbFBLAQIUABQAAAAIAIdO&#10;4kD5veyetAEAAJ0DAAAOAAAAAAAAAAEAIAAAACQBAABkcnMvZTJvRG9jLnhtbFBLBQYAAAAABgAG&#10;AFkBAABKBQ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476250</wp:posOffset>
                </wp:positionV>
                <wp:extent cx="5725795" cy="0"/>
                <wp:effectExtent l="0" t="0" r="0" b="0"/>
                <wp:wrapNone/>
                <wp:docPr id="239" name="Shape 239"/>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3">
                          <a:solidFill>
                            <a:srgbClr val="000000"/>
                          </a:solidFill>
                          <a:miter lim="800000"/>
                        </a:ln>
                      </wps:spPr>
                      <wps:bodyPr/>
                    </wps:wsp>
                  </a:graphicData>
                </a:graphic>
              </wp:anchor>
            </w:drawing>
          </mc:Choice>
          <mc:Fallback>
            <w:pict>
              <v:line id="Shape 239" o:spid="_x0000_s1026" o:spt="20" style="position:absolute;left:0pt;margin-left:31.9pt;margin-top:37.5pt;height:0pt;width:450.85pt;z-index:-251657216;mso-width-relative:page;mso-height-relative:page;" fillcolor="#FFFFFF" filled="t" stroked="t" coordsize="21600,21600" o:allowincell="f" o:gfxdata="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v+&#10;qdnWAAAACAEAAA8AAAAAAAAAAQAgAAAAIgAAAGRycy9kb3ducmV2LnhtbFBLAQIUABQAAAAIAIdO&#10;4kCxOegFswEAAJ0DAAAOAAAAAAAAAAEAIAAAACUBAABkcnMvZTJvRG9jLnhtbFBLBQYAAAAABgAG&#10;AFkBAABKBQAAAAA=&#10;">
                <v:fill on="t" focussize="0,0"/>
                <v:stroke weight="0.71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wp:posOffset>
                </wp:positionH>
                <wp:positionV relativeFrom="paragraph">
                  <wp:posOffset>214630</wp:posOffset>
                </wp:positionV>
                <wp:extent cx="0" cy="429895"/>
                <wp:effectExtent l="4445" t="0" r="14605" b="8255"/>
                <wp:wrapNone/>
                <wp:docPr id="240" name="Shape 240"/>
                <wp:cNvGraphicFramePr/>
                <a:graphic xmlns:a="http://schemas.openxmlformats.org/drawingml/2006/main">
                  <a:graphicData uri="http://schemas.microsoft.com/office/word/2010/wordprocessingShape">
                    <wps:wsp>
                      <wps:cNvCnPr/>
                      <wps:spPr>
                        <a:xfrm>
                          <a:off x="0" y="0"/>
                          <a:ext cx="4763" cy="429895"/>
                        </a:xfrm>
                        <a:prstGeom prst="line">
                          <a:avLst/>
                        </a:prstGeom>
                        <a:solidFill>
                          <a:srgbClr val="FFFFFF"/>
                        </a:solidFill>
                        <a:ln w="9144">
                          <a:solidFill>
                            <a:srgbClr val="000000"/>
                          </a:solidFill>
                          <a:miter lim="800000"/>
                        </a:ln>
                      </wps:spPr>
                      <wps:bodyPr/>
                    </wps:wsp>
                  </a:graphicData>
                </a:graphic>
              </wp:anchor>
            </w:drawing>
          </mc:Choice>
          <mc:Fallback>
            <w:pict>
              <v:line id="Shape 240" o:spid="_x0000_s1026" o:spt="20" style="position:absolute;left:0pt;margin-left:32.3pt;margin-top:16.9pt;height:33.85pt;width:0pt;z-index:-251657216;mso-width-relative:page;mso-height-relative:page;" fillcolor="#FFFFFF" filled="t" stroked="t" coordsize="21600,21600" o:allowincell="f" o:gfxdata="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Vu/gtQA&#10;AAAIAQAADwAAAAAAAAABACAAAAAiAAAAZHJzL2Rvd25yZXYueG1sUEsBAhQAFAAAAAgAh07iQJfn&#10;pQOxAQAAnAMAAA4AAAAAAAAAAQAgAAAAIwEAAGRycy9lMm9Eb2MueG1sUEsFBgAAAAAGAAYAWQEA&#10;AEYFA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2" w:lineRule="exact"/>
        <w:rPr>
          <w:color w:val="auto"/>
          <w:sz w:val="20"/>
          <w:szCs w:val="20"/>
        </w:rPr>
      </w:pPr>
    </w:p>
    <w:p>
      <w:pPr>
        <w:spacing w:after="0"/>
        <w:ind w:left="720"/>
        <w:rPr>
          <w:color w:val="auto"/>
          <w:sz w:val="20"/>
          <w:szCs w:val="20"/>
        </w:rPr>
      </w:pPr>
      <w:r>
        <w:rPr>
          <w:rFonts w:ascii="Arial" w:hAnsi="Arial" w:eastAsia="Arial" w:cs="Arial"/>
          <w:color w:val="auto"/>
          <w:sz w:val="21"/>
          <w:szCs w:val="21"/>
        </w:rPr>
        <w:t>Please type your other answers below.</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62230</wp:posOffset>
            </wp:positionV>
            <wp:extent cx="5725160" cy="2042160"/>
            <wp:effectExtent l="0" t="0" r="8890" b="1524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noChangeArrowheads="1"/>
                    </pic:cNvPicPr>
                  </pic:nvPicPr>
                  <pic:blipFill>
                    <a:blip r:embed="rId86"/>
                    <a:srcRect/>
                    <a:stretch>
                      <a:fillRect/>
                    </a:stretch>
                  </pic:blipFill>
                  <pic:spPr>
                    <a:xfrm>
                      <a:off x="0" y="0"/>
                      <a:ext cx="5725160" cy="204216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62230</wp:posOffset>
            </wp:positionV>
            <wp:extent cx="5725160" cy="2042160"/>
            <wp:effectExtent l="0" t="0" r="8890" b="1524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noChangeArrowheads="1"/>
                    </pic:cNvPicPr>
                  </pic:nvPicPr>
                  <pic:blipFill>
                    <a:blip r:embed="rId87"/>
                    <a:srcRect/>
                    <a:stretch>
                      <a:fillRect/>
                    </a:stretch>
                  </pic:blipFill>
                  <pic:spPr>
                    <a:xfrm>
                      <a:off x="0" y="0"/>
                      <a:ext cx="5725160" cy="204216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numPr>
          <w:ilvl w:val="0"/>
          <w:numId w:val="76"/>
        </w:numPr>
        <w:tabs>
          <w:tab w:val="left" w:pos="960"/>
        </w:tabs>
        <w:spacing w:after="0" w:line="235" w:lineRule="auto"/>
        <w:ind w:left="720" w:right="460"/>
        <w:rPr>
          <w:rFonts w:ascii="Arial" w:hAnsi="Arial" w:eastAsia="Arial" w:cs="Arial"/>
          <w:color w:val="auto"/>
          <w:sz w:val="22"/>
          <w:szCs w:val="22"/>
        </w:rPr>
      </w:pPr>
      <w:r>
        <w:rPr>
          <w:rFonts w:ascii="Arial" w:hAnsi="Arial" w:eastAsia="Arial" w:cs="Arial"/>
          <w:color w:val="auto"/>
          <w:sz w:val="22"/>
          <w:szCs w:val="22"/>
        </w:rPr>
        <w:t>What best describes your purpose(s) for visiting the Live Well Springfield website? (</w:t>
      </w:r>
      <w:r>
        <w:rPr>
          <w:rFonts w:ascii="Arial" w:hAnsi="Arial" w:eastAsia="Arial" w:cs="Arial"/>
          <w:i/>
          <w:iCs/>
          <w:color w:val="auto"/>
          <w:sz w:val="22"/>
          <w:szCs w:val="22"/>
        </w:rPr>
        <w:t>Please check all that apply.</w:t>
      </w:r>
      <w:r>
        <w:rPr>
          <w:rFonts w:ascii="Arial" w:hAnsi="Arial" w:eastAsia="Arial" w:cs="Arial"/>
          <w:color w:val="auto"/>
          <w:sz w:val="21"/>
          <w:szCs w:val="21"/>
        </w:rPr>
        <w:t>)</w:t>
      </w:r>
    </w:p>
    <w:p>
      <w:pPr>
        <w:spacing w:after="0" w:line="163" w:lineRule="exact"/>
        <w:rPr>
          <w:color w:val="auto"/>
          <w:sz w:val="20"/>
          <w:szCs w:val="20"/>
        </w:rPr>
      </w:pPr>
    </w:p>
    <w:p>
      <w:pPr>
        <w:spacing w:after="0"/>
        <w:ind w:left="720"/>
        <w:rPr>
          <w:color w:val="auto"/>
          <w:sz w:val="20"/>
          <w:szCs w:val="20"/>
        </w:rPr>
      </w:pPr>
      <w:r>
        <w:rPr>
          <w:rFonts w:ascii="Arial" w:hAnsi="Arial" w:eastAsia="Arial" w:cs="Arial"/>
          <w:color w:val="auto"/>
          <w:sz w:val="21"/>
          <w:szCs w:val="21"/>
        </w:rPr>
        <w:t>Concern for my personal health</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Concern for a family member’s health</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To learn about a health topic (education)</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For community awareness</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Other (Please specify):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6126480</wp:posOffset>
                </wp:positionH>
                <wp:positionV relativeFrom="paragraph">
                  <wp:posOffset>212725</wp:posOffset>
                </wp:positionV>
                <wp:extent cx="0" cy="431165"/>
                <wp:effectExtent l="5080" t="0" r="13970" b="6985"/>
                <wp:wrapNone/>
                <wp:docPr id="243" name="Shape 243"/>
                <wp:cNvGraphicFramePr/>
                <a:graphic xmlns:a="http://schemas.openxmlformats.org/drawingml/2006/main">
                  <a:graphicData uri="http://schemas.microsoft.com/office/word/2010/wordprocessingShape">
                    <wps:wsp>
                      <wps:cNvCnPr/>
                      <wps:spPr>
                        <a:xfrm>
                          <a:off x="0" y="0"/>
                          <a:ext cx="4763" cy="431165"/>
                        </a:xfrm>
                        <a:prstGeom prst="line">
                          <a:avLst/>
                        </a:prstGeom>
                        <a:solidFill>
                          <a:srgbClr val="FFFFFF"/>
                        </a:solidFill>
                        <a:ln w="9144">
                          <a:solidFill>
                            <a:srgbClr val="000000"/>
                          </a:solidFill>
                          <a:miter lim="800000"/>
                        </a:ln>
                      </wps:spPr>
                      <wps:bodyPr/>
                    </wps:wsp>
                  </a:graphicData>
                </a:graphic>
              </wp:anchor>
            </w:drawing>
          </mc:Choice>
          <mc:Fallback>
            <w:pict>
              <v:line id="Shape 243" o:spid="_x0000_s1026" o:spt="20" style="position:absolute;left:0pt;margin-left:482.4pt;margin-top:16.75pt;height:33.95pt;width:0pt;z-index:-251657216;mso-width-relative:page;mso-height-relative:page;" fillcolor="#FFFFFF" filled="t" stroked="t" coordsize="21600,21600" o:allowincell="f" o:gfxdata="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fTMOK&#10;1QAAAAoBAAAPAAAAAAAAAAEAIAAAACIAAABkcnMvZG93bnJldi54bWxQSwECFAAUAAAACACHTuJA&#10;eojrhLIBAACcAwAADgAAAAAAAAABACAAAAAkAQAAZHJzL2Uyb0RvYy54bWxQSwUGAAAAAAYABgBZ&#10;AQAASA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217170</wp:posOffset>
                </wp:positionV>
                <wp:extent cx="5725795" cy="0"/>
                <wp:effectExtent l="0" t="0" r="0" b="0"/>
                <wp:wrapNone/>
                <wp:docPr id="244" name="Shape 244"/>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4">
                          <a:solidFill>
                            <a:srgbClr val="000000"/>
                          </a:solidFill>
                          <a:miter lim="800000"/>
                        </a:ln>
                      </wps:spPr>
                      <wps:bodyPr/>
                    </wps:wsp>
                  </a:graphicData>
                </a:graphic>
              </wp:anchor>
            </w:drawing>
          </mc:Choice>
          <mc:Fallback>
            <w:pict>
              <v:line id="Shape 244" o:spid="_x0000_s1026" o:spt="20" style="position:absolute;left:0pt;margin-left:31.9pt;margin-top:17.1pt;height:0pt;width:450.85pt;z-index:-251657216;mso-width-relative:page;mso-height-relative:page;" fillcolor="#FFFFFF" filled="t" stroked="t" coordsize="21600,21600" o:allowincell="f" o:gfxdata="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Wa0h&#10;1gAAAAgBAAAPAAAAAAAAAAEAIAAAACIAAABkcnMvZG93bnJldi54bWxQSwECFAAUAAAACACHTuJA&#10;aNgvQbEBAACdAwAADgAAAAAAAAABACAAAAAlAQAAZHJzL2Uyb0RvYy54bWxQSwUGAAAAAAYABgBZ&#10;AQAASA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476250</wp:posOffset>
                </wp:positionV>
                <wp:extent cx="5725795" cy="0"/>
                <wp:effectExtent l="0" t="0" r="0" b="0"/>
                <wp:wrapNone/>
                <wp:docPr id="245" name="Shape 245"/>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3">
                          <a:solidFill>
                            <a:srgbClr val="000000"/>
                          </a:solidFill>
                          <a:miter lim="800000"/>
                        </a:ln>
                      </wps:spPr>
                      <wps:bodyPr/>
                    </wps:wsp>
                  </a:graphicData>
                </a:graphic>
              </wp:anchor>
            </w:drawing>
          </mc:Choice>
          <mc:Fallback>
            <w:pict>
              <v:line id="Shape 245" o:spid="_x0000_s1026" o:spt="20" style="position:absolute;left:0pt;margin-left:31.9pt;margin-top:37.5pt;height:0pt;width:450.85pt;z-index:-251657216;mso-width-relative:page;mso-height-relative:page;" fillcolor="#FFFFFF" filled="t" stroked="t" coordsize="21600,21600" o:allowincell="f" o:gfxdata="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qnZ1gAAAAgBAAAPAAAAAAAAAAEAIAAAACIAAABkcnMvZG93bnJldi54bWxQSwECFAAUAAAACACH&#10;TuJAIFwr2rQBAACdAwAADgAAAAAAAAABACAAAAAlAQAAZHJzL2Uyb0RvYy54bWxQSwUGAAAAAAYA&#10;BgBZAQAASwUAAAAA&#10;">
                <v:fill on="t" focussize="0,0"/>
                <v:stroke weight="0.71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wp:posOffset>
                </wp:positionH>
                <wp:positionV relativeFrom="paragraph">
                  <wp:posOffset>212725</wp:posOffset>
                </wp:positionV>
                <wp:extent cx="0" cy="431165"/>
                <wp:effectExtent l="5080" t="0" r="13970" b="6985"/>
                <wp:wrapNone/>
                <wp:docPr id="246" name="Shape 246"/>
                <wp:cNvGraphicFramePr/>
                <a:graphic xmlns:a="http://schemas.openxmlformats.org/drawingml/2006/main">
                  <a:graphicData uri="http://schemas.microsoft.com/office/word/2010/wordprocessingShape">
                    <wps:wsp>
                      <wps:cNvCnPr/>
                      <wps:spPr>
                        <a:xfrm>
                          <a:off x="0" y="0"/>
                          <a:ext cx="4763" cy="431165"/>
                        </a:xfrm>
                        <a:prstGeom prst="line">
                          <a:avLst/>
                        </a:prstGeom>
                        <a:solidFill>
                          <a:srgbClr val="FFFFFF"/>
                        </a:solidFill>
                        <a:ln w="9144">
                          <a:solidFill>
                            <a:srgbClr val="000000"/>
                          </a:solidFill>
                          <a:miter lim="800000"/>
                        </a:ln>
                      </wps:spPr>
                      <wps:bodyPr/>
                    </wps:wsp>
                  </a:graphicData>
                </a:graphic>
              </wp:anchor>
            </w:drawing>
          </mc:Choice>
          <mc:Fallback>
            <w:pict>
              <v:line id="Shape 246" o:spid="_x0000_s1026" o:spt="20" style="position:absolute;left:0pt;margin-left:32.3pt;margin-top:16.75pt;height:33.95pt;width:0pt;z-index:-251657216;mso-width-relative:page;mso-height-relative:page;" fillcolor="#FFFFFF" filled="t" stroked="t" coordsize="21600,21600" o:allowincell="f" o:gfxdata="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Xm3YjU&#10;AAAACAEAAA8AAAAAAAAAAQAgAAAAIgAAAGRycy9kb3ducmV2LnhtbFBLAQIUABQAAAAIAIdO4kAe&#10;q6ONsgEAAJwDAAAOAAAAAAAAAAEAIAAAACMBAABkcnMvZTJvRG9jLnhtbFBLBQYAAAAABgAGAFkB&#10;AABH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Please type your other answers below.</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60325</wp:posOffset>
            </wp:positionV>
            <wp:extent cx="5725160" cy="2035175"/>
            <wp:effectExtent l="0" t="0" r="8890" b="317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noChangeArrowheads="1"/>
                    </pic:cNvPicPr>
                  </pic:nvPicPr>
                  <pic:blipFill>
                    <a:blip r:embed="rId88"/>
                    <a:srcRect/>
                    <a:stretch>
                      <a:fillRect/>
                    </a:stretch>
                  </pic:blipFill>
                  <pic:spPr>
                    <a:xfrm>
                      <a:off x="0" y="0"/>
                      <a:ext cx="5725160" cy="203517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60325</wp:posOffset>
            </wp:positionV>
            <wp:extent cx="5725160" cy="2035175"/>
            <wp:effectExtent l="0" t="0" r="8890" b="317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noChangeArrowheads="1"/>
                    </pic:cNvPicPr>
                  </pic:nvPicPr>
                  <pic:blipFill>
                    <a:blip r:embed="rId89"/>
                    <a:srcRect/>
                    <a:stretch>
                      <a:fillRect/>
                    </a:stretch>
                  </pic:blipFill>
                  <pic:spPr>
                    <a:xfrm>
                      <a:off x="0" y="0"/>
                      <a:ext cx="5725160" cy="20351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60" w:lineRule="exact"/>
        <w:rPr>
          <w:color w:val="auto"/>
          <w:sz w:val="20"/>
          <w:szCs w:val="20"/>
        </w:rPr>
      </w:pPr>
    </w:p>
    <w:p>
      <w:pPr>
        <w:spacing w:after="0"/>
        <w:ind w:left="720"/>
        <w:rPr>
          <w:color w:val="auto"/>
          <w:sz w:val="20"/>
          <w:szCs w:val="20"/>
        </w:rPr>
      </w:pPr>
      <w:r>
        <w:rPr>
          <w:rFonts w:ascii="Arial" w:hAnsi="Arial" w:eastAsia="Arial" w:cs="Arial"/>
          <w:color w:val="auto"/>
          <w:sz w:val="22"/>
          <w:szCs w:val="22"/>
        </w:rPr>
        <w:t xml:space="preserve">3. In general, how would you describe your health? </w:t>
      </w:r>
      <w:r>
        <w:rPr>
          <w:rFonts w:ascii="Arial" w:hAnsi="Arial" w:eastAsia="Arial" w:cs="Arial"/>
          <w:i/>
          <w:iCs/>
          <w:color w:val="auto"/>
          <w:sz w:val="22"/>
          <w:szCs w:val="22"/>
        </w:rPr>
        <w:t xml:space="preserve">(Please mark </w:t>
      </w:r>
      <w:r>
        <w:rPr>
          <w:rFonts w:ascii="Arial" w:hAnsi="Arial" w:eastAsia="Arial" w:cs="Arial"/>
          <w:b/>
          <w:bCs/>
          <w:i/>
          <w:iCs/>
          <w:color w:val="auto"/>
          <w:sz w:val="22"/>
          <w:szCs w:val="22"/>
        </w:rPr>
        <w:t>one</w:t>
      </w:r>
      <w:r>
        <w:rPr>
          <w:rFonts w:ascii="Arial" w:hAnsi="Arial" w:eastAsia="Arial" w:cs="Arial"/>
          <w:i/>
          <w:iCs/>
          <w:color w:val="auto"/>
          <w:sz w:val="22"/>
          <w:szCs w:val="22"/>
        </w:rPr>
        <w:t>.)</w:t>
      </w:r>
    </w:p>
    <w:p>
      <w:pPr>
        <w:spacing w:after="0" w:line="200" w:lineRule="exact"/>
        <w:rPr>
          <w:color w:val="auto"/>
          <w:sz w:val="20"/>
          <w:szCs w:val="20"/>
        </w:rPr>
      </w:pPr>
    </w:p>
    <w:p>
      <w:pPr>
        <w:spacing w:after="0" w:line="205" w:lineRule="exact"/>
        <w:rPr>
          <w:color w:val="auto"/>
          <w:sz w:val="20"/>
          <w:szCs w:val="20"/>
        </w:rPr>
      </w:pPr>
    </w:p>
    <w:p>
      <w:pPr>
        <w:spacing w:after="0"/>
        <w:ind w:left="720"/>
        <w:rPr>
          <w:color w:val="auto"/>
          <w:sz w:val="20"/>
          <w:szCs w:val="20"/>
        </w:rPr>
      </w:pPr>
      <w:r>
        <w:rPr>
          <w:rFonts w:ascii="Arial" w:hAnsi="Arial" w:eastAsia="Arial" w:cs="Arial"/>
          <w:color w:val="auto"/>
          <w:sz w:val="21"/>
          <w:szCs w:val="21"/>
        </w:rPr>
        <w:t>Excellent</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Very good</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Good</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Fair</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Poor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5"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178</w:t>
      </w:r>
    </w:p>
    <w:p>
      <w:pPr>
        <w:sectPr>
          <w:pgSz w:w="12240" w:h="15840"/>
          <w:pgMar w:top="1440" w:right="1380" w:bottom="156" w:left="1440" w:header="0" w:footer="0" w:gutter="0"/>
          <w:cols w:equalWidth="0" w:num="1">
            <w:col w:w="9420"/>
          </w:cols>
        </w:sectPr>
      </w:pPr>
    </w:p>
    <w:p>
      <w:pPr>
        <w:spacing w:after="0" w:line="139" w:lineRule="exact"/>
        <w:rPr>
          <w:color w:val="auto"/>
          <w:sz w:val="20"/>
          <w:szCs w:val="20"/>
        </w:rPr>
      </w:pPr>
      <w:bookmarkStart w:id="187" w:name="page193"/>
      <w:bookmarkEnd w:id="187"/>
    </w:p>
    <w:p>
      <w:pPr>
        <w:spacing w:after="0"/>
        <w:ind w:left="720"/>
        <w:rPr>
          <w:color w:val="auto"/>
          <w:sz w:val="20"/>
          <w:szCs w:val="20"/>
        </w:rPr>
      </w:pPr>
      <w:r>
        <w:rPr>
          <w:rFonts w:ascii="Arial" w:hAnsi="Arial" w:eastAsia="Arial" w:cs="Arial"/>
          <w:b/>
          <w:bCs/>
          <w:color w:val="auto"/>
          <w:sz w:val="24"/>
          <w:szCs w:val="24"/>
        </w:rPr>
        <w:t>Section 2: About You (continued)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181610</wp:posOffset>
            </wp:positionV>
            <wp:extent cx="5725160" cy="1048385"/>
            <wp:effectExtent l="0" t="0" r="8890" b="1841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noChangeArrowheads="1"/>
                    </pic:cNvPicPr>
                  </pic:nvPicPr>
                  <pic:blipFill>
                    <a:blip r:embed="rId90"/>
                    <a:srcRect/>
                    <a:stretch>
                      <a:fillRect/>
                    </a:stretch>
                  </pic:blipFill>
                  <pic:spPr>
                    <a:xfrm>
                      <a:off x="0" y="0"/>
                      <a:ext cx="5725160" cy="1048385"/>
                    </a:xfrm>
                    <a:prstGeom prst="rect">
                      <a:avLst/>
                    </a:prstGeom>
                    <a:noFill/>
                  </pic:spPr>
                </pic:pic>
              </a:graphicData>
            </a:graphic>
          </wp:anchor>
        </w:drawing>
      </w:r>
    </w:p>
    <w:p>
      <w:pPr>
        <w:spacing w:after="0" w:line="352" w:lineRule="exact"/>
        <w:rPr>
          <w:color w:val="auto"/>
          <w:sz w:val="20"/>
          <w:szCs w:val="20"/>
        </w:rPr>
      </w:pPr>
    </w:p>
    <w:p>
      <w:pPr>
        <w:spacing w:after="0"/>
        <w:ind w:left="720"/>
        <w:rPr>
          <w:color w:val="auto"/>
          <w:sz w:val="20"/>
          <w:szCs w:val="20"/>
        </w:rPr>
      </w:pPr>
      <w:r>
        <w:rPr>
          <w:rFonts w:ascii="Arial" w:hAnsi="Arial" w:eastAsia="Arial" w:cs="Arial"/>
          <w:color w:val="auto"/>
          <w:sz w:val="22"/>
          <w:szCs w:val="22"/>
        </w:rPr>
        <w:t>4. Please indicate your gender</w:t>
      </w:r>
      <w:r>
        <w:rPr>
          <w:rFonts w:ascii="Arial" w:hAnsi="Arial" w:eastAsia="Arial" w:cs="Arial"/>
          <w:color w:val="auto"/>
          <w:sz w:val="21"/>
          <w:szCs w:val="21"/>
        </w:rPr>
        <w:t>:</w:t>
      </w:r>
    </w:p>
    <w:p>
      <w:pPr>
        <w:spacing w:after="0" w:line="162" w:lineRule="exact"/>
        <w:rPr>
          <w:color w:val="auto"/>
          <w:sz w:val="20"/>
          <w:szCs w:val="20"/>
        </w:rPr>
      </w:pPr>
    </w:p>
    <w:p>
      <w:pPr>
        <w:spacing w:after="0"/>
        <w:ind w:left="720"/>
        <w:rPr>
          <w:color w:val="auto"/>
          <w:sz w:val="20"/>
          <w:szCs w:val="20"/>
        </w:rPr>
      </w:pPr>
      <w:r>
        <w:rPr>
          <w:rFonts w:ascii="Arial" w:hAnsi="Arial" w:eastAsia="Arial" w:cs="Arial"/>
          <w:color w:val="auto"/>
          <w:sz w:val="21"/>
          <w:szCs w:val="21"/>
        </w:rPr>
        <w:t>Male</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Female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Other</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214630</wp:posOffset>
            </wp:positionV>
            <wp:extent cx="5725160" cy="1565275"/>
            <wp:effectExtent l="0" t="0" r="8890" b="1587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noChangeArrowheads="1"/>
                    </pic:cNvPicPr>
                  </pic:nvPicPr>
                  <pic:blipFill>
                    <a:blip r:embed="rId91"/>
                    <a:srcRect/>
                    <a:stretch>
                      <a:fillRect/>
                    </a:stretch>
                  </pic:blipFill>
                  <pic:spPr>
                    <a:xfrm>
                      <a:off x="0" y="0"/>
                      <a:ext cx="5725160" cy="1565275"/>
                    </a:xfrm>
                    <a:prstGeom prst="rect">
                      <a:avLst/>
                    </a:prstGeom>
                    <a:noFill/>
                  </pic:spPr>
                </pic:pic>
              </a:graphicData>
            </a:graphic>
          </wp:anchor>
        </w:drawing>
      </w:r>
    </w:p>
    <w:p>
      <w:pPr>
        <w:spacing w:after="0" w:line="200" w:lineRule="exact"/>
        <w:rPr>
          <w:color w:val="auto"/>
          <w:sz w:val="20"/>
          <w:szCs w:val="20"/>
        </w:rPr>
      </w:pPr>
    </w:p>
    <w:p>
      <w:pPr>
        <w:spacing w:after="0" w:line="20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5. Please indicate your age:</w:t>
      </w:r>
    </w:p>
    <w:p>
      <w:pPr>
        <w:spacing w:after="0" w:line="162" w:lineRule="exact"/>
        <w:rPr>
          <w:color w:val="auto"/>
          <w:sz w:val="20"/>
          <w:szCs w:val="20"/>
        </w:rPr>
      </w:pPr>
    </w:p>
    <w:p>
      <w:pPr>
        <w:spacing w:after="0"/>
        <w:ind w:left="720"/>
        <w:rPr>
          <w:color w:val="auto"/>
          <w:sz w:val="20"/>
          <w:szCs w:val="20"/>
        </w:rPr>
      </w:pPr>
      <w:r>
        <w:rPr>
          <w:rFonts w:ascii="Arial" w:hAnsi="Arial" w:eastAsia="Arial" w:cs="Arial"/>
          <w:color w:val="auto"/>
          <w:sz w:val="21"/>
          <w:szCs w:val="21"/>
        </w:rPr>
        <w:t>Under 18</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18-25</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26-45</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46-65</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66 and over</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214630</wp:posOffset>
            </wp:positionV>
            <wp:extent cx="5725160" cy="1621790"/>
            <wp:effectExtent l="0" t="0" r="8890" b="1651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noChangeArrowheads="1"/>
                    </pic:cNvPicPr>
                  </pic:nvPicPr>
                  <pic:blipFill>
                    <a:blip r:embed="rId92"/>
                    <a:srcRect/>
                    <a:stretch>
                      <a:fillRect/>
                    </a:stretch>
                  </pic:blipFill>
                  <pic:spPr>
                    <a:xfrm>
                      <a:off x="0" y="0"/>
                      <a:ext cx="5725160" cy="1621790"/>
                    </a:xfrm>
                    <a:prstGeom prst="rect">
                      <a:avLst/>
                    </a:prstGeom>
                    <a:noFill/>
                  </pic:spPr>
                </pic:pic>
              </a:graphicData>
            </a:graphic>
          </wp:anchor>
        </w:drawing>
      </w:r>
    </w:p>
    <w:p>
      <w:pPr>
        <w:spacing w:after="0" w:line="200" w:lineRule="exact"/>
        <w:rPr>
          <w:color w:val="auto"/>
          <w:sz w:val="20"/>
          <w:szCs w:val="20"/>
        </w:rPr>
      </w:pPr>
    </w:p>
    <w:p>
      <w:pPr>
        <w:spacing w:after="0" w:line="212" w:lineRule="exact"/>
        <w:rPr>
          <w:color w:val="auto"/>
          <w:sz w:val="20"/>
          <w:szCs w:val="20"/>
        </w:rPr>
      </w:pPr>
    </w:p>
    <w:p>
      <w:pPr>
        <w:numPr>
          <w:ilvl w:val="0"/>
          <w:numId w:val="77"/>
        </w:numPr>
        <w:tabs>
          <w:tab w:val="left" w:pos="960"/>
        </w:tabs>
        <w:spacing w:after="0" w:line="236" w:lineRule="auto"/>
        <w:ind w:left="720" w:right="240"/>
        <w:rPr>
          <w:rFonts w:ascii="Arial" w:hAnsi="Arial" w:eastAsia="Arial" w:cs="Arial"/>
          <w:color w:val="auto"/>
          <w:sz w:val="22"/>
          <w:szCs w:val="22"/>
        </w:rPr>
      </w:pPr>
      <w:r>
        <w:rPr>
          <w:rFonts w:ascii="Arial" w:hAnsi="Arial" w:eastAsia="Arial" w:cs="Arial"/>
          <w:color w:val="auto"/>
          <w:sz w:val="22"/>
          <w:szCs w:val="22"/>
        </w:rPr>
        <w:t xml:space="preserve">What is the highest grade or level of school that you have completed? </w:t>
      </w:r>
      <w:r>
        <w:rPr>
          <w:rFonts w:ascii="Arial" w:hAnsi="Arial" w:eastAsia="Arial" w:cs="Arial"/>
          <w:i/>
          <w:iCs/>
          <w:color w:val="auto"/>
          <w:sz w:val="22"/>
          <w:szCs w:val="22"/>
        </w:rPr>
        <w:t>(Please mark</w:t>
      </w:r>
      <w:r>
        <w:rPr>
          <w:rFonts w:ascii="Arial" w:hAnsi="Arial" w:eastAsia="Arial" w:cs="Arial"/>
          <w:b/>
          <w:bCs/>
          <w:i/>
          <w:iCs/>
          <w:color w:val="auto"/>
          <w:sz w:val="22"/>
          <w:szCs w:val="22"/>
        </w:rPr>
        <w:t xml:space="preserve"> one.</w:t>
      </w:r>
      <w:r>
        <w:rPr>
          <w:rFonts w:ascii="Arial" w:hAnsi="Arial" w:eastAsia="Arial" w:cs="Arial"/>
          <w:i/>
          <w:iCs/>
          <w:color w:val="auto"/>
          <w:sz w:val="22"/>
          <w:szCs w:val="22"/>
        </w:rPr>
        <w:t>)</w:t>
      </w:r>
    </w:p>
    <w:p>
      <w:pPr>
        <w:spacing w:after="0" w:line="200" w:lineRule="exact"/>
        <w:rPr>
          <w:color w:val="auto"/>
          <w:sz w:val="20"/>
          <w:szCs w:val="20"/>
        </w:rPr>
      </w:pPr>
    </w:p>
    <w:p>
      <w:pPr>
        <w:spacing w:after="0" w:line="20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Did not graduate from high school</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High school or vocational school graduate/GED</w:t>
      </w:r>
    </w:p>
    <w:p>
      <w:pPr>
        <w:spacing w:after="0" w:line="165" w:lineRule="exact"/>
        <w:rPr>
          <w:color w:val="auto"/>
          <w:sz w:val="20"/>
          <w:szCs w:val="20"/>
        </w:rPr>
      </w:pPr>
    </w:p>
    <w:p>
      <w:pPr>
        <w:spacing w:after="0"/>
        <w:ind w:left="720"/>
        <w:rPr>
          <w:color w:val="auto"/>
          <w:sz w:val="20"/>
          <w:szCs w:val="20"/>
        </w:rPr>
      </w:pPr>
      <w:r>
        <w:rPr>
          <w:rFonts w:ascii="Arial" w:hAnsi="Arial" w:eastAsia="Arial" w:cs="Arial"/>
          <w:color w:val="auto"/>
          <w:sz w:val="21"/>
          <w:szCs w:val="21"/>
        </w:rPr>
        <w:t>Some college or 2-year degree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4-year college degree or more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214630</wp:posOffset>
            </wp:positionV>
            <wp:extent cx="5725160" cy="2395855"/>
            <wp:effectExtent l="0" t="0" r="8890" b="444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noChangeArrowheads="1"/>
                    </pic:cNvPicPr>
                  </pic:nvPicPr>
                  <pic:blipFill>
                    <a:blip r:embed="rId93"/>
                    <a:srcRect/>
                    <a:stretch>
                      <a:fillRect/>
                    </a:stretch>
                  </pic:blipFill>
                  <pic:spPr>
                    <a:xfrm>
                      <a:off x="0" y="0"/>
                      <a:ext cx="5725160" cy="2395855"/>
                    </a:xfrm>
                    <a:prstGeom prst="rect">
                      <a:avLst/>
                    </a:prstGeom>
                    <a:noFill/>
                  </pic:spPr>
                </pic:pic>
              </a:graphicData>
            </a:graphic>
          </wp:anchor>
        </w:drawing>
      </w:r>
    </w:p>
    <w:p>
      <w:pPr>
        <w:spacing w:after="0" w:line="200" w:lineRule="exact"/>
        <w:rPr>
          <w:color w:val="auto"/>
          <w:sz w:val="20"/>
          <w:szCs w:val="20"/>
        </w:rPr>
      </w:pPr>
    </w:p>
    <w:p>
      <w:pPr>
        <w:spacing w:after="0" w:line="212" w:lineRule="exact"/>
        <w:rPr>
          <w:color w:val="auto"/>
          <w:sz w:val="20"/>
          <w:szCs w:val="20"/>
        </w:rPr>
      </w:pPr>
    </w:p>
    <w:p>
      <w:pPr>
        <w:numPr>
          <w:ilvl w:val="0"/>
          <w:numId w:val="78"/>
        </w:numPr>
        <w:tabs>
          <w:tab w:val="left" w:pos="967"/>
        </w:tabs>
        <w:spacing w:after="0" w:line="235" w:lineRule="auto"/>
        <w:ind w:left="720" w:right="340"/>
        <w:rPr>
          <w:rFonts w:ascii="Arial" w:hAnsi="Arial" w:eastAsia="Arial" w:cs="Arial"/>
          <w:color w:val="auto"/>
          <w:sz w:val="22"/>
          <w:szCs w:val="22"/>
        </w:rPr>
      </w:pPr>
      <w:r>
        <w:rPr>
          <w:rFonts w:ascii="Arial" w:hAnsi="Arial" w:eastAsia="Arial" w:cs="Arial"/>
          <w:color w:val="auto"/>
          <w:sz w:val="22"/>
          <w:szCs w:val="22"/>
        </w:rPr>
        <w:t>Please indicate the races and</w:t>
      </w:r>
      <w:r>
        <w:rPr>
          <w:rFonts w:ascii="Arial" w:hAnsi="Arial" w:eastAsia="Arial" w:cs="Arial"/>
          <w:b/>
          <w:bCs/>
          <w:color w:val="auto"/>
          <w:sz w:val="22"/>
          <w:szCs w:val="22"/>
        </w:rPr>
        <w:t>/</w:t>
      </w:r>
      <w:r>
        <w:rPr>
          <w:rFonts w:ascii="Arial" w:hAnsi="Arial" w:eastAsia="Arial" w:cs="Arial"/>
          <w:color w:val="auto"/>
          <w:sz w:val="22"/>
          <w:szCs w:val="22"/>
        </w:rPr>
        <w:t xml:space="preserve">or ethnicities you identify with. </w:t>
      </w:r>
      <w:r>
        <w:rPr>
          <w:rFonts w:ascii="Arial" w:hAnsi="Arial" w:eastAsia="Arial" w:cs="Arial"/>
          <w:i/>
          <w:iCs/>
          <w:color w:val="auto"/>
          <w:sz w:val="22"/>
          <w:szCs w:val="22"/>
        </w:rPr>
        <w:t xml:space="preserve">(Please check </w:t>
      </w:r>
      <w:r>
        <w:rPr>
          <w:rFonts w:ascii="Arial" w:hAnsi="Arial" w:eastAsia="Arial" w:cs="Arial"/>
          <w:b/>
          <w:bCs/>
          <w:i/>
          <w:iCs/>
          <w:color w:val="auto"/>
          <w:sz w:val="22"/>
          <w:szCs w:val="22"/>
        </w:rPr>
        <w:t>all</w:t>
      </w:r>
      <w:r>
        <w:rPr>
          <w:rFonts w:ascii="Arial" w:hAnsi="Arial" w:eastAsia="Arial" w:cs="Arial"/>
          <w:i/>
          <w:iCs/>
          <w:color w:val="auto"/>
          <w:sz w:val="22"/>
          <w:szCs w:val="22"/>
        </w:rPr>
        <w:t xml:space="preserve"> that apply.)</w:t>
      </w:r>
    </w:p>
    <w:p>
      <w:pPr>
        <w:spacing w:after="0" w:line="200" w:lineRule="exact"/>
        <w:rPr>
          <w:color w:val="auto"/>
          <w:sz w:val="20"/>
          <w:szCs w:val="20"/>
        </w:rPr>
      </w:pPr>
    </w:p>
    <w:p>
      <w:pPr>
        <w:spacing w:after="0" w:line="208" w:lineRule="exact"/>
        <w:rPr>
          <w:color w:val="auto"/>
          <w:sz w:val="20"/>
          <w:szCs w:val="20"/>
        </w:rPr>
      </w:pPr>
    </w:p>
    <w:p>
      <w:pPr>
        <w:spacing w:after="0"/>
        <w:ind w:left="720"/>
        <w:rPr>
          <w:color w:val="auto"/>
          <w:sz w:val="20"/>
          <w:szCs w:val="20"/>
        </w:rPr>
      </w:pPr>
      <w:r>
        <w:rPr>
          <w:rFonts w:ascii="Arial" w:hAnsi="Arial" w:eastAsia="Arial" w:cs="Arial"/>
          <w:color w:val="auto"/>
          <w:sz w:val="21"/>
          <w:szCs w:val="21"/>
        </w:rPr>
        <w:t>Hispanic/Latino</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White</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African-American</w:t>
      </w:r>
    </w:p>
    <w:p>
      <w:pPr>
        <w:spacing w:after="0" w:line="165" w:lineRule="exact"/>
        <w:rPr>
          <w:color w:val="auto"/>
          <w:sz w:val="20"/>
          <w:szCs w:val="20"/>
        </w:rPr>
      </w:pPr>
    </w:p>
    <w:p>
      <w:pPr>
        <w:spacing w:after="0"/>
        <w:ind w:left="720"/>
        <w:rPr>
          <w:color w:val="auto"/>
          <w:sz w:val="20"/>
          <w:szCs w:val="20"/>
        </w:rPr>
      </w:pPr>
      <w:r>
        <w:rPr>
          <w:rFonts w:ascii="Arial" w:hAnsi="Arial" w:eastAsia="Arial" w:cs="Arial"/>
          <w:color w:val="auto"/>
          <w:sz w:val="21"/>
          <w:szCs w:val="21"/>
        </w:rPr>
        <w:t>Asian</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Native Hawaiian or Other Pacific Islander</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American Indian or Alaska Native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Other (Please specify):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179</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88" w:name="page194"/>
      <w:bookmarkEnd w:id="188"/>
    </w:p>
    <w:p>
      <w:pPr>
        <w:spacing w:after="0"/>
        <w:ind w:left="720"/>
        <w:rPr>
          <w:color w:val="auto"/>
          <w:sz w:val="20"/>
          <w:szCs w:val="20"/>
        </w:rPr>
      </w:pPr>
      <w:r>
        <w:rPr>
          <w:rFonts w:ascii="Arial" w:hAnsi="Arial" w:eastAsia="Arial" w:cs="Arial"/>
          <w:b/>
          <w:bCs/>
          <w:color w:val="auto"/>
          <w:sz w:val="24"/>
          <w:szCs w:val="24"/>
        </w:rPr>
        <w:t>Section 2: About You (continued)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181610</wp:posOffset>
            </wp:positionV>
            <wp:extent cx="5725160" cy="2877820"/>
            <wp:effectExtent l="0" t="0" r="8890" b="1778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noChangeArrowheads="1"/>
                    </pic:cNvPicPr>
                  </pic:nvPicPr>
                  <pic:blipFill>
                    <a:blip r:embed="rId94"/>
                    <a:srcRect/>
                    <a:stretch>
                      <a:fillRect/>
                    </a:stretch>
                  </pic:blipFill>
                  <pic:spPr>
                    <a:xfrm>
                      <a:off x="0" y="0"/>
                      <a:ext cx="5725160" cy="2877820"/>
                    </a:xfrm>
                    <a:prstGeom prst="rect">
                      <a:avLst/>
                    </a:prstGeom>
                    <a:noFill/>
                  </pic:spPr>
                </pic:pic>
              </a:graphicData>
            </a:graphic>
          </wp:anchor>
        </w:drawing>
      </w:r>
    </w:p>
    <w:p>
      <w:pPr>
        <w:spacing w:after="0" w:line="360" w:lineRule="exact"/>
        <w:rPr>
          <w:color w:val="auto"/>
          <w:sz w:val="20"/>
          <w:szCs w:val="20"/>
        </w:rPr>
      </w:pPr>
    </w:p>
    <w:p>
      <w:pPr>
        <w:numPr>
          <w:ilvl w:val="0"/>
          <w:numId w:val="79"/>
        </w:numPr>
        <w:tabs>
          <w:tab w:val="left" w:pos="960"/>
        </w:tabs>
        <w:spacing w:after="0" w:line="236" w:lineRule="auto"/>
        <w:ind w:left="720" w:right="80"/>
        <w:rPr>
          <w:rFonts w:ascii="Arial" w:hAnsi="Arial" w:eastAsia="Arial" w:cs="Arial"/>
          <w:color w:val="auto"/>
          <w:sz w:val="22"/>
          <w:szCs w:val="22"/>
        </w:rPr>
      </w:pPr>
      <w:r>
        <w:rPr>
          <w:rFonts w:ascii="Arial" w:hAnsi="Arial" w:eastAsia="Arial" w:cs="Arial"/>
          <w:color w:val="auto"/>
          <w:sz w:val="22"/>
          <w:szCs w:val="22"/>
        </w:rPr>
        <w:t>Which of the following categories best describes your yearly household income from all sources?</w:t>
      </w:r>
    </w:p>
    <w:p>
      <w:pPr>
        <w:spacing w:after="0" w:line="259" w:lineRule="exact"/>
        <w:rPr>
          <w:color w:val="auto"/>
          <w:sz w:val="20"/>
          <w:szCs w:val="20"/>
        </w:rPr>
      </w:pPr>
    </w:p>
    <w:p>
      <w:pPr>
        <w:spacing w:after="0" w:line="237" w:lineRule="auto"/>
        <w:ind w:left="720" w:right="540"/>
        <w:rPr>
          <w:color w:val="auto"/>
          <w:sz w:val="20"/>
          <w:szCs w:val="20"/>
        </w:rPr>
      </w:pPr>
      <w:r>
        <w:rPr>
          <w:rFonts w:ascii="Arial" w:hAnsi="Arial" w:eastAsia="Arial" w:cs="Arial"/>
          <w:color w:val="auto"/>
          <w:sz w:val="22"/>
          <w:szCs w:val="22"/>
        </w:rPr>
        <w:t xml:space="preserve">Count the income from jobs, alimony, etc. </w:t>
      </w:r>
      <w:r>
        <w:rPr>
          <w:rFonts w:ascii="Arial" w:hAnsi="Arial" w:eastAsia="Arial" w:cs="Arial"/>
          <w:b/>
          <w:bCs/>
          <w:color w:val="auto"/>
          <w:sz w:val="22"/>
          <w:szCs w:val="22"/>
        </w:rPr>
        <w:t>from everyone who lives in your house</w:t>
      </w:r>
      <w:r>
        <w:rPr>
          <w:rFonts w:ascii="Arial" w:hAnsi="Arial" w:eastAsia="Arial" w:cs="Arial"/>
          <w:color w:val="auto"/>
          <w:sz w:val="22"/>
          <w:szCs w:val="22"/>
        </w:rPr>
        <w:t xml:space="preserve">. </w:t>
      </w:r>
      <w:r>
        <w:rPr>
          <w:rFonts w:ascii="Arial" w:hAnsi="Arial" w:eastAsia="Arial" w:cs="Arial"/>
          <w:i/>
          <w:iCs/>
          <w:color w:val="auto"/>
          <w:sz w:val="22"/>
          <w:szCs w:val="22"/>
        </w:rPr>
        <w:t xml:space="preserve">(Please mark </w:t>
      </w:r>
      <w:r>
        <w:rPr>
          <w:rFonts w:ascii="Arial" w:hAnsi="Arial" w:eastAsia="Arial" w:cs="Arial"/>
          <w:b/>
          <w:bCs/>
          <w:i/>
          <w:iCs/>
          <w:color w:val="auto"/>
          <w:sz w:val="22"/>
          <w:szCs w:val="22"/>
        </w:rPr>
        <w:t>one.</w:t>
      </w:r>
      <w:r>
        <w:rPr>
          <w:rFonts w:ascii="Arial" w:hAnsi="Arial" w:eastAsia="Arial" w:cs="Arial"/>
          <w:i/>
          <w:iCs/>
          <w:color w:val="auto"/>
          <w:sz w:val="22"/>
          <w:szCs w:val="22"/>
        </w:rPr>
        <w:t>)</w:t>
      </w:r>
    </w:p>
    <w:p>
      <w:pPr>
        <w:spacing w:after="0" w:line="200" w:lineRule="exact"/>
        <w:rPr>
          <w:color w:val="auto"/>
          <w:sz w:val="20"/>
          <w:szCs w:val="20"/>
        </w:rPr>
      </w:pPr>
    </w:p>
    <w:p>
      <w:pPr>
        <w:spacing w:after="0" w:line="206" w:lineRule="exact"/>
        <w:rPr>
          <w:color w:val="auto"/>
          <w:sz w:val="20"/>
          <w:szCs w:val="20"/>
        </w:rPr>
      </w:pPr>
    </w:p>
    <w:p>
      <w:pPr>
        <w:spacing w:after="0"/>
        <w:ind w:left="720"/>
        <w:rPr>
          <w:color w:val="auto"/>
          <w:sz w:val="20"/>
          <w:szCs w:val="20"/>
        </w:rPr>
      </w:pPr>
      <w:r>
        <w:rPr>
          <w:rFonts w:ascii="Arial" w:hAnsi="Arial" w:eastAsia="Arial" w:cs="Arial"/>
          <w:color w:val="auto"/>
          <w:sz w:val="21"/>
          <w:szCs w:val="21"/>
        </w:rPr>
        <w:t>Less than $15,000</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$15,000, but less than $25,000</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$25,000, but less than $35,000</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$35,000, but less than $50,000</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$50,000, but less than $75,000</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$75,000, but less than $100,000</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Over $100,000</w:t>
      </w:r>
    </w:p>
    <w:p>
      <w:pPr>
        <w:spacing w:after="0" w:line="200" w:lineRule="exact"/>
        <w:rPr>
          <w:color w:val="auto"/>
          <w:sz w:val="20"/>
          <w:szCs w:val="20"/>
        </w:rPr>
      </w:pPr>
    </w:p>
    <w:p>
      <w:pPr>
        <w:spacing w:after="0" w:line="200" w:lineRule="exact"/>
        <w:rPr>
          <w:color w:val="auto"/>
          <w:sz w:val="20"/>
          <w:szCs w:val="20"/>
        </w:rPr>
      </w:pPr>
    </w:p>
    <w:p>
      <w:pPr>
        <w:spacing w:after="0" w:line="211"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Section 3: Health Literacy Scale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6126480</wp:posOffset>
                </wp:positionH>
                <wp:positionV relativeFrom="paragraph">
                  <wp:posOffset>180975</wp:posOffset>
                </wp:positionV>
                <wp:extent cx="0" cy="1844675"/>
                <wp:effectExtent l="5080" t="0" r="13970" b="3175"/>
                <wp:wrapNone/>
                <wp:docPr id="254" name="Shape 254"/>
                <wp:cNvGraphicFramePr/>
                <a:graphic xmlns:a="http://schemas.openxmlformats.org/drawingml/2006/main">
                  <a:graphicData uri="http://schemas.microsoft.com/office/word/2010/wordprocessingShape">
                    <wps:wsp>
                      <wps:cNvCnPr/>
                      <wps:spPr>
                        <a:xfrm>
                          <a:off x="0" y="0"/>
                          <a:ext cx="4763" cy="1844675"/>
                        </a:xfrm>
                        <a:prstGeom prst="line">
                          <a:avLst/>
                        </a:prstGeom>
                        <a:solidFill>
                          <a:srgbClr val="FFFFFF"/>
                        </a:solidFill>
                        <a:ln w="9144">
                          <a:solidFill>
                            <a:srgbClr val="000000"/>
                          </a:solidFill>
                          <a:miter lim="800000"/>
                        </a:ln>
                      </wps:spPr>
                      <wps:bodyPr/>
                    </wps:wsp>
                  </a:graphicData>
                </a:graphic>
              </wp:anchor>
            </w:drawing>
          </mc:Choice>
          <mc:Fallback>
            <w:pict>
              <v:line id="Shape 254" o:spid="_x0000_s1026" o:spt="20" style="position:absolute;left:0pt;margin-left:482.4pt;margin-top:14.25pt;height:145.25pt;width:0pt;z-index:-251657216;mso-width-relative:page;mso-height-relative:page;" fillcolor="#FFFFFF" filled="t" stroked="t" coordsize="21600,21600" o:allowincell="f" o:gfxdata="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J&#10;LPr71wAAAAoBAAAPAAAAAAAAAAEAIAAAACIAAABkcnMvZG93bnJldi54bWxQSwECFAAUAAAACACH&#10;TuJAAgim8bMBAACdAwAADgAAAAAAAAABACAAAAAmAQAAZHJzL2Uyb0RvYy54bWxQSwUGAAAAAAYA&#10;BgBZAQAASw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186055</wp:posOffset>
                </wp:positionV>
                <wp:extent cx="5725795" cy="0"/>
                <wp:effectExtent l="0" t="0" r="0" b="0"/>
                <wp:wrapNone/>
                <wp:docPr id="255" name="Shape 255"/>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4">
                          <a:solidFill>
                            <a:srgbClr val="000000"/>
                          </a:solidFill>
                          <a:miter lim="800000"/>
                        </a:ln>
                      </wps:spPr>
                      <wps:bodyPr/>
                    </wps:wsp>
                  </a:graphicData>
                </a:graphic>
              </wp:anchor>
            </w:drawing>
          </mc:Choice>
          <mc:Fallback>
            <w:pict>
              <v:line id="Shape 255" o:spid="_x0000_s1026" o:spt="20" style="position:absolute;left:0pt;margin-left:31.9pt;margin-top:14.65pt;height:0pt;width:450.85pt;z-index:-251657216;mso-width-relative:page;mso-height-relative:page;" fillcolor="#FFFFFF" filled="t" stroked="t" coordsize="21600,21600" o:allowincell="f" o:gfxdata="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v&#10;mTn11gAAAAgBAAAPAAAAAAAAAAEAIAAAACIAAABkcnMvZG93bnJldi54bWxQSwECFAAUAAAACACH&#10;TuJAMChfwLQBAACdAwAADgAAAAAAAAABACAAAAAlAQAAZHJzL2Uyb0RvYy54bWxQSwUGAAAAAAYA&#10;BgBZAQAASwUAAAAA&#10;">
                <v:fill on="t" focussize="0,0"/>
                <v:stroke weight="0.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wp:posOffset>
                </wp:positionH>
                <wp:positionV relativeFrom="paragraph">
                  <wp:posOffset>180975</wp:posOffset>
                </wp:positionV>
                <wp:extent cx="0" cy="1844675"/>
                <wp:effectExtent l="5080" t="0" r="13970" b="3175"/>
                <wp:wrapNone/>
                <wp:docPr id="256" name="Shape 256"/>
                <wp:cNvGraphicFramePr/>
                <a:graphic xmlns:a="http://schemas.openxmlformats.org/drawingml/2006/main">
                  <a:graphicData uri="http://schemas.microsoft.com/office/word/2010/wordprocessingShape">
                    <wps:wsp>
                      <wps:cNvCnPr/>
                      <wps:spPr>
                        <a:xfrm>
                          <a:off x="0" y="0"/>
                          <a:ext cx="4763" cy="1844675"/>
                        </a:xfrm>
                        <a:prstGeom prst="line">
                          <a:avLst/>
                        </a:prstGeom>
                        <a:solidFill>
                          <a:srgbClr val="FFFFFF"/>
                        </a:solidFill>
                        <a:ln w="9144">
                          <a:solidFill>
                            <a:srgbClr val="000000"/>
                          </a:solidFill>
                          <a:miter lim="800000"/>
                        </a:ln>
                      </wps:spPr>
                      <wps:bodyPr/>
                    </wps:wsp>
                  </a:graphicData>
                </a:graphic>
              </wp:anchor>
            </w:drawing>
          </mc:Choice>
          <mc:Fallback>
            <w:pict>
              <v:line id="Shape 256" o:spid="_x0000_s1026" o:spt="20" style="position:absolute;left:0pt;margin-left:32.3pt;margin-top:14.25pt;height:145.25pt;width:0pt;z-index:-251657216;mso-width-relative:page;mso-height-relative:page;" fillcolor="#FFFFFF" filled="t" stroked="t" coordsize="21600,21600" o:allowincell="f" o:gfxdata="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xir&#10;RtUAAAAIAQAADwAAAAAAAAABACAAAAAiAAAAZHJzL2Rvd25yZXYueG1sUEsBAhQAFAAAAAgAh07i&#10;QLzMGgSzAQAAnQMAAA4AAAAAAAAAAQAgAAAAJAEAAGRycy9lMm9Eb2MueG1sUEsFBgAAAAAGAAYA&#10;WQEAAEkFAAAAAA==&#10;">
                <v:fill on="t" focussize="0,0"/>
                <v:stroke weight="0.72pt" color="#000000" miterlimit="8" joinstyle="miter"/>
                <v:imagedata o:title=""/>
                <o:lock v:ext="edit" aspectratio="f"/>
              </v:line>
            </w:pict>
          </mc:Fallback>
        </mc:AlternateContent>
      </w:r>
    </w:p>
    <w:p>
      <w:pPr>
        <w:spacing w:after="0" w:line="360" w:lineRule="exact"/>
        <w:rPr>
          <w:color w:val="auto"/>
          <w:sz w:val="20"/>
          <w:szCs w:val="20"/>
        </w:rPr>
      </w:pPr>
    </w:p>
    <w:p>
      <w:pPr>
        <w:spacing w:after="0" w:line="236" w:lineRule="auto"/>
        <w:ind w:left="720"/>
        <w:rPr>
          <w:color w:val="auto"/>
          <w:sz w:val="20"/>
          <w:szCs w:val="20"/>
        </w:rPr>
      </w:pPr>
      <w:r>
        <w:rPr>
          <w:rFonts w:ascii="Arial" w:hAnsi="Arial" w:eastAsia="Arial" w:cs="Arial"/>
          <w:color w:val="auto"/>
          <w:sz w:val="27"/>
          <w:szCs w:val="27"/>
        </w:rPr>
        <w:t>We would like to know about your experience using the Internet for health information.</w:t>
      </w:r>
    </w:p>
    <w:p>
      <w:pPr>
        <w:spacing w:after="0" w:line="321" w:lineRule="exact"/>
        <w:rPr>
          <w:color w:val="auto"/>
          <w:sz w:val="20"/>
          <w:szCs w:val="20"/>
        </w:rPr>
      </w:pPr>
    </w:p>
    <w:p>
      <w:pPr>
        <w:spacing w:after="0" w:line="251" w:lineRule="auto"/>
        <w:ind w:left="720" w:right="520"/>
        <w:rPr>
          <w:color w:val="auto"/>
          <w:sz w:val="20"/>
          <w:szCs w:val="20"/>
        </w:rPr>
      </w:pPr>
      <w:r>
        <w:rPr>
          <w:rFonts w:ascii="Arial" w:hAnsi="Arial" w:eastAsia="Arial" w:cs="Arial"/>
          <w:color w:val="auto"/>
          <w:sz w:val="26"/>
          <w:szCs w:val="26"/>
        </w:rPr>
        <w:t>These experiences can include anything from searching for a specific health topic to emailing with your doctor or healthcare provider.</w:t>
      </w:r>
    </w:p>
    <w:p>
      <w:pPr>
        <w:spacing w:after="0" w:line="308" w:lineRule="exact"/>
        <w:rPr>
          <w:color w:val="auto"/>
          <w:sz w:val="20"/>
          <w:szCs w:val="20"/>
        </w:rPr>
      </w:pPr>
    </w:p>
    <w:p>
      <w:pPr>
        <w:spacing w:after="0" w:line="235" w:lineRule="auto"/>
        <w:ind w:left="720" w:right="60"/>
        <w:rPr>
          <w:color w:val="auto"/>
          <w:sz w:val="20"/>
          <w:szCs w:val="20"/>
        </w:rPr>
      </w:pPr>
      <w:r>
        <w:rPr>
          <w:rFonts w:ascii="Arial" w:hAnsi="Arial" w:eastAsia="Arial" w:cs="Arial"/>
          <w:color w:val="auto"/>
          <w:sz w:val="27"/>
          <w:szCs w:val="27"/>
        </w:rPr>
        <w:t xml:space="preserve">For this final section, please consider </w:t>
      </w:r>
      <w:r>
        <w:rPr>
          <w:rFonts w:ascii="Arial" w:hAnsi="Arial" w:eastAsia="Arial" w:cs="Arial"/>
          <w:b/>
          <w:bCs/>
          <w:i/>
          <w:iCs/>
          <w:color w:val="auto"/>
          <w:sz w:val="27"/>
          <w:szCs w:val="27"/>
        </w:rPr>
        <w:t>all</w:t>
      </w:r>
      <w:r>
        <w:rPr>
          <w:rFonts w:ascii="Arial" w:hAnsi="Arial" w:eastAsia="Arial" w:cs="Arial"/>
          <w:color w:val="auto"/>
          <w:sz w:val="27"/>
          <w:szCs w:val="27"/>
        </w:rPr>
        <w:t xml:space="preserve"> of the ways you use the Internet (such as with a computer or smart phone).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405130</wp:posOffset>
                </wp:positionH>
                <wp:positionV relativeFrom="paragraph">
                  <wp:posOffset>209550</wp:posOffset>
                </wp:positionV>
                <wp:extent cx="5725795" cy="0"/>
                <wp:effectExtent l="0" t="0" r="0" b="0"/>
                <wp:wrapNone/>
                <wp:docPr id="257" name="Shape 257"/>
                <wp:cNvGraphicFramePr/>
                <a:graphic xmlns:a="http://schemas.openxmlformats.org/drawingml/2006/main">
                  <a:graphicData uri="http://schemas.microsoft.com/office/word/2010/wordprocessingShape">
                    <wps:wsp>
                      <wps:cNvCnPr/>
                      <wps:spPr>
                        <a:xfrm>
                          <a:off x="0" y="0"/>
                          <a:ext cx="5725795" cy="4763"/>
                        </a:xfrm>
                        <a:prstGeom prst="line">
                          <a:avLst/>
                        </a:prstGeom>
                        <a:solidFill>
                          <a:srgbClr val="FFFFFF"/>
                        </a:solidFill>
                        <a:ln w="9144">
                          <a:solidFill>
                            <a:srgbClr val="000000"/>
                          </a:solidFill>
                          <a:miter lim="800000"/>
                        </a:ln>
                      </wps:spPr>
                      <wps:bodyPr/>
                    </wps:wsp>
                  </a:graphicData>
                </a:graphic>
              </wp:anchor>
            </w:drawing>
          </mc:Choice>
          <mc:Fallback>
            <w:pict>
              <v:line id="Shape 257" o:spid="_x0000_s1026" o:spt="20" style="position:absolute;left:0pt;margin-left:31.9pt;margin-top:16.5pt;height:0pt;width:450.85pt;z-index:-251657216;mso-width-relative:page;mso-height-relative:page;" fillcolor="#FFFFFF" filled="t" stroked="t" coordsize="21600,21600" o:allowincell="f" o:gfxdata="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s/&#10;/3HVAAAACAEAAA8AAAAAAAAAAQAgAAAAIgAAAGRycy9kb3ducmV2LnhtbFBLAQIUABQAAAAIAIdO&#10;4kCO7OM1tAEAAJ0DAAAOAAAAAAAAAAEAIAAAACQBAABkcnMvZTJvRG9jLnhtbFBLBQYAAAAABgAG&#10;AFkBAABKBQAAAAA=&#10;">
                <v:fill on="t" focussize="0,0"/>
                <v:stroke weight="0.72pt" color="#000000" miterlimit="8" joinstyle="miter"/>
                <v:imagedata o:title=""/>
                <o:lock v:ext="edit" aspectratio="f"/>
              </v:line>
            </w:pict>
          </mc:Fallback>
        </mc:AlternateContent>
      </w: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368300</wp:posOffset>
            </wp:positionV>
            <wp:extent cx="5725160" cy="1117600"/>
            <wp:effectExtent l="0" t="0" r="8890" b="635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95"/>
                    <a:srcRect/>
                    <a:stretch>
                      <a:fillRect/>
                    </a:stretch>
                  </pic:blipFill>
                  <pic:spPr>
                    <a:xfrm>
                      <a:off x="0" y="0"/>
                      <a:ext cx="5725160" cy="11176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ind w:left="720"/>
        <w:rPr>
          <w:color w:val="auto"/>
          <w:sz w:val="20"/>
          <w:szCs w:val="20"/>
        </w:rPr>
      </w:pPr>
      <w:r>
        <w:rPr>
          <w:rFonts w:ascii="Arial" w:hAnsi="Arial" w:eastAsia="Arial" w:cs="Arial"/>
          <w:color w:val="auto"/>
          <w:sz w:val="22"/>
          <w:szCs w:val="22"/>
        </w:rPr>
        <w:t>Please choose the answer that best reflects your opinion and experiences.</w:t>
      </w:r>
    </w:p>
    <w:p>
      <w:pPr>
        <w:spacing w:after="0" w:line="105"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800"/>
      </w:tblGrid>
      <w:tr>
        <w:tblPrEx>
          <w:tblCellMar>
            <w:top w:w="0" w:type="dxa"/>
            <w:left w:w="0" w:type="dxa"/>
            <w:bottom w:w="0" w:type="dxa"/>
            <w:right w:w="0" w:type="dxa"/>
          </w:tblCellMar>
        </w:tblPrEx>
        <w:trPr>
          <w:trHeight w:val="257" w:hRule="atLeast"/>
        </w:trPr>
        <w:tc>
          <w:tcPr>
            <w:tcW w:w="880" w:type="dxa"/>
            <w:vAlign w:val="bottom"/>
          </w:tcPr>
          <w:p>
            <w:pPr>
              <w:spacing w:after="0"/>
              <w:ind w:left="20"/>
              <w:rPr>
                <w:color w:val="auto"/>
                <w:sz w:val="20"/>
                <w:szCs w:val="20"/>
              </w:rPr>
            </w:pPr>
            <w:r>
              <w:rPr>
                <w:rFonts w:ascii="Arial" w:hAnsi="Arial" w:eastAsia="Arial" w:cs="Arial"/>
                <w:color w:val="auto"/>
                <w:w w:val="98"/>
                <w:sz w:val="17"/>
                <w:szCs w:val="17"/>
              </w:rPr>
              <w:t>Very useful</w:t>
            </w:r>
          </w:p>
        </w:tc>
        <w:tc>
          <w:tcPr>
            <w:tcW w:w="20" w:type="dxa"/>
            <w:vAlign w:val="bottom"/>
          </w:tcPr>
          <w:p>
            <w:pPr>
              <w:spacing w:after="0"/>
              <w:rPr>
                <w:color w:val="auto"/>
                <w:sz w:val="22"/>
                <w:szCs w:val="22"/>
              </w:rPr>
            </w:pPr>
          </w:p>
        </w:tc>
        <w:tc>
          <w:tcPr>
            <w:tcW w:w="1780" w:type="dxa"/>
            <w:gridSpan w:val="3"/>
            <w:vAlign w:val="bottom"/>
          </w:tcPr>
          <w:p>
            <w:pPr>
              <w:spacing w:after="0"/>
              <w:ind w:left="40"/>
              <w:rPr>
                <w:color w:val="auto"/>
                <w:sz w:val="20"/>
                <w:szCs w:val="20"/>
              </w:rPr>
            </w:pPr>
            <w:r>
              <w:rPr>
                <w:rFonts w:ascii="Arial" w:hAnsi="Arial" w:eastAsia="Arial" w:cs="Arial"/>
                <w:color w:val="auto"/>
                <w:sz w:val="17"/>
                <w:szCs w:val="17"/>
              </w:rPr>
              <w:t>Somewhat Unsure/ No</w:t>
            </w:r>
          </w:p>
        </w:tc>
        <w:tc>
          <w:tcPr>
            <w:tcW w:w="20" w:type="dxa"/>
            <w:vAlign w:val="bottom"/>
          </w:tcPr>
          <w:p>
            <w:pPr>
              <w:spacing w:after="0"/>
              <w:rPr>
                <w:color w:val="auto"/>
                <w:sz w:val="22"/>
                <w:szCs w:val="22"/>
              </w:rPr>
            </w:pPr>
          </w:p>
        </w:tc>
        <w:tc>
          <w:tcPr>
            <w:tcW w:w="880" w:type="dxa"/>
            <w:vAlign w:val="bottom"/>
          </w:tcPr>
          <w:p>
            <w:pPr>
              <w:spacing w:after="0"/>
              <w:jc w:val="center"/>
              <w:rPr>
                <w:color w:val="auto"/>
                <w:sz w:val="20"/>
                <w:szCs w:val="20"/>
              </w:rPr>
            </w:pPr>
            <w:r>
              <w:rPr>
                <w:rFonts w:ascii="Arial" w:hAnsi="Arial" w:eastAsia="Arial" w:cs="Arial"/>
                <w:color w:val="auto"/>
                <w:w w:val="97"/>
                <w:sz w:val="17"/>
                <w:szCs w:val="17"/>
              </w:rPr>
              <w:t>Not very</w:t>
            </w:r>
          </w:p>
        </w:tc>
        <w:tc>
          <w:tcPr>
            <w:tcW w:w="800" w:type="dxa"/>
            <w:vAlign w:val="bottom"/>
          </w:tcPr>
          <w:p>
            <w:pPr>
              <w:spacing w:after="0"/>
              <w:ind w:left="35"/>
              <w:jc w:val="center"/>
              <w:rPr>
                <w:color w:val="auto"/>
                <w:sz w:val="20"/>
                <w:szCs w:val="20"/>
              </w:rPr>
            </w:pPr>
            <w:r>
              <w:rPr>
                <w:rFonts w:ascii="Arial" w:hAnsi="Arial" w:eastAsia="Arial" w:cs="Arial"/>
                <w:color w:val="auto"/>
                <w:w w:val="98"/>
                <w:sz w:val="17"/>
                <w:szCs w:val="17"/>
              </w:rPr>
              <w:t>Not at all</w:t>
            </w:r>
          </w:p>
        </w:tc>
      </w:tr>
      <w:tr>
        <w:tblPrEx>
          <w:tblCellMar>
            <w:top w:w="0" w:type="dxa"/>
            <w:left w:w="0" w:type="dxa"/>
            <w:bottom w:w="0" w:type="dxa"/>
            <w:right w:w="0" w:type="dxa"/>
          </w:tblCellMar>
        </w:tblPrEx>
        <w:trPr>
          <w:trHeight w:val="169" w:hRule="atLeast"/>
        </w:trPr>
        <w:tc>
          <w:tcPr>
            <w:tcW w:w="880" w:type="dxa"/>
            <w:vAlign w:val="bottom"/>
          </w:tcPr>
          <w:p>
            <w:pPr>
              <w:spacing w:after="0"/>
              <w:rPr>
                <w:color w:val="auto"/>
                <w:sz w:val="14"/>
                <w:szCs w:val="14"/>
              </w:rPr>
            </w:pPr>
          </w:p>
        </w:tc>
        <w:tc>
          <w:tcPr>
            <w:tcW w:w="20" w:type="dxa"/>
            <w:vAlign w:val="bottom"/>
          </w:tcPr>
          <w:p>
            <w:pPr>
              <w:spacing w:after="0"/>
              <w:rPr>
                <w:color w:val="auto"/>
                <w:sz w:val="14"/>
                <w:szCs w:val="14"/>
              </w:rPr>
            </w:pPr>
          </w:p>
        </w:tc>
        <w:tc>
          <w:tcPr>
            <w:tcW w:w="880" w:type="dxa"/>
            <w:vAlign w:val="bottom"/>
          </w:tcPr>
          <w:p>
            <w:pPr>
              <w:spacing w:after="0" w:line="169" w:lineRule="exact"/>
              <w:ind w:left="220"/>
              <w:rPr>
                <w:color w:val="auto"/>
                <w:sz w:val="20"/>
                <w:szCs w:val="20"/>
              </w:rPr>
            </w:pPr>
            <w:r>
              <w:rPr>
                <w:rFonts w:ascii="Arial" w:hAnsi="Arial" w:eastAsia="Arial" w:cs="Arial"/>
                <w:color w:val="auto"/>
                <w:sz w:val="17"/>
                <w:szCs w:val="17"/>
              </w:rPr>
              <w:t>useful</w:t>
            </w:r>
          </w:p>
        </w:tc>
        <w:tc>
          <w:tcPr>
            <w:tcW w:w="20" w:type="dxa"/>
            <w:vAlign w:val="bottom"/>
          </w:tcPr>
          <w:p>
            <w:pPr>
              <w:spacing w:after="0"/>
              <w:rPr>
                <w:color w:val="auto"/>
                <w:sz w:val="14"/>
                <w:szCs w:val="14"/>
              </w:rPr>
            </w:pPr>
          </w:p>
        </w:tc>
        <w:tc>
          <w:tcPr>
            <w:tcW w:w="880" w:type="dxa"/>
            <w:vAlign w:val="bottom"/>
          </w:tcPr>
          <w:p>
            <w:pPr>
              <w:spacing w:after="0" w:line="169" w:lineRule="exact"/>
              <w:ind w:left="160"/>
              <w:rPr>
                <w:color w:val="auto"/>
                <w:sz w:val="20"/>
                <w:szCs w:val="20"/>
              </w:rPr>
            </w:pPr>
            <w:r>
              <w:rPr>
                <w:rFonts w:ascii="Arial" w:hAnsi="Arial" w:eastAsia="Arial" w:cs="Arial"/>
                <w:color w:val="auto"/>
                <w:sz w:val="17"/>
                <w:szCs w:val="17"/>
              </w:rPr>
              <w:t>opinion</w:t>
            </w:r>
          </w:p>
        </w:tc>
        <w:tc>
          <w:tcPr>
            <w:tcW w:w="20" w:type="dxa"/>
            <w:vAlign w:val="bottom"/>
          </w:tcPr>
          <w:p>
            <w:pPr>
              <w:spacing w:after="0"/>
              <w:rPr>
                <w:color w:val="auto"/>
                <w:sz w:val="14"/>
                <w:szCs w:val="14"/>
              </w:rPr>
            </w:pPr>
          </w:p>
        </w:tc>
        <w:tc>
          <w:tcPr>
            <w:tcW w:w="880" w:type="dxa"/>
            <w:vAlign w:val="bottom"/>
          </w:tcPr>
          <w:p>
            <w:pPr>
              <w:spacing w:after="0" w:line="169" w:lineRule="exact"/>
              <w:jc w:val="center"/>
              <w:rPr>
                <w:color w:val="auto"/>
                <w:sz w:val="20"/>
                <w:szCs w:val="20"/>
              </w:rPr>
            </w:pPr>
            <w:r>
              <w:rPr>
                <w:rFonts w:ascii="Arial" w:hAnsi="Arial" w:eastAsia="Arial" w:cs="Arial"/>
                <w:color w:val="auto"/>
                <w:sz w:val="17"/>
                <w:szCs w:val="17"/>
              </w:rPr>
              <w:t>useful</w:t>
            </w:r>
          </w:p>
        </w:tc>
        <w:tc>
          <w:tcPr>
            <w:tcW w:w="800" w:type="dxa"/>
            <w:vAlign w:val="bottom"/>
          </w:tcPr>
          <w:p>
            <w:pPr>
              <w:spacing w:after="0" w:line="169" w:lineRule="exact"/>
              <w:ind w:left="35"/>
              <w:jc w:val="center"/>
              <w:rPr>
                <w:color w:val="auto"/>
                <w:sz w:val="20"/>
                <w:szCs w:val="20"/>
              </w:rPr>
            </w:pPr>
            <w:r>
              <w:rPr>
                <w:rFonts w:ascii="Arial" w:hAnsi="Arial" w:eastAsia="Arial" w:cs="Arial"/>
                <w:color w:val="auto"/>
                <w:sz w:val="17"/>
                <w:szCs w:val="17"/>
              </w:rPr>
              <w:t>useful</w:t>
            </w: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800" w:type="dxa"/>
            <w:vAlign w:val="bottom"/>
          </w:tcPr>
          <w:p>
            <w:pPr>
              <w:spacing w:after="0"/>
              <w:rPr>
                <w:color w:val="auto"/>
                <w:sz w:val="6"/>
                <w:szCs w:val="6"/>
              </w:rPr>
            </w:pPr>
          </w:p>
        </w:tc>
      </w:tr>
    </w:tbl>
    <w:p>
      <w:pPr>
        <w:spacing w:after="0" w:line="232" w:lineRule="auto"/>
        <w:ind w:left="720"/>
        <w:rPr>
          <w:color w:val="auto"/>
          <w:sz w:val="20"/>
          <w:szCs w:val="20"/>
        </w:rPr>
      </w:pPr>
      <w:r>
        <w:rPr>
          <w:rFonts w:ascii="Arial" w:hAnsi="Arial" w:eastAsia="Arial" w:cs="Arial"/>
          <w:color w:val="auto"/>
          <w:sz w:val="21"/>
          <w:szCs w:val="21"/>
        </w:rPr>
        <w:t>1. How useful do you feel the Internet is in</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helping you make decisions about your</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health?</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5"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180</w:t>
      </w:r>
    </w:p>
    <w:p>
      <w:pPr>
        <w:sectPr>
          <w:pgSz w:w="12240" w:h="15840"/>
          <w:pgMar w:top="1440" w:right="1300" w:bottom="156" w:left="1440" w:header="0" w:footer="0" w:gutter="0"/>
          <w:cols w:equalWidth="0" w:num="1">
            <w:col w:w="9500"/>
          </w:cols>
        </w:sectPr>
      </w:pPr>
    </w:p>
    <w:p>
      <w:pPr>
        <w:spacing w:after="0" w:line="139" w:lineRule="exact"/>
        <w:rPr>
          <w:color w:val="auto"/>
          <w:sz w:val="20"/>
          <w:szCs w:val="20"/>
        </w:rPr>
      </w:pPr>
      <w:bookmarkStart w:id="189" w:name="page195"/>
      <w:bookmarkEnd w:id="189"/>
    </w:p>
    <w:p>
      <w:pPr>
        <w:spacing w:after="0"/>
        <w:ind w:left="720"/>
        <w:rPr>
          <w:color w:val="auto"/>
          <w:sz w:val="20"/>
          <w:szCs w:val="20"/>
        </w:rPr>
      </w:pPr>
      <w:r>
        <w:rPr>
          <w:rFonts w:ascii="Arial" w:hAnsi="Arial" w:eastAsia="Arial" w:cs="Arial"/>
          <w:b/>
          <w:bCs/>
          <w:color w:val="auto"/>
          <w:sz w:val="24"/>
          <w:szCs w:val="24"/>
        </w:rPr>
        <w:t>Section 3: Health Literacy Scale (continued)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181610</wp:posOffset>
            </wp:positionV>
            <wp:extent cx="5725160" cy="1086485"/>
            <wp:effectExtent l="0" t="0" r="8890" b="1841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96"/>
                    <a:srcRect/>
                    <a:stretch>
                      <a:fillRect/>
                    </a:stretch>
                  </pic:blipFill>
                  <pic:spPr>
                    <a:xfrm>
                      <a:off x="0" y="0"/>
                      <a:ext cx="5725160" cy="1086485"/>
                    </a:xfrm>
                    <a:prstGeom prst="rect">
                      <a:avLst/>
                    </a:prstGeom>
                    <a:noFill/>
                  </pic:spPr>
                </pic:pic>
              </a:graphicData>
            </a:graphic>
          </wp:anchor>
        </w:drawing>
      </w:r>
    </w:p>
    <w:p>
      <w:pPr>
        <w:spacing w:after="0" w:line="352" w:lineRule="exact"/>
        <w:rPr>
          <w:color w:val="auto"/>
          <w:sz w:val="20"/>
          <w:szCs w:val="20"/>
        </w:rPr>
      </w:pPr>
    </w:p>
    <w:p>
      <w:pPr>
        <w:spacing w:after="0"/>
        <w:ind w:left="720"/>
        <w:rPr>
          <w:color w:val="auto"/>
          <w:sz w:val="20"/>
          <w:szCs w:val="20"/>
        </w:rPr>
      </w:pPr>
      <w:r>
        <w:rPr>
          <w:rFonts w:ascii="Arial" w:hAnsi="Arial" w:eastAsia="Arial" w:cs="Arial"/>
          <w:color w:val="auto"/>
          <w:sz w:val="22"/>
          <w:szCs w:val="22"/>
        </w:rPr>
        <w:t>Please choose the answer that best reflects your opinion and experiences.</w:t>
      </w:r>
    </w:p>
    <w:p>
      <w:pPr>
        <w:spacing w:after="0" w:line="102"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820"/>
        <w:gridCol w:w="360"/>
      </w:tblGrid>
      <w:tr>
        <w:tblPrEx>
          <w:tblCellMar>
            <w:top w:w="0" w:type="dxa"/>
            <w:left w:w="0" w:type="dxa"/>
            <w:bottom w:w="0" w:type="dxa"/>
            <w:right w:w="0" w:type="dxa"/>
          </w:tblCellMar>
        </w:tblPrEx>
        <w:trPr>
          <w:trHeight w:val="195" w:hRule="atLeast"/>
        </w:trPr>
        <w:tc>
          <w:tcPr>
            <w:tcW w:w="880" w:type="dxa"/>
            <w:vMerge w:val="restart"/>
            <w:vAlign w:val="bottom"/>
          </w:tcPr>
          <w:p>
            <w:pPr>
              <w:spacing w:after="0"/>
              <w:jc w:val="center"/>
              <w:rPr>
                <w:color w:val="auto"/>
                <w:sz w:val="20"/>
                <w:szCs w:val="20"/>
              </w:rPr>
            </w:pPr>
            <w:r>
              <w:rPr>
                <w:rFonts w:ascii="Arial" w:hAnsi="Arial" w:eastAsia="Arial" w:cs="Arial"/>
                <w:color w:val="auto"/>
                <w:w w:val="97"/>
                <w:sz w:val="17"/>
                <w:szCs w:val="17"/>
              </w:rPr>
              <w:t>Very</w:t>
            </w:r>
          </w:p>
        </w:tc>
        <w:tc>
          <w:tcPr>
            <w:tcW w:w="20" w:type="dxa"/>
            <w:vAlign w:val="bottom"/>
          </w:tcPr>
          <w:p>
            <w:pPr>
              <w:spacing w:after="0"/>
              <w:rPr>
                <w:color w:val="auto"/>
                <w:sz w:val="16"/>
                <w:szCs w:val="16"/>
              </w:rPr>
            </w:pPr>
          </w:p>
        </w:tc>
        <w:tc>
          <w:tcPr>
            <w:tcW w:w="880" w:type="dxa"/>
            <w:vMerge w:val="restart"/>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20" w:type="dxa"/>
            <w:vAlign w:val="bottom"/>
          </w:tcPr>
          <w:p>
            <w:pPr>
              <w:spacing w:after="0"/>
              <w:rPr>
                <w:color w:val="auto"/>
                <w:sz w:val="16"/>
                <w:szCs w:val="16"/>
              </w:rPr>
            </w:pPr>
          </w:p>
        </w:tc>
        <w:tc>
          <w:tcPr>
            <w:tcW w:w="880" w:type="dxa"/>
            <w:vMerge w:val="restart"/>
            <w:vAlign w:val="bottom"/>
          </w:tcPr>
          <w:p>
            <w:pPr>
              <w:spacing w:after="0"/>
              <w:jc w:val="center"/>
              <w:rPr>
                <w:color w:val="auto"/>
                <w:sz w:val="20"/>
                <w:szCs w:val="20"/>
              </w:rPr>
            </w:pPr>
            <w:r>
              <w:rPr>
                <w:rFonts w:ascii="Arial" w:hAnsi="Arial" w:eastAsia="Arial" w:cs="Arial"/>
                <w:color w:val="auto"/>
                <w:w w:val="98"/>
                <w:sz w:val="17"/>
                <w:szCs w:val="17"/>
              </w:rPr>
              <w:t>Not sure/</w:t>
            </w:r>
          </w:p>
        </w:tc>
        <w:tc>
          <w:tcPr>
            <w:tcW w:w="20" w:type="dxa"/>
            <w:vAlign w:val="bottom"/>
          </w:tcPr>
          <w:p>
            <w:pPr>
              <w:spacing w:after="0"/>
              <w:rPr>
                <w:color w:val="auto"/>
                <w:sz w:val="16"/>
                <w:szCs w:val="16"/>
              </w:rPr>
            </w:pPr>
          </w:p>
        </w:tc>
        <w:tc>
          <w:tcPr>
            <w:tcW w:w="880" w:type="dxa"/>
            <w:vMerge w:val="restart"/>
            <w:vAlign w:val="bottom"/>
          </w:tcPr>
          <w:p>
            <w:pPr>
              <w:spacing w:after="0"/>
              <w:jc w:val="center"/>
              <w:rPr>
                <w:color w:val="auto"/>
                <w:sz w:val="20"/>
                <w:szCs w:val="20"/>
              </w:rPr>
            </w:pPr>
            <w:r>
              <w:rPr>
                <w:rFonts w:ascii="Arial" w:hAnsi="Arial" w:eastAsia="Arial" w:cs="Arial"/>
                <w:color w:val="auto"/>
                <w:w w:val="97"/>
                <w:sz w:val="17"/>
                <w:szCs w:val="17"/>
              </w:rPr>
              <w:t>Not very</w:t>
            </w:r>
          </w:p>
        </w:tc>
        <w:tc>
          <w:tcPr>
            <w:tcW w:w="820" w:type="dxa"/>
            <w:vAlign w:val="bottom"/>
          </w:tcPr>
          <w:p>
            <w:pPr>
              <w:spacing w:after="0"/>
              <w:ind w:left="15"/>
              <w:jc w:val="center"/>
              <w:rPr>
                <w:color w:val="auto"/>
                <w:sz w:val="20"/>
                <w:szCs w:val="20"/>
              </w:rPr>
            </w:pPr>
            <w:r>
              <w:rPr>
                <w:rFonts w:ascii="Arial" w:hAnsi="Arial" w:eastAsia="Arial" w:cs="Arial"/>
                <w:color w:val="auto"/>
                <w:w w:val="98"/>
                <w:sz w:val="17"/>
                <w:szCs w:val="17"/>
              </w:rPr>
              <w:t>Not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8" w:hRule="atLeast"/>
        </w:trPr>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820" w:type="dxa"/>
            <w:vMerge w:val="restart"/>
            <w:vAlign w:val="bottom"/>
          </w:tcPr>
          <w:p>
            <w:pPr>
              <w:spacing w:after="0"/>
              <w:ind w:left="15"/>
              <w:jc w:val="center"/>
              <w:rPr>
                <w:color w:val="auto"/>
                <w:sz w:val="20"/>
                <w:szCs w:val="20"/>
              </w:rPr>
            </w:pPr>
            <w:r>
              <w:rPr>
                <w:rFonts w:ascii="Arial" w:hAnsi="Arial" w:eastAsia="Arial" w:cs="Arial"/>
                <w:color w:val="auto"/>
                <w:w w:val="98"/>
                <w:sz w:val="17"/>
                <w:szCs w:val="17"/>
              </w:rPr>
              <w:t>important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8" w:hRule="atLeast"/>
        </w:trPr>
        <w:tc>
          <w:tcPr>
            <w:tcW w:w="880" w:type="dxa"/>
            <w:vMerge w:val="restart"/>
            <w:vAlign w:val="bottom"/>
          </w:tcPr>
          <w:p>
            <w:pPr>
              <w:spacing w:after="0" w:line="194" w:lineRule="exact"/>
              <w:jc w:val="center"/>
              <w:rPr>
                <w:color w:val="auto"/>
                <w:sz w:val="20"/>
                <w:szCs w:val="20"/>
              </w:rPr>
            </w:pPr>
            <w:r>
              <w:rPr>
                <w:rFonts w:ascii="Arial" w:hAnsi="Arial" w:eastAsia="Arial" w:cs="Arial"/>
                <w:color w:val="auto"/>
                <w:w w:val="98"/>
                <w:sz w:val="17"/>
                <w:szCs w:val="17"/>
              </w:rPr>
              <w:t>important</w:t>
            </w:r>
          </w:p>
        </w:tc>
        <w:tc>
          <w:tcPr>
            <w:tcW w:w="20" w:type="dxa"/>
            <w:vAlign w:val="bottom"/>
          </w:tcPr>
          <w:p>
            <w:pPr>
              <w:spacing w:after="0"/>
              <w:rPr>
                <w:color w:val="auto"/>
                <w:sz w:val="8"/>
                <w:szCs w:val="8"/>
              </w:rPr>
            </w:pPr>
          </w:p>
        </w:tc>
        <w:tc>
          <w:tcPr>
            <w:tcW w:w="880" w:type="dxa"/>
            <w:vMerge w:val="restart"/>
            <w:vAlign w:val="bottom"/>
          </w:tcPr>
          <w:p>
            <w:pPr>
              <w:spacing w:after="0" w:line="194" w:lineRule="exact"/>
              <w:jc w:val="center"/>
              <w:rPr>
                <w:color w:val="auto"/>
                <w:sz w:val="20"/>
                <w:szCs w:val="20"/>
              </w:rPr>
            </w:pPr>
            <w:r>
              <w:rPr>
                <w:rFonts w:ascii="Arial" w:hAnsi="Arial" w:eastAsia="Arial" w:cs="Arial"/>
                <w:color w:val="auto"/>
                <w:sz w:val="17"/>
                <w:szCs w:val="17"/>
              </w:rPr>
              <w:t>important</w:t>
            </w:r>
          </w:p>
        </w:tc>
        <w:tc>
          <w:tcPr>
            <w:tcW w:w="20" w:type="dxa"/>
            <w:vAlign w:val="bottom"/>
          </w:tcPr>
          <w:p>
            <w:pPr>
              <w:spacing w:after="0"/>
              <w:rPr>
                <w:color w:val="auto"/>
                <w:sz w:val="8"/>
                <w:szCs w:val="8"/>
              </w:rPr>
            </w:pPr>
          </w:p>
        </w:tc>
        <w:tc>
          <w:tcPr>
            <w:tcW w:w="880" w:type="dxa"/>
            <w:vMerge w:val="restart"/>
            <w:vAlign w:val="bottom"/>
          </w:tcPr>
          <w:p>
            <w:pPr>
              <w:spacing w:after="0" w:line="194" w:lineRule="exact"/>
              <w:jc w:val="center"/>
              <w:rPr>
                <w:color w:val="auto"/>
                <w:sz w:val="20"/>
                <w:szCs w:val="20"/>
              </w:rPr>
            </w:pPr>
            <w:r>
              <w:rPr>
                <w:rFonts w:ascii="Arial" w:hAnsi="Arial" w:eastAsia="Arial" w:cs="Arial"/>
                <w:color w:val="auto"/>
                <w:w w:val="98"/>
                <w:sz w:val="17"/>
                <w:szCs w:val="17"/>
              </w:rPr>
              <w:t>No opinion</w:t>
            </w:r>
          </w:p>
        </w:tc>
        <w:tc>
          <w:tcPr>
            <w:tcW w:w="20" w:type="dxa"/>
            <w:vAlign w:val="bottom"/>
          </w:tcPr>
          <w:p>
            <w:pPr>
              <w:spacing w:after="0"/>
              <w:rPr>
                <w:color w:val="auto"/>
                <w:sz w:val="8"/>
                <w:szCs w:val="8"/>
              </w:rPr>
            </w:pPr>
          </w:p>
        </w:tc>
        <w:tc>
          <w:tcPr>
            <w:tcW w:w="880" w:type="dxa"/>
            <w:vMerge w:val="restart"/>
            <w:vAlign w:val="bottom"/>
          </w:tcPr>
          <w:p>
            <w:pPr>
              <w:spacing w:after="0" w:line="194" w:lineRule="exact"/>
              <w:jc w:val="center"/>
              <w:rPr>
                <w:color w:val="auto"/>
                <w:sz w:val="20"/>
                <w:szCs w:val="20"/>
              </w:rPr>
            </w:pPr>
            <w:r>
              <w:rPr>
                <w:rFonts w:ascii="Arial" w:hAnsi="Arial" w:eastAsia="Arial" w:cs="Arial"/>
                <w:color w:val="auto"/>
                <w:w w:val="98"/>
                <w:sz w:val="17"/>
                <w:szCs w:val="17"/>
              </w:rPr>
              <w:t>important</w:t>
            </w:r>
          </w:p>
        </w:tc>
        <w:tc>
          <w:tcPr>
            <w:tcW w:w="820" w:type="dxa"/>
            <w:vMerge w:val="continue"/>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6" w:hRule="atLeast"/>
        </w:trPr>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820" w:type="dxa"/>
            <w:vMerge w:val="restart"/>
            <w:vAlign w:val="bottom"/>
          </w:tcPr>
          <w:p>
            <w:pPr>
              <w:spacing w:after="0" w:line="194" w:lineRule="exact"/>
              <w:ind w:left="15"/>
              <w:jc w:val="center"/>
              <w:rPr>
                <w:color w:val="auto"/>
                <w:sz w:val="20"/>
                <w:szCs w:val="20"/>
              </w:rPr>
            </w:pPr>
            <w:r>
              <w:rPr>
                <w:rFonts w:ascii="Arial" w:hAnsi="Arial" w:eastAsia="Arial" w:cs="Arial"/>
                <w:color w:val="auto"/>
                <w:w w:val="94"/>
                <w:sz w:val="17"/>
                <w:szCs w:val="17"/>
              </w:rPr>
              <w:t>at all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8" w:hRule="atLeast"/>
        </w:trPr>
        <w:tc>
          <w:tcPr>
            <w:tcW w:w="880" w:type="dxa"/>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Align w:val="bottom"/>
          </w:tcPr>
          <w:p>
            <w:pPr>
              <w:spacing w:after="0"/>
              <w:rPr>
                <w:color w:val="auto"/>
                <w:sz w:val="8"/>
                <w:szCs w:val="8"/>
              </w:rPr>
            </w:pPr>
          </w:p>
        </w:tc>
        <w:tc>
          <w:tcPr>
            <w:tcW w:w="820" w:type="dxa"/>
            <w:vMerge w:val="continue"/>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820" w:type="dxa"/>
            <w:vAlign w:val="bottom"/>
          </w:tcPr>
          <w:p>
            <w:pPr>
              <w:spacing w:after="0"/>
              <w:rPr>
                <w:color w:val="auto"/>
                <w:sz w:val="3"/>
                <w:szCs w:val="3"/>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820" w:type="dxa"/>
            <w:vAlign w:val="bottom"/>
          </w:tcPr>
          <w:p>
            <w:pPr>
              <w:spacing w:after="0"/>
              <w:rPr>
                <w:color w:val="auto"/>
                <w:sz w:val="6"/>
                <w:szCs w:val="6"/>
              </w:rPr>
            </w:pPr>
          </w:p>
        </w:tc>
        <w:tc>
          <w:tcPr>
            <w:tcW w:w="0" w:type="dxa"/>
            <w:vAlign w:val="bottom"/>
          </w:tcPr>
          <w:p>
            <w:pPr>
              <w:spacing w:after="0"/>
              <w:rPr>
                <w:color w:val="auto"/>
                <w:sz w:val="1"/>
                <w:szCs w:val="1"/>
              </w:rPr>
            </w:pPr>
          </w:p>
        </w:tc>
      </w:tr>
    </w:tbl>
    <w:p>
      <w:pPr>
        <w:spacing w:after="0" w:line="232" w:lineRule="auto"/>
        <w:ind w:left="720"/>
        <w:rPr>
          <w:color w:val="auto"/>
          <w:sz w:val="20"/>
          <w:szCs w:val="20"/>
        </w:rPr>
      </w:pPr>
      <w:r>
        <w:rPr>
          <w:rFonts w:ascii="Arial" w:hAnsi="Arial" w:eastAsia="Arial" w:cs="Arial"/>
          <w:color w:val="auto"/>
          <w:sz w:val="21"/>
          <w:szCs w:val="21"/>
        </w:rPr>
        <w:t>2. How important is it for you to be able to</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access health resources on the Internet?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405765</wp:posOffset>
            </wp:positionH>
            <wp:positionV relativeFrom="paragraph">
              <wp:posOffset>214630</wp:posOffset>
            </wp:positionV>
            <wp:extent cx="5725160" cy="3585210"/>
            <wp:effectExtent l="0" t="0" r="8890" b="1524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97"/>
                    <a:srcRect/>
                    <a:stretch>
                      <a:fillRect/>
                    </a:stretch>
                  </pic:blipFill>
                  <pic:spPr>
                    <a:xfrm>
                      <a:off x="0" y="0"/>
                      <a:ext cx="5725160" cy="3585210"/>
                    </a:xfrm>
                    <a:prstGeom prst="rect">
                      <a:avLst/>
                    </a:prstGeom>
                    <a:noFill/>
                  </pic:spPr>
                </pic:pic>
              </a:graphicData>
            </a:graphic>
          </wp:anchor>
        </w:drawing>
      </w:r>
    </w:p>
    <w:p>
      <w:pPr>
        <w:spacing w:after="0" w:line="200" w:lineRule="exact"/>
        <w:rPr>
          <w:color w:val="auto"/>
          <w:sz w:val="20"/>
          <w:szCs w:val="20"/>
        </w:rPr>
      </w:pPr>
    </w:p>
    <w:p>
      <w:pPr>
        <w:spacing w:after="0" w:line="203" w:lineRule="exact"/>
        <w:rPr>
          <w:color w:val="auto"/>
          <w:sz w:val="20"/>
          <w:szCs w:val="20"/>
        </w:rPr>
      </w:pPr>
    </w:p>
    <w:p>
      <w:pPr>
        <w:spacing w:after="0"/>
        <w:ind w:left="720"/>
        <w:rPr>
          <w:color w:val="auto"/>
          <w:sz w:val="20"/>
          <w:szCs w:val="20"/>
        </w:rPr>
      </w:pPr>
      <w:r>
        <w:rPr>
          <w:rFonts w:ascii="Arial" w:hAnsi="Arial" w:eastAsia="Arial" w:cs="Arial"/>
          <w:color w:val="auto"/>
          <w:sz w:val="22"/>
          <w:szCs w:val="22"/>
        </w:rPr>
        <w:t>For each statement, choose the answer that best reflects your opinion and experiences.</w:t>
      </w:r>
    </w:p>
    <w:p>
      <w:pPr>
        <w:spacing w:after="0" w:line="102" w:lineRule="exact"/>
        <w:rPr>
          <w:color w:val="auto"/>
          <w:sz w:val="20"/>
          <w:szCs w:val="20"/>
        </w:rPr>
      </w:pPr>
    </w:p>
    <w:tbl>
      <w:tblPr>
        <w:tblStyle w:val="3"/>
        <w:tblW w:w="0" w:type="auto"/>
        <w:tblInd w:w="5140" w:type="dxa"/>
        <w:tblLayout w:type="fixed"/>
        <w:tblCellMar>
          <w:top w:w="0" w:type="dxa"/>
          <w:left w:w="0" w:type="dxa"/>
          <w:bottom w:w="0" w:type="dxa"/>
          <w:right w:w="0" w:type="dxa"/>
        </w:tblCellMar>
      </w:tblPr>
      <w:tblGrid>
        <w:gridCol w:w="880"/>
        <w:gridCol w:w="20"/>
        <w:gridCol w:w="880"/>
        <w:gridCol w:w="20"/>
        <w:gridCol w:w="880"/>
        <w:gridCol w:w="20"/>
        <w:gridCol w:w="880"/>
        <w:gridCol w:w="820"/>
      </w:tblGrid>
      <w:tr>
        <w:tblPrEx>
          <w:tblCellMar>
            <w:top w:w="0" w:type="dxa"/>
            <w:left w:w="0" w:type="dxa"/>
            <w:bottom w:w="0" w:type="dxa"/>
            <w:right w:w="0" w:type="dxa"/>
          </w:tblCellMar>
        </w:tblPrEx>
        <w:trPr>
          <w:trHeight w:val="195" w:hRule="atLeast"/>
        </w:trPr>
        <w:tc>
          <w:tcPr>
            <w:tcW w:w="880" w:type="dxa"/>
            <w:vAlign w:val="bottom"/>
          </w:tcPr>
          <w:p>
            <w:pPr>
              <w:spacing w:after="0"/>
              <w:jc w:val="center"/>
              <w:rPr>
                <w:color w:val="auto"/>
                <w:sz w:val="20"/>
                <w:szCs w:val="20"/>
              </w:rPr>
            </w:pPr>
            <w:r>
              <w:rPr>
                <w:rFonts w:ascii="Arial" w:hAnsi="Arial" w:eastAsia="Arial" w:cs="Arial"/>
                <w:color w:val="auto"/>
                <w:w w:val="99"/>
                <w:sz w:val="17"/>
                <w:szCs w:val="17"/>
              </w:rPr>
              <w:t>Strongly</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Not sure/</w:t>
            </w:r>
          </w:p>
        </w:tc>
        <w:tc>
          <w:tcPr>
            <w:tcW w:w="20" w:type="dxa"/>
            <w:vAlign w:val="bottom"/>
          </w:tcPr>
          <w:p>
            <w:pPr>
              <w:spacing w:after="0"/>
              <w:rPr>
                <w:color w:val="auto"/>
                <w:sz w:val="16"/>
                <w:szCs w:val="16"/>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Somewhat</w:t>
            </w:r>
          </w:p>
        </w:tc>
        <w:tc>
          <w:tcPr>
            <w:tcW w:w="820" w:type="dxa"/>
            <w:vAlign w:val="bottom"/>
          </w:tcPr>
          <w:p>
            <w:pPr>
              <w:spacing w:after="0"/>
              <w:ind w:left="15"/>
              <w:jc w:val="center"/>
              <w:rPr>
                <w:color w:val="auto"/>
                <w:sz w:val="20"/>
                <w:szCs w:val="20"/>
              </w:rPr>
            </w:pPr>
            <w:r>
              <w:rPr>
                <w:rFonts w:ascii="Arial" w:hAnsi="Arial" w:eastAsia="Arial" w:cs="Arial"/>
                <w:color w:val="auto"/>
                <w:w w:val="99"/>
                <w:sz w:val="17"/>
                <w:szCs w:val="17"/>
              </w:rPr>
              <w:t>Strongly</w:t>
            </w:r>
          </w:p>
        </w:tc>
      </w:tr>
      <w:tr>
        <w:tblPrEx>
          <w:tblCellMar>
            <w:top w:w="0" w:type="dxa"/>
            <w:left w:w="0" w:type="dxa"/>
            <w:bottom w:w="0" w:type="dxa"/>
            <w:right w:w="0" w:type="dxa"/>
          </w:tblCellMar>
        </w:tblPrEx>
        <w:trPr>
          <w:trHeight w:val="197" w:hRule="atLeast"/>
        </w:trPr>
        <w:tc>
          <w:tcPr>
            <w:tcW w:w="880" w:type="dxa"/>
            <w:vAlign w:val="bottom"/>
          </w:tcPr>
          <w:p>
            <w:pPr>
              <w:spacing w:after="0"/>
              <w:jc w:val="center"/>
              <w:rPr>
                <w:color w:val="auto"/>
                <w:sz w:val="20"/>
                <w:szCs w:val="20"/>
              </w:rPr>
            </w:pPr>
            <w:r>
              <w:rPr>
                <w:rFonts w:ascii="Arial" w:hAnsi="Arial" w:eastAsia="Arial" w:cs="Arial"/>
                <w:color w:val="auto"/>
                <w:sz w:val="17"/>
                <w:szCs w:val="17"/>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6"/>
                <w:sz w:val="17"/>
                <w:szCs w:val="17"/>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8"/>
                <w:sz w:val="17"/>
                <w:szCs w:val="17"/>
              </w:rPr>
              <w:t>No opinion</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9"/>
                <w:sz w:val="17"/>
                <w:szCs w:val="17"/>
              </w:rPr>
              <w:t>Disagree</w:t>
            </w:r>
          </w:p>
        </w:tc>
        <w:tc>
          <w:tcPr>
            <w:tcW w:w="820" w:type="dxa"/>
            <w:vAlign w:val="bottom"/>
          </w:tcPr>
          <w:p>
            <w:pPr>
              <w:spacing w:after="0"/>
              <w:ind w:left="35"/>
              <w:jc w:val="center"/>
              <w:rPr>
                <w:color w:val="auto"/>
                <w:sz w:val="20"/>
                <w:szCs w:val="20"/>
              </w:rPr>
            </w:pPr>
            <w:r>
              <w:rPr>
                <w:rFonts w:ascii="Arial" w:hAnsi="Arial" w:eastAsia="Arial" w:cs="Arial"/>
                <w:color w:val="auto"/>
                <w:w w:val="99"/>
                <w:sz w:val="17"/>
                <w:szCs w:val="17"/>
              </w:rPr>
              <w:t>Disagree</w:t>
            </w:r>
          </w:p>
        </w:tc>
      </w:tr>
      <w:tr>
        <w:tblPrEx>
          <w:tblCellMar>
            <w:top w:w="0" w:type="dxa"/>
            <w:left w:w="0" w:type="dxa"/>
            <w:bottom w:w="0" w:type="dxa"/>
            <w:right w:w="0" w:type="dxa"/>
          </w:tblCellMar>
        </w:tblPrEx>
        <w:trPr>
          <w:trHeight w:val="36"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820" w:type="dxa"/>
            <w:vAlign w:val="bottom"/>
          </w:tcPr>
          <w:p>
            <w:pPr>
              <w:spacing w:after="0"/>
              <w:rPr>
                <w:color w:val="auto"/>
                <w:sz w:val="3"/>
                <w:szCs w:val="3"/>
              </w:rPr>
            </w:pPr>
          </w:p>
        </w:tc>
      </w:tr>
      <w:tr>
        <w:tblPrEx>
          <w:tblCellMar>
            <w:top w:w="0" w:type="dxa"/>
            <w:left w:w="0" w:type="dxa"/>
            <w:bottom w:w="0" w:type="dxa"/>
            <w:right w:w="0" w:type="dxa"/>
          </w:tblCellMar>
        </w:tblPrEx>
        <w:trPr>
          <w:trHeight w:val="77" w:hRule="atLeast"/>
        </w:trPr>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20" w:type="dxa"/>
            <w:vAlign w:val="bottom"/>
          </w:tcPr>
          <w:p>
            <w:pPr>
              <w:spacing w:after="0"/>
              <w:rPr>
                <w:color w:val="auto"/>
                <w:sz w:val="6"/>
                <w:szCs w:val="6"/>
              </w:rPr>
            </w:pPr>
          </w:p>
        </w:tc>
        <w:tc>
          <w:tcPr>
            <w:tcW w:w="880" w:type="dxa"/>
            <w:shd w:val="clear" w:color="auto" w:fill="F5F5F5"/>
            <w:vAlign w:val="bottom"/>
          </w:tcPr>
          <w:p>
            <w:pPr>
              <w:spacing w:after="0"/>
              <w:rPr>
                <w:color w:val="auto"/>
                <w:sz w:val="6"/>
                <w:szCs w:val="6"/>
              </w:rPr>
            </w:pPr>
          </w:p>
        </w:tc>
        <w:tc>
          <w:tcPr>
            <w:tcW w:w="820" w:type="dxa"/>
            <w:vAlign w:val="bottom"/>
          </w:tcPr>
          <w:p>
            <w:pPr>
              <w:spacing w:after="0"/>
              <w:rPr>
                <w:color w:val="auto"/>
                <w:sz w:val="6"/>
                <w:szCs w:val="6"/>
              </w:rPr>
            </w:pPr>
          </w:p>
        </w:tc>
      </w:tr>
    </w:tbl>
    <w:p>
      <w:pPr>
        <w:spacing w:after="0" w:line="232" w:lineRule="auto"/>
        <w:ind w:left="720"/>
        <w:rPr>
          <w:color w:val="auto"/>
          <w:sz w:val="20"/>
          <w:szCs w:val="20"/>
        </w:rPr>
      </w:pPr>
      <w:r>
        <w:rPr>
          <w:rFonts w:ascii="Arial" w:hAnsi="Arial" w:eastAsia="Arial" w:cs="Arial"/>
          <w:color w:val="auto"/>
          <w:sz w:val="21"/>
          <w:szCs w:val="21"/>
        </w:rPr>
        <w:t>3. I know what health resources are available</w:t>
      </w:r>
    </w:p>
    <w:p>
      <w:pPr>
        <w:spacing w:after="0" w:line="2" w:lineRule="exact"/>
        <w:rPr>
          <w:color w:val="auto"/>
          <w:sz w:val="20"/>
          <w:szCs w:val="20"/>
        </w:rPr>
      </w:pPr>
    </w:p>
    <w:p>
      <w:pPr>
        <w:spacing w:after="0"/>
        <w:ind w:left="720"/>
        <w:rPr>
          <w:color w:val="auto"/>
          <w:sz w:val="20"/>
          <w:szCs w:val="20"/>
        </w:rPr>
      </w:pPr>
      <w:r>
        <w:rPr>
          <w:rFonts w:ascii="Arial" w:hAnsi="Arial" w:eastAsia="Arial" w:cs="Arial"/>
          <w:color w:val="auto"/>
          <w:sz w:val="21"/>
          <w:szCs w:val="21"/>
        </w:rPr>
        <w:t>on the Internet.</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4. I know where and how to find helpful health</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information on the Internet.</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5. I know how to use the Internet to answer</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my questions about health.</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6. I know how to apply the health information I</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find on the Internet to help me.</w:t>
      </w:r>
    </w:p>
    <w:p>
      <w:pPr>
        <w:spacing w:after="0" w:line="164" w:lineRule="exact"/>
        <w:rPr>
          <w:color w:val="auto"/>
          <w:sz w:val="20"/>
          <w:szCs w:val="20"/>
        </w:rPr>
      </w:pPr>
    </w:p>
    <w:p>
      <w:pPr>
        <w:spacing w:after="0"/>
        <w:ind w:left="720"/>
        <w:rPr>
          <w:color w:val="auto"/>
          <w:sz w:val="20"/>
          <w:szCs w:val="20"/>
        </w:rPr>
      </w:pPr>
      <w:r>
        <w:rPr>
          <w:rFonts w:ascii="Arial" w:hAnsi="Arial" w:eastAsia="Arial" w:cs="Arial"/>
          <w:color w:val="auto"/>
          <w:sz w:val="21"/>
          <w:szCs w:val="21"/>
        </w:rPr>
        <w:t>7. I have the skills I need to evaluate the</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health resources I find on the Internet.</w:t>
      </w:r>
    </w:p>
    <w:p>
      <w:pPr>
        <w:spacing w:after="0" w:line="165" w:lineRule="exact"/>
        <w:rPr>
          <w:color w:val="auto"/>
          <w:sz w:val="20"/>
          <w:szCs w:val="20"/>
        </w:rPr>
      </w:pPr>
    </w:p>
    <w:p>
      <w:pPr>
        <w:spacing w:after="0"/>
        <w:ind w:left="720"/>
        <w:rPr>
          <w:color w:val="auto"/>
          <w:sz w:val="20"/>
          <w:szCs w:val="20"/>
        </w:rPr>
      </w:pPr>
      <w:r>
        <w:rPr>
          <w:rFonts w:ascii="Arial" w:hAnsi="Arial" w:eastAsia="Arial" w:cs="Arial"/>
          <w:color w:val="auto"/>
          <w:sz w:val="21"/>
          <w:szCs w:val="21"/>
        </w:rPr>
        <w:t>8. I can tell high quality health information</w:t>
      </w:r>
    </w:p>
    <w:p>
      <w:pPr>
        <w:spacing w:after="0" w:line="1" w:lineRule="exact"/>
        <w:rPr>
          <w:color w:val="auto"/>
          <w:sz w:val="20"/>
          <w:szCs w:val="20"/>
        </w:rPr>
      </w:pPr>
    </w:p>
    <w:p>
      <w:pPr>
        <w:spacing w:after="0"/>
        <w:ind w:left="720"/>
        <w:rPr>
          <w:color w:val="auto"/>
          <w:sz w:val="20"/>
          <w:szCs w:val="20"/>
        </w:rPr>
      </w:pPr>
      <w:r>
        <w:rPr>
          <w:rFonts w:ascii="Arial" w:hAnsi="Arial" w:eastAsia="Arial" w:cs="Arial"/>
          <w:color w:val="auto"/>
          <w:sz w:val="21"/>
          <w:szCs w:val="21"/>
        </w:rPr>
        <w:t>from low quality health information on the</w:t>
      </w:r>
    </w:p>
    <w:p>
      <w:pPr>
        <w:spacing w:after="0" w:line="238" w:lineRule="auto"/>
        <w:ind w:left="720"/>
        <w:rPr>
          <w:color w:val="auto"/>
          <w:sz w:val="20"/>
          <w:szCs w:val="20"/>
        </w:rPr>
      </w:pPr>
      <w:r>
        <w:rPr>
          <w:rFonts w:ascii="Arial" w:hAnsi="Arial" w:eastAsia="Arial" w:cs="Arial"/>
          <w:color w:val="auto"/>
          <w:sz w:val="21"/>
          <w:szCs w:val="21"/>
        </w:rPr>
        <w:t>Internet.</w:t>
      </w:r>
    </w:p>
    <w:p>
      <w:pPr>
        <w:spacing w:after="0" w:line="167" w:lineRule="exact"/>
        <w:rPr>
          <w:color w:val="auto"/>
          <w:sz w:val="20"/>
          <w:szCs w:val="20"/>
        </w:rPr>
      </w:pPr>
    </w:p>
    <w:p>
      <w:pPr>
        <w:spacing w:after="0"/>
        <w:ind w:left="720"/>
        <w:rPr>
          <w:color w:val="auto"/>
          <w:sz w:val="20"/>
          <w:szCs w:val="20"/>
        </w:rPr>
      </w:pPr>
      <w:r>
        <w:rPr>
          <w:rFonts w:ascii="Arial" w:hAnsi="Arial" w:eastAsia="Arial" w:cs="Arial"/>
          <w:color w:val="auto"/>
          <w:sz w:val="21"/>
          <w:szCs w:val="21"/>
        </w:rPr>
        <w:t>9. I feel confident in using information from the</w:t>
      </w:r>
    </w:p>
    <w:p>
      <w:pPr>
        <w:spacing w:after="0" w:line="238" w:lineRule="auto"/>
        <w:ind w:left="720"/>
        <w:rPr>
          <w:color w:val="auto"/>
          <w:sz w:val="20"/>
          <w:szCs w:val="20"/>
        </w:rPr>
      </w:pPr>
      <w:r>
        <w:rPr>
          <w:rFonts w:ascii="Arial" w:hAnsi="Arial" w:eastAsia="Arial" w:cs="Arial"/>
          <w:color w:val="auto"/>
          <w:sz w:val="21"/>
          <w:szCs w:val="21"/>
        </w:rPr>
        <w:t>Internet to make health decisions.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181</w:t>
      </w:r>
    </w:p>
    <w:p>
      <w:pPr>
        <w:sectPr>
          <w:pgSz w:w="12240" w:h="15840"/>
          <w:pgMar w:top="1440" w:right="1280" w:bottom="156" w:left="1440" w:header="0" w:footer="0" w:gutter="0"/>
          <w:cols w:equalWidth="0" w:num="1">
            <w:col w:w="9520"/>
          </w:cols>
        </w:sectPr>
      </w:pPr>
    </w:p>
    <w:p>
      <w:pPr>
        <w:spacing w:after="0" w:line="139" w:lineRule="exact"/>
        <w:rPr>
          <w:color w:val="auto"/>
          <w:sz w:val="20"/>
          <w:szCs w:val="20"/>
        </w:rPr>
      </w:pPr>
      <w:bookmarkStart w:id="190" w:name="page196"/>
      <w:bookmarkEnd w:id="190"/>
    </w:p>
    <w:p>
      <w:pPr>
        <w:spacing w:after="0"/>
        <w:ind w:right="-459"/>
        <w:jc w:val="center"/>
        <w:rPr>
          <w:color w:val="auto"/>
          <w:sz w:val="20"/>
          <w:szCs w:val="20"/>
        </w:rPr>
      </w:pPr>
      <w:r>
        <w:rPr>
          <w:rFonts w:ascii="Arial" w:hAnsi="Arial" w:eastAsia="Arial" w:cs="Arial"/>
          <w:b/>
          <w:bCs/>
          <w:color w:val="auto"/>
          <w:sz w:val="22"/>
          <w:szCs w:val="22"/>
        </w:rPr>
        <w:t>APPENDIX F</w:t>
      </w:r>
    </w:p>
    <w:p>
      <w:pPr>
        <w:spacing w:after="0" w:line="253" w:lineRule="exact"/>
        <w:rPr>
          <w:color w:val="auto"/>
          <w:sz w:val="20"/>
          <w:szCs w:val="20"/>
        </w:rPr>
      </w:pPr>
    </w:p>
    <w:p>
      <w:pPr>
        <w:spacing w:after="0"/>
        <w:ind w:left="1140"/>
        <w:rPr>
          <w:color w:val="auto"/>
          <w:sz w:val="20"/>
          <w:szCs w:val="20"/>
        </w:rPr>
      </w:pPr>
      <w:r>
        <w:rPr>
          <w:rFonts w:ascii="Arial" w:hAnsi="Arial" w:eastAsia="Arial" w:cs="Arial"/>
          <w:b/>
          <w:bCs/>
          <w:color w:val="auto"/>
          <w:sz w:val="22"/>
          <w:szCs w:val="22"/>
        </w:rPr>
        <w:t>WEBSITE EVALUATION SURVEY QUESTIONS – SHORT-ONLINE VERSION</w:t>
      </w:r>
    </w:p>
    <w:p>
      <w:pPr>
        <w:spacing w:after="0" w:line="200" w:lineRule="exact"/>
        <w:rPr>
          <w:color w:val="auto"/>
          <w:sz w:val="20"/>
          <w:szCs w:val="20"/>
        </w:rPr>
      </w:pPr>
    </w:p>
    <w:p>
      <w:pPr>
        <w:spacing w:after="0" w:line="306"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Introduction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181610</wp:posOffset>
            </wp:positionV>
            <wp:extent cx="5725160" cy="890270"/>
            <wp:effectExtent l="0" t="0" r="8890" b="508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noChangeArrowheads="1"/>
                    </pic:cNvPicPr>
                  </pic:nvPicPr>
                  <pic:blipFill>
                    <a:blip r:embed="rId98"/>
                    <a:srcRect/>
                    <a:stretch>
                      <a:fillRect/>
                    </a:stretch>
                  </pic:blipFill>
                  <pic:spPr>
                    <a:xfrm>
                      <a:off x="0" y="0"/>
                      <a:ext cx="5725160" cy="890270"/>
                    </a:xfrm>
                    <a:prstGeom prst="rect">
                      <a:avLst/>
                    </a:prstGeom>
                    <a:noFill/>
                  </pic:spPr>
                </pic:pic>
              </a:graphicData>
            </a:graphic>
          </wp:anchor>
        </w:drawing>
      </w:r>
    </w:p>
    <w:p>
      <w:pPr>
        <w:spacing w:after="0" w:line="360" w:lineRule="exact"/>
        <w:rPr>
          <w:color w:val="auto"/>
          <w:sz w:val="20"/>
          <w:szCs w:val="20"/>
        </w:rPr>
      </w:pPr>
    </w:p>
    <w:p>
      <w:pPr>
        <w:spacing w:after="0"/>
        <w:ind w:left="820"/>
        <w:rPr>
          <w:color w:val="auto"/>
          <w:sz w:val="20"/>
          <w:szCs w:val="20"/>
        </w:rPr>
      </w:pPr>
      <w:r>
        <w:rPr>
          <w:rFonts w:ascii="Arial" w:hAnsi="Arial" w:eastAsia="Arial" w:cs="Arial"/>
          <w:color w:val="auto"/>
          <w:sz w:val="27"/>
          <w:szCs w:val="27"/>
        </w:rPr>
        <w:t>1. Do you live in Springfield?</w:t>
      </w:r>
    </w:p>
    <w:p>
      <w:pPr>
        <w:spacing w:after="0" w:line="186" w:lineRule="exact"/>
        <w:rPr>
          <w:color w:val="auto"/>
          <w:sz w:val="20"/>
          <w:szCs w:val="20"/>
        </w:rPr>
      </w:pPr>
    </w:p>
    <w:p>
      <w:pPr>
        <w:spacing w:after="0"/>
        <w:ind w:left="820"/>
        <w:rPr>
          <w:color w:val="auto"/>
          <w:sz w:val="20"/>
          <w:szCs w:val="20"/>
        </w:rPr>
      </w:pPr>
      <w:r>
        <w:rPr>
          <w:rFonts w:ascii="Arial" w:hAnsi="Arial" w:eastAsia="Arial" w:cs="Arial"/>
          <w:color w:val="auto"/>
          <w:sz w:val="23"/>
          <w:szCs w:val="23"/>
        </w:rPr>
        <w:t>Yes</w:t>
      </w:r>
    </w:p>
    <w:p>
      <w:pPr>
        <w:spacing w:after="0" w:line="18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No</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233680</wp:posOffset>
            </wp:positionV>
            <wp:extent cx="5725160" cy="696595"/>
            <wp:effectExtent l="0" t="0" r="8890" b="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99"/>
                    <a:srcRect/>
                    <a:stretch>
                      <a:fillRect/>
                    </a:stretch>
                  </pic:blipFill>
                  <pic:spPr>
                    <a:xfrm>
                      <a:off x="0" y="0"/>
                      <a:ext cx="5725160" cy="696595"/>
                    </a:xfrm>
                    <a:prstGeom prst="rect">
                      <a:avLst/>
                    </a:prstGeom>
                    <a:noFill/>
                  </pic:spPr>
                </pic:pic>
              </a:graphicData>
            </a:graphic>
          </wp:anchor>
        </w:drawing>
      </w:r>
    </w:p>
    <w:p>
      <w:pPr>
        <w:spacing w:after="0" w:line="200" w:lineRule="exact"/>
        <w:rPr>
          <w:color w:val="auto"/>
          <w:sz w:val="20"/>
          <w:szCs w:val="20"/>
        </w:rPr>
      </w:pPr>
    </w:p>
    <w:p>
      <w:pPr>
        <w:spacing w:after="0" w:line="251" w:lineRule="exact"/>
        <w:rPr>
          <w:color w:val="auto"/>
          <w:sz w:val="20"/>
          <w:szCs w:val="20"/>
        </w:rPr>
      </w:pPr>
    </w:p>
    <w:p>
      <w:pPr>
        <w:numPr>
          <w:ilvl w:val="0"/>
          <w:numId w:val="80"/>
        </w:numPr>
        <w:tabs>
          <w:tab w:val="left" w:pos="1118"/>
        </w:tabs>
        <w:spacing w:after="0" w:line="235" w:lineRule="auto"/>
        <w:ind w:left="820" w:right="700" w:hanging="8"/>
        <w:rPr>
          <w:rFonts w:ascii="Arial" w:hAnsi="Arial" w:eastAsia="Arial" w:cs="Arial"/>
          <w:color w:val="auto"/>
          <w:sz w:val="27"/>
          <w:szCs w:val="27"/>
        </w:rPr>
      </w:pPr>
      <w:r>
        <w:rPr>
          <w:rFonts w:ascii="Arial" w:hAnsi="Arial" w:eastAsia="Arial" w:cs="Arial"/>
          <w:color w:val="auto"/>
          <w:sz w:val="27"/>
          <w:szCs w:val="27"/>
        </w:rPr>
        <w:t>What is your zip code? (Please type in your 5 digit zip code in the space below)</w:t>
      </w:r>
    </w:p>
    <w:p>
      <w:pPr>
        <w:spacing w:after="0" w:line="200" w:lineRule="exact"/>
        <w:rPr>
          <w:rFonts w:ascii="Arial" w:hAnsi="Arial" w:eastAsia="Arial" w:cs="Arial"/>
          <w:color w:val="auto"/>
          <w:sz w:val="27"/>
          <w:szCs w:val="27"/>
        </w:rPr>
      </w:pPr>
    </w:p>
    <w:p>
      <w:pPr>
        <w:spacing w:after="0" w:line="200" w:lineRule="exact"/>
        <w:rPr>
          <w:rFonts w:ascii="Arial" w:hAnsi="Arial" w:eastAsia="Arial" w:cs="Arial"/>
          <w:color w:val="auto"/>
          <w:sz w:val="27"/>
          <w:szCs w:val="27"/>
        </w:rPr>
      </w:pPr>
    </w:p>
    <w:p>
      <w:pPr>
        <w:spacing w:after="0" w:line="355" w:lineRule="exact"/>
        <w:rPr>
          <w:rFonts w:ascii="Arial" w:hAnsi="Arial" w:eastAsia="Arial" w:cs="Arial"/>
          <w:color w:val="auto"/>
          <w:sz w:val="27"/>
          <w:szCs w:val="27"/>
        </w:rPr>
      </w:pPr>
    </w:p>
    <w:p>
      <w:pPr>
        <w:numPr>
          <w:ilvl w:val="0"/>
          <w:numId w:val="80"/>
        </w:numPr>
        <w:tabs>
          <w:tab w:val="left" w:pos="1120"/>
        </w:tabs>
        <w:spacing w:after="0" w:line="235" w:lineRule="auto"/>
        <w:ind w:left="820" w:right="920" w:hanging="8"/>
        <w:rPr>
          <w:rFonts w:ascii="Arial" w:hAnsi="Arial" w:eastAsia="Arial" w:cs="Arial"/>
          <w:color w:val="auto"/>
          <w:sz w:val="27"/>
          <w:szCs w:val="27"/>
        </w:rPr>
      </w:pPr>
      <w:r>
        <w:rPr>
          <w:rFonts w:ascii="Arial" w:hAnsi="Arial" w:eastAsia="Arial" w:cs="Arial"/>
          <w:color w:val="auto"/>
          <w:sz w:val="27"/>
          <w:szCs w:val="27"/>
        </w:rPr>
        <w:t>Are you a member of the Live Well Springfield project team or a member of a LWS partner organization?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-451485</wp:posOffset>
            </wp:positionV>
            <wp:extent cx="5725160" cy="1088390"/>
            <wp:effectExtent l="0" t="0" r="8890" b="1651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100"/>
                    <a:srcRect/>
                    <a:stretch>
                      <a:fillRect/>
                    </a:stretch>
                  </pic:blipFill>
                  <pic:spPr>
                    <a:xfrm>
                      <a:off x="0" y="0"/>
                      <a:ext cx="5725160" cy="1088390"/>
                    </a:xfrm>
                    <a:prstGeom prst="rect">
                      <a:avLst/>
                    </a:prstGeom>
                    <a:noFill/>
                  </pic:spPr>
                </pic:pic>
              </a:graphicData>
            </a:graphic>
          </wp:anchor>
        </w:drawing>
      </w:r>
    </w:p>
    <w:p>
      <w:pPr>
        <w:spacing w:after="0" w:line="168" w:lineRule="exact"/>
        <w:rPr>
          <w:color w:val="auto"/>
          <w:sz w:val="20"/>
          <w:szCs w:val="20"/>
        </w:rPr>
      </w:pPr>
    </w:p>
    <w:p>
      <w:pPr>
        <w:spacing w:after="0"/>
        <w:ind w:left="820"/>
        <w:rPr>
          <w:color w:val="auto"/>
          <w:sz w:val="20"/>
          <w:szCs w:val="20"/>
        </w:rPr>
      </w:pPr>
      <w:r>
        <w:rPr>
          <w:rFonts w:ascii="Arial" w:hAnsi="Arial" w:eastAsia="Arial" w:cs="Arial"/>
          <w:color w:val="auto"/>
          <w:sz w:val="23"/>
          <w:szCs w:val="23"/>
        </w:rPr>
        <w:t>Yes</w:t>
      </w:r>
    </w:p>
    <w:p>
      <w:pPr>
        <w:spacing w:after="0" w:line="18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No</w:t>
      </w: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Section 1: Perceptions of the Live Well Springfield Website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347980</wp:posOffset>
            </wp:positionV>
            <wp:extent cx="5725160" cy="346075"/>
            <wp:effectExtent l="0" t="0" r="8890" b="1587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a:picLocks noChangeAspect="1" noChangeArrowheads="1"/>
                    </pic:cNvPicPr>
                  </pic:nvPicPr>
                  <pic:blipFill>
                    <a:blip r:embed="rId101"/>
                    <a:srcRect/>
                    <a:stretch>
                      <a:fillRect/>
                    </a:stretch>
                  </pic:blipFill>
                  <pic:spPr>
                    <a:xfrm>
                      <a:off x="0" y="0"/>
                      <a:ext cx="5725160" cy="3460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ind w:left="820"/>
        <w:rPr>
          <w:color w:val="auto"/>
          <w:sz w:val="20"/>
          <w:szCs w:val="20"/>
        </w:rPr>
      </w:pPr>
      <w:r>
        <w:rPr>
          <w:rFonts w:ascii="Arial" w:hAnsi="Arial" w:eastAsia="Arial" w:cs="Arial"/>
          <w:color w:val="auto"/>
          <w:sz w:val="30"/>
          <w:szCs w:val="30"/>
        </w:rPr>
        <w:t xml:space="preserve">A. </w:t>
      </w:r>
      <w:r>
        <w:rPr>
          <w:rFonts w:ascii="Arial" w:hAnsi="Arial" w:eastAsia="Arial" w:cs="Arial"/>
          <w:b/>
          <w:bCs/>
          <w:color w:val="auto"/>
          <w:sz w:val="30"/>
          <w:szCs w:val="30"/>
        </w:rPr>
        <w:t>Website Content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234950</wp:posOffset>
            </wp:positionV>
            <wp:extent cx="5725160" cy="2054860"/>
            <wp:effectExtent l="0" t="0" r="8890" b="254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102"/>
                    <a:srcRect/>
                    <a:stretch>
                      <a:fillRect/>
                    </a:stretch>
                  </pic:blipFill>
                  <pic:spPr>
                    <a:xfrm>
                      <a:off x="0" y="0"/>
                      <a:ext cx="5725160" cy="2054860"/>
                    </a:xfrm>
                    <a:prstGeom prst="rect">
                      <a:avLst/>
                    </a:prstGeom>
                    <a:noFill/>
                  </pic:spPr>
                </pic:pic>
              </a:graphicData>
            </a:graphic>
          </wp:anchor>
        </w:drawing>
      </w:r>
    </w:p>
    <w:p>
      <w:pPr>
        <w:spacing w:after="0" w:line="200" w:lineRule="exact"/>
        <w:rPr>
          <w:color w:val="auto"/>
          <w:sz w:val="20"/>
          <w:szCs w:val="20"/>
        </w:rPr>
      </w:pPr>
    </w:p>
    <w:p>
      <w:pPr>
        <w:spacing w:after="0" w:line="254" w:lineRule="exact"/>
        <w:rPr>
          <w:color w:val="auto"/>
          <w:sz w:val="20"/>
          <w:szCs w:val="20"/>
        </w:rPr>
      </w:pPr>
    </w:p>
    <w:p>
      <w:pPr>
        <w:spacing w:after="0" w:line="235" w:lineRule="auto"/>
        <w:ind w:left="820" w:right="80"/>
        <w:rPr>
          <w:color w:val="auto"/>
          <w:sz w:val="20"/>
          <w:szCs w:val="20"/>
        </w:rPr>
      </w:pPr>
      <w:r>
        <w:rPr>
          <w:rFonts w:ascii="Arial" w:hAnsi="Arial" w:eastAsia="Arial" w:cs="Arial"/>
          <w:color w:val="auto"/>
          <w:sz w:val="27"/>
          <w:szCs w:val="27"/>
        </w:rPr>
        <w:t>Based upon your opinion, please select how much you agree or disagree each of the following statements about the LWS website.</w:t>
      </w:r>
    </w:p>
    <w:p>
      <w:pPr>
        <w:spacing w:after="0" w:line="270" w:lineRule="exact"/>
        <w:rPr>
          <w:color w:val="auto"/>
          <w:sz w:val="20"/>
          <w:szCs w:val="20"/>
        </w:rPr>
      </w:pPr>
    </w:p>
    <w:p>
      <w:pPr>
        <w:spacing w:after="0"/>
        <w:ind w:left="820"/>
        <w:rPr>
          <w:color w:val="auto"/>
          <w:sz w:val="20"/>
          <w:szCs w:val="20"/>
        </w:rPr>
      </w:pPr>
      <w:r>
        <w:rPr>
          <w:rFonts w:ascii="Arial" w:hAnsi="Arial" w:eastAsia="Arial" w:cs="Arial"/>
          <w:color w:val="auto"/>
          <w:sz w:val="23"/>
          <w:szCs w:val="23"/>
        </w:rPr>
        <w:t>(Click "Next Page" when you've completed the section)</w:t>
      </w:r>
    </w:p>
    <w:p>
      <w:pPr>
        <w:spacing w:after="0" w:line="118" w:lineRule="exact"/>
        <w:rPr>
          <w:color w:val="auto"/>
          <w:sz w:val="20"/>
          <w:szCs w:val="20"/>
        </w:rPr>
      </w:pPr>
    </w:p>
    <w:tbl>
      <w:tblPr>
        <w:tblStyle w:val="3"/>
        <w:tblW w:w="0" w:type="auto"/>
        <w:tblInd w:w="5220" w:type="dxa"/>
        <w:tblLayout w:type="fixed"/>
        <w:tblCellMar>
          <w:top w:w="0" w:type="dxa"/>
          <w:left w:w="0" w:type="dxa"/>
          <w:bottom w:w="0" w:type="dxa"/>
          <w:right w:w="0" w:type="dxa"/>
        </w:tblCellMar>
      </w:tblPr>
      <w:tblGrid>
        <w:gridCol w:w="880"/>
        <w:gridCol w:w="20"/>
        <w:gridCol w:w="880"/>
        <w:gridCol w:w="20"/>
        <w:gridCol w:w="880"/>
        <w:gridCol w:w="940"/>
        <w:gridCol w:w="800"/>
      </w:tblGrid>
      <w:tr>
        <w:tblPrEx>
          <w:tblCellMar>
            <w:top w:w="0" w:type="dxa"/>
            <w:left w:w="0" w:type="dxa"/>
            <w:bottom w:w="0" w:type="dxa"/>
            <w:right w:w="0" w:type="dxa"/>
          </w:tblCellMar>
        </w:tblPrEx>
        <w:trPr>
          <w:trHeight w:val="207" w:hRule="atLeast"/>
        </w:trPr>
        <w:tc>
          <w:tcPr>
            <w:tcW w:w="880" w:type="dxa"/>
            <w:vAlign w:val="bottom"/>
          </w:tcPr>
          <w:p>
            <w:pPr>
              <w:spacing w:after="0"/>
              <w:jc w:val="center"/>
              <w:rPr>
                <w:color w:val="auto"/>
                <w:sz w:val="20"/>
                <w:szCs w:val="20"/>
              </w:rPr>
            </w:pPr>
            <w:r>
              <w:rPr>
                <w:rFonts w:ascii="Arial" w:hAnsi="Arial" w:eastAsia="Arial" w:cs="Arial"/>
                <w:color w:val="auto"/>
                <w:w w:val="99"/>
                <w:sz w:val="18"/>
                <w:szCs w:val="18"/>
              </w:rPr>
              <w:t>Strongly</w:t>
            </w:r>
          </w:p>
        </w:tc>
        <w:tc>
          <w:tcPr>
            <w:tcW w:w="20" w:type="dxa"/>
            <w:vAlign w:val="bottom"/>
          </w:tcPr>
          <w:p>
            <w:pPr>
              <w:spacing w:after="0"/>
              <w:rPr>
                <w:color w:val="auto"/>
                <w:sz w:val="18"/>
                <w:szCs w:val="18"/>
              </w:rPr>
            </w:pPr>
          </w:p>
        </w:tc>
        <w:tc>
          <w:tcPr>
            <w:tcW w:w="880" w:type="dxa"/>
            <w:vAlign w:val="bottom"/>
          </w:tcPr>
          <w:p>
            <w:pPr>
              <w:spacing w:after="0"/>
              <w:jc w:val="center"/>
              <w:rPr>
                <w:color w:val="auto"/>
                <w:sz w:val="20"/>
                <w:szCs w:val="20"/>
              </w:rPr>
            </w:pPr>
            <w:r>
              <w:rPr>
                <w:rFonts w:ascii="Arial" w:hAnsi="Arial" w:eastAsia="Arial" w:cs="Arial"/>
                <w:color w:val="auto"/>
                <w:w w:val="98"/>
                <w:sz w:val="18"/>
                <w:szCs w:val="18"/>
              </w:rPr>
              <w:t>Somewhat</w:t>
            </w:r>
          </w:p>
        </w:tc>
        <w:tc>
          <w:tcPr>
            <w:tcW w:w="20" w:type="dxa"/>
            <w:vAlign w:val="bottom"/>
          </w:tcPr>
          <w:p>
            <w:pPr>
              <w:spacing w:after="0"/>
              <w:rPr>
                <w:color w:val="auto"/>
                <w:sz w:val="18"/>
                <w:szCs w:val="18"/>
              </w:rPr>
            </w:pPr>
          </w:p>
        </w:tc>
        <w:tc>
          <w:tcPr>
            <w:tcW w:w="880" w:type="dxa"/>
            <w:vAlign w:val="bottom"/>
          </w:tcPr>
          <w:p>
            <w:pPr>
              <w:spacing w:after="0"/>
              <w:jc w:val="center"/>
              <w:rPr>
                <w:color w:val="auto"/>
                <w:sz w:val="20"/>
                <w:szCs w:val="20"/>
              </w:rPr>
            </w:pPr>
            <w:r>
              <w:rPr>
                <w:rFonts w:ascii="Arial" w:hAnsi="Arial" w:eastAsia="Arial" w:cs="Arial"/>
                <w:color w:val="auto"/>
                <w:w w:val="98"/>
                <w:sz w:val="18"/>
                <w:szCs w:val="18"/>
              </w:rPr>
              <w:t>Not sure/</w:t>
            </w:r>
          </w:p>
        </w:tc>
        <w:tc>
          <w:tcPr>
            <w:tcW w:w="940" w:type="dxa"/>
            <w:vAlign w:val="bottom"/>
          </w:tcPr>
          <w:p>
            <w:pPr>
              <w:spacing w:after="0"/>
              <w:jc w:val="center"/>
              <w:rPr>
                <w:color w:val="auto"/>
                <w:sz w:val="20"/>
                <w:szCs w:val="20"/>
              </w:rPr>
            </w:pPr>
            <w:r>
              <w:rPr>
                <w:rFonts w:ascii="Arial" w:hAnsi="Arial" w:eastAsia="Arial" w:cs="Arial"/>
                <w:color w:val="auto"/>
                <w:w w:val="98"/>
                <w:sz w:val="18"/>
                <w:szCs w:val="18"/>
              </w:rPr>
              <w:t>Somewhat</w:t>
            </w:r>
          </w:p>
        </w:tc>
        <w:tc>
          <w:tcPr>
            <w:tcW w:w="800" w:type="dxa"/>
            <w:vAlign w:val="bottom"/>
          </w:tcPr>
          <w:p>
            <w:pPr>
              <w:spacing w:after="0"/>
              <w:jc w:val="center"/>
              <w:rPr>
                <w:color w:val="auto"/>
                <w:sz w:val="20"/>
                <w:szCs w:val="20"/>
              </w:rPr>
            </w:pPr>
            <w:r>
              <w:rPr>
                <w:rFonts w:ascii="Arial" w:hAnsi="Arial" w:eastAsia="Arial" w:cs="Arial"/>
                <w:color w:val="auto"/>
                <w:w w:val="99"/>
                <w:sz w:val="18"/>
                <w:szCs w:val="18"/>
              </w:rPr>
              <w:t>Strongly</w:t>
            </w:r>
          </w:p>
        </w:tc>
      </w:tr>
      <w:tr>
        <w:tblPrEx>
          <w:tblCellMar>
            <w:top w:w="0" w:type="dxa"/>
            <w:left w:w="0" w:type="dxa"/>
            <w:bottom w:w="0" w:type="dxa"/>
            <w:right w:w="0" w:type="dxa"/>
          </w:tblCellMar>
        </w:tblPrEx>
        <w:trPr>
          <w:trHeight w:val="206" w:hRule="atLeast"/>
        </w:trPr>
        <w:tc>
          <w:tcPr>
            <w:tcW w:w="880" w:type="dxa"/>
            <w:vAlign w:val="bottom"/>
          </w:tcPr>
          <w:p>
            <w:pPr>
              <w:spacing w:after="0"/>
              <w:jc w:val="center"/>
              <w:rPr>
                <w:color w:val="auto"/>
                <w:sz w:val="20"/>
                <w:szCs w:val="20"/>
              </w:rPr>
            </w:pPr>
            <w:r>
              <w:rPr>
                <w:rFonts w:ascii="Arial" w:hAnsi="Arial" w:eastAsia="Arial" w:cs="Arial"/>
                <w:color w:val="auto"/>
                <w:w w:val="99"/>
                <w:sz w:val="18"/>
                <w:szCs w:val="18"/>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9"/>
                <w:sz w:val="18"/>
                <w:szCs w:val="18"/>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sz w:val="18"/>
                <w:szCs w:val="18"/>
              </w:rPr>
              <w:t>No opinion</w:t>
            </w:r>
          </w:p>
        </w:tc>
        <w:tc>
          <w:tcPr>
            <w:tcW w:w="940" w:type="dxa"/>
            <w:vAlign w:val="bottom"/>
          </w:tcPr>
          <w:p>
            <w:pPr>
              <w:spacing w:after="0"/>
              <w:jc w:val="center"/>
              <w:rPr>
                <w:color w:val="auto"/>
                <w:sz w:val="20"/>
                <w:szCs w:val="20"/>
              </w:rPr>
            </w:pPr>
            <w:r>
              <w:rPr>
                <w:rFonts w:ascii="Arial" w:hAnsi="Arial" w:eastAsia="Arial" w:cs="Arial"/>
                <w:color w:val="auto"/>
                <w:w w:val="99"/>
                <w:sz w:val="18"/>
                <w:szCs w:val="18"/>
              </w:rPr>
              <w:t>Disagree</w:t>
            </w:r>
          </w:p>
        </w:tc>
        <w:tc>
          <w:tcPr>
            <w:tcW w:w="800" w:type="dxa"/>
            <w:vAlign w:val="bottom"/>
          </w:tcPr>
          <w:p>
            <w:pPr>
              <w:spacing w:after="0"/>
              <w:jc w:val="center"/>
              <w:rPr>
                <w:color w:val="auto"/>
                <w:sz w:val="20"/>
                <w:szCs w:val="20"/>
              </w:rPr>
            </w:pPr>
            <w:r>
              <w:rPr>
                <w:rFonts w:ascii="Arial" w:hAnsi="Arial" w:eastAsia="Arial" w:cs="Arial"/>
                <w:color w:val="auto"/>
                <w:w w:val="99"/>
                <w:sz w:val="18"/>
                <w:szCs w:val="18"/>
              </w:rPr>
              <w:t>Disagree</w:t>
            </w:r>
          </w:p>
        </w:tc>
      </w:tr>
      <w:tr>
        <w:tblPrEx>
          <w:tblCellMar>
            <w:top w:w="0" w:type="dxa"/>
            <w:left w:w="0" w:type="dxa"/>
            <w:bottom w:w="0" w:type="dxa"/>
            <w:right w:w="0" w:type="dxa"/>
          </w:tblCellMar>
        </w:tblPrEx>
        <w:trPr>
          <w:trHeight w:val="34" w:hRule="atLeast"/>
        </w:trPr>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940" w:type="dxa"/>
            <w:vAlign w:val="bottom"/>
          </w:tcPr>
          <w:p>
            <w:pPr>
              <w:spacing w:after="0"/>
              <w:rPr>
                <w:color w:val="auto"/>
                <w:sz w:val="2"/>
                <w:szCs w:val="2"/>
              </w:rPr>
            </w:pPr>
          </w:p>
        </w:tc>
        <w:tc>
          <w:tcPr>
            <w:tcW w:w="800" w:type="dxa"/>
            <w:vAlign w:val="bottom"/>
          </w:tcPr>
          <w:p>
            <w:pPr>
              <w:spacing w:after="0"/>
              <w:rPr>
                <w:color w:val="auto"/>
                <w:sz w:val="2"/>
                <w:szCs w:val="2"/>
              </w:rPr>
            </w:pPr>
          </w:p>
        </w:tc>
      </w:tr>
      <w:tr>
        <w:tblPrEx>
          <w:tblCellMar>
            <w:top w:w="0" w:type="dxa"/>
            <w:left w:w="0" w:type="dxa"/>
            <w:bottom w:w="0" w:type="dxa"/>
            <w:right w:w="0" w:type="dxa"/>
          </w:tblCellMar>
        </w:tblPrEx>
        <w:trPr>
          <w:trHeight w:val="84" w:hRule="atLeast"/>
        </w:trPr>
        <w:tc>
          <w:tcPr>
            <w:tcW w:w="880" w:type="dxa"/>
            <w:shd w:val="clear" w:color="auto" w:fill="F5F5F5"/>
            <w:vAlign w:val="bottom"/>
          </w:tcPr>
          <w:p>
            <w:pPr>
              <w:spacing w:after="0"/>
              <w:rPr>
                <w:color w:val="auto"/>
                <w:sz w:val="7"/>
                <w:szCs w:val="7"/>
              </w:rPr>
            </w:pPr>
          </w:p>
        </w:tc>
        <w:tc>
          <w:tcPr>
            <w:tcW w:w="20" w:type="dxa"/>
            <w:vAlign w:val="bottom"/>
          </w:tcPr>
          <w:p>
            <w:pPr>
              <w:spacing w:after="0"/>
              <w:rPr>
                <w:color w:val="auto"/>
                <w:sz w:val="7"/>
                <w:szCs w:val="7"/>
              </w:rPr>
            </w:pPr>
          </w:p>
        </w:tc>
        <w:tc>
          <w:tcPr>
            <w:tcW w:w="880" w:type="dxa"/>
            <w:shd w:val="clear" w:color="auto" w:fill="F5F5F5"/>
            <w:vAlign w:val="bottom"/>
          </w:tcPr>
          <w:p>
            <w:pPr>
              <w:spacing w:after="0"/>
              <w:rPr>
                <w:color w:val="auto"/>
                <w:sz w:val="7"/>
                <w:szCs w:val="7"/>
              </w:rPr>
            </w:pPr>
          </w:p>
        </w:tc>
        <w:tc>
          <w:tcPr>
            <w:tcW w:w="20" w:type="dxa"/>
            <w:vAlign w:val="bottom"/>
          </w:tcPr>
          <w:p>
            <w:pPr>
              <w:spacing w:after="0"/>
              <w:rPr>
                <w:color w:val="auto"/>
                <w:sz w:val="7"/>
                <w:szCs w:val="7"/>
              </w:rPr>
            </w:pPr>
          </w:p>
        </w:tc>
        <w:tc>
          <w:tcPr>
            <w:tcW w:w="880" w:type="dxa"/>
            <w:shd w:val="clear" w:color="auto" w:fill="F5F5F5"/>
            <w:vAlign w:val="bottom"/>
          </w:tcPr>
          <w:p>
            <w:pPr>
              <w:spacing w:after="0"/>
              <w:rPr>
                <w:color w:val="auto"/>
                <w:sz w:val="7"/>
                <w:szCs w:val="7"/>
              </w:rPr>
            </w:pPr>
          </w:p>
        </w:tc>
        <w:tc>
          <w:tcPr>
            <w:tcW w:w="940" w:type="dxa"/>
            <w:vAlign w:val="bottom"/>
          </w:tcPr>
          <w:p>
            <w:pPr>
              <w:spacing w:after="0"/>
              <w:rPr>
                <w:color w:val="auto"/>
                <w:sz w:val="7"/>
                <w:szCs w:val="7"/>
              </w:rPr>
            </w:pPr>
          </w:p>
        </w:tc>
        <w:tc>
          <w:tcPr>
            <w:tcW w:w="800" w:type="dxa"/>
            <w:vAlign w:val="bottom"/>
          </w:tcPr>
          <w:p>
            <w:pPr>
              <w:spacing w:after="0"/>
              <w:rPr>
                <w:color w:val="auto"/>
                <w:sz w:val="7"/>
                <w:szCs w:val="7"/>
              </w:rPr>
            </w:pPr>
          </w:p>
        </w:tc>
      </w:tr>
    </w:tbl>
    <w:p>
      <w:pPr>
        <w:spacing w:after="0" w:line="237" w:lineRule="auto"/>
        <w:ind w:left="820"/>
        <w:rPr>
          <w:color w:val="auto"/>
          <w:sz w:val="20"/>
          <w:szCs w:val="20"/>
        </w:rPr>
      </w:pPr>
      <w:r>
        <w:rPr>
          <w:rFonts w:ascii="Arial" w:hAnsi="Arial" w:eastAsia="Arial" w:cs="Arial"/>
          <w:color w:val="auto"/>
          <w:sz w:val="23"/>
          <w:szCs w:val="23"/>
        </w:rPr>
        <w:t>1. The LWS website provides important</w:t>
      </w:r>
    </w:p>
    <w:p>
      <w:pPr>
        <w:spacing w:after="0" w:line="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information.</w:t>
      </w:r>
    </w:p>
    <w:p>
      <w:pPr>
        <w:spacing w:after="0" w:line="18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2. Information on the LWS website is</w:t>
      </w:r>
    </w:p>
    <w:p>
      <w:pPr>
        <w:spacing w:after="0"/>
        <w:ind w:left="820"/>
        <w:rPr>
          <w:color w:val="auto"/>
          <w:sz w:val="20"/>
          <w:szCs w:val="20"/>
        </w:rPr>
      </w:pPr>
      <w:r>
        <w:rPr>
          <w:rFonts w:ascii="Arial" w:hAnsi="Arial" w:eastAsia="Arial" w:cs="Arial"/>
          <w:color w:val="auto"/>
          <w:sz w:val="23"/>
          <w:szCs w:val="23"/>
        </w:rPr>
        <w:t>relevant to 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ind w:right="-459"/>
        <w:jc w:val="center"/>
        <w:rPr>
          <w:color w:val="auto"/>
          <w:sz w:val="20"/>
          <w:szCs w:val="20"/>
        </w:rPr>
      </w:pPr>
      <w:r>
        <w:rPr>
          <w:rFonts w:ascii="Arial" w:hAnsi="Arial" w:eastAsia="Arial" w:cs="Arial"/>
          <w:color w:val="auto"/>
          <w:sz w:val="22"/>
          <w:szCs w:val="22"/>
        </w:rPr>
        <w:t>182</w:t>
      </w:r>
    </w:p>
    <w:p>
      <w:pPr>
        <w:sectPr>
          <w:pgSz w:w="12240" w:h="15840"/>
          <w:pgMar w:top="1440" w:right="1180" w:bottom="156" w:left="1440" w:header="0" w:footer="0" w:gutter="0"/>
          <w:cols w:equalWidth="0" w:num="1">
            <w:col w:w="9620"/>
          </w:cols>
        </w:sectPr>
      </w:pPr>
    </w:p>
    <w:p>
      <w:pPr>
        <w:spacing w:after="0" w:line="200" w:lineRule="exact"/>
        <w:rPr>
          <w:color w:val="auto"/>
          <w:sz w:val="20"/>
          <w:szCs w:val="20"/>
        </w:rPr>
      </w:pPr>
      <w:bookmarkStart w:id="191" w:name="page197"/>
      <w:bookmarkEnd w:id="191"/>
    </w:p>
    <w:p>
      <w:pPr>
        <w:spacing w:after="0" w:line="200" w:lineRule="exact"/>
        <w:rPr>
          <w:color w:val="auto"/>
          <w:sz w:val="20"/>
          <w:szCs w:val="20"/>
        </w:rPr>
      </w:pPr>
    </w:p>
    <w:p>
      <w:pPr>
        <w:spacing w:after="0" w:line="200" w:lineRule="exact"/>
        <w:rPr>
          <w:color w:val="auto"/>
          <w:sz w:val="20"/>
          <w:szCs w:val="20"/>
        </w:rPr>
      </w:pPr>
    </w:p>
    <w:p>
      <w:pPr>
        <w:spacing w:after="0" w:line="374"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B. Usefulness</w:t>
      </w:r>
    </w:p>
    <w:p>
      <w:pPr>
        <w:spacing w:after="0" w:line="291" w:lineRule="exact"/>
        <w:rPr>
          <w:color w:val="auto"/>
          <w:sz w:val="20"/>
          <w:szCs w:val="20"/>
        </w:rPr>
      </w:pPr>
    </w:p>
    <w:p>
      <w:pPr>
        <w:spacing w:after="0" w:line="235" w:lineRule="auto"/>
        <w:ind w:left="720" w:right="600"/>
        <w:rPr>
          <w:color w:val="auto"/>
          <w:sz w:val="20"/>
          <w:szCs w:val="20"/>
        </w:rPr>
      </w:pPr>
      <w:r>
        <w:rPr>
          <w:rFonts w:ascii="Arial" w:hAnsi="Arial" w:eastAsia="Arial" w:cs="Arial"/>
          <w:color w:val="auto"/>
          <w:sz w:val="27"/>
          <w:szCs w:val="27"/>
        </w:rPr>
        <w:t>For meeting your needs, how useful do you think each of the following materials and sections of the website are?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182245</wp:posOffset>
            </wp:positionV>
            <wp:extent cx="5725160" cy="1201420"/>
            <wp:effectExtent l="0" t="0" r="8890" b="1778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103"/>
                    <a:srcRect/>
                    <a:stretch>
                      <a:fillRect/>
                    </a:stretch>
                  </pic:blipFill>
                  <pic:spPr>
                    <a:xfrm>
                      <a:off x="0" y="0"/>
                      <a:ext cx="5725160" cy="1201420"/>
                    </a:xfrm>
                    <a:prstGeom prst="rect">
                      <a:avLst/>
                    </a:prstGeom>
                    <a:noFill/>
                  </pic:spPr>
                </pic:pic>
              </a:graphicData>
            </a:graphic>
          </wp:anchor>
        </w:drawing>
      </w:r>
    </w:p>
    <w:p>
      <w:pPr>
        <w:spacing w:after="0" w:line="363" w:lineRule="exact"/>
        <w:rPr>
          <w:color w:val="auto"/>
          <w:sz w:val="20"/>
          <w:szCs w:val="20"/>
        </w:rPr>
      </w:pPr>
    </w:p>
    <w:p>
      <w:pPr>
        <w:spacing w:after="0"/>
        <w:ind w:right="-59"/>
        <w:jc w:val="center"/>
        <w:rPr>
          <w:color w:val="auto"/>
          <w:sz w:val="20"/>
          <w:szCs w:val="20"/>
        </w:rPr>
      </w:pPr>
      <w:r>
        <w:rPr>
          <w:rFonts w:ascii="Arial" w:hAnsi="Arial" w:eastAsia="Arial" w:cs="Arial"/>
          <w:color w:val="auto"/>
          <w:sz w:val="27"/>
          <w:szCs w:val="27"/>
        </w:rPr>
        <w:t>1. Please consider your personal reasons for using health websites.</w:t>
      </w:r>
    </w:p>
    <w:p>
      <w:pPr>
        <w:spacing w:after="0" w:line="116" w:lineRule="exact"/>
        <w:rPr>
          <w:color w:val="auto"/>
          <w:sz w:val="20"/>
          <w:szCs w:val="20"/>
        </w:rPr>
      </w:pPr>
    </w:p>
    <w:tbl>
      <w:tblPr>
        <w:tblStyle w:val="3"/>
        <w:tblW w:w="0" w:type="auto"/>
        <w:tblInd w:w="5220" w:type="dxa"/>
        <w:tblLayout w:type="fixed"/>
        <w:tblCellMar>
          <w:top w:w="0" w:type="dxa"/>
          <w:left w:w="0" w:type="dxa"/>
          <w:bottom w:w="0" w:type="dxa"/>
          <w:right w:w="0" w:type="dxa"/>
        </w:tblCellMar>
      </w:tblPr>
      <w:tblGrid>
        <w:gridCol w:w="880"/>
        <w:gridCol w:w="20"/>
        <w:gridCol w:w="880"/>
        <w:gridCol w:w="20"/>
        <w:gridCol w:w="880"/>
        <w:gridCol w:w="860"/>
        <w:gridCol w:w="940"/>
        <w:gridCol w:w="360"/>
      </w:tblGrid>
      <w:tr>
        <w:tblPrEx>
          <w:tblCellMar>
            <w:top w:w="0" w:type="dxa"/>
            <w:left w:w="0" w:type="dxa"/>
            <w:bottom w:w="0" w:type="dxa"/>
            <w:right w:w="0" w:type="dxa"/>
          </w:tblCellMar>
        </w:tblPrEx>
        <w:trPr>
          <w:trHeight w:val="274" w:hRule="atLeast"/>
        </w:trPr>
        <w:tc>
          <w:tcPr>
            <w:tcW w:w="880" w:type="dxa"/>
            <w:vAlign w:val="bottom"/>
          </w:tcPr>
          <w:p>
            <w:pPr>
              <w:spacing w:after="0"/>
              <w:jc w:val="center"/>
              <w:rPr>
                <w:color w:val="auto"/>
                <w:sz w:val="20"/>
                <w:szCs w:val="20"/>
              </w:rPr>
            </w:pPr>
            <w:r>
              <w:rPr>
                <w:rFonts w:ascii="Arial" w:hAnsi="Arial" w:eastAsia="Arial" w:cs="Arial"/>
                <w:color w:val="auto"/>
                <w:sz w:val="18"/>
                <w:szCs w:val="18"/>
              </w:rPr>
              <w:t>Very</w:t>
            </w:r>
          </w:p>
        </w:tc>
        <w:tc>
          <w:tcPr>
            <w:tcW w:w="20" w:type="dxa"/>
            <w:vAlign w:val="bottom"/>
          </w:tcPr>
          <w:p>
            <w:pPr>
              <w:spacing w:after="0"/>
              <w:rPr>
                <w:color w:val="auto"/>
                <w:sz w:val="23"/>
                <w:szCs w:val="23"/>
              </w:rPr>
            </w:pPr>
          </w:p>
        </w:tc>
        <w:tc>
          <w:tcPr>
            <w:tcW w:w="880" w:type="dxa"/>
            <w:vAlign w:val="bottom"/>
          </w:tcPr>
          <w:p>
            <w:pPr>
              <w:spacing w:after="0"/>
              <w:jc w:val="center"/>
              <w:rPr>
                <w:color w:val="auto"/>
                <w:sz w:val="20"/>
                <w:szCs w:val="20"/>
              </w:rPr>
            </w:pPr>
            <w:r>
              <w:rPr>
                <w:rFonts w:ascii="Arial" w:hAnsi="Arial" w:eastAsia="Arial" w:cs="Arial"/>
                <w:color w:val="auto"/>
                <w:w w:val="98"/>
                <w:sz w:val="18"/>
                <w:szCs w:val="18"/>
              </w:rPr>
              <w:t>Somewhat</w:t>
            </w:r>
          </w:p>
        </w:tc>
        <w:tc>
          <w:tcPr>
            <w:tcW w:w="20" w:type="dxa"/>
            <w:vAlign w:val="bottom"/>
          </w:tcPr>
          <w:p>
            <w:pPr>
              <w:spacing w:after="0"/>
              <w:rPr>
                <w:color w:val="auto"/>
                <w:sz w:val="23"/>
                <w:szCs w:val="23"/>
              </w:rPr>
            </w:pPr>
          </w:p>
        </w:tc>
        <w:tc>
          <w:tcPr>
            <w:tcW w:w="880" w:type="dxa"/>
            <w:vAlign w:val="bottom"/>
          </w:tcPr>
          <w:p>
            <w:pPr>
              <w:spacing w:after="0"/>
              <w:jc w:val="center"/>
              <w:rPr>
                <w:color w:val="auto"/>
                <w:sz w:val="20"/>
                <w:szCs w:val="20"/>
              </w:rPr>
            </w:pPr>
            <w:r>
              <w:rPr>
                <w:rFonts w:ascii="Arial" w:hAnsi="Arial" w:eastAsia="Arial" w:cs="Arial"/>
                <w:color w:val="auto"/>
                <w:w w:val="99"/>
                <w:sz w:val="18"/>
                <w:szCs w:val="18"/>
              </w:rPr>
              <w:t>Not</w:t>
            </w:r>
          </w:p>
        </w:tc>
        <w:tc>
          <w:tcPr>
            <w:tcW w:w="860" w:type="dxa"/>
            <w:vAlign w:val="bottom"/>
          </w:tcPr>
          <w:p>
            <w:pPr>
              <w:spacing w:after="0"/>
              <w:jc w:val="center"/>
              <w:rPr>
                <w:color w:val="auto"/>
                <w:sz w:val="20"/>
                <w:szCs w:val="20"/>
              </w:rPr>
            </w:pPr>
            <w:r>
              <w:rPr>
                <w:rFonts w:ascii="Arial" w:hAnsi="Arial" w:eastAsia="Arial" w:cs="Arial"/>
                <w:color w:val="auto"/>
                <w:w w:val="99"/>
                <w:sz w:val="18"/>
                <w:szCs w:val="18"/>
              </w:rPr>
              <w:t>Not Very</w:t>
            </w:r>
          </w:p>
        </w:tc>
        <w:tc>
          <w:tcPr>
            <w:tcW w:w="940" w:type="dxa"/>
            <w:vAlign w:val="bottom"/>
          </w:tcPr>
          <w:p>
            <w:pPr>
              <w:spacing w:after="0"/>
              <w:jc w:val="center"/>
              <w:rPr>
                <w:color w:val="auto"/>
                <w:sz w:val="20"/>
                <w:szCs w:val="20"/>
              </w:rPr>
            </w:pPr>
            <w:r>
              <w:rPr>
                <w:rFonts w:ascii="Arial" w:hAnsi="Arial" w:eastAsia="Arial" w:cs="Arial"/>
                <w:color w:val="auto"/>
                <w:w w:val="99"/>
                <w:sz w:val="18"/>
                <w:szCs w:val="18"/>
              </w:rPr>
              <w:t>Not Useful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1" w:hRule="atLeast"/>
        </w:trPr>
        <w:tc>
          <w:tcPr>
            <w:tcW w:w="880" w:type="dxa"/>
            <w:vMerge w:val="restart"/>
            <w:vAlign w:val="bottom"/>
          </w:tcPr>
          <w:p>
            <w:pPr>
              <w:spacing w:after="0"/>
              <w:jc w:val="center"/>
              <w:rPr>
                <w:color w:val="auto"/>
                <w:sz w:val="20"/>
                <w:szCs w:val="20"/>
              </w:rPr>
            </w:pPr>
            <w:r>
              <w:rPr>
                <w:rFonts w:ascii="Arial" w:hAnsi="Arial" w:eastAsia="Arial" w:cs="Arial"/>
                <w:color w:val="auto"/>
                <w:w w:val="97"/>
                <w:sz w:val="18"/>
                <w:szCs w:val="18"/>
              </w:rPr>
              <w:t>Useful</w:t>
            </w:r>
          </w:p>
        </w:tc>
        <w:tc>
          <w:tcPr>
            <w:tcW w:w="20" w:type="dxa"/>
            <w:vAlign w:val="bottom"/>
          </w:tcPr>
          <w:p>
            <w:pPr>
              <w:spacing w:after="0"/>
              <w:rPr>
                <w:color w:val="auto"/>
                <w:sz w:val="13"/>
                <w:szCs w:val="13"/>
              </w:rPr>
            </w:pPr>
          </w:p>
        </w:tc>
        <w:tc>
          <w:tcPr>
            <w:tcW w:w="880" w:type="dxa"/>
            <w:vMerge w:val="restart"/>
            <w:vAlign w:val="bottom"/>
          </w:tcPr>
          <w:p>
            <w:pPr>
              <w:spacing w:after="0"/>
              <w:jc w:val="center"/>
              <w:rPr>
                <w:color w:val="auto"/>
                <w:sz w:val="20"/>
                <w:szCs w:val="20"/>
              </w:rPr>
            </w:pPr>
            <w:r>
              <w:rPr>
                <w:rFonts w:ascii="Arial" w:hAnsi="Arial" w:eastAsia="Arial" w:cs="Arial"/>
                <w:color w:val="auto"/>
                <w:sz w:val="18"/>
                <w:szCs w:val="18"/>
              </w:rPr>
              <w:t>Useful</w:t>
            </w:r>
          </w:p>
        </w:tc>
        <w:tc>
          <w:tcPr>
            <w:tcW w:w="20" w:type="dxa"/>
            <w:vAlign w:val="bottom"/>
          </w:tcPr>
          <w:p>
            <w:pPr>
              <w:spacing w:after="0"/>
              <w:rPr>
                <w:color w:val="auto"/>
                <w:sz w:val="13"/>
                <w:szCs w:val="13"/>
              </w:rPr>
            </w:pPr>
          </w:p>
        </w:tc>
        <w:tc>
          <w:tcPr>
            <w:tcW w:w="880" w:type="dxa"/>
            <w:vAlign w:val="bottom"/>
          </w:tcPr>
          <w:p>
            <w:pPr>
              <w:spacing w:after="0" w:line="151" w:lineRule="exact"/>
              <w:jc w:val="center"/>
              <w:rPr>
                <w:color w:val="auto"/>
                <w:sz w:val="20"/>
                <w:szCs w:val="20"/>
              </w:rPr>
            </w:pPr>
            <w:r>
              <w:rPr>
                <w:rFonts w:ascii="Arial" w:hAnsi="Arial" w:eastAsia="Arial" w:cs="Arial"/>
                <w:color w:val="auto"/>
                <w:sz w:val="17"/>
                <w:szCs w:val="17"/>
              </w:rPr>
              <w:t>Sure/No</w:t>
            </w:r>
          </w:p>
        </w:tc>
        <w:tc>
          <w:tcPr>
            <w:tcW w:w="860" w:type="dxa"/>
            <w:vMerge w:val="restart"/>
            <w:vAlign w:val="bottom"/>
          </w:tcPr>
          <w:p>
            <w:pPr>
              <w:spacing w:after="0"/>
              <w:jc w:val="center"/>
              <w:rPr>
                <w:color w:val="auto"/>
                <w:sz w:val="20"/>
                <w:szCs w:val="20"/>
              </w:rPr>
            </w:pPr>
            <w:r>
              <w:rPr>
                <w:rFonts w:ascii="Arial" w:hAnsi="Arial" w:eastAsia="Arial" w:cs="Arial"/>
                <w:color w:val="auto"/>
                <w:sz w:val="18"/>
                <w:szCs w:val="18"/>
              </w:rPr>
              <w:t>Useful</w:t>
            </w:r>
          </w:p>
        </w:tc>
        <w:tc>
          <w:tcPr>
            <w:tcW w:w="940" w:type="dxa"/>
            <w:vAlign w:val="bottom"/>
          </w:tcPr>
          <w:p>
            <w:pPr>
              <w:spacing w:after="0" w:line="151" w:lineRule="exact"/>
              <w:jc w:val="center"/>
              <w:rPr>
                <w:color w:val="auto"/>
                <w:sz w:val="20"/>
                <w:szCs w:val="20"/>
              </w:rPr>
            </w:pPr>
            <w:r>
              <w:rPr>
                <w:rFonts w:ascii="Arial" w:hAnsi="Arial" w:eastAsia="Arial" w:cs="Arial"/>
                <w:color w:val="auto"/>
                <w:sz w:val="17"/>
                <w:szCs w:val="17"/>
              </w:rPr>
              <w:t>for My</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4" w:hRule="atLeast"/>
        </w:trPr>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restart"/>
            <w:vAlign w:val="bottom"/>
          </w:tcPr>
          <w:p>
            <w:pPr>
              <w:spacing w:after="0" w:line="197" w:lineRule="exact"/>
              <w:jc w:val="center"/>
              <w:rPr>
                <w:color w:val="auto"/>
                <w:sz w:val="20"/>
                <w:szCs w:val="20"/>
              </w:rPr>
            </w:pPr>
            <w:r>
              <w:rPr>
                <w:rFonts w:ascii="Arial" w:hAnsi="Arial" w:eastAsia="Arial" w:cs="Arial"/>
                <w:color w:val="auto"/>
                <w:sz w:val="18"/>
                <w:szCs w:val="18"/>
              </w:rPr>
              <w:t>Opinion</w:t>
            </w:r>
          </w:p>
        </w:tc>
        <w:tc>
          <w:tcPr>
            <w:tcW w:w="860" w:type="dxa"/>
            <w:vMerge w:val="continue"/>
            <w:vAlign w:val="bottom"/>
          </w:tcPr>
          <w:p>
            <w:pPr>
              <w:spacing w:after="0"/>
              <w:rPr>
                <w:color w:val="auto"/>
                <w:sz w:val="8"/>
                <w:szCs w:val="8"/>
              </w:rPr>
            </w:pPr>
          </w:p>
        </w:tc>
        <w:tc>
          <w:tcPr>
            <w:tcW w:w="940" w:type="dxa"/>
            <w:vMerge w:val="restart"/>
            <w:vAlign w:val="bottom"/>
          </w:tcPr>
          <w:p>
            <w:pPr>
              <w:spacing w:after="0" w:line="197" w:lineRule="exact"/>
              <w:jc w:val="center"/>
              <w:rPr>
                <w:color w:val="auto"/>
                <w:sz w:val="20"/>
                <w:szCs w:val="20"/>
              </w:rPr>
            </w:pPr>
            <w:r>
              <w:rPr>
                <w:rFonts w:ascii="Arial" w:hAnsi="Arial" w:eastAsia="Arial" w:cs="Arial"/>
                <w:color w:val="auto"/>
                <w:w w:val="99"/>
                <w:sz w:val="18"/>
                <w:szCs w:val="18"/>
              </w:rPr>
              <w:t>Purposes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880" w:type="dxa"/>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860" w:type="dxa"/>
            <w:vAlign w:val="bottom"/>
          </w:tcPr>
          <w:p>
            <w:pPr>
              <w:spacing w:after="0"/>
              <w:rPr>
                <w:color w:val="auto"/>
                <w:sz w:val="8"/>
                <w:szCs w:val="8"/>
              </w:rPr>
            </w:pPr>
          </w:p>
        </w:tc>
        <w:tc>
          <w:tcPr>
            <w:tcW w:w="940" w:type="dxa"/>
            <w:vMerge w:val="continue"/>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 w:hRule="atLeast"/>
        </w:trPr>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20" w:type="dxa"/>
            <w:vAlign w:val="bottom"/>
          </w:tcPr>
          <w:p>
            <w:pPr>
              <w:spacing w:after="0"/>
              <w:rPr>
                <w:color w:val="auto"/>
                <w:sz w:val="2"/>
                <w:szCs w:val="2"/>
              </w:rPr>
            </w:pPr>
          </w:p>
        </w:tc>
        <w:tc>
          <w:tcPr>
            <w:tcW w:w="880" w:type="dxa"/>
            <w:vAlign w:val="bottom"/>
          </w:tcPr>
          <w:p>
            <w:pPr>
              <w:spacing w:after="0"/>
              <w:rPr>
                <w:color w:val="auto"/>
                <w:sz w:val="2"/>
                <w:szCs w:val="2"/>
              </w:rPr>
            </w:pPr>
          </w:p>
        </w:tc>
        <w:tc>
          <w:tcPr>
            <w:tcW w:w="860" w:type="dxa"/>
            <w:vAlign w:val="bottom"/>
          </w:tcPr>
          <w:p>
            <w:pPr>
              <w:spacing w:after="0"/>
              <w:rPr>
                <w:color w:val="auto"/>
                <w:sz w:val="2"/>
                <w:szCs w:val="2"/>
              </w:rPr>
            </w:pPr>
          </w:p>
        </w:tc>
        <w:tc>
          <w:tcPr>
            <w:tcW w:w="940" w:type="dxa"/>
            <w:vAlign w:val="bottom"/>
          </w:tcPr>
          <w:p>
            <w:pPr>
              <w:spacing w:after="0"/>
              <w:rPr>
                <w:color w:val="auto"/>
                <w:sz w:val="2"/>
                <w:szCs w:val="2"/>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84" w:hRule="atLeast"/>
        </w:trPr>
        <w:tc>
          <w:tcPr>
            <w:tcW w:w="880" w:type="dxa"/>
            <w:shd w:val="clear" w:color="auto" w:fill="F5F5F5"/>
            <w:vAlign w:val="bottom"/>
          </w:tcPr>
          <w:p>
            <w:pPr>
              <w:spacing w:after="0"/>
              <w:rPr>
                <w:color w:val="auto"/>
                <w:sz w:val="7"/>
                <w:szCs w:val="7"/>
              </w:rPr>
            </w:pPr>
          </w:p>
        </w:tc>
        <w:tc>
          <w:tcPr>
            <w:tcW w:w="20" w:type="dxa"/>
            <w:vAlign w:val="bottom"/>
          </w:tcPr>
          <w:p>
            <w:pPr>
              <w:spacing w:after="0"/>
              <w:rPr>
                <w:color w:val="auto"/>
                <w:sz w:val="7"/>
                <w:szCs w:val="7"/>
              </w:rPr>
            </w:pPr>
          </w:p>
        </w:tc>
        <w:tc>
          <w:tcPr>
            <w:tcW w:w="880" w:type="dxa"/>
            <w:shd w:val="clear" w:color="auto" w:fill="F5F5F5"/>
            <w:vAlign w:val="bottom"/>
          </w:tcPr>
          <w:p>
            <w:pPr>
              <w:spacing w:after="0"/>
              <w:rPr>
                <w:color w:val="auto"/>
                <w:sz w:val="7"/>
                <w:szCs w:val="7"/>
              </w:rPr>
            </w:pPr>
          </w:p>
        </w:tc>
        <w:tc>
          <w:tcPr>
            <w:tcW w:w="20" w:type="dxa"/>
            <w:vAlign w:val="bottom"/>
          </w:tcPr>
          <w:p>
            <w:pPr>
              <w:spacing w:after="0"/>
              <w:rPr>
                <w:color w:val="auto"/>
                <w:sz w:val="7"/>
                <w:szCs w:val="7"/>
              </w:rPr>
            </w:pPr>
          </w:p>
        </w:tc>
        <w:tc>
          <w:tcPr>
            <w:tcW w:w="880" w:type="dxa"/>
            <w:shd w:val="clear" w:color="auto" w:fill="F5F5F5"/>
            <w:vAlign w:val="bottom"/>
          </w:tcPr>
          <w:p>
            <w:pPr>
              <w:spacing w:after="0"/>
              <w:rPr>
                <w:color w:val="auto"/>
                <w:sz w:val="7"/>
                <w:szCs w:val="7"/>
              </w:rPr>
            </w:pPr>
          </w:p>
        </w:tc>
        <w:tc>
          <w:tcPr>
            <w:tcW w:w="860" w:type="dxa"/>
            <w:vAlign w:val="bottom"/>
          </w:tcPr>
          <w:p>
            <w:pPr>
              <w:spacing w:after="0"/>
              <w:rPr>
                <w:color w:val="auto"/>
                <w:sz w:val="7"/>
                <w:szCs w:val="7"/>
              </w:rPr>
            </w:pPr>
          </w:p>
        </w:tc>
        <w:tc>
          <w:tcPr>
            <w:tcW w:w="940" w:type="dxa"/>
            <w:vAlign w:val="bottom"/>
          </w:tcPr>
          <w:p>
            <w:pPr>
              <w:spacing w:after="0"/>
              <w:rPr>
                <w:color w:val="auto"/>
                <w:sz w:val="7"/>
                <w:szCs w:val="7"/>
              </w:rPr>
            </w:pPr>
          </w:p>
        </w:tc>
        <w:tc>
          <w:tcPr>
            <w:tcW w:w="0" w:type="dxa"/>
            <w:vAlign w:val="bottom"/>
          </w:tcPr>
          <w:p>
            <w:pPr>
              <w:spacing w:after="0"/>
              <w:rPr>
                <w:color w:val="auto"/>
                <w:sz w:val="1"/>
                <w:szCs w:val="1"/>
              </w:rPr>
            </w:pPr>
          </w:p>
        </w:tc>
      </w:tr>
    </w:tbl>
    <w:p>
      <w:pPr>
        <w:spacing w:after="0" w:line="237" w:lineRule="auto"/>
        <w:ind w:left="820"/>
        <w:rPr>
          <w:color w:val="auto"/>
          <w:sz w:val="20"/>
          <w:szCs w:val="20"/>
        </w:rPr>
      </w:pPr>
      <w:r>
        <w:rPr>
          <w:rFonts w:ascii="Arial" w:hAnsi="Arial" w:eastAsia="Arial" w:cs="Arial"/>
          <w:color w:val="auto"/>
          <w:sz w:val="23"/>
          <w:szCs w:val="23"/>
        </w:rPr>
        <w:t>How useful is the LWS website for</w:t>
      </w:r>
    </w:p>
    <w:p>
      <w:pPr>
        <w:spacing w:after="0" w:line="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meeting your HEALTH needs?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231775</wp:posOffset>
            </wp:positionV>
            <wp:extent cx="5725160" cy="4208145"/>
            <wp:effectExtent l="0" t="0" r="8890" b="190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104"/>
                    <a:srcRect/>
                    <a:stretch>
                      <a:fillRect/>
                    </a:stretch>
                  </pic:blipFill>
                  <pic:spPr>
                    <a:xfrm>
                      <a:off x="0" y="0"/>
                      <a:ext cx="5725160" cy="4208145"/>
                    </a:xfrm>
                    <a:prstGeom prst="rect">
                      <a:avLst/>
                    </a:prstGeom>
                    <a:noFill/>
                  </pic:spPr>
                </pic:pic>
              </a:graphicData>
            </a:graphic>
          </wp:anchor>
        </w:drawing>
      </w:r>
    </w:p>
    <w:p>
      <w:pPr>
        <w:spacing w:after="0" w:line="200" w:lineRule="exact"/>
        <w:rPr>
          <w:color w:val="auto"/>
          <w:sz w:val="20"/>
          <w:szCs w:val="20"/>
        </w:rPr>
      </w:pPr>
    </w:p>
    <w:p>
      <w:pPr>
        <w:spacing w:after="0" w:line="250" w:lineRule="exact"/>
        <w:rPr>
          <w:color w:val="auto"/>
          <w:sz w:val="20"/>
          <w:szCs w:val="20"/>
        </w:rPr>
      </w:pPr>
    </w:p>
    <w:p>
      <w:pPr>
        <w:numPr>
          <w:ilvl w:val="0"/>
          <w:numId w:val="81"/>
        </w:numPr>
        <w:tabs>
          <w:tab w:val="left" w:pos="1072"/>
        </w:tabs>
        <w:spacing w:after="0" w:line="236" w:lineRule="auto"/>
        <w:ind w:left="820" w:right="3040" w:hanging="8"/>
        <w:rPr>
          <w:rFonts w:ascii="Arial" w:hAnsi="Arial" w:eastAsia="Arial" w:cs="Arial"/>
          <w:color w:val="auto"/>
          <w:sz w:val="23"/>
          <w:szCs w:val="23"/>
        </w:rPr>
      </w:pPr>
      <w:r>
        <w:rPr>
          <w:rFonts w:ascii="Arial" w:hAnsi="Arial" w:eastAsia="Arial" w:cs="Arial"/>
          <w:color w:val="auto"/>
          <w:sz w:val="23"/>
          <w:szCs w:val="23"/>
        </w:rPr>
        <w:t>Which sections of the LWS website do you find useful? (Select all that apply)</w:t>
      </w:r>
    </w:p>
    <w:p>
      <w:pPr>
        <w:spacing w:after="0" w:line="193" w:lineRule="exact"/>
        <w:rPr>
          <w:color w:val="auto"/>
          <w:sz w:val="20"/>
          <w:szCs w:val="20"/>
        </w:rPr>
      </w:pPr>
    </w:p>
    <w:p>
      <w:pPr>
        <w:spacing w:after="0" w:line="235" w:lineRule="auto"/>
        <w:ind w:left="820" w:right="2120"/>
        <w:rPr>
          <w:color w:val="auto"/>
          <w:sz w:val="20"/>
          <w:szCs w:val="20"/>
        </w:rPr>
      </w:pPr>
      <w:r>
        <w:rPr>
          <w:rFonts w:ascii="Arial" w:hAnsi="Arial" w:eastAsia="Arial" w:cs="Arial"/>
          <w:color w:val="auto"/>
          <w:sz w:val="23"/>
          <w:szCs w:val="23"/>
        </w:rPr>
        <w:t>Fun &amp; Fitness (including Walking &amp; Biking, Hiking Trails, Rowing &amp; Swimming, and Parks &amp; Sports Fields)</w:t>
      </w:r>
    </w:p>
    <w:p>
      <w:pPr>
        <w:spacing w:after="0" w:line="195" w:lineRule="exact"/>
        <w:rPr>
          <w:color w:val="auto"/>
          <w:sz w:val="20"/>
          <w:szCs w:val="20"/>
        </w:rPr>
      </w:pPr>
    </w:p>
    <w:p>
      <w:pPr>
        <w:spacing w:after="0" w:line="235" w:lineRule="auto"/>
        <w:ind w:left="820" w:right="2400"/>
        <w:rPr>
          <w:color w:val="auto"/>
          <w:sz w:val="20"/>
          <w:szCs w:val="20"/>
        </w:rPr>
      </w:pPr>
      <w:r>
        <w:rPr>
          <w:rFonts w:ascii="Arial" w:hAnsi="Arial" w:eastAsia="Arial" w:cs="Arial"/>
          <w:color w:val="auto"/>
          <w:sz w:val="23"/>
          <w:szCs w:val="23"/>
        </w:rPr>
        <w:t>Healthy Eating (including Recipe Ideas, Portion Guidelines, and Community Garden and Farmers Markets)</w:t>
      </w:r>
    </w:p>
    <w:p>
      <w:pPr>
        <w:spacing w:after="0" w:line="183" w:lineRule="exact"/>
        <w:rPr>
          <w:color w:val="auto"/>
          <w:sz w:val="20"/>
          <w:szCs w:val="20"/>
        </w:rPr>
      </w:pPr>
    </w:p>
    <w:p>
      <w:pPr>
        <w:spacing w:after="0"/>
        <w:ind w:left="820"/>
        <w:rPr>
          <w:color w:val="auto"/>
          <w:sz w:val="20"/>
          <w:szCs w:val="20"/>
        </w:rPr>
      </w:pPr>
      <w:r>
        <w:rPr>
          <w:rFonts w:ascii="Arial" w:hAnsi="Arial" w:eastAsia="Arial" w:cs="Arial"/>
          <w:color w:val="auto"/>
          <w:sz w:val="23"/>
          <w:szCs w:val="23"/>
        </w:rPr>
        <w:t>Go Fresh Mobile Market (stops &amp; schedule)</w:t>
      </w:r>
    </w:p>
    <w:p>
      <w:pPr>
        <w:spacing w:after="0" w:line="184" w:lineRule="exact"/>
        <w:rPr>
          <w:color w:val="auto"/>
          <w:sz w:val="20"/>
          <w:szCs w:val="20"/>
        </w:rPr>
      </w:pPr>
    </w:p>
    <w:p>
      <w:pPr>
        <w:spacing w:after="0"/>
        <w:ind w:left="820"/>
        <w:rPr>
          <w:color w:val="auto"/>
          <w:sz w:val="20"/>
          <w:szCs w:val="20"/>
        </w:rPr>
      </w:pPr>
      <w:r>
        <w:rPr>
          <w:rFonts w:ascii="Arial" w:hAnsi="Arial" w:eastAsia="Arial" w:cs="Arial"/>
          <w:color w:val="auto"/>
          <w:sz w:val="23"/>
          <w:szCs w:val="23"/>
        </w:rPr>
        <w:t>Mason Square Food Justice Initiative (“Just Food”) info.</w:t>
      </w:r>
    </w:p>
    <w:p>
      <w:pPr>
        <w:spacing w:after="0" w:line="18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Videos</w:t>
      </w:r>
    </w:p>
    <w:p>
      <w:pPr>
        <w:spacing w:after="0" w:line="184" w:lineRule="exact"/>
        <w:rPr>
          <w:color w:val="auto"/>
          <w:sz w:val="20"/>
          <w:szCs w:val="20"/>
        </w:rPr>
      </w:pPr>
    </w:p>
    <w:p>
      <w:pPr>
        <w:spacing w:after="0"/>
        <w:ind w:left="820"/>
        <w:rPr>
          <w:color w:val="auto"/>
          <w:sz w:val="20"/>
          <w:szCs w:val="20"/>
        </w:rPr>
      </w:pPr>
      <w:r>
        <w:rPr>
          <w:rFonts w:ascii="Arial" w:hAnsi="Arial" w:eastAsia="Arial" w:cs="Arial"/>
          <w:color w:val="auto"/>
          <w:sz w:val="23"/>
          <w:szCs w:val="23"/>
        </w:rPr>
        <w:t>Your Stories – Springfield residents share their healthy lifestyle changes</w:t>
      </w:r>
    </w:p>
    <w:p>
      <w:pPr>
        <w:spacing w:after="0" w:line="18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River Walk/ Bikeway</w:t>
      </w:r>
    </w:p>
    <w:p>
      <w:pPr>
        <w:spacing w:after="0" w:line="184" w:lineRule="exact"/>
        <w:rPr>
          <w:color w:val="auto"/>
          <w:sz w:val="20"/>
          <w:szCs w:val="20"/>
        </w:rPr>
      </w:pPr>
    </w:p>
    <w:p>
      <w:pPr>
        <w:spacing w:after="0"/>
        <w:ind w:left="820"/>
        <w:rPr>
          <w:color w:val="auto"/>
          <w:sz w:val="20"/>
          <w:szCs w:val="20"/>
        </w:rPr>
      </w:pPr>
      <w:r>
        <w:rPr>
          <w:rFonts w:ascii="Arial" w:hAnsi="Arial" w:eastAsia="Arial" w:cs="Arial"/>
          <w:color w:val="auto"/>
          <w:sz w:val="23"/>
          <w:szCs w:val="23"/>
        </w:rPr>
        <w:t>Pedestrian/ Bike Plan</w:t>
      </w:r>
    </w:p>
    <w:p>
      <w:pPr>
        <w:spacing w:after="0" w:line="18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Latest News</w:t>
      </w:r>
    </w:p>
    <w:p>
      <w:pPr>
        <w:spacing w:after="0" w:line="184" w:lineRule="exact"/>
        <w:rPr>
          <w:color w:val="auto"/>
          <w:sz w:val="20"/>
          <w:szCs w:val="20"/>
        </w:rPr>
      </w:pPr>
    </w:p>
    <w:p>
      <w:pPr>
        <w:spacing w:after="0"/>
        <w:ind w:left="820"/>
        <w:rPr>
          <w:color w:val="auto"/>
          <w:sz w:val="20"/>
          <w:szCs w:val="20"/>
        </w:rPr>
      </w:pPr>
      <w:r>
        <w:rPr>
          <w:rFonts w:ascii="Arial" w:hAnsi="Arial" w:eastAsia="Arial" w:cs="Arial"/>
          <w:color w:val="auto"/>
          <w:sz w:val="23"/>
          <w:szCs w:val="23"/>
        </w:rPr>
        <w:t>Calendar of Events</w:t>
      </w:r>
    </w:p>
    <w:p>
      <w:pPr>
        <w:spacing w:after="0" w:line="183" w:lineRule="exact"/>
        <w:rPr>
          <w:color w:val="auto"/>
          <w:sz w:val="20"/>
          <w:szCs w:val="20"/>
        </w:rPr>
      </w:pPr>
    </w:p>
    <w:p>
      <w:pPr>
        <w:spacing w:after="0"/>
        <w:ind w:left="820"/>
        <w:rPr>
          <w:color w:val="auto"/>
          <w:sz w:val="20"/>
          <w:szCs w:val="20"/>
        </w:rPr>
      </w:pPr>
      <w:r>
        <w:rPr>
          <w:rFonts w:ascii="Arial" w:hAnsi="Arial" w:eastAsia="Arial" w:cs="Arial"/>
          <w:color w:val="auto"/>
          <w:sz w:val="23"/>
          <w:szCs w:val="23"/>
        </w:rPr>
        <w:t>Just the Facts</w:t>
      </w:r>
    </w:p>
    <w:p>
      <w:pPr>
        <w:spacing w:after="0" w:line="18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Other (please specify below)</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233045</wp:posOffset>
            </wp:positionV>
            <wp:extent cx="5725160" cy="471170"/>
            <wp:effectExtent l="0" t="0" r="8890" b="508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105"/>
                    <a:srcRect/>
                    <a:stretch>
                      <a:fillRect/>
                    </a:stretch>
                  </pic:blipFill>
                  <pic:spPr>
                    <a:xfrm>
                      <a:off x="0" y="0"/>
                      <a:ext cx="5725160" cy="471170"/>
                    </a:xfrm>
                    <a:prstGeom prst="rect">
                      <a:avLst/>
                    </a:prstGeom>
                    <a:noFill/>
                  </pic:spPr>
                </pic:pic>
              </a:graphicData>
            </a:graphic>
          </wp:anchor>
        </w:drawing>
      </w:r>
    </w:p>
    <w:p>
      <w:pPr>
        <w:spacing w:after="0" w:line="200" w:lineRule="exact"/>
        <w:rPr>
          <w:color w:val="auto"/>
          <w:sz w:val="20"/>
          <w:szCs w:val="20"/>
        </w:rPr>
      </w:pPr>
    </w:p>
    <w:p>
      <w:pPr>
        <w:spacing w:after="0" w:line="243" w:lineRule="exact"/>
        <w:rPr>
          <w:color w:val="auto"/>
          <w:sz w:val="20"/>
          <w:szCs w:val="20"/>
        </w:rPr>
      </w:pPr>
    </w:p>
    <w:p>
      <w:pPr>
        <w:spacing w:after="0"/>
        <w:ind w:left="820"/>
        <w:rPr>
          <w:color w:val="auto"/>
          <w:sz w:val="20"/>
          <w:szCs w:val="20"/>
        </w:rPr>
      </w:pPr>
      <w:r>
        <w:rPr>
          <w:rFonts w:ascii="Arial" w:hAnsi="Arial" w:eastAsia="Arial" w:cs="Arial"/>
          <w:color w:val="auto"/>
          <w:sz w:val="23"/>
          <w:szCs w:val="23"/>
        </w:rPr>
        <w:t>What other sections did you find most useful? (Please type below)</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3" w:lineRule="exact"/>
        <w:rPr>
          <w:color w:val="auto"/>
          <w:sz w:val="20"/>
          <w:szCs w:val="20"/>
        </w:rPr>
      </w:pPr>
    </w:p>
    <w:p>
      <w:pPr>
        <w:spacing w:after="0"/>
        <w:ind w:right="-399"/>
        <w:jc w:val="center"/>
        <w:rPr>
          <w:color w:val="auto"/>
          <w:sz w:val="20"/>
          <w:szCs w:val="20"/>
        </w:rPr>
      </w:pPr>
      <w:r>
        <w:rPr>
          <w:rFonts w:ascii="Arial" w:hAnsi="Arial" w:eastAsia="Arial" w:cs="Arial"/>
          <w:color w:val="auto"/>
          <w:sz w:val="22"/>
          <w:szCs w:val="22"/>
        </w:rPr>
        <w:t>183</w:t>
      </w:r>
    </w:p>
    <w:p>
      <w:pPr>
        <w:sectPr>
          <w:pgSz w:w="12240" w:h="15840"/>
          <w:pgMar w:top="1440" w:right="1120" w:bottom="156" w:left="1440" w:header="0" w:footer="0" w:gutter="0"/>
          <w:cols w:equalWidth="0" w:num="1">
            <w:col w:w="9680"/>
          </w:cols>
        </w:sectPr>
      </w:pPr>
    </w:p>
    <w:p>
      <w:pPr>
        <w:spacing w:after="0" w:line="200" w:lineRule="exact"/>
        <w:rPr>
          <w:color w:val="auto"/>
          <w:sz w:val="20"/>
          <w:szCs w:val="20"/>
        </w:rPr>
      </w:pPr>
      <w:bookmarkStart w:id="192" w:name="page198"/>
      <w:bookmarkEnd w:id="192"/>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1"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C. Stories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181610</wp:posOffset>
            </wp:positionV>
            <wp:extent cx="5725160" cy="6449060"/>
            <wp:effectExtent l="0" t="0" r="8890" b="88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106"/>
                    <a:srcRect/>
                    <a:stretch>
                      <a:fillRect/>
                    </a:stretch>
                  </pic:blipFill>
                  <pic:spPr>
                    <a:xfrm>
                      <a:off x="0" y="0"/>
                      <a:ext cx="5725160" cy="6449060"/>
                    </a:xfrm>
                    <a:prstGeom prst="rect">
                      <a:avLst/>
                    </a:prstGeom>
                    <a:noFill/>
                  </pic:spPr>
                </pic:pic>
              </a:graphicData>
            </a:graphic>
          </wp:anchor>
        </w:drawing>
      </w:r>
    </w:p>
    <w:p>
      <w:pPr>
        <w:spacing w:after="0" w:line="370" w:lineRule="exact"/>
        <w:rPr>
          <w:color w:val="auto"/>
          <w:sz w:val="20"/>
          <w:szCs w:val="20"/>
        </w:rPr>
      </w:pPr>
    </w:p>
    <w:p>
      <w:pPr>
        <w:spacing w:after="0" w:line="235" w:lineRule="auto"/>
        <w:ind w:left="820" w:right="880"/>
        <w:rPr>
          <w:color w:val="auto"/>
          <w:sz w:val="20"/>
          <w:szCs w:val="20"/>
        </w:rPr>
      </w:pPr>
      <w:r>
        <w:rPr>
          <w:rFonts w:ascii="Arial" w:hAnsi="Arial" w:eastAsia="Arial" w:cs="Arial"/>
          <w:color w:val="auto"/>
          <w:sz w:val="27"/>
          <w:szCs w:val="27"/>
        </w:rPr>
        <w:t>For the next 10 questions, please refer to the stories of Springfield residents.</w:t>
      </w:r>
    </w:p>
    <w:p>
      <w:pPr>
        <w:spacing w:after="0" w:line="323" w:lineRule="exact"/>
        <w:rPr>
          <w:color w:val="auto"/>
          <w:sz w:val="20"/>
          <w:szCs w:val="20"/>
        </w:rPr>
      </w:pPr>
    </w:p>
    <w:p>
      <w:pPr>
        <w:spacing w:after="0" w:line="236" w:lineRule="auto"/>
        <w:ind w:left="820" w:right="1120"/>
        <w:rPr>
          <w:color w:val="auto"/>
          <w:sz w:val="20"/>
          <w:szCs w:val="20"/>
        </w:rPr>
      </w:pPr>
      <w:r>
        <w:rPr>
          <w:rFonts w:ascii="Arial" w:hAnsi="Arial" w:eastAsia="Arial" w:cs="Arial"/>
          <w:color w:val="auto"/>
          <w:sz w:val="27"/>
          <w:szCs w:val="27"/>
        </w:rPr>
        <w:t>Please mark how much you agree or disagree with the following statements.</w:t>
      </w:r>
    </w:p>
    <w:p>
      <w:pPr>
        <w:spacing w:after="0" w:line="119" w:lineRule="exact"/>
        <w:rPr>
          <w:color w:val="auto"/>
          <w:sz w:val="20"/>
          <w:szCs w:val="20"/>
        </w:rPr>
      </w:pPr>
    </w:p>
    <w:tbl>
      <w:tblPr>
        <w:tblStyle w:val="3"/>
        <w:tblW w:w="0" w:type="auto"/>
        <w:tblInd w:w="5220" w:type="dxa"/>
        <w:tblLayout w:type="fixed"/>
        <w:tblCellMar>
          <w:top w:w="0" w:type="dxa"/>
          <w:left w:w="0" w:type="dxa"/>
          <w:bottom w:w="0" w:type="dxa"/>
          <w:right w:w="0" w:type="dxa"/>
        </w:tblCellMar>
      </w:tblPr>
      <w:tblGrid>
        <w:gridCol w:w="880"/>
        <w:gridCol w:w="20"/>
        <w:gridCol w:w="880"/>
        <w:gridCol w:w="20"/>
        <w:gridCol w:w="880"/>
        <w:gridCol w:w="960"/>
        <w:gridCol w:w="740"/>
      </w:tblGrid>
      <w:tr>
        <w:tblPrEx>
          <w:tblCellMar>
            <w:top w:w="0" w:type="dxa"/>
            <w:left w:w="0" w:type="dxa"/>
            <w:bottom w:w="0" w:type="dxa"/>
            <w:right w:w="0" w:type="dxa"/>
          </w:tblCellMar>
        </w:tblPrEx>
        <w:trPr>
          <w:trHeight w:val="207" w:hRule="atLeast"/>
        </w:trPr>
        <w:tc>
          <w:tcPr>
            <w:tcW w:w="880" w:type="dxa"/>
            <w:vAlign w:val="bottom"/>
          </w:tcPr>
          <w:p>
            <w:pPr>
              <w:spacing w:after="0"/>
              <w:jc w:val="center"/>
              <w:rPr>
                <w:color w:val="auto"/>
                <w:sz w:val="20"/>
                <w:szCs w:val="20"/>
              </w:rPr>
            </w:pPr>
            <w:r>
              <w:rPr>
                <w:rFonts w:ascii="Arial" w:hAnsi="Arial" w:eastAsia="Arial" w:cs="Arial"/>
                <w:color w:val="auto"/>
                <w:w w:val="99"/>
                <w:sz w:val="18"/>
                <w:szCs w:val="18"/>
              </w:rPr>
              <w:t>Strongly</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8"/>
                <w:sz w:val="18"/>
                <w:szCs w:val="18"/>
              </w:rPr>
              <w:t>Somewhat</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8"/>
                <w:sz w:val="18"/>
                <w:szCs w:val="18"/>
              </w:rPr>
              <w:t>Not sure/</w:t>
            </w:r>
          </w:p>
        </w:tc>
        <w:tc>
          <w:tcPr>
            <w:tcW w:w="960" w:type="dxa"/>
            <w:vAlign w:val="bottom"/>
          </w:tcPr>
          <w:p>
            <w:pPr>
              <w:spacing w:after="0"/>
              <w:jc w:val="center"/>
              <w:rPr>
                <w:color w:val="auto"/>
                <w:sz w:val="20"/>
                <w:szCs w:val="20"/>
              </w:rPr>
            </w:pPr>
            <w:r>
              <w:rPr>
                <w:rFonts w:ascii="Arial" w:hAnsi="Arial" w:eastAsia="Arial" w:cs="Arial"/>
                <w:color w:val="auto"/>
                <w:w w:val="98"/>
                <w:sz w:val="18"/>
                <w:szCs w:val="18"/>
              </w:rPr>
              <w:t>Somewhat</w:t>
            </w:r>
          </w:p>
        </w:tc>
        <w:tc>
          <w:tcPr>
            <w:tcW w:w="740" w:type="dxa"/>
            <w:vAlign w:val="bottom"/>
          </w:tcPr>
          <w:p>
            <w:pPr>
              <w:spacing w:after="0"/>
              <w:jc w:val="center"/>
              <w:rPr>
                <w:color w:val="auto"/>
                <w:sz w:val="20"/>
                <w:szCs w:val="20"/>
              </w:rPr>
            </w:pPr>
            <w:r>
              <w:rPr>
                <w:rFonts w:ascii="Arial" w:hAnsi="Arial" w:eastAsia="Arial" w:cs="Arial"/>
                <w:color w:val="auto"/>
                <w:w w:val="99"/>
                <w:sz w:val="18"/>
                <w:szCs w:val="18"/>
              </w:rPr>
              <w:t>Strongly</w:t>
            </w:r>
          </w:p>
        </w:tc>
      </w:tr>
      <w:tr>
        <w:tblPrEx>
          <w:tblCellMar>
            <w:top w:w="0" w:type="dxa"/>
            <w:left w:w="0" w:type="dxa"/>
            <w:bottom w:w="0" w:type="dxa"/>
            <w:right w:w="0" w:type="dxa"/>
          </w:tblCellMar>
        </w:tblPrEx>
        <w:trPr>
          <w:trHeight w:val="206" w:hRule="atLeast"/>
        </w:trPr>
        <w:tc>
          <w:tcPr>
            <w:tcW w:w="880" w:type="dxa"/>
            <w:vAlign w:val="bottom"/>
          </w:tcPr>
          <w:p>
            <w:pPr>
              <w:spacing w:after="0"/>
              <w:jc w:val="center"/>
              <w:rPr>
                <w:color w:val="auto"/>
                <w:sz w:val="20"/>
                <w:szCs w:val="20"/>
              </w:rPr>
            </w:pPr>
            <w:r>
              <w:rPr>
                <w:rFonts w:ascii="Arial" w:hAnsi="Arial" w:eastAsia="Arial" w:cs="Arial"/>
                <w:color w:val="auto"/>
                <w:w w:val="99"/>
                <w:sz w:val="18"/>
                <w:szCs w:val="18"/>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9"/>
                <w:sz w:val="18"/>
                <w:szCs w:val="18"/>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sz w:val="18"/>
                <w:szCs w:val="18"/>
              </w:rPr>
              <w:t>No opinion</w:t>
            </w:r>
          </w:p>
        </w:tc>
        <w:tc>
          <w:tcPr>
            <w:tcW w:w="960" w:type="dxa"/>
            <w:vAlign w:val="bottom"/>
          </w:tcPr>
          <w:p>
            <w:pPr>
              <w:spacing w:after="0"/>
              <w:jc w:val="center"/>
              <w:rPr>
                <w:color w:val="auto"/>
                <w:sz w:val="20"/>
                <w:szCs w:val="20"/>
              </w:rPr>
            </w:pPr>
            <w:r>
              <w:rPr>
                <w:rFonts w:ascii="Arial" w:hAnsi="Arial" w:eastAsia="Arial" w:cs="Arial"/>
                <w:color w:val="auto"/>
                <w:w w:val="99"/>
                <w:sz w:val="18"/>
                <w:szCs w:val="18"/>
              </w:rPr>
              <w:t>Disagree</w:t>
            </w:r>
          </w:p>
        </w:tc>
        <w:tc>
          <w:tcPr>
            <w:tcW w:w="740" w:type="dxa"/>
            <w:vAlign w:val="bottom"/>
          </w:tcPr>
          <w:p>
            <w:pPr>
              <w:spacing w:after="0"/>
              <w:jc w:val="center"/>
              <w:rPr>
                <w:color w:val="auto"/>
                <w:sz w:val="20"/>
                <w:szCs w:val="20"/>
              </w:rPr>
            </w:pPr>
            <w:r>
              <w:rPr>
                <w:rFonts w:ascii="Arial" w:hAnsi="Arial" w:eastAsia="Arial" w:cs="Arial"/>
                <w:color w:val="auto"/>
                <w:w w:val="99"/>
                <w:sz w:val="18"/>
                <w:szCs w:val="18"/>
              </w:rPr>
              <w:t>Agree</w:t>
            </w:r>
          </w:p>
        </w:tc>
      </w:tr>
      <w:tr>
        <w:tblPrEx>
          <w:tblCellMar>
            <w:top w:w="0" w:type="dxa"/>
            <w:left w:w="0" w:type="dxa"/>
            <w:bottom w:w="0" w:type="dxa"/>
            <w:right w:w="0" w:type="dxa"/>
          </w:tblCellMar>
        </w:tblPrEx>
        <w:trPr>
          <w:trHeight w:val="36"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960" w:type="dxa"/>
            <w:vAlign w:val="bottom"/>
          </w:tcPr>
          <w:p>
            <w:pPr>
              <w:spacing w:after="0"/>
              <w:rPr>
                <w:color w:val="auto"/>
                <w:sz w:val="3"/>
                <w:szCs w:val="3"/>
              </w:rPr>
            </w:pPr>
          </w:p>
        </w:tc>
        <w:tc>
          <w:tcPr>
            <w:tcW w:w="740" w:type="dxa"/>
            <w:vAlign w:val="bottom"/>
          </w:tcPr>
          <w:p>
            <w:pPr>
              <w:spacing w:after="0"/>
              <w:rPr>
                <w:color w:val="auto"/>
                <w:sz w:val="3"/>
                <w:szCs w:val="3"/>
              </w:rPr>
            </w:pPr>
          </w:p>
        </w:tc>
      </w:tr>
      <w:tr>
        <w:tblPrEx>
          <w:tblCellMar>
            <w:top w:w="0" w:type="dxa"/>
            <w:left w:w="0" w:type="dxa"/>
            <w:bottom w:w="0" w:type="dxa"/>
            <w:right w:w="0" w:type="dxa"/>
          </w:tblCellMar>
        </w:tblPrEx>
        <w:trPr>
          <w:trHeight w:val="84" w:hRule="atLeast"/>
        </w:trPr>
        <w:tc>
          <w:tcPr>
            <w:tcW w:w="880" w:type="dxa"/>
            <w:shd w:val="clear" w:color="auto" w:fill="F5F5F5"/>
            <w:vAlign w:val="bottom"/>
          </w:tcPr>
          <w:p>
            <w:pPr>
              <w:spacing w:after="0"/>
              <w:rPr>
                <w:color w:val="auto"/>
                <w:sz w:val="7"/>
                <w:szCs w:val="7"/>
              </w:rPr>
            </w:pPr>
          </w:p>
        </w:tc>
        <w:tc>
          <w:tcPr>
            <w:tcW w:w="20" w:type="dxa"/>
            <w:vAlign w:val="bottom"/>
          </w:tcPr>
          <w:p>
            <w:pPr>
              <w:spacing w:after="0"/>
              <w:rPr>
                <w:color w:val="auto"/>
                <w:sz w:val="7"/>
                <w:szCs w:val="7"/>
              </w:rPr>
            </w:pPr>
          </w:p>
        </w:tc>
        <w:tc>
          <w:tcPr>
            <w:tcW w:w="880" w:type="dxa"/>
            <w:shd w:val="clear" w:color="auto" w:fill="F5F5F5"/>
            <w:vAlign w:val="bottom"/>
          </w:tcPr>
          <w:p>
            <w:pPr>
              <w:spacing w:after="0"/>
              <w:rPr>
                <w:color w:val="auto"/>
                <w:sz w:val="7"/>
                <w:szCs w:val="7"/>
              </w:rPr>
            </w:pPr>
          </w:p>
        </w:tc>
        <w:tc>
          <w:tcPr>
            <w:tcW w:w="20" w:type="dxa"/>
            <w:vAlign w:val="bottom"/>
          </w:tcPr>
          <w:p>
            <w:pPr>
              <w:spacing w:after="0"/>
              <w:rPr>
                <w:color w:val="auto"/>
                <w:sz w:val="7"/>
                <w:szCs w:val="7"/>
              </w:rPr>
            </w:pPr>
          </w:p>
        </w:tc>
        <w:tc>
          <w:tcPr>
            <w:tcW w:w="880" w:type="dxa"/>
            <w:shd w:val="clear" w:color="auto" w:fill="F5F5F5"/>
            <w:vAlign w:val="bottom"/>
          </w:tcPr>
          <w:p>
            <w:pPr>
              <w:spacing w:after="0"/>
              <w:rPr>
                <w:color w:val="auto"/>
                <w:sz w:val="7"/>
                <w:szCs w:val="7"/>
              </w:rPr>
            </w:pPr>
          </w:p>
        </w:tc>
        <w:tc>
          <w:tcPr>
            <w:tcW w:w="960" w:type="dxa"/>
            <w:vAlign w:val="bottom"/>
          </w:tcPr>
          <w:p>
            <w:pPr>
              <w:spacing w:after="0"/>
              <w:rPr>
                <w:color w:val="auto"/>
                <w:sz w:val="7"/>
                <w:szCs w:val="7"/>
              </w:rPr>
            </w:pPr>
          </w:p>
        </w:tc>
        <w:tc>
          <w:tcPr>
            <w:tcW w:w="740" w:type="dxa"/>
            <w:vAlign w:val="bottom"/>
          </w:tcPr>
          <w:p>
            <w:pPr>
              <w:spacing w:after="0"/>
              <w:rPr>
                <w:color w:val="auto"/>
                <w:sz w:val="7"/>
                <w:szCs w:val="7"/>
              </w:rPr>
            </w:pPr>
          </w:p>
        </w:tc>
      </w:tr>
    </w:tbl>
    <w:p>
      <w:pPr>
        <w:spacing w:after="0" w:line="237" w:lineRule="auto"/>
        <w:ind w:left="820"/>
        <w:rPr>
          <w:color w:val="auto"/>
          <w:sz w:val="20"/>
          <w:szCs w:val="20"/>
        </w:rPr>
      </w:pPr>
      <w:r>
        <w:rPr>
          <w:rFonts w:ascii="Arial" w:hAnsi="Arial" w:eastAsia="Arial" w:cs="Arial"/>
          <w:color w:val="auto"/>
          <w:sz w:val="23"/>
          <w:szCs w:val="23"/>
        </w:rPr>
        <w:t>1. These stories are meant for people like</w:t>
      </w:r>
    </w:p>
    <w:p>
      <w:pPr>
        <w:spacing w:after="0"/>
        <w:ind w:left="820"/>
        <w:rPr>
          <w:color w:val="auto"/>
          <w:sz w:val="20"/>
          <w:szCs w:val="20"/>
        </w:rPr>
      </w:pPr>
      <w:r>
        <w:rPr>
          <w:rFonts w:ascii="Arial" w:hAnsi="Arial" w:eastAsia="Arial" w:cs="Arial"/>
          <w:color w:val="auto"/>
          <w:sz w:val="23"/>
          <w:szCs w:val="23"/>
        </w:rPr>
        <w:t>me.</w:t>
      </w:r>
    </w:p>
    <w:p>
      <w:pPr>
        <w:spacing w:after="0" w:line="184" w:lineRule="exact"/>
        <w:rPr>
          <w:color w:val="auto"/>
          <w:sz w:val="20"/>
          <w:szCs w:val="20"/>
        </w:rPr>
      </w:pPr>
    </w:p>
    <w:p>
      <w:pPr>
        <w:spacing w:after="0"/>
        <w:ind w:left="820"/>
        <w:rPr>
          <w:color w:val="auto"/>
          <w:sz w:val="20"/>
          <w:szCs w:val="20"/>
        </w:rPr>
      </w:pPr>
      <w:r>
        <w:rPr>
          <w:rFonts w:ascii="Arial" w:hAnsi="Arial" w:eastAsia="Arial" w:cs="Arial"/>
          <w:color w:val="auto"/>
          <w:sz w:val="23"/>
          <w:szCs w:val="23"/>
        </w:rPr>
        <w:t>2. The people featured in the stories seem</w:t>
      </w:r>
    </w:p>
    <w:p>
      <w:pPr>
        <w:spacing w:after="0"/>
        <w:ind w:left="820"/>
        <w:rPr>
          <w:color w:val="auto"/>
          <w:sz w:val="20"/>
          <w:szCs w:val="20"/>
        </w:rPr>
      </w:pPr>
      <w:r>
        <w:rPr>
          <w:rFonts w:ascii="Arial" w:hAnsi="Arial" w:eastAsia="Arial" w:cs="Arial"/>
          <w:color w:val="auto"/>
          <w:sz w:val="23"/>
          <w:szCs w:val="23"/>
        </w:rPr>
        <w:t>trustworthy and sincere.</w:t>
      </w:r>
    </w:p>
    <w:p>
      <w:pPr>
        <w:spacing w:after="0" w:line="196" w:lineRule="exact"/>
        <w:rPr>
          <w:color w:val="auto"/>
          <w:sz w:val="20"/>
          <w:szCs w:val="20"/>
        </w:rPr>
      </w:pPr>
    </w:p>
    <w:p>
      <w:pPr>
        <w:spacing w:after="0"/>
        <w:ind w:left="820"/>
        <w:rPr>
          <w:color w:val="auto"/>
          <w:sz w:val="20"/>
          <w:szCs w:val="20"/>
        </w:rPr>
      </w:pPr>
      <w:r>
        <w:rPr>
          <w:rFonts w:ascii="Arial" w:hAnsi="Arial" w:eastAsia="Arial" w:cs="Arial"/>
          <w:color w:val="auto"/>
          <w:sz w:val="23"/>
          <w:szCs w:val="23"/>
        </w:rPr>
        <w:t>3. The nutrition topics presented are</w:t>
      </w:r>
    </w:p>
    <w:p>
      <w:pPr>
        <w:spacing w:after="0" w:line="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important to me.</w:t>
      </w:r>
    </w:p>
    <w:p>
      <w:pPr>
        <w:spacing w:after="0" w:line="18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4. The physical activity topics presented</w:t>
      </w:r>
    </w:p>
    <w:p>
      <w:pPr>
        <w:spacing w:after="0"/>
        <w:ind w:left="820"/>
        <w:rPr>
          <w:color w:val="auto"/>
          <w:sz w:val="20"/>
          <w:szCs w:val="20"/>
        </w:rPr>
      </w:pPr>
      <w:r>
        <w:rPr>
          <w:rFonts w:ascii="Arial" w:hAnsi="Arial" w:eastAsia="Arial" w:cs="Arial"/>
          <w:color w:val="auto"/>
          <w:sz w:val="23"/>
          <w:szCs w:val="23"/>
        </w:rPr>
        <w:t>are important to me.</w:t>
      </w:r>
    </w:p>
    <w:p>
      <w:pPr>
        <w:spacing w:after="0" w:line="184" w:lineRule="exact"/>
        <w:rPr>
          <w:color w:val="auto"/>
          <w:sz w:val="20"/>
          <w:szCs w:val="20"/>
        </w:rPr>
      </w:pPr>
    </w:p>
    <w:p>
      <w:pPr>
        <w:spacing w:after="0"/>
        <w:ind w:left="820"/>
        <w:rPr>
          <w:color w:val="auto"/>
          <w:sz w:val="20"/>
          <w:szCs w:val="20"/>
        </w:rPr>
      </w:pPr>
      <w:r>
        <w:rPr>
          <w:rFonts w:ascii="Arial" w:hAnsi="Arial" w:eastAsia="Arial" w:cs="Arial"/>
          <w:color w:val="auto"/>
          <w:sz w:val="23"/>
          <w:szCs w:val="23"/>
        </w:rPr>
        <w:t>5. The lifestyle changes made by the</w:t>
      </w:r>
    </w:p>
    <w:p>
      <w:pPr>
        <w:spacing w:after="0"/>
        <w:ind w:left="820"/>
        <w:rPr>
          <w:color w:val="auto"/>
          <w:sz w:val="20"/>
          <w:szCs w:val="20"/>
        </w:rPr>
      </w:pPr>
      <w:r>
        <w:rPr>
          <w:rFonts w:ascii="Arial" w:hAnsi="Arial" w:eastAsia="Arial" w:cs="Arial"/>
          <w:color w:val="auto"/>
          <w:sz w:val="23"/>
          <w:szCs w:val="23"/>
        </w:rPr>
        <w:t>storytellers seem achievable and realistic</w:t>
      </w:r>
    </w:p>
    <w:p>
      <w:pPr>
        <w:spacing w:after="0"/>
        <w:ind w:left="820"/>
        <w:rPr>
          <w:color w:val="auto"/>
          <w:sz w:val="20"/>
          <w:szCs w:val="20"/>
        </w:rPr>
      </w:pPr>
      <w:r>
        <w:rPr>
          <w:rFonts w:ascii="Arial" w:hAnsi="Arial" w:eastAsia="Arial" w:cs="Arial"/>
          <w:color w:val="auto"/>
          <w:sz w:val="23"/>
          <w:szCs w:val="23"/>
        </w:rPr>
        <w:t>to me.</w:t>
      </w:r>
    </w:p>
    <w:p>
      <w:pPr>
        <w:spacing w:after="0" w:line="183" w:lineRule="exact"/>
        <w:rPr>
          <w:color w:val="auto"/>
          <w:sz w:val="20"/>
          <w:szCs w:val="20"/>
        </w:rPr>
      </w:pPr>
    </w:p>
    <w:p>
      <w:pPr>
        <w:spacing w:after="0"/>
        <w:ind w:left="820"/>
        <w:rPr>
          <w:color w:val="auto"/>
          <w:sz w:val="20"/>
          <w:szCs w:val="20"/>
        </w:rPr>
      </w:pPr>
      <w:r>
        <w:rPr>
          <w:rFonts w:ascii="Arial" w:hAnsi="Arial" w:eastAsia="Arial" w:cs="Arial"/>
          <w:color w:val="auto"/>
          <w:sz w:val="23"/>
          <w:szCs w:val="23"/>
        </w:rPr>
        <w:t>6. This website is a good way to share</w:t>
      </w:r>
    </w:p>
    <w:p>
      <w:pPr>
        <w:spacing w:after="0"/>
        <w:ind w:left="820"/>
        <w:rPr>
          <w:color w:val="auto"/>
          <w:sz w:val="20"/>
          <w:szCs w:val="20"/>
        </w:rPr>
      </w:pPr>
      <w:r>
        <w:rPr>
          <w:rFonts w:ascii="Arial" w:hAnsi="Arial" w:eastAsia="Arial" w:cs="Arial"/>
          <w:color w:val="auto"/>
          <w:sz w:val="23"/>
          <w:szCs w:val="23"/>
        </w:rPr>
        <w:t>and display these stories.</w:t>
      </w:r>
    </w:p>
    <w:p>
      <w:pPr>
        <w:spacing w:after="0" w:line="196" w:lineRule="exact"/>
        <w:rPr>
          <w:color w:val="auto"/>
          <w:sz w:val="20"/>
          <w:szCs w:val="20"/>
        </w:rPr>
      </w:pPr>
    </w:p>
    <w:p>
      <w:pPr>
        <w:spacing w:after="0"/>
        <w:ind w:left="820"/>
        <w:rPr>
          <w:color w:val="auto"/>
          <w:sz w:val="20"/>
          <w:szCs w:val="20"/>
        </w:rPr>
      </w:pPr>
      <w:r>
        <w:rPr>
          <w:rFonts w:ascii="Arial" w:hAnsi="Arial" w:eastAsia="Arial" w:cs="Arial"/>
          <w:color w:val="auto"/>
          <w:sz w:val="23"/>
          <w:szCs w:val="23"/>
        </w:rPr>
        <w:t>7. I prefer reading health messages that</w:t>
      </w:r>
    </w:p>
    <w:p>
      <w:pPr>
        <w:spacing w:after="0" w:line="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are presented as stories.</w:t>
      </w:r>
    </w:p>
    <w:p>
      <w:pPr>
        <w:spacing w:after="0" w:line="182" w:lineRule="exact"/>
        <w:rPr>
          <w:color w:val="auto"/>
          <w:sz w:val="20"/>
          <w:szCs w:val="20"/>
        </w:rPr>
      </w:pPr>
    </w:p>
    <w:p>
      <w:pPr>
        <w:spacing w:after="0"/>
        <w:ind w:left="820"/>
        <w:rPr>
          <w:color w:val="auto"/>
          <w:sz w:val="20"/>
          <w:szCs w:val="20"/>
        </w:rPr>
      </w:pPr>
      <w:r>
        <w:rPr>
          <w:rFonts w:ascii="Arial" w:hAnsi="Arial" w:eastAsia="Arial" w:cs="Arial"/>
          <w:color w:val="auto"/>
          <w:sz w:val="23"/>
          <w:szCs w:val="23"/>
        </w:rPr>
        <w:t>8. I prefer messages with just facts and</w:t>
      </w:r>
    </w:p>
    <w:p>
      <w:pPr>
        <w:spacing w:after="0"/>
        <w:ind w:left="820"/>
        <w:rPr>
          <w:color w:val="auto"/>
          <w:sz w:val="20"/>
          <w:szCs w:val="20"/>
        </w:rPr>
      </w:pPr>
      <w:r>
        <w:rPr>
          <w:rFonts w:ascii="Arial" w:hAnsi="Arial" w:eastAsia="Arial" w:cs="Arial"/>
          <w:color w:val="auto"/>
          <w:sz w:val="23"/>
          <w:szCs w:val="23"/>
        </w:rPr>
        <w:t>no story.</w:t>
      </w:r>
    </w:p>
    <w:p>
      <w:pPr>
        <w:spacing w:after="0" w:line="184" w:lineRule="exact"/>
        <w:rPr>
          <w:color w:val="auto"/>
          <w:sz w:val="20"/>
          <w:szCs w:val="20"/>
        </w:rPr>
      </w:pPr>
    </w:p>
    <w:p>
      <w:pPr>
        <w:spacing w:after="0"/>
        <w:ind w:left="820"/>
        <w:rPr>
          <w:color w:val="auto"/>
          <w:sz w:val="20"/>
          <w:szCs w:val="20"/>
        </w:rPr>
      </w:pPr>
      <w:r>
        <w:rPr>
          <w:rFonts w:ascii="Arial" w:hAnsi="Arial" w:eastAsia="Arial" w:cs="Arial"/>
          <w:color w:val="auto"/>
          <w:sz w:val="23"/>
          <w:szCs w:val="23"/>
        </w:rPr>
        <w:t>9. I feel better able to make healthy</w:t>
      </w:r>
    </w:p>
    <w:p>
      <w:pPr>
        <w:spacing w:after="0"/>
        <w:ind w:left="820"/>
        <w:rPr>
          <w:color w:val="auto"/>
          <w:sz w:val="20"/>
          <w:szCs w:val="20"/>
        </w:rPr>
      </w:pPr>
      <w:r>
        <w:rPr>
          <w:rFonts w:ascii="Arial" w:hAnsi="Arial" w:eastAsia="Arial" w:cs="Arial"/>
          <w:color w:val="auto"/>
          <w:sz w:val="23"/>
          <w:szCs w:val="23"/>
        </w:rPr>
        <w:t>lifestyle choices after reading these</w:t>
      </w:r>
    </w:p>
    <w:p>
      <w:pPr>
        <w:spacing w:after="0"/>
        <w:ind w:left="820"/>
        <w:rPr>
          <w:color w:val="auto"/>
          <w:sz w:val="20"/>
          <w:szCs w:val="20"/>
        </w:rPr>
      </w:pPr>
      <w:r>
        <w:rPr>
          <w:rFonts w:ascii="Arial" w:hAnsi="Arial" w:eastAsia="Arial" w:cs="Arial"/>
          <w:color w:val="auto"/>
          <w:sz w:val="23"/>
          <w:szCs w:val="23"/>
        </w:rPr>
        <w:t>stories.</w:t>
      </w:r>
    </w:p>
    <w:p>
      <w:pPr>
        <w:spacing w:after="0" w:line="183" w:lineRule="exact"/>
        <w:rPr>
          <w:color w:val="auto"/>
          <w:sz w:val="20"/>
          <w:szCs w:val="20"/>
        </w:rPr>
      </w:pPr>
    </w:p>
    <w:p>
      <w:pPr>
        <w:spacing w:after="0"/>
        <w:ind w:left="820"/>
        <w:rPr>
          <w:color w:val="auto"/>
          <w:sz w:val="20"/>
          <w:szCs w:val="20"/>
        </w:rPr>
      </w:pPr>
      <w:r>
        <w:rPr>
          <w:rFonts w:ascii="Arial" w:hAnsi="Arial" w:eastAsia="Arial" w:cs="Arial"/>
          <w:color w:val="auto"/>
          <w:sz w:val="23"/>
          <w:szCs w:val="23"/>
        </w:rPr>
        <w:t>10. I feel motivated to eat healthy and/or</w:t>
      </w:r>
    </w:p>
    <w:p>
      <w:pPr>
        <w:spacing w:after="0"/>
        <w:ind w:left="820"/>
        <w:rPr>
          <w:color w:val="auto"/>
          <w:sz w:val="20"/>
          <w:szCs w:val="20"/>
        </w:rPr>
      </w:pPr>
      <w:r>
        <w:rPr>
          <w:rFonts w:ascii="Arial" w:hAnsi="Arial" w:eastAsia="Arial" w:cs="Arial"/>
          <w:color w:val="auto"/>
          <w:sz w:val="23"/>
          <w:szCs w:val="23"/>
        </w:rPr>
        <w:t>be physically active after reading these</w:t>
      </w:r>
    </w:p>
    <w:p>
      <w:pPr>
        <w:spacing w:after="0"/>
        <w:ind w:left="820"/>
        <w:rPr>
          <w:color w:val="auto"/>
          <w:sz w:val="20"/>
          <w:szCs w:val="20"/>
        </w:rPr>
      </w:pPr>
      <w:r>
        <w:rPr>
          <w:rFonts w:ascii="Arial" w:hAnsi="Arial" w:eastAsia="Arial" w:cs="Arial"/>
          <w:color w:val="auto"/>
          <w:sz w:val="23"/>
          <w:szCs w:val="23"/>
        </w:rPr>
        <w:t>stories.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8"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184</w:t>
      </w:r>
    </w:p>
    <w:p>
      <w:pPr>
        <w:sectPr>
          <w:pgSz w:w="12240" w:h="15840"/>
          <w:pgMar w:top="1440" w:right="1220" w:bottom="156" w:left="1440" w:header="0" w:footer="0" w:gutter="0"/>
          <w:cols w:equalWidth="0" w:num="1">
            <w:col w:w="9580"/>
          </w:cols>
        </w:sectPr>
      </w:pPr>
    </w:p>
    <w:p>
      <w:pPr>
        <w:spacing w:after="0" w:line="200" w:lineRule="exact"/>
        <w:rPr>
          <w:color w:val="auto"/>
          <w:sz w:val="20"/>
          <w:szCs w:val="20"/>
        </w:rPr>
      </w:pPr>
      <w:bookmarkStart w:id="193" w:name="page199"/>
      <w:bookmarkEnd w:id="193"/>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4"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D. Overall Satisfaction with the website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178435</wp:posOffset>
            </wp:positionV>
            <wp:extent cx="5725160" cy="1434465"/>
            <wp:effectExtent l="0" t="0" r="8890" b="1333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107"/>
                    <a:srcRect/>
                    <a:stretch>
                      <a:fillRect/>
                    </a:stretch>
                  </pic:blipFill>
                  <pic:spPr>
                    <a:xfrm>
                      <a:off x="0" y="0"/>
                      <a:ext cx="5725160" cy="1434465"/>
                    </a:xfrm>
                    <a:prstGeom prst="rect">
                      <a:avLst/>
                    </a:prstGeom>
                    <a:noFill/>
                  </pic:spPr>
                </pic:pic>
              </a:graphicData>
            </a:graphic>
          </wp:anchor>
        </w:drawing>
      </w:r>
    </w:p>
    <w:p>
      <w:pPr>
        <w:spacing w:after="0" w:line="365" w:lineRule="exact"/>
        <w:rPr>
          <w:color w:val="auto"/>
          <w:sz w:val="20"/>
          <w:szCs w:val="20"/>
        </w:rPr>
      </w:pPr>
    </w:p>
    <w:p>
      <w:pPr>
        <w:numPr>
          <w:ilvl w:val="0"/>
          <w:numId w:val="82"/>
        </w:numPr>
        <w:tabs>
          <w:tab w:val="left" w:pos="1120"/>
        </w:tabs>
        <w:spacing w:after="0" w:line="235" w:lineRule="auto"/>
        <w:ind w:left="820" w:right="540" w:hanging="8"/>
        <w:rPr>
          <w:rFonts w:ascii="Arial" w:hAnsi="Arial" w:eastAsia="Arial" w:cs="Arial"/>
          <w:color w:val="auto"/>
          <w:sz w:val="27"/>
          <w:szCs w:val="27"/>
        </w:rPr>
      </w:pPr>
      <w:r>
        <w:rPr>
          <w:rFonts w:ascii="Arial" w:hAnsi="Arial" w:eastAsia="Arial" w:cs="Arial"/>
          <w:color w:val="auto"/>
          <w:sz w:val="27"/>
          <w:szCs w:val="27"/>
        </w:rPr>
        <w:t>Please indicate how much you agree or disagree with the following statement.</w:t>
      </w:r>
    </w:p>
    <w:p>
      <w:pPr>
        <w:spacing w:after="0" w:line="121" w:lineRule="exact"/>
        <w:rPr>
          <w:color w:val="auto"/>
          <w:sz w:val="20"/>
          <w:szCs w:val="20"/>
        </w:rPr>
      </w:pPr>
    </w:p>
    <w:tbl>
      <w:tblPr>
        <w:tblStyle w:val="3"/>
        <w:tblW w:w="0" w:type="auto"/>
        <w:tblInd w:w="5220" w:type="dxa"/>
        <w:tblLayout w:type="fixed"/>
        <w:tblCellMar>
          <w:top w:w="0" w:type="dxa"/>
          <w:left w:w="0" w:type="dxa"/>
          <w:bottom w:w="0" w:type="dxa"/>
          <w:right w:w="0" w:type="dxa"/>
        </w:tblCellMar>
      </w:tblPr>
      <w:tblGrid>
        <w:gridCol w:w="880"/>
        <w:gridCol w:w="20"/>
        <w:gridCol w:w="880"/>
        <w:gridCol w:w="20"/>
        <w:gridCol w:w="880"/>
        <w:gridCol w:w="940"/>
        <w:gridCol w:w="800"/>
      </w:tblGrid>
      <w:tr>
        <w:tblPrEx>
          <w:tblCellMar>
            <w:top w:w="0" w:type="dxa"/>
            <w:left w:w="0" w:type="dxa"/>
            <w:bottom w:w="0" w:type="dxa"/>
            <w:right w:w="0" w:type="dxa"/>
          </w:tblCellMar>
        </w:tblPrEx>
        <w:trPr>
          <w:trHeight w:val="207" w:hRule="atLeast"/>
        </w:trPr>
        <w:tc>
          <w:tcPr>
            <w:tcW w:w="880" w:type="dxa"/>
            <w:vAlign w:val="bottom"/>
          </w:tcPr>
          <w:p>
            <w:pPr>
              <w:spacing w:after="0"/>
              <w:jc w:val="center"/>
              <w:rPr>
                <w:color w:val="auto"/>
                <w:sz w:val="20"/>
                <w:szCs w:val="20"/>
              </w:rPr>
            </w:pPr>
            <w:r>
              <w:rPr>
                <w:rFonts w:ascii="Arial" w:hAnsi="Arial" w:eastAsia="Arial" w:cs="Arial"/>
                <w:color w:val="auto"/>
                <w:w w:val="99"/>
                <w:sz w:val="18"/>
                <w:szCs w:val="18"/>
              </w:rPr>
              <w:t>Strongly</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8"/>
                <w:sz w:val="18"/>
                <w:szCs w:val="18"/>
              </w:rPr>
              <w:t>Somewhat</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8"/>
                <w:sz w:val="18"/>
                <w:szCs w:val="18"/>
              </w:rPr>
              <w:t>Not sure/</w:t>
            </w:r>
          </w:p>
        </w:tc>
        <w:tc>
          <w:tcPr>
            <w:tcW w:w="940" w:type="dxa"/>
            <w:vAlign w:val="bottom"/>
          </w:tcPr>
          <w:p>
            <w:pPr>
              <w:spacing w:after="0"/>
              <w:jc w:val="center"/>
              <w:rPr>
                <w:color w:val="auto"/>
                <w:sz w:val="20"/>
                <w:szCs w:val="20"/>
              </w:rPr>
            </w:pPr>
            <w:r>
              <w:rPr>
                <w:rFonts w:ascii="Arial" w:hAnsi="Arial" w:eastAsia="Arial" w:cs="Arial"/>
                <w:color w:val="auto"/>
                <w:w w:val="98"/>
                <w:sz w:val="18"/>
                <w:szCs w:val="18"/>
              </w:rPr>
              <w:t>Somewhat</w:t>
            </w:r>
          </w:p>
        </w:tc>
        <w:tc>
          <w:tcPr>
            <w:tcW w:w="800" w:type="dxa"/>
            <w:vAlign w:val="bottom"/>
          </w:tcPr>
          <w:p>
            <w:pPr>
              <w:spacing w:after="0"/>
              <w:jc w:val="center"/>
              <w:rPr>
                <w:color w:val="auto"/>
                <w:sz w:val="20"/>
                <w:szCs w:val="20"/>
              </w:rPr>
            </w:pPr>
            <w:r>
              <w:rPr>
                <w:rFonts w:ascii="Arial" w:hAnsi="Arial" w:eastAsia="Arial" w:cs="Arial"/>
                <w:color w:val="auto"/>
                <w:w w:val="99"/>
                <w:sz w:val="18"/>
                <w:szCs w:val="18"/>
              </w:rPr>
              <w:t>Strongly</w:t>
            </w:r>
          </w:p>
        </w:tc>
      </w:tr>
      <w:tr>
        <w:tblPrEx>
          <w:tblCellMar>
            <w:top w:w="0" w:type="dxa"/>
            <w:left w:w="0" w:type="dxa"/>
            <w:bottom w:w="0" w:type="dxa"/>
            <w:right w:w="0" w:type="dxa"/>
          </w:tblCellMar>
        </w:tblPrEx>
        <w:trPr>
          <w:trHeight w:val="206" w:hRule="atLeast"/>
        </w:trPr>
        <w:tc>
          <w:tcPr>
            <w:tcW w:w="880" w:type="dxa"/>
            <w:vAlign w:val="bottom"/>
          </w:tcPr>
          <w:p>
            <w:pPr>
              <w:spacing w:after="0"/>
              <w:jc w:val="center"/>
              <w:rPr>
                <w:color w:val="auto"/>
                <w:sz w:val="20"/>
                <w:szCs w:val="20"/>
              </w:rPr>
            </w:pPr>
            <w:r>
              <w:rPr>
                <w:rFonts w:ascii="Arial" w:hAnsi="Arial" w:eastAsia="Arial" w:cs="Arial"/>
                <w:color w:val="auto"/>
                <w:w w:val="99"/>
                <w:sz w:val="18"/>
                <w:szCs w:val="18"/>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w w:val="99"/>
                <w:sz w:val="18"/>
                <w:szCs w:val="18"/>
              </w:rPr>
              <w:t>Agree</w:t>
            </w:r>
          </w:p>
        </w:tc>
        <w:tc>
          <w:tcPr>
            <w:tcW w:w="20" w:type="dxa"/>
            <w:vAlign w:val="bottom"/>
          </w:tcPr>
          <w:p>
            <w:pPr>
              <w:spacing w:after="0"/>
              <w:rPr>
                <w:color w:val="auto"/>
                <w:sz w:val="17"/>
                <w:szCs w:val="17"/>
              </w:rPr>
            </w:pPr>
          </w:p>
        </w:tc>
        <w:tc>
          <w:tcPr>
            <w:tcW w:w="880" w:type="dxa"/>
            <w:vAlign w:val="bottom"/>
          </w:tcPr>
          <w:p>
            <w:pPr>
              <w:spacing w:after="0"/>
              <w:jc w:val="center"/>
              <w:rPr>
                <w:color w:val="auto"/>
                <w:sz w:val="20"/>
                <w:szCs w:val="20"/>
              </w:rPr>
            </w:pPr>
            <w:r>
              <w:rPr>
                <w:rFonts w:ascii="Arial" w:hAnsi="Arial" w:eastAsia="Arial" w:cs="Arial"/>
                <w:color w:val="auto"/>
                <w:sz w:val="18"/>
                <w:szCs w:val="18"/>
              </w:rPr>
              <w:t>No opinion</w:t>
            </w:r>
          </w:p>
        </w:tc>
        <w:tc>
          <w:tcPr>
            <w:tcW w:w="940" w:type="dxa"/>
            <w:vAlign w:val="bottom"/>
          </w:tcPr>
          <w:p>
            <w:pPr>
              <w:spacing w:after="0"/>
              <w:jc w:val="center"/>
              <w:rPr>
                <w:color w:val="auto"/>
                <w:sz w:val="20"/>
                <w:szCs w:val="20"/>
              </w:rPr>
            </w:pPr>
            <w:r>
              <w:rPr>
                <w:rFonts w:ascii="Arial" w:hAnsi="Arial" w:eastAsia="Arial" w:cs="Arial"/>
                <w:color w:val="auto"/>
                <w:w w:val="99"/>
                <w:sz w:val="18"/>
                <w:szCs w:val="18"/>
              </w:rPr>
              <w:t>Disagree</w:t>
            </w:r>
          </w:p>
        </w:tc>
        <w:tc>
          <w:tcPr>
            <w:tcW w:w="800" w:type="dxa"/>
            <w:vAlign w:val="bottom"/>
          </w:tcPr>
          <w:p>
            <w:pPr>
              <w:spacing w:after="0"/>
              <w:jc w:val="center"/>
              <w:rPr>
                <w:color w:val="auto"/>
                <w:sz w:val="20"/>
                <w:szCs w:val="20"/>
              </w:rPr>
            </w:pPr>
            <w:r>
              <w:rPr>
                <w:rFonts w:ascii="Arial" w:hAnsi="Arial" w:eastAsia="Arial" w:cs="Arial"/>
                <w:color w:val="auto"/>
                <w:w w:val="99"/>
                <w:sz w:val="18"/>
                <w:szCs w:val="18"/>
              </w:rPr>
              <w:t>Disagree</w:t>
            </w:r>
          </w:p>
        </w:tc>
      </w:tr>
      <w:tr>
        <w:tblPrEx>
          <w:tblCellMar>
            <w:top w:w="0" w:type="dxa"/>
            <w:left w:w="0" w:type="dxa"/>
            <w:bottom w:w="0" w:type="dxa"/>
            <w:right w:w="0" w:type="dxa"/>
          </w:tblCellMar>
        </w:tblPrEx>
        <w:trPr>
          <w:trHeight w:val="36"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940" w:type="dxa"/>
            <w:vAlign w:val="bottom"/>
          </w:tcPr>
          <w:p>
            <w:pPr>
              <w:spacing w:after="0"/>
              <w:rPr>
                <w:color w:val="auto"/>
                <w:sz w:val="3"/>
                <w:szCs w:val="3"/>
              </w:rPr>
            </w:pPr>
          </w:p>
        </w:tc>
        <w:tc>
          <w:tcPr>
            <w:tcW w:w="800" w:type="dxa"/>
            <w:vAlign w:val="bottom"/>
          </w:tcPr>
          <w:p>
            <w:pPr>
              <w:spacing w:after="0"/>
              <w:rPr>
                <w:color w:val="auto"/>
                <w:sz w:val="3"/>
                <w:szCs w:val="3"/>
              </w:rPr>
            </w:pPr>
          </w:p>
        </w:tc>
      </w:tr>
      <w:tr>
        <w:tblPrEx>
          <w:tblCellMar>
            <w:top w:w="0" w:type="dxa"/>
            <w:left w:w="0" w:type="dxa"/>
            <w:bottom w:w="0" w:type="dxa"/>
            <w:right w:w="0" w:type="dxa"/>
          </w:tblCellMar>
        </w:tblPrEx>
        <w:trPr>
          <w:trHeight w:val="84" w:hRule="atLeast"/>
        </w:trPr>
        <w:tc>
          <w:tcPr>
            <w:tcW w:w="880" w:type="dxa"/>
            <w:shd w:val="clear" w:color="auto" w:fill="F5F5F5"/>
            <w:vAlign w:val="bottom"/>
          </w:tcPr>
          <w:p>
            <w:pPr>
              <w:spacing w:after="0"/>
              <w:rPr>
                <w:color w:val="auto"/>
                <w:sz w:val="7"/>
                <w:szCs w:val="7"/>
              </w:rPr>
            </w:pPr>
          </w:p>
        </w:tc>
        <w:tc>
          <w:tcPr>
            <w:tcW w:w="20" w:type="dxa"/>
            <w:vAlign w:val="bottom"/>
          </w:tcPr>
          <w:p>
            <w:pPr>
              <w:spacing w:after="0"/>
              <w:rPr>
                <w:color w:val="auto"/>
                <w:sz w:val="7"/>
                <w:szCs w:val="7"/>
              </w:rPr>
            </w:pPr>
          </w:p>
        </w:tc>
        <w:tc>
          <w:tcPr>
            <w:tcW w:w="880" w:type="dxa"/>
            <w:shd w:val="clear" w:color="auto" w:fill="F5F5F5"/>
            <w:vAlign w:val="bottom"/>
          </w:tcPr>
          <w:p>
            <w:pPr>
              <w:spacing w:after="0"/>
              <w:rPr>
                <w:color w:val="auto"/>
                <w:sz w:val="7"/>
                <w:szCs w:val="7"/>
              </w:rPr>
            </w:pPr>
          </w:p>
        </w:tc>
        <w:tc>
          <w:tcPr>
            <w:tcW w:w="20" w:type="dxa"/>
            <w:vAlign w:val="bottom"/>
          </w:tcPr>
          <w:p>
            <w:pPr>
              <w:spacing w:after="0"/>
              <w:rPr>
                <w:color w:val="auto"/>
                <w:sz w:val="7"/>
                <w:szCs w:val="7"/>
              </w:rPr>
            </w:pPr>
          </w:p>
        </w:tc>
        <w:tc>
          <w:tcPr>
            <w:tcW w:w="880" w:type="dxa"/>
            <w:shd w:val="clear" w:color="auto" w:fill="F5F5F5"/>
            <w:vAlign w:val="bottom"/>
          </w:tcPr>
          <w:p>
            <w:pPr>
              <w:spacing w:after="0"/>
              <w:rPr>
                <w:color w:val="auto"/>
                <w:sz w:val="7"/>
                <w:szCs w:val="7"/>
              </w:rPr>
            </w:pPr>
          </w:p>
        </w:tc>
        <w:tc>
          <w:tcPr>
            <w:tcW w:w="940" w:type="dxa"/>
            <w:vAlign w:val="bottom"/>
          </w:tcPr>
          <w:p>
            <w:pPr>
              <w:spacing w:after="0"/>
              <w:rPr>
                <w:color w:val="auto"/>
                <w:sz w:val="7"/>
                <w:szCs w:val="7"/>
              </w:rPr>
            </w:pPr>
          </w:p>
        </w:tc>
        <w:tc>
          <w:tcPr>
            <w:tcW w:w="800" w:type="dxa"/>
            <w:vAlign w:val="bottom"/>
          </w:tcPr>
          <w:p>
            <w:pPr>
              <w:spacing w:after="0"/>
              <w:rPr>
                <w:color w:val="auto"/>
                <w:sz w:val="7"/>
                <w:szCs w:val="7"/>
              </w:rPr>
            </w:pPr>
          </w:p>
        </w:tc>
      </w:tr>
    </w:tbl>
    <w:p>
      <w:pPr>
        <w:spacing w:after="0" w:line="237" w:lineRule="auto"/>
        <w:ind w:left="820"/>
        <w:rPr>
          <w:color w:val="auto"/>
          <w:sz w:val="20"/>
          <w:szCs w:val="20"/>
        </w:rPr>
      </w:pPr>
      <w:r>
        <w:rPr>
          <w:rFonts w:ascii="Arial" w:hAnsi="Arial" w:eastAsia="Arial" w:cs="Arial"/>
          <w:color w:val="auto"/>
          <w:sz w:val="23"/>
          <w:szCs w:val="23"/>
        </w:rPr>
        <w:t>Considering all of the content and</w:t>
      </w:r>
    </w:p>
    <w:p>
      <w:pPr>
        <w:spacing w:after="0" w:line="1" w:lineRule="exact"/>
        <w:rPr>
          <w:color w:val="auto"/>
          <w:sz w:val="20"/>
          <w:szCs w:val="20"/>
        </w:rPr>
      </w:pPr>
    </w:p>
    <w:p>
      <w:pPr>
        <w:spacing w:after="0"/>
        <w:ind w:left="820"/>
        <w:rPr>
          <w:color w:val="auto"/>
          <w:sz w:val="20"/>
          <w:szCs w:val="20"/>
        </w:rPr>
      </w:pPr>
      <w:r>
        <w:rPr>
          <w:rFonts w:ascii="Arial" w:hAnsi="Arial" w:eastAsia="Arial" w:cs="Arial"/>
          <w:color w:val="auto"/>
          <w:sz w:val="23"/>
          <w:szCs w:val="23"/>
        </w:rPr>
        <w:t>features, I'm satisfied with the LWS</w:t>
      </w:r>
    </w:p>
    <w:p>
      <w:pPr>
        <w:spacing w:after="0"/>
        <w:ind w:left="820"/>
        <w:rPr>
          <w:color w:val="auto"/>
          <w:sz w:val="20"/>
          <w:szCs w:val="20"/>
        </w:rPr>
      </w:pPr>
      <w:r>
        <w:rPr>
          <w:rFonts w:ascii="Arial" w:hAnsi="Arial" w:eastAsia="Arial" w:cs="Arial"/>
          <w:color w:val="auto"/>
          <w:sz w:val="23"/>
          <w:szCs w:val="23"/>
        </w:rPr>
        <w:t>website.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457200</wp:posOffset>
            </wp:positionH>
            <wp:positionV relativeFrom="paragraph">
              <wp:posOffset>233045</wp:posOffset>
            </wp:positionV>
            <wp:extent cx="5725160" cy="1200785"/>
            <wp:effectExtent l="0" t="0" r="8890" b="1841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108"/>
                    <a:srcRect/>
                    <a:stretch>
                      <a:fillRect/>
                    </a:stretch>
                  </pic:blipFill>
                  <pic:spPr>
                    <a:xfrm>
                      <a:off x="0" y="0"/>
                      <a:ext cx="5725160" cy="1200785"/>
                    </a:xfrm>
                    <a:prstGeom prst="rect">
                      <a:avLst/>
                    </a:prstGeom>
                    <a:noFill/>
                  </pic:spPr>
                </pic:pic>
              </a:graphicData>
            </a:graphic>
          </wp:anchor>
        </w:drawing>
      </w:r>
    </w:p>
    <w:p>
      <w:pPr>
        <w:spacing w:after="0" w:line="200" w:lineRule="exact"/>
        <w:rPr>
          <w:color w:val="auto"/>
          <w:sz w:val="20"/>
          <w:szCs w:val="20"/>
        </w:rPr>
      </w:pPr>
    </w:p>
    <w:p>
      <w:pPr>
        <w:spacing w:after="0" w:line="240" w:lineRule="exact"/>
        <w:rPr>
          <w:color w:val="auto"/>
          <w:sz w:val="20"/>
          <w:szCs w:val="20"/>
        </w:rPr>
      </w:pPr>
    </w:p>
    <w:p>
      <w:pPr>
        <w:spacing w:after="0"/>
        <w:ind w:left="820"/>
        <w:rPr>
          <w:color w:val="auto"/>
          <w:sz w:val="20"/>
          <w:szCs w:val="20"/>
        </w:rPr>
      </w:pPr>
      <w:r>
        <w:rPr>
          <w:rFonts w:ascii="Arial" w:hAnsi="Arial" w:eastAsia="Arial" w:cs="Arial"/>
          <w:color w:val="auto"/>
          <w:sz w:val="27"/>
          <w:szCs w:val="27"/>
        </w:rPr>
        <w:t>2. Do you plan to visit the LWS website again?</w:t>
      </w:r>
    </w:p>
    <w:p>
      <w:pPr>
        <w:spacing w:after="0" w:line="119" w:lineRule="exact"/>
        <w:rPr>
          <w:color w:val="auto"/>
          <w:sz w:val="20"/>
          <w:szCs w:val="20"/>
        </w:rPr>
      </w:pPr>
    </w:p>
    <w:tbl>
      <w:tblPr>
        <w:tblStyle w:val="3"/>
        <w:tblW w:w="0" w:type="auto"/>
        <w:tblInd w:w="5220" w:type="dxa"/>
        <w:tblLayout w:type="fixed"/>
        <w:tblCellMar>
          <w:top w:w="0" w:type="dxa"/>
          <w:left w:w="0" w:type="dxa"/>
          <w:bottom w:w="0" w:type="dxa"/>
          <w:right w:w="0" w:type="dxa"/>
        </w:tblCellMar>
      </w:tblPr>
      <w:tblGrid>
        <w:gridCol w:w="880"/>
        <w:gridCol w:w="20"/>
        <w:gridCol w:w="880"/>
        <w:gridCol w:w="20"/>
        <w:gridCol w:w="880"/>
        <w:gridCol w:w="920"/>
        <w:gridCol w:w="800"/>
        <w:gridCol w:w="360"/>
      </w:tblGrid>
      <w:tr>
        <w:tblPrEx>
          <w:tblCellMar>
            <w:top w:w="0" w:type="dxa"/>
            <w:left w:w="0" w:type="dxa"/>
            <w:bottom w:w="0" w:type="dxa"/>
            <w:right w:w="0" w:type="dxa"/>
          </w:tblCellMar>
        </w:tblPrEx>
        <w:trPr>
          <w:trHeight w:val="207" w:hRule="atLeast"/>
        </w:trPr>
        <w:tc>
          <w:tcPr>
            <w:tcW w:w="880" w:type="dxa"/>
            <w:vMerge w:val="restart"/>
            <w:vAlign w:val="bottom"/>
          </w:tcPr>
          <w:p>
            <w:pPr>
              <w:spacing w:after="0"/>
              <w:jc w:val="center"/>
              <w:rPr>
                <w:color w:val="auto"/>
                <w:sz w:val="20"/>
                <w:szCs w:val="20"/>
              </w:rPr>
            </w:pPr>
            <w:r>
              <w:rPr>
                <w:rFonts w:ascii="Arial" w:hAnsi="Arial" w:eastAsia="Arial" w:cs="Arial"/>
                <w:color w:val="auto"/>
                <w:w w:val="98"/>
                <w:sz w:val="18"/>
                <w:szCs w:val="18"/>
              </w:rPr>
              <w:t>Certainly</w:t>
            </w:r>
          </w:p>
        </w:tc>
        <w:tc>
          <w:tcPr>
            <w:tcW w:w="20" w:type="dxa"/>
            <w:vAlign w:val="bottom"/>
          </w:tcPr>
          <w:p>
            <w:pPr>
              <w:spacing w:after="0"/>
              <w:rPr>
                <w:color w:val="auto"/>
                <w:sz w:val="18"/>
                <w:szCs w:val="18"/>
              </w:rPr>
            </w:pPr>
          </w:p>
        </w:tc>
        <w:tc>
          <w:tcPr>
            <w:tcW w:w="880" w:type="dxa"/>
            <w:vMerge w:val="restart"/>
            <w:vAlign w:val="bottom"/>
          </w:tcPr>
          <w:p>
            <w:pPr>
              <w:spacing w:after="0"/>
              <w:jc w:val="center"/>
              <w:rPr>
                <w:color w:val="auto"/>
                <w:sz w:val="20"/>
                <w:szCs w:val="20"/>
              </w:rPr>
            </w:pPr>
            <w:r>
              <w:rPr>
                <w:rFonts w:ascii="Arial" w:hAnsi="Arial" w:eastAsia="Arial" w:cs="Arial"/>
                <w:color w:val="auto"/>
                <w:w w:val="99"/>
                <w:sz w:val="18"/>
                <w:szCs w:val="18"/>
              </w:rPr>
              <w:t>Likely to</w:t>
            </w:r>
          </w:p>
        </w:tc>
        <w:tc>
          <w:tcPr>
            <w:tcW w:w="20" w:type="dxa"/>
            <w:vAlign w:val="bottom"/>
          </w:tcPr>
          <w:p>
            <w:pPr>
              <w:spacing w:after="0"/>
              <w:rPr>
                <w:color w:val="auto"/>
                <w:sz w:val="18"/>
                <w:szCs w:val="18"/>
              </w:rPr>
            </w:pPr>
          </w:p>
        </w:tc>
        <w:tc>
          <w:tcPr>
            <w:tcW w:w="880" w:type="dxa"/>
            <w:vMerge w:val="restart"/>
            <w:vAlign w:val="bottom"/>
          </w:tcPr>
          <w:p>
            <w:pPr>
              <w:spacing w:after="0"/>
              <w:jc w:val="center"/>
              <w:rPr>
                <w:color w:val="auto"/>
                <w:sz w:val="20"/>
                <w:szCs w:val="20"/>
              </w:rPr>
            </w:pPr>
            <w:r>
              <w:rPr>
                <w:rFonts w:ascii="Arial" w:hAnsi="Arial" w:eastAsia="Arial" w:cs="Arial"/>
                <w:color w:val="auto"/>
                <w:sz w:val="18"/>
                <w:szCs w:val="18"/>
              </w:rPr>
              <w:t>Possibly</w:t>
            </w:r>
          </w:p>
        </w:tc>
        <w:tc>
          <w:tcPr>
            <w:tcW w:w="920" w:type="dxa"/>
            <w:vMerge w:val="restart"/>
            <w:vAlign w:val="bottom"/>
          </w:tcPr>
          <w:p>
            <w:pPr>
              <w:spacing w:after="0"/>
              <w:jc w:val="center"/>
              <w:rPr>
                <w:color w:val="auto"/>
                <w:sz w:val="20"/>
                <w:szCs w:val="20"/>
              </w:rPr>
            </w:pPr>
            <w:r>
              <w:rPr>
                <w:rFonts w:ascii="Arial" w:hAnsi="Arial" w:eastAsia="Arial" w:cs="Arial"/>
                <w:color w:val="auto"/>
                <w:w w:val="98"/>
                <w:sz w:val="18"/>
                <w:szCs w:val="18"/>
              </w:rPr>
              <w:t>Not likely</w:t>
            </w:r>
          </w:p>
        </w:tc>
        <w:tc>
          <w:tcPr>
            <w:tcW w:w="800" w:type="dxa"/>
            <w:vAlign w:val="bottom"/>
          </w:tcPr>
          <w:p>
            <w:pPr>
              <w:spacing w:after="0"/>
              <w:jc w:val="center"/>
              <w:rPr>
                <w:color w:val="auto"/>
                <w:sz w:val="20"/>
                <w:szCs w:val="20"/>
              </w:rPr>
            </w:pPr>
            <w:r>
              <w:rPr>
                <w:rFonts w:ascii="Arial" w:hAnsi="Arial" w:eastAsia="Arial" w:cs="Arial"/>
                <w:color w:val="auto"/>
                <w:w w:val="95"/>
                <w:sz w:val="18"/>
                <w:szCs w:val="18"/>
              </w:rPr>
              <w:t>No</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920" w:type="dxa"/>
            <w:vMerge w:val="continue"/>
            <w:vAlign w:val="bottom"/>
          </w:tcPr>
          <w:p>
            <w:pPr>
              <w:spacing w:after="0"/>
              <w:rPr>
                <w:color w:val="auto"/>
                <w:sz w:val="8"/>
                <w:szCs w:val="8"/>
              </w:rPr>
            </w:pPr>
          </w:p>
        </w:tc>
        <w:tc>
          <w:tcPr>
            <w:tcW w:w="800" w:type="dxa"/>
            <w:vMerge w:val="restart"/>
            <w:vAlign w:val="bottom"/>
          </w:tcPr>
          <w:p>
            <w:pPr>
              <w:spacing w:after="0"/>
              <w:ind w:left="10"/>
              <w:jc w:val="center"/>
              <w:rPr>
                <w:color w:val="auto"/>
                <w:sz w:val="20"/>
                <w:szCs w:val="20"/>
              </w:rPr>
            </w:pPr>
            <w:r>
              <w:rPr>
                <w:rFonts w:ascii="Arial" w:hAnsi="Arial" w:eastAsia="Arial" w:cs="Arial"/>
                <w:color w:val="auto"/>
                <w:w w:val="99"/>
                <w:sz w:val="18"/>
                <w:szCs w:val="18"/>
              </w:rPr>
              <w:t>intention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880" w:type="dxa"/>
            <w:vMerge w:val="restart"/>
            <w:vAlign w:val="bottom"/>
          </w:tcPr>
          <w:p>
            <w:pPr>
              <w:spacing w:after="0"/>
              <w:jc w:val="center"/>
              <w:rPr>
                <w:color w:val="auto"/>
                <w:sz w:val="20"/>
                <w:szCs w:val="20"/>
              </w:rPr>
            </w:pPr>
            <w:r>
              <w:rPr>
                <w:rFonts w:ascii="Arial" w:hAnsi="Arial" w:eastAsia="Arial" w:cs="Arial"/>
                <w:color w:val="auto"/>
                <w:w w:val="97"/>
                <w:sz w:val="18"/>
                <w:szCs w:val="18"/>
              </w:rPr>
              <w:t>return</w:t>
            </w:r>
          </w:p>
        </w:tc>
        <w:tc>
          <w:tcPr>
            <w:tcW w:w="20" w:type="dxa"/>
            <w:vAlign w:val="bottom"/>
          </w:tcPr>
          <w:p>
            <w:pPr>
              <w:spacing w:after="0"/>
              <w:rPr>
                <w:color w:val="auto"/>
                <w:sz w:val="8"/>
                <w:szCs w:val="8"/>
              </w:rPr>
            </w:pPr>
          </w:p>
        </w:tc>
        <w:tc>
          <w:tcPr>
            <w:tcW w:w="880" w:type="dxa"/>
            <w:vMerge w:val="restart"/>
            <w:vAlign w:val="bottom"/>
          </w:tcPr>
          <w:p>
            <w:pPr>
              <w:spacing w:after="0"/>
              <w:jc w:val="center"/>
              <w:rPr>
                <w:color w:val="auto"/>
                <w:sz w:val="20"/>
                <w:szCs w:val="20"/>
              </w:rPr>
            </w:pPr>
            <w:r>
              <w:rPr>
                <w:rFonts w:ascii="Arial" w:hAnsi="Arial" w:eastAsia="Arial" w:cs="Arial"/>
                <w:color w:val="auto"/>
                <w:sz w:val="18"/>
                <w:szCs w:val="18"/>
              </w:rPr>
              <w:t>return</w:t>
            </w:r>
          </w:p>
        </w:tc>
        <w:tc>
          <w:tcPr>
            <w:tcW w:w="20" w:type="dxa"/>
            <w:vAlign w:val="bottom"/>
          </w:tcPr>
          <w:p>
            <w:pPr>
              <w:spacing w:after="0"/>
              <w:rPr>
                <w:color w:val="auto"/>
                <w:sz w:val="8"/>
                <w:szCs w:val="8"/>
              </w:rPr>
            </w:pPr>
          </w:p>
        </w:tc>
        <w:tc>
          <w:tcPr>
            <w:tcW w:w="880" w:type="dxa"/>
            <w:vMerge w:val="restart"/>
            <w:vAlign w:val="bottom"/>
          </w:tcPr>
          <w:p>
            <w:pPr>
              <w:spacing w:after="0"/>
              <w:jc w:val="center"/>
              <w:rPr>
                <w:color w:val="auto"/>
                <w:sz w:val="20"/>
                <w:szCs w:val="20"/>
              </w:rPr>
            </w:pPr>
            <w:r>
              <w:rPr>
                <w:rFonts w:ascii="Arial" w:hAnsi="Arial" w:eastAsia="Arial" w:cs="Arial"/>
                <w:color w:val="auto"/>
                <w:sz w:val="18"/>
                <w:szCs w:val="18"/>
              </w:rPr>
              <w:t>return</w:t>
            </w:r>
          </w:p>
        </w:tc>
        <w:tc>
          <w:tcPr>
            <w:tcW w:w="920" w:type="dxa"/>
            <w:vMerge w:val="restart"/>
            <w:vAlign w:val="bottom"/>
          </w:tcPr>
          <w:p>
            <w:pPr>
              <w:spacing w:after="0"/>
              <w:jc w:val="center"/>
              <w:rPr>
                <w:color w:val="auto"/>
                <w:sz w:val="20"/>
                <w:szCs w:val="20"/>
              </w:rPr>
            </w:pPr>
            <w:r>
              <w:rPr>
                <w:rFonts w:ascii="Arial" w:hAnsi="Arial" w:eastAsia="Arial" w:cs="Arial"/>
                <w:color w:val="auto"/>
                <w:sz w:val="18"/>
                <w:szCs w:val="18"/>
              </w:rPr>
              <w:t>to return</w:t>
            </w:r>
          </w:p>
        </w:tc>
        <w:tc>
          <w:tcPr>
            <w:tcW w:w="800" w:type="dxa"/>
            <w:vMerge w:val="continue"/>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Merge w:val="continue"/>
            <w:vAlign w:val="bottom"/>
          </w:tcPr>
          <w:p>
            <w:pPr>
              <w:spacing w:after="0"/>
              <w:rPr>
                <w:color w:val="auto"/>
                <w:sz w:val="8"/>
                <w:szCs w:val="8"/>
              </w:rPr>
            </w:pPr>
          </w:p>
        </w:tc>
        <w:tc>
          <w:tcPr>
            <w:tcW w:w="920" w:type="dxa"/>
            <w:vMerge w:val="continue"/>
            <w:vAlign w:val="bottom"/>
          </w:tcPr>
          <w:p>
            <w:pPr>
              <w:spacing w:after="0"/>
              <w:rPr>
                <w:color w:val="auto"/>
                <w:sz w:val="8"/>
                <w:szCs w:val="8"/>
              </w:rPr>
            </w:pPr>
          </w:p>
        </w:tc>
        <w:tc>
          <w:tcPr>
            <w:tcW w:w="800" w:type="dxa"/>
            <w:vMerge w:val="restart"/>
            <w:vAlign w:val="bottom"/>
          </w:tcPr>
          <w:p>
            <w:pPr>
              <w:spacing w:after="0"/>
              <w:jc w:val="center"/>
              <w:rPr>
                <w:color w:val="auto"/>
                <w:sz w:val="20"/>
                <w:szCs w:val="20"/>
              </w:rPr>
            </w:pPr>
            <w:r>
              <w:rPr>
                <w:rFonts w:ascii="Arial" w:hAnsi="Arial" w:eastAsia="Arial" w:cs="Arial"/>
                <w:color w:val="auto"/>
                <w:w w:val="98"/>
                <w:sz w:val="18"/>
                <w:szCs w:val="18"/>
              </w:rPr>
              <w:t>to return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880" w:type="dxa"/>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Align w:val="bottom"/>
          </w:tcPr>
          <w:p>
            <w:pPr>
              <w:spacing w:after="0"/>
              <w:rPr>
                <w:color w:val="auto"/>
                <w:sz w:val="8"/>
                <w:szCs w:val="8"/>
              </w:rPr>
            </w:pPr>
          </w:p>
        </w:tc>
        <w:tc>
          <w:tcPr>
            <w:tcW w:w="20" w:type="dxa"/>
            <w:vAlign w:val="bottom"/>
          </w:tcPr>
          <w:p>
            <w:pPr>
              <w:spacing w:after="0"/>
              <w:rPr>
                <w:color w:val="auto"/>
                <w:sz w:val="8"/>
                <w:szCs w:val="8"/>
              </w:rPr>
            </w:pPr>
          </w:p>
        </w:tc>
        <w:tc>
          <w:tcPr>
            <w:tcW w:w="880" w:type="dxa"/>
            <w:vAlign w:val="bottom"/>
          </w:tcPr>
          <w:p>
            <w:pPr>
              <w:spacing w:after="0"/>
              <w:rPr>
                <w:color w:val="auto"/>
                <w:sz w:val="8"/>
                <w:szCs w:val="8"/>
              </w:rPr>
            </w:pPr>
          </w:p>
        </w:tc>
        <w:tc>
          <w:tcPr>
            <w:tcW w:w="920" w:type="dxa"/>
            <w:vAlign w:val="bottom"/>
          </w:tcPr>
          <w:p>
            <w:pPr>
              <w:spacing w:after="0"/>
              <w:rPr>
                <w:color w:val="auto"/>
                <w:sz w:val="8"/>
                <w:szCs w:val="8"/>
              </w:rPr>
            </w:pPr>
          </w:p>
        </w:tc>
        <w:tc>
          <w:tcPr>
            <w:tcW w:w="800" w:type="dxa"/>
            <w:vMerge w:val="continue"/>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 w:hRule="atLeast"/>
        </w:trPr>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20" w:type="dxa"/>
            <w:vAlign w:val="bottom"/>
          </w:tcPr>
          <w:p>
            <w:pPr>
              <w:spacing w:after="0"/>
              <w:rPr>
                <w:color w:val="auto"/>
                <w:sz w:val="3"/>
                <w:szCs w:val="3"/>
              </w:rPr>
            </w:pPr>
          </w:p>
        </w:tc>
        <w:tc>
          <w:tcPr>
            <w:tcW w:w="880" w:type="dxa"/>
            <w:vAlign w:val="bottom"/>
          </w:tcPr>
          <w:p>
            <w:pPr>
              <w:spacing w:after="0"/>
              <w:rPr>
                <w:color w:val="auto"/>
                <w:sz w:val="3"/>
                <w:szCs w:val="3"/>
              </w:rPr>
            </w:pPr>
          </w:p>
        </w:tc>
        <w:tc>
          <w:tcPr>
            <w:tcW w:w="920" w:type="dxa"/>
            <w:vAlign w:val="bottom"/>
          </w:tcPr>
          <w:p>
            <w:pPr>
              <w:spacing w:after="0"/>
              <w:rPr>
                <w:color w:val="auto"/>
                <w:sz w:val="3"/>
                <w:szCs w:val="3"/>
              </w:rPr>
            </w:pPr>
          </w:p>
        </w:tc>
        <w:tc>
          <w:tcPr>
            <w:tcW w:w="800" w:type="dxa"/>
            <w:vAlign w:val="bottom"/>
          </w:tcPr>
          <w:p>
            <w:pPr>
              <w:spacing w:after="0"/>
              <w:rPr>
                <w:color w:val="auto"/>
                <w:sz w:val="3"/>
                <w:szCs w:val="3"/>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84" w:hRule="atLeast"/>
        </w:trPr>
        <w:tc>
          <w:tcPr>
            <w:tcW w:w="880" w:type="dxa"/>
            <w:shd w:val="clear" w:color="auto" w:fill="F5F5F5"/>
            <w:vAlign w:val="bottom"/>
          </w:tcPr>
          <w:p>
            <w:pPr>
              <w:spacing w:after="0"/>
              <w:rPr>
                <w:color w:val="auto"/>
                <w:sz w:val="7"/>
                <w:szCs w:val="7"/>
              </w:rPr>
            </w:pPr>
          </w:p>
        </w:tc>
        <w:tc>
          <w:tcPr>
            <w:tcW w:w="20" w:type="dxa"/>
            <w:vAlign w:val="bottom"/>
          </w:tcPr>
          <w:p>
            <w:pPr>
              <w:spacing w:after="0"/>
              <w:rPr>
                <w:color w:val="auto"/>
                <w:sz w:val="7"/>
                <w:szCs w:val="7"/>
              </w:rPr>
            </w:pPr>
          </w:p>
        </w:tc>
        <w:tc>
          <w:tcPr>
            <w:tcW w:w="880" w:type="dxa"/>
            <w:shd w:val="clear" w:color="auto" w:fill="F5F5F5"/>
            <w:vAlign w:val="bottom"/>
          </w:tcPr>
          <w:p>
            <w:pPr>
              <w:spacing w:after="0"/>
              <w:rPr>
                <w:color w:val="auto"/>
                <w:sz w:val="7"/>
                <w:szCs w:val="7"/>
              </w:rPr>
            </w:pPr>
          </w:p>
        </w:tc>
        <w:tc>
          <w:tcPr>
            <w:tcW w:w="20" w:type="dxa"/>
            <w:vAlign w:val="bottom"/>
          </w:tcPr>
          <w:p>
            <w:pPr>
              <w:spacing w:after="0"/>
              <w:rPr>
                <w:color w:val="auto"/>
                <w:sz w:val="7"/>
                <w:szCs w:val="7"/>
              </w:rPr>
            </w:pPr>
          </w:p>
        </w:tc>
        <w:tc>
          <w:tcPr>
            <w:tcW w:w="880" w:type="dxa"/>
            <w:shd w:val="clear" w:color="auto" w:fill="F5F5F5"/>
            <w:vAlign w:val="bottom"/>
          </w:tcPr>
          <w:p>
            <w:pPr>
              <w:spacing w:after="0"/>
              <w:rPr>
                <w:color w:val="auto"/>
                <w:sz w:val="7"/>
                <w:szCs w:val="7"/>
              </w:rPr>
            </w:pPr>
          </w:p>
        </w:tc>
        <w:tc>
          <w:tcPr>
            <w:tcW w:w="920" w:type="dxa"/>
            <w:vAlign w:val="bottom"/>
          </w:tcPr>
          <w:p>
            <w:pPr>
              <w:spacing w:after="0"/>
              <w:rPr>
                <w:color w:val="auto"/>
                <w:sz w:val="7"/>
                <w:szCs w:val="7"/>
              </w:rPr>
            </w:pPr>
          </w:p>
        </w:tc>
        <w:tc>
          <w:tcPr>
            <w:tcW w:w="800" w:type="dxa"/>
            <w:vAlign w:val="bottom"/>
          </w:tcPr>
          <w:p>
            <w:pPr>
              <w:spacing w:after="0"/>
              <w:rPr>
                <w:color w:val="auto"/>
                <w:sz w:val="7"/>
                <w:szCs w:val="7"/>
              </w:rPr>
            </w:pPr>
          </w:p>
        </w:tc>
        <w:tc>
          <w:tcPr>
            <w:tcW w:w="0" w:type="dxa"/>
            <w:vAlign w:val="bottom"/>
          </w:tcPr>
          <w:p>
            <w:pPr>
              <w:spacing w:after="0"/>
              <w:rPr>
                <w:color w:val="auto"/>
                <w:sz w:val="1"/>
                <w:szCs w:val="1"/>
              </w:rPr>
            </w:pPr>
          </w:p>
        </w:tc>
      </w:tr>
    </w:tbl>
    <w:p>
      <w:pPr>
        <w:spacing w:after="0" w:line="237" w:lineRule="auto"/>
        <w:ind w:left="820"/>
        <w:rPr>
          <w:color w:val="auto"/>
          <w:sz w:val="20"/>
          <w:szCs w:val="20"/>
        </w:rPr>
      </w:pPr>
      <w:r>
        <w:rPr>
          <w:rFonts w:ascii="Arial" w:hAnsi="Arial" w:eastAsia="Arial" w:cs="Arial"/>
          <w:color w:val="auto"/>
          <w:sz w:val="23"/>
          <w:szCs w:val="23"/>
        </w:rPr>
        <w:t>How likely are you to return to the LWS</w:t>
      </w:r>
    </w:p>
    <w:p>
      <w:pPr>
        <w:spacing w:after="0"/>
        <w:ind w:left="820"/>
        <w:rPr>
          <w:color w:val="auto"/>
          <w:sz w:val="20"/>
          <w:szCs w:val="20"/>
        </w:rPr>
      </w:pPr>
      <w:r>
        <w:rPr>
          <w:rFonts w:ascii="Arial" w:hAnsi="Arial" w:eastAsia="Arial" w:cs="Arial"/>
          <w:color w:val="auto"/>
          <w:sz w:val="23"/>
          <w:szCs w:val="23"/>
        </w:rPr>
        <w:t>website?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ind w:right="-459"/>
        <w:jc w:val="center"/>
        <w:rPr>
          <w:color w:val="auto"/>
          <w:sz w:val="20"/>
          <w:szCs w:val="20"/>
        </w:rPr>
      </w:pPr>
      <w:r>
        <w:rPr>
          <w:rFonts w:ascii="Arial" w:hAnsi="Arial" w:eastAsia="Arial" w:cs="Arial"/>
          <w:color w:val="auto"/>
          <w:sz w:val="22"/>
          <w:szCs w:val="22"/>
        </w:rPr>
        <w:t>185</w:t>
      </w:r>
    </w:p>
    <w:p>
      <w:pPr>
        <w:sectPr>
          <w:pgSz w:w="12240" w:h="15840"/>
          <w:pgMar w:top="1440" w:right="1180" w:bottom="156" w:left="1440" w:header="0" w:footer="0" w:gutter="0"/>
          <w:cols w:equalWidth="0" w:num="1">
            <w:col w:w="9620"/>
          </w:cols>
        </w:sectPr>
      </w:pPr>
    </w:p>
    <w:p>
      <w:pPr>
        <w:spacing w:after="0" w:line="139" w:lineRule="exact"/>
        <w:rPr>
          <w:color w:val="auto"/>
          <w:sz w:val="20"/>
          <w:szCs w:val="20"/>
        </w:rPr>
      </w:pPr>
      <w:bookmarkStart w:id="194" w:name="page200"/>
      <w:bookmarkEnd w:id="194"/>
    </w:p>
    <w:p>
      <w:pPr>
        <w:spacing w:after="0"/>
        <w:ind w:right="-719"/>
        <w:jc w:val="center"/>
        <w:rPr>
          <w:color w:val="auto"/>
          <w:sz w:val="20"/>
          <w:szCs w:val="20"/>
        </w:rPr>
      </w:pPr>
      <w:r>
        <w:rPr>
          <w:rFonts w:ascii="Arial" w:hAnsi="Arial" w:eastAsia="Arial" w:cs="Arial"/>
          <w:b/>
          <w:bCs/>
          <w:color w:val="auto"/>
          <w:sz w:val="22"/>
          <w:szCs w:val="22"/>
        </w:rPr>
        <w:t>APPENDIX G</w:t>
      </w:r>
    </w:p>
    <w:p>
      <w:pPr>
        <w:spacing w:after="0" w:line="253" w:lineRule="exact"/>
        <w:rPr>
          <w:color w:val="auto"/>
          <w:sz w:val="20"/>
          <w:szCs w:val="20"/>
        </w:rPr>
      </w:pPr>
    </w:p>
    <w:p>
      <w:pPr>
        <w:spacing w:after="0"/>
        <w:ind w:left="2660"/>
        <w:rPr>
          <w:color w:val="auto"/>
          <w:sz w:val="20"/>
          <w:szCs w:val="20"/>
        </w:rPr>
      </w:pPr>
      <w:r>
        <w:rPr>
          <w:rFonts w:ascii="Arial" w:hAnsi="Arial" w:eastAsia="Arial" w:cs="Arial"/>
          <w:b/>
          <w:bCs/>
          <w:color w:val="auto"/>
          <w:sz w:val="22"/>
          <w:szCs w:val="22"/>
        </w:rPr>
        <w:t>INSTITUTIONAL REVIEW BOARD APPROVAL</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478155</wp:posOffset>
            </wp:positionH>
            <wp:positionV relativeFrom="paragraph">
              <wp:posOffset>487045</wp:posOffset>
            </wp:positionV>
            <wp:extent cx="5293995" cy="5259705"/>
            <wp:effectExtent l="0" t="0" r="1905" b="1714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109"/>
                    <a:srcRect/>
                    <a:stretch>
                      <a:fillRect/>
                    </a:stretch>
                  </pic:blipFill>
                  <pic:spPr>
                    <a:xfrm>
                      <a:off x="0" y="0"/>
                      <a:ext cx="5293995" cy="52597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186</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95" w:name="page201"/>
      <w:bookmarkEnd w:id="195"/>
    </w:p>
    <w:p>
      <w:pPr>
        <w:spacing w:after="0"/>
        <w:ind w:right="-719"/>
        <w:jc w:val="center"/>
        <w:rPr>
          <w:color w:val="auto"/>
          <w:sz w:val="20"/>
          <w:szCs w:val="20"/>
        </w:rPr>
      </w:pPr>
      <w:r>
        <w:rPr>
          <w:rFonts w:ascii="Arial" w:hAnsi="Arial" w:eastAsia="Arial" w:cs="Arial"/>
          <w:b/>
          <w:bCs/>
          <w:color w:val="auto"/>
          <w:sz w:val="22"/>
          <w:szCs w:val="22"/>
        </w:rPr>
        <w:t>APPENDIX H</w:t>
      </w:r>
    </w:p>
    <w:p>
      <w:pPr>
        <w:spacing w:after="0" w:line="262" w:lineRule="exact"/>
        <w:rPr>
          <w:color w:val="auto"/>
          <w:sz w:val="20"/>
          <w:szCs w:val="20"/>
        </w:rPr>
      </w:pPr>
    </w:p>
    <w:p>
      <w:pPr>
        <w:spacing w:after="0"/>
        <w:ind w:left="3140"/>
        <w:rPr>
          <w:color w:val="auto"/>
          <w:sz w:val="20"/>
          <w:szCs w:val="20"/>
        </w:rPr>
      </w:pPr>
      <w:r>
        <w:rPr>
          <w:rFonts w:ascii="Arial" w:hAnsi="Arial" w:eastAsia="Arial" w:cs="Arial"/>
          <w:b/>
          <w:bCs/>
          <w:color w:val="auto"/>
          <w:sz w:val="21"/>
          <w:szCs w:val="21"/>
        </w:rPr>
        <w:t>MESSAGE COMPARISON BOOKLET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828675</wp:posOffset>
            </wp:positionH>
            <wp:positionV relativeFrom="paragraph">
              <wp:posOffset>326390</wp:posOffset>
            </wp:positionV>
            <wp:extent cx="4780280" cy="7071360"/>
            <wp:effectExtent l="0" t="0" r="1270" b="1524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110"/>
                    <a:srcRect/>
                    <a:stretch>
                      <a:fillRect/>
                    </a:stretch>
                  </pic:blipFill>
                  <pic:spPr>
                    <a:xfrm>
                      <a:off x="0" y="0"/>
                      <a:ext cx="4780280" cy="707136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187</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196" w:name="page202"/>
      <w:bookmarkEnd w:id="196"/>
    </w:p>
    <w:p>
      <w:pPr>
        <w:spacing w:after="0"/>
        <w:ind w:left="3760"/>
        <w:rPr>
          <w:color w:val="auto"/>
          <w:sz w:val="20"/>
          <w:szCs w:val="20"/>
        </w:rPr>
      </w:pPr>
      <w:r>
        <w:rPr>
          <w:rFonts w:ascii="Calibri" w:hAnsi="Calibri" w:eastAsia="Calibri" w:cs="Calibri"/>
          <w:b/>
          <w:bCs/>
          <w:color w:val="auto"/>
          <w:sz w:val="28"/>
          <w:szCs w:val="28"/>
        </w:rPr>
        <w:t>Running the Numbers</w:t>
      </w:r>
    </w:p>
    <w:p>
      <w:pPr>
        <w:spacing w:after="0" w:line="323" w:lineRule="exact"/>
        <w:rPr>
          <w:color w:val="auto"/>
          <w:sz w:val="20"/>
          <w:szCs w:val="20"/>
        </w:rPr>
      </w:pPr>
    </w:p>
    <w:p>
      <w:pPr>
        <w:spacing w:after="0"/>
        <w:ind w:left="720"/>
        <w:rPr>
          <w:color w:val="auto"/>
          <w:sz w:val="20"/>
          <w:szCs w:val="20"/>
        </w:rPr>
      </w:pPr>
      <w:r>
        <w:rPr>
          <w:rFonts w:ascii="Calibri" w:hAnsi="Calibri" w:eastAsia="Calibri" w:cs="Calibri"/>
          <w:color w:val="auto"/>
          <w:sz w:val="24"/>
          <w:szCs w:val="24"/>
        </w:rPr>
        <w:t>Now was the time to relax.</w:t>
      </w:r>
    </w:p>
    <w:p>
      <w:pPr>
        <w:spacing w:after="0" w:line="295" w:lineRule="exact"/>
        <w:rPr>
          <w:color w:val="auto"/>
          <w:sz w:val="20"/>
          <w:szCs w:val="20"/>
        </w:rPr>
      </w:pPr>
    </w:p>
    <w:p>
      <w:pPr>
        <w:spacing w:after="0" w:line="267" w:lineRule="auto"/>
        <w:ind w:left="720" w:right="160"/>
        <w:rPr>
          <w:color w:val="auto"/>
          <w:sz w:val="20"/>
          <w:szCs w:val="20"/>
        </w:rPr>
      </w:pPr>
      <w:r>
        <w:rPr>
          <w:rFonts w:ascii="Calibri" w:hAnsi="Calibri" w:eastAsia="Calibri" w:cs="Calibri"/>
          <w:color w:val="auto"/>
          <w:sz w:val="24"/>
          <w:szCs w:val="24"/>
        </w:rPr>
        <w:t>After 20 years of service in the U.S. Army — ten of which he spent as a drill sergeant — Sergeant Gomersindo Gómez was ready to take it easy. He had not missed a day of exercise in his professional life and looked forward to saying goodbye to the daily runs that were essential to keep up with “the youngsters” in his charge. “I decided that retirement meant the end to my exercise regimen,” he says. “Now was the time to do what I wanted to do.”</w:t>
      </w:r>
    </w:p>
    <w:p>
      <w:pPr>
        <w:spacing w:after="0" w:line="267" w:lineRule="exact"/>
        <w:rPr>
          <w:color w:val="auto"/>
          <w:sz w:val="20"/>
          <w:szCs w:val="20"/>
        </w:rPr>
      </w:pPr>
    </w:p>
    <w:p>
      <w:pPr>
        <w:spacing w:after="0" w:line="254" w:lineRule="auto"/>
        <w:ind w:left="720" w:right="280"/>
        <w:jc w:val="both"/>
        <w:rPr>
          <w:color w:val="auto"/>
          <w:sz w:val="20"/>
          <w:szCs w:val="20"/>
        </w:rPr>
      </w:pPr>
      <w:r>
        <w:rPr>
          <w:rFonts w:ascii="Calibri" w:hAnsi="Calibri" w:eastAsia="Calibri" w:cs="Calibri"/>
          <w:color w:val="auto"/>
          <w:sz w:val="24"/>
          <w:szCs w:val="24"/>
        </w:rPr>
        <w:t>Two years later, Gomersindo found himself 65 pounds heavier and with a diagnosis of Type-2 diabetes. “I wasn’t paying attention to my health at all…and didn’t really care, honestly,” he admits.</w:t>
      </w:r>
    </w:p>
    <w:p>
      <w:pPr>
        <w:spacing w:after="0" w:line="279" w:lineRule="exact"/>
        <w:rPr>
          <w:color w:val="auto"/>
          <w:sz w:val="20"/>
          <w:szCs w:val="20"/>
        </w:rPr>
      </w:pPr>
    </w:p>
    <w:p>
      <w:pPr>
        <w:spacing w:after="0" w:line="262" w:lineRule="auto"/>
        <w:ind w:left="720" w:right="60"/>
        <w:rPr>
          <w:color w:val="auto"/>
          <w:sz w:val="20"/>
          <w:szCs w:val="20"/>
        </w:rPr>
      </w:pPr>
      <w:r>
        <w:rPr>
          <w:rFonts w:ascii="Calibri" w:hAnsi="Calibri" w:eastAsia="Calibri" w:cs="Calibri"/>
          <w:color w:val="auto"/>
          <w:sz w:val="24"/>
          <w:szCs w:val="24"/>
        </w:rPr>
        <w:t>For the next four years, Gomersindo perfunctorily checked his blood sugar levels and managed his diabetes with insulin — but did little to change his diet and activity level. “I naively thought taking insulin was enough to control my diabetes,” he says. “I was depending on my meds to let me live the way I wanted without making changes.”</w:t>
      </w:r>
    </w:p>
    <w:p>
      <w:pPr>
        <w:spacing w:after="0" w:line="269" w:lineRule="exact"/>
        <w:rPr>
          <w:color w:val="auto"/>
          <w:sz w:val="20"/>
          <w:szCs w:val="20"/>
        </w:rPr>
      </w:pPr>
    </w:p>
    <w:p>
      <w:pPr>
        <w:spacing w:after="0" w:line="265" w:lineRule="auto"/>
        <w:ind w:left="720" w:right="160"/>
        <w:rPr>
          <w:color w:val="auto"/>
          <w:sz w:val="20"/>
          <w:szCs w:val="20"/>
        </w:rPr>
      </w:pPr>
      <w:r>
        <w:rPr>
          <w:rFonts w:ascii="Calibri" w:hAnsi="Calibri" w:eastAsia="Calibri" w:cs="Calibri"/>
          <w:color w:val="auto"/>
          <w:sz w:val="24"/>
          <w:szCs w:val="24"/>
        </w:rPr>
        <w:t>In 1992, his doctors’ warnings began to get scary. Gomersindo learned that the long-term effects of diabetes included risk of heart attack and premature death, a prognosis that prompted him to take personal inventory. With a large family of children and grandchildren and a prominent role advocating for other military veterans, he decided that it was time for yet another change.</w:t>
      </w:r>
    </w:p>
    <w:p>
      <w:pPr>
        <w:spacing w:after="0" w:line="267" w:lineRule="exact"/>
        <w:rPr>
          <w:color w:val="auto"/>
          <w:sz w:val="20"/>
          <w:szCs w:val="20"/>
        </w:rPr>
      </w:pPr>
    </w:p>
    <w:p>
      <w:pPr>
        <w:spacing w:after="0" w:line="269" w:lineRule="auto"/>
        <w:ind w:left="720" w:right="80"/>
        <w:rPr>
          <w:color w:val="auto"/>
          <w:sz w:val="20"/>
          <w:szCs w:val="20"/>
        </w:rPr>
      </w:pPr>
      <w:r>
        <w:rPr>
          <w:rFonts w:ascii="Calibri" w:hAnsi="Calibri" w:eastAsia="Calibri" w:cs="Calibri"/>
          <w:color w:val="auto"/>
          <w:sz w:val="24"/>
          <w:szCs w:val="24"/>
        </w:rPr>
        <w:t>Gomersindo joined his local YMCA and began to ease back into a routine of walking and weightlifting. He also began to follow a diet recommended for diabetics and entirely eliminated alcohol from his life. The changes weren’t immediate, but proved dramatic over time. “It took me a little more than a year to notice that I was losing weight and that my numbers were improving.” He brought his weight down to 180 pounds (a weight that he maintains at 66 years of age) and his blood sugar levels began to fall consistently between 105 and 125 mg/dl. More than two decades later, he maintains a healthy diet and faithful fitness regimen.</w:t>
      </w:r>
    </w:p>
    <w:p>
      <w:pPr>
        <w:spacing w:after="0" w:line="270" w:lineRule="exact"/>
        <w:rPr>
          <w:color w:val="auto"/>
          <w:sz w:val="20"/>
          <w:szCs w:val="20"/>
        </w:rPr>
      </w:pPr>
    </w:p>
    <w:p>
      <w:pPr>
        <w:spacing w:after="0" w:line="264" w:lineRule="auto"/>
        <w:ind w:left="720" w:right="420"/>
        <w:rPr>
          <w:color w:val="auto"/>
          <w:sz w:val="20"/>
          <w:szCs w:val="20"/>
        </w:rPr>
      </w:pPr>
      <w:r>
        <w:rPr>
          <w:rFonts w:ascii="Calibri" w:hAnsi="Calibri" w:eastAsia="Calibri" w:cs="Calibri"/>
          <w:color w:val="auto"/>
          <w:sz w:val="24"/>
          <w:szCs w:val="24"/>
        </w:rPr>
        <w:t>The changes that good exercise and diet brought to Gomersindo’s life did more than bring him physical benefits. In the years following his service in the Vietnam War, Sergeant Gómez struggled to maintain good mental health. “I experienced post traumatic stress disorder (PTSD) after the war. Naturally, that made me depressed, which took me to alcohol.”</w:t>
      </w:r>
    </w:p>
    <w:p>
      <w:pPr>
        <w:spacing w:after="0" w:line="200" w:lineRule="exact"/>
        <w:rPr>
          <w:color w:val="auto"/>
          <w:sz w:val="20"/>
          <w:szCs w:val="20"/>
        </w:rPr>
      </w:pPr>
    </w:p>
    <w:p>
      <w:pPr>
        <w:spacing w:after="0" w:line="200" w:lineRule="exact"/>
        <w:rPr>
          <w:color w:val="auto"/>
          <w:sz w:val="20"/>
          <w:szCs w:val="20"/>
        </w:rPr>
      </w:pPr>
    </w:p>
    <w:p>
      <w:pPr>
        <w:spacing w:after="0" w:line="261"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188</w:t>
      </w:r>
    </w:p>
    <w:p>
      <w:pPr>
        <w:sectPr>
          <w:pgSz w:w="12240" w:h="15840"/>
          <w:pgMar w:top="1440" w:right="1440" w:bottom="156" w:left="1440" w:header="0" w:footer="0" w:gutter="0"/>
          <w:cols w:equalWidth="0" w:num="1">
            <w:col w:w="9360"/>
          </w:cols>
        </w:sectPr>
      </w:pPr>
    </w:p>
    <w:p>
      <w:pPr>
        <w:spacing w:after="0" w:line="192" w:lineRule="exact"/>
        <w:rPr>
          <w:color w:val="auto"/>
          <w:sz w:val="20"/>
          <w:szCs w:val="20"/>
        </w:rPr>
      </w:pPr>
      <w:bookmarkStart w:id="197" w:name="page203"/>
      <w:bookmarkEnd w:id="197"/>
    </w:p>
    <w:p>
      <w:pPr>
        <w:spacing w:after="0" w:line="279" w:lineRule="auto"/>
        <w:ind w:left="720" w:right="20"/>
        <w:jc w:val="both"/>
        <w:rPr>
          <w:color w:val="auto"/>
          <w:sz w:val="20"/>
          <w:szCs w:val="20"/>
        </w:rPr>
      </w:pPr>
      <w:r>
        <w:rPr>
          <w:rFonts w:ascii="Calibri" w:hAnsi="Calibri" w:eastAsia="Calibri" w:cs="Calibri"/>
          <w:color w:val="auto"/>
          <w:sz w:val="23"/>
          <w:szCs w:val="23"/>
        </w:rPr>
        <w:t>According to Gomersindo, regular exercise has become an instrumental way for him to achieve mental wellness. “PTSD can make you a workaholic — at least that’s what it did to me,” he admits. “I found that the time I take for exercise is also time for me to put my mind at ease, review my life, and plan where I need to make changes.” And how does he describe his mental health today? “I’m happy. Every day I wake up with purpose.”</w:t>
      </w:r>
    </w:p>
    <w:p>
      <w:pPr>
        <w:spacing w:after="0" w:line="252" w:lineRule="exact"/>
        <w:rPr>
          <w:color w:val="auto"/>
          <w:sz w:val="20"/>
          <w:szCs w:val="20"/>
        </w:rPr>
      </w:pPr>
    </w:p>
    <w:p>
      <w:pPr>
        <w:spacing w:after="0" w:line="269" w:lineRule="auto"/>
        <w:ind w:left="720" w:right="40"/>
        <w:rPr>
          <w:color w:val="auto"/>
          <w:sz w:val="20"/>
          <w:szCs w:val="20"/>
        </w:rPr>
      </w:pPr>
      <w:r>
        <w:rPr>
          <w:rFonts w:ascii="Calibri" w:hAnsi="Calibri" w:eastAsia="Calibri" w:cs="Calibri"/>
          <w:color w:val="auto"/>
          <w:sz w:val="24"/>
          <w:szCs w:val="24"/>
        </w:rPr>
        <w:t>As a passionate advocate for veterans and the executive director of the Bilingual Veterans Outreach Center in Springfield, MA, Gomersindo credits an active lifestyle and healthy diet with allowing him to do what he most loves. “My job challenges me mentally and physically, so I need to stay in shape so that I can help veterans like me get through life. Staying healthy has given me the energy I need to not retire,” he says. “Also, I wanted to be sure that I could live long enough to enjoy my grandchildren. And I do,” he says, nodding with conviction. “I do.”</w:t>
      </w:r>
    </w:p>
    <w:p>
      <w:pPr>
        <w:spacing w:after="0" w:line="260" w:lineRule="exact"/>
        <w:rPr>
          <w:color w:val="auto"/>
          <w:sz w:val="20"/>
          <w:szCs w:val="20"/>
        </w:rPr>
      </w:pPr>
    </w:p>
    <w:p>
      <w:pPr>
        <w:spacing w:after="0" w:line="236" w:lineRule="auto"/>
        <w:ind w:left="720" w:right="80"/>
        <w:rPr>
          <w:color w:val="auto"/>
          <w:sz w:val="20"/>
          <w:szCs w:val="20"/>
        </w:rPr>
      </w:pPr>
      <w:r>
        <w:rPr>
          <w:rFonts w:ascii="Calibri" w:hAnsi="Calibri" w:eastAsia="Calibri" w:cs="Calibri"/>
          <w:color w:val="auto"/>
          <w:sz w:val="24"/>
          <w:szCs w:val="24"/>
        </w:rPr>
        <w:t>Find out how food and fitness can help regulate your diabetes, and learn where you can get fresh ingredients locally for a diabetes-friendly diet.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5"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189</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198" w:name="page204"/>
      <w:bookmarkEnd w:id="198"/>
      <w:r>
        <w:rPr>
          <w:color w:val="auto"/>
          <w:sz w:val="20"/>
          <w:szCs w:val="20"/>
        </w:rPr>
        <w:drawing>
          <wp:anchor distT="0" distB="0" distL="114300" distR="114300" simplePos="0" relativeHeight="251659264" behindDoc="1" locked="0" layoutInCell="0" allowOverlap="1">
            <wp:simplePos x="0" y="0"/>
            <wp:positionH relativeFrom="page">
              <wp:posOffset>1419225</wp:posOffset>
            </wp:positionH>
            <wp:positionV relativeFrom="page">
              <wp:posOffset>1414780</wp:posOffset>
            </wp:positionV>
            <wp:extent cx="5407025" cy="7065645"/>
            <wp:effectExtent l="0" t="0" r="3175" b="190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111">
                      <a:clrChange>
                        <a:clrFrom>
                          <a:srgbClr val="FFFFFF"/>
                        </a:clrFrom>
                        <a:clrTo>
                          <a:srgbClr val="FFFFFF">
                            <a:alpha val="0"/>
                          </a:srgbClr>
                        </a:clrTo>
                      </a:clrChange>
                    </a:blip>
                    <a:srcRect/>
                    <a:stretch>
                      <a:fillRect/>
                    </a:stretch>
                  </pic:blipFill>
                  <pic:spPr>
                    <a:xfrm>
                      <a:off x="0" y="0"/>
                      <a:ext cx="5407025" cy="706564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4860"/>
        <w:rPr>
          <w:color w:val="auto"/>
          <w:sz w:val="20"/>
          <w:szCs w:val="20"/>
        </w:rPr>
      </w:pPr>
      <w:r>
        <w:rPr>
          <w:rFonts w:ascii="Arial" w:hAnsi="Arial" w:eastAsia="Arial" w:cs="Arial"/>
          <w:color w:val="auto"/>
          <w:sz w:val="21"/>
          <w:szCs w:val="21"/>
        </w:rPr>
        <w:t>190</w:t>
      </w:r>
    </w:p>
    <w:p>
      <w:pPr>
        <w:sectPr>
          <w:pgSz w:w="12240" w:h="15840"/>
          <w:pgMar w:top="1440" w:right="1440" w:bottom="159" w:left="1440" w:header="0" w:footer="0" w:gutter="0"/>
          <w:cols w:equalWidth="0" w:num="1">
            <w:col w:w="9360"/>
          </w:cols>
        </w:sectPr>
      </w:pPr>
    </w:p>
    <w:p>
      <w:pPr>
        <w:spacing w:after="0" w:line="139" w:lineRule="exact"/>
        <w:rPr>
          <w:color w:val="auto"/>
          <w:sz w:val="20"/>
          <w:szCs w:val="20"/>
        </w:rPr>
      </w:pPr>
      <w:bookmarkStart w:id="199" w:name="page205"/>
      <w:bookmarkEnd w:id="199"/>
    </w:p>
    <w:p>
      <w:pPr>
        <w:spacing w:after="0"/>
        <w:ind w:left="2300"/>
        <w:rPr>
          <w:color w:val="auto"/>
          <w:sz w:val="20"/>
          <w:szCs w:val="20"/>
        </w:rPr>
      </w:pPr>
      <w:r>
        <w:rPr>
          <w:rFonts w:ascii="Calibri" w:hAnsi="Calibri" w:eastAsia="Calibri" w:cs="Calibri"/>
          <w:b/>
          <w:bCs/>
          <w:color w:val="auto"/>
          <w:sz w:val="28"/>
          <w:szCs w:val="28"/>
        </w:rPr>
        <w:t>Diet and Exercise as a Prescription for Diabetes</w:t>
      </w:r>
    </w:p>
    <w:p>
      <w:pPr>
        <w:spacing w:after="0" w:line="328" w:lineRule="exact"/>
        <w:rPr>
          <w:color w:val="auto"/>
          <w:sz w:val="20"/>
          <w:szCs w:val="20"/>
        </w:rPr>
      </w:pPr>
    </w:p>
    <w:p>
      <w:pPr>
        <w:spacing w:after="0" w:line="265" w:lineRule="auto"/>
        <w:ind w:left="720" w:right="60"/>
        <w:rPr>
          <w:color w:val="auto"/>
          <w:sz w:val="20"/>
          <w:szCs w:val="20"/>
        </w:rPr>
      </w:pPr>
      <w:r>
        <w:rPr>
          <w:rFonts w:ascii="Calibri" w:hAnsi="Calibri" w:eastAsia="Calibri" w:cs="Calibri"/>
          <w:color w:val="auto"/>
          <w:sz w:val="24"/>
          <w:szCs w:val="24"/>
        </w:rPr>
        <w:t>Type 2 diabetes affects the way the body changes food to energy. In general it means that blood sugar is consistently higher than it should be. With type 2 diabetes, the body becomes resistant to a hormone called insulin that is important for controlling blood sugar. That means that blood sugar can rise beyond the safe level. The biggest lifestyle risks of type 2 diabetes are:</w:t>
      </w:r>
    </w:p>
    <w:p>
      <w:pPr>
        <w:spacing w:after="0" w:line="215" w:lineRule="exact"/>
        <w:rPr>
          <w:color w:val="auto"/>
          <w:sz w:val="20"/>
          <w:szCs w:val="20"/>
        </w:rPr>
      </w:pPr>
    </w:p>
    <w:p>
      <w:pPr>
        <w:numPr>
          <w:ilvl w:val="0"/>
          <w:numId w:val="83"/>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excess weight gain</w:t>
      </w:r>
    </w:p>
    <w:p>
      <w:pPr>
        <w:spacing w:after="0" w:line="44" w:lineRule="exact"/>
        <w:rPr>
          <w:rFonts w:ascii="Symbol" w:hAnsi="Symbol" w:eastAsia="Symbol" w:cs="Symbol"/>
          <w:color w:val="auto"/>
          <w:sz w:val="24"/>
          <w:szCs w:val="24"/>
        </w:rPr>
      </w:pPr>
    </w:p>
    <w:p>
      <w:pPr>
        <w:numPr>
          <w:ilvl w:val="0"/>
          <w:numId w:val="83"/>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lack of physical activity</w:t>
      </w:r>
    </w:p>
    <w:p>
      <w:pPr>
        <w:spacing w:after="0" w:line="296" w:lineRule="exact"/>
        <w:rPr>
          <w:color w:val="auto"/>
          <w:sz w:val="20"/>
          <w:szCs w:val="20"/>
        </w:rPr>
      </w:pPr>
    </w:p>
    <w:p>
      <w:pPr>
        <w:spacing w:after="0" w:line="236" w:lineRule="auto"/>
        <w:ind w:left="720" w:right="20"/>
        <w:rPr>
          <w:color w:val="auto"/>
          <w:sz w:val="20"/>
          <w:szCs w:val="20"/>
        </w:rPr>
      </w:pPr>
      <w:r>
        <w:rPr>
          <w:rFonts w:ascii="Calibri" w:hAnsi="Calibri" w:eastAsia="Calibri" w:cs="Calibri"/>
          <w:color w:val="auto"/>
          <w:sz w:val="24"/>
          <w:szCs w:val="24"/>
        </w:rPr>
        <w:t>Living with type 2 diabetes means that people have to make lifestyle changes, which can be very challenging. People diagnosed with type 2 diabetes:</w:t>
      </w:r>
    </w:p>
    <w:p>
      <w:pPr>
        <w:spacing w:after="0" w:line="309" w:lineRule="exact"/>
        <w:rPr>
          <w:color w:val="auto"/>
          <w:sz w:val="20"/>
          <w:szCs w:val="20"/>
        </w:rPr>
      </w:pPr>
    </w:p>
    <w:p>
      <w:pPr>
        <w:numPr>
          <w:ilvl w:val="0"/>
          <w:numId w:val="84"/>
        </w:numPr>
        <w:tabs>
          <w:tab w:val="left" w:pos="1440"/>
        </w:tabs>
        <w:spacing w:after="0" w:line="231" w:lineRule="auto"/>
        <w:ind w:left="1440" w:right="60" w:hanging="360"/>
        <w:rPr>
          <w:rFonts w:ascii="Symbol" w:hAnsi="Symbol" w:eastAsia="Symbol" w:cs="Symbol"/>
          <w:color w:val="auto"/>
          <w:sz w:val="24"/>
          <w:szCs w:val="24"/>
        </w:rPr>
      </w:pPr>
      <w:r>
        <w:rPr>
          <w:rFonts w:ascii="Calibri" w:hAnsi="Calibri" w:eastAsia="Calibri" w:cs="Calibri"/>
          <w:color w:val="auto"/>
          <w:sz w:val="24"/>
          <w:szCs w:val="24"/>
        </w:rPr>
        <w:t>need to be more aware and careful about the foods they eat and beverages they drink.</w:t>
      </w:r>
    </w:p>
    <w:p>
      <w:pPr>
        <w:spacing w:after="0" w:line="49" w:lineRule="exact"/>
        <w:rPr>
          <w:rFonts w:ascii="Symbol" w:hAnsi="Symbol" w:eastAsia="Symbol" w:cs="Symbol"/>
          <w:color w:val="auto"/>
          <w:sz w:val="24"/>
          <w:szCs w:val="24"/>
        </w:rPr>
      </w:pPr>
    </w:p>
    <w:p>
      <w:pPr>
        <w:numPr>
          <w:ilvl w:val="0"/>
          <w:numId w:val="84"/>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might need to take medications.</w:t>
      </w:r>
    </w:p>
    <w:p>
      <w:pPr>
        <w:spacing w:after="0" w:line="295" w:lineRule="exact"/>
        <w:rPr>
          <w:color w:val="auto"/>
          <w:sz w:val="20"/>
          <w:szCs w:val="20"/>
        </w:rPr>
      </w:pPr>
    </w:p>
    <w:p>
      <w:pPr>
        <w:spacing w:after="0" w:line="235" w:lineRule="auto"/>
        <w:ind w:left="720" w:right="80"/>
        <w:rPr>
          <w:color w:val="auto"/>
          <w:sz w:val="20"/>
          <w:szCs w:val="20"/>
        </w:rPr>
      </w:pPr>
      <w:r>
        <w:rPr>
          <w:rFonts w:ascii="Calibri" w:hAnsi="Calibri" w:eastAsia="Calibri" w:cs="Calibri"/>
          <w:color w:val="auto"/>
          <w:sz w:val="24"/>
          <w:szCs w:val="24"/>
        </w:rPr>
        <w:t>Regularly checking blood sugar levels is important to prevent them from getting dangerously high or low. When blood glucose levels drop too low a person can become:</w:t>
      </w:r>
    </w:p>
    <w:p>
      <w:pPr>
        <w:spacing w:after="0" w:line="246" w:lineRule="exact"/>
        <w:rPr>
          <w:color w:val="auto"/>
          <w:sz w:val="20"/>
          <w:szCs w:val="20"/>
        </w:rPr>
      </w:pPr>
    </w:p>
    <w:p>
      <w:pPr>
        <w:numPr>
          <w:ilvl w:val="0"/>
          <w:numId w:val="85"/>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nervous, shaky, and confused.</w:t>
      </w:r>
    </w:p>
    <w:p>
      <w:pPr>
        <w:spacing w:after="0" w:line="108" w:lineRule="exact"/>
        <w:rPr>
          <w:rFonts w:ascii="Symbol" w:hAnsi="Symbol" w:eastAsia="Symbol" w:cs="Symbol"/>
          <w:color w:val="auto"/>
          <w:sz w:val="24"/>
          <w:szCs w:val="24"/>
        </w:rPr>
      </w:pPr>
    </w:p>
    <w:p>
      <w:pPr>
        <w:numPr>
          <w:ilvl w:val="0"/>
          <w:numId w:val="85"/>
        </w:numPr>
        <w:tabs>
          <w:tab w:val="left" w:pos="1440"/>
        </w:tabs>
        <w:spacing w:after="0" w:line="231" w:lineRule="auto"/>
        <w:ind w:left="1440" w:right="1200" w:hanging="360"/>
        <w:rPr>
          <w:rFonts w:ascii="Symbol" w:hAnsi="Symbol" w:eastAsia="Symbol" w:cs="Symbol"/>
          <w:color w:val="auto"/>
          <w:sz w:val="24"/>
          <w:szCs w:val="24"/>
        </w:rPr>
      </w:pPr>
      <w:r>
        <w:rPr>
          <w:rFonts w:ascii="Calibri" w:hAnsi="Calibri" w:eastAsia="Calibri" w:cs="Calibri"/>
          <w:color w:val="auto"/>
          <w:sz w:val="24"/>
          <w:szCs w:val="24"/>
        </w:rPr>
        <w:t>If not immediately corrected, impaired judgment, fainting and loss of consciousness can occur.</w:t>
      </w:r>
    </w:p>
    <w:p>
      <w:pPr>
        <w:spacing w:after="0" w:line="300" w:lineRule="exact"/>
        <w:rPr>
          <w:color w:val="auto"/>
          <w:sz w:val="20"/>
          <w:szCs w:val="20"/>
        </w:rPr>
      </w:pPr>
    </w:p>
    <w:p>
      <w:pPr>
        <w:spacing w:after="0" w:line="235" w:lineRule="auto"/>
        <w:ind w:left="720" w:right="100"/>
        <w:rPr>
          <w:color w:val="auto"/>
          <w:sz w:val="20"/>
          <w:szCs w:val="20"/>
        </w:rPr>
      </w:pPr>
      <w:r>
        <w:rPr>
          <w:rFonts w:ascii="Calibri" w:hAnsi="Calibri" w:eastAsia="Calibri" w:cs="Calibri"/>
          <w:color w:val="auto"/>
          <w:sz w:val="24"/>
          <w:szCs w:val="24"/>
        </w:rPr>
        <w:t>Diabetes is associated with long-term complications that affect almost every part of the body. It increases the risks of many health problems, including:</w:t>
      </w:r>
    </w:p>
    <w:p>
      <w:pPr>
        <w:spacing w:after="0" w:line="246" w:lineRule="exact"/>
        <w:rPr>
          <w:color w:val="auto"/>
          <w:sz w:val="20"/>
          <w:szCs w:val="20"/>
        </w:rPr>
      </w:pPr>
    </w:p>
    <w:p>
      <w:pPr>
        <w:numPr>
          <w:ilvl w:val="0"/>
          <w:numId w:val="86"/>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heart disease</w:t>
      </w:r>
    </w:p>
    <w:p>
      <w:pPr>
        <w:spacing w:after="0" w:line="44" w:lineRule="exact"/>
        <w:rPr>
          <w:rFonts w:ascii="Symbol" w:hAnsi="Symbol" w:eastAsia="Symbol" w:cs="Symbol"/>
          <w:color w:val="auto"/>
          <w:sz w:val="24"/>
          <w:szCs w:val="24"/>
        </w:rPr>
      </w:pPr>
    </w:p>
    <w:p>
      <w:pPr>
        <w:numPr>
          <w:ilvl w:val="0"/>
          <w:numId w:val="86"/>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stroke</w:t>
      </w:r>
    </w:p>
    <w:p>
      <w:pPr>
        <w:spacing w:after="0" w:line="42" w:lineRule="exact"/>
        <w:rPr>
          <w:rFonts w:ascii="Symbol" w:hAnsi="Symbol" w:eastAsia="Symbol" w:cs="Symbol"/>
          <w:color w:val="auto"/>
          <w:sz w:val="24"/>
          <w:szCs w:val="24"/>
        </w:rPr>
      </w:pPr>
    </w:p>
    <w:p>
      <w:pPr>
        <w:numPr>
          <w:ilvl w:val="0"/>
          <w:numId w:val="86"/>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kidney disease</w:t>
      </w:r>
    </w:p>
    <w:p>
      <w:pPr>
        <w:spacing w:after="0" w:line="47" w:lineRule="exact"/>
        <w:rPr>
          <w:rFonts w:ascii="Symbol" w:hAnsi="Symbol" w:eastAsia="Symbol" w:cs="Symbol"/>
          <w:color w:val="auto"/>
          <w:sz w:val="24"/>
          <w:szCs w:val="24"/>
        </w:rPr>
      </w:pPr>
    </w:p>
    <w:p>
      <w:pPr>
        <w:numPr>
          <w:ilvl w:val="0"/>
          <w:numId w:val="86"/>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blindness.</w:t>
      </w:r>
    </w:p>
    <w:p>
      <w:pPr>
        <w:spacing w:after="0" w:line="296" w:lineRule="exact"/>
        <w:rPr>
          <w:color w:val="auto"/>
          <w:sz w:val="20"/>
          <w:szCs w:val="20"/>
        </w:rPr>
      </w:pPr>
    </w:p>
    <w:p>
      <w:pPr>
        <w:spacing w:after="0" w:line="235" w:lineRule="auto"/>
        <w:ind w:left="720" w:right="220"/>
        <w:rPr>
          <w:color w:val="auto"/>
          <w:sz w:val="20"/>
          <w:szCs w:val="20"/>
        </w:rPr>
      </w:pPr>
      <w:r>
        <w:rPr>
          <w:rFonts w:ascii="Calibri" w:hAnsi="Calibri" w:eastAsia="Calibri" w:cs="Calibri"/>
          <w:color w:val="auto"/>
          <w:sz w:val="24"/>
          <w:szCs w:val="24"/>
        </w:rPr>
        <w:t>Regular exercise and a healthy diet have been shown to be more effective than relying on medication alone. It is recommended that every day adults try to eat:</w:t>
      </w:r>
    </w:p>
    <w:p>
      <w:pPr>
        <w:spacing w:after="0" w:line="246" w:lineRule="exact"/>
        <w:rPr>
          <w:color w:val="auto"/>
          <w:sz w:val="20"/>
          <w:szCs w:val="20"/>
        </w:rPr>
      </w:pPr>
    </w:p>
    <w:p>
      <w:pPr>
        <w:numPr>
          <w:ilvl w:val="0"/>
          <w:numId w:val="87"/>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5 to 6 ounces of whole grains</w:t>
      </w:r>
    </w:p>
    <w:p>
      <w:pPr>
        <w:spacing w:after="0" w:line="44" w:lineRule="exact"/>
        <w:rPr>
          <w:rFonts w:ascii="Symbol" w:hAnsi="Symbol" w:eastAsia="Symbol" w:cs="Symbol"/>
          <w:color w:val="auto"/>
          <w:sz w:val="24"/>
          <w:szCs w:val="24"/>
        </w:rPr>
      </w:pPr>
    </w:p>
    <w:p>
      <w:pPr>
        <w:numPr>
          <w:ilvl w:val="0"/>
          <w:numId w:val="87"/>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1 ½ to 2 cups of fruit</w:t>
      </w:r>
    </w:p>
    <w:p>
      <w:pPr>
        <w:spacing w:after="0" w:line="47" w:lineRule="exact"/>
        <w:rPr>
          <w:rFonts w:ascii="Symbol" w:hAnsi="Symbol" w:eastAsia="Symbol" w:cs="Symbol"/>
          <w:color w:val="auto"/>
          <w:sz w:val="24"/>
          <w:szCs w:val="24"/>
        </w:rPr>
      </w:pPr>
    </w:p>
    <w:p>
      <w:pPr>
        <w:numPr>
          <w:ilvl w:val="0"/>
          <w:numId w:val="87"/>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2 to 2 ½ cups of vegetables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191</w:t>
      </w:r>
    </w:p>
    <w:p>
      <w:pPr>
        <w:sectPr>
          <w:pgSz w:w="12240" w:h="15840"/>
          <w:pgMar w:top="1440" w:right="1440" w:bottom="156" w:left="1440" w:header="0" w:footer="0" w:gutter="0"/>
          <w:cols w:equalWidth="0" w:num="1">
            <w:col w:w="9360"/>
          </w:cols>
        </w:sectPr>
      </w:pPr>
    </w:p>
    <w:p>
      <w:pPr>
        <w:spacing w:after="0" w:line="192" w:lineRule="exact"/>
        <w:rPr>
          <w:color w:val="auto"/>
          <w:sz w:val="20"/>
          <w:szCs w:val="20"/>
        </w:rPr>
      </w:pPr>
      <w:bookmarkStart w:id="200" w:name="page206"/>
      <w:bookmarkEnd w:id="200"/>
    </w:p>
    <w:p>
      <w:pPr>
        <w:spacing w:after="0" w:line="265" w:lineRule="auto"/>
        <w:ind w:left="720" w:right="240"/>
        <w:rPr>
          <w:color w:val="auto"/>
          <w:sz w:val="20"/>
          <w:szCs w:val="20"/>
        </w:rPr>
      </w:pPr>
      <w:r>
        <w:rPr>
          <w:rFonts w:ascii="Calibri" w:hAnsi="Calibri" w:eastAsia="Calibri" w:cs="Calibri"/>
          <w:color w:val="auto"/>
          <w:sz w:val="24"/>
          <w:szCs w:val="24"/>
        </w:rPr>
        <w:t>People with diabetes should try to eat more high-fiber foods, like fresh fruits, vegetables, and whole wheat products. They should also try to reduce their intake of refined grain products (like white bread, pasta, and rice). Reducing added sugars and eating less saturated fat (from foods like red meat and processed snacks and desserts) can also help.</w:t>
      </w:r>
    </w:p>
    <w:p>
      <w:pPr>
        <w:spacing w:after="0" w:line="267" w:lineRule="exact"/>
        <w:rPr>
          <w:color w:val="auto"/>
          <w:sz w:val="20"/>
          <w:szCs w:val="20"/>
        </w:rPr>
      </w:pPr>
    </w:p>
    <w:p>
      <w:pPr>
        <w:spacing w:after="0" w:line="254" w:lineRule="auto"/>
        <w:ind w:left="720" w:right="380"/>
        <w:jc w:val="both"/>
        <w:rPr>
          <w:color w:val="auto"/>
          <w:sz w:val="20"/>
          <w:szCs w:val="20"/>
        </w:rPr>
      </w:pPr>
      <w:r>
        <w:rPr>
          <w:rFonts w:ascii="Calibri" w:hAnsi="Calibri" w:eastAsia="Calibri" w:cs="Calibri"/>
          <w:color w:val="auto"/>
          <w:sz w:val="24"/>
          <w:szCs w:val="24"/>
        </w:rPr>
        <w:t>Type 2 diabetes is more likely to develop in people who are not physically active. It is recommended that adults be physically active as often as possible, this comes out to about:</w:t>
      </w:r>
    </w:p>
    <w:p>
      <w:pPr>
        <w:numPr>
          <w:ilvl w:val="0"/>
          <w:numId w:val="88"/>
        </w:numPr>
        <w:tabs>
          <w:tab w:val="left" w:pos="1440"/>
        </w:tabs>
        <w:spacing w:after="0" w:line="235" w:lineRule="auto"/>
        <w:ind w:left="1440" w:hanging="360"/>
        <w:rPr>
          <w:rFonts w:ascii="Wingdings" w:hAnsi="Wingdings" w:eastAsia="Wingdings" w:cs="Wingdings"/>
          <w:color w:val="auto"/>
          <w:sz w:val="48"/>
          <w:szCs w:val="48"/>
          <w:vertAlign w:val="superscript"/>
        </w:rPr>
      </w:pPr>
      <w:r>
        <w:rPr>
          <w:rFonts w:ascii="Calibri" w:hAnsi="Calibri" w:eastAsia="Calibri" w:cs="Calibri"/>
          <w:color w:val="auto"/>
          <w:sz w:val="24"/>
          <w:szCs w:val="24"/>
        </w:rPr>
        <w:t>45 minutes 5 times a week</w:t>
      </w:r>
    </w:p>
    <w:p>
      <w:pPr>
        <w:spacing w:after="0" w:line="243" w:lineRule="exact"/>
        <w:rPr>
          <w:rFonts w:ascii="Wingdings" w:hAnsi="Wingdings" w:eastAsia="Wingdings" w:cs="Wingdings"/>
          <w:color w:val="auto"/>
          <w:sz w:val="48"/>
          <w:szCs w:val="48"/>
          <w:vertAlign w:val="superscript"/>
        </w:rPr>
      </w:pPr>
    </w:p>
    <w:p>
      <w:pPr>
        <w:spacing w:after="0"/>
        <w:ind w:left="2360"/>
        <w:rPr>
          <w:rFonts w:ascii="Wingdings" w:hAnsi="Wingdings" w:eastAsia="Wingdings" w:cs="Wingdings"/>
          <w:color w:val="auto"/>
          <w:sz w:val="48"/>
          <w:szCs w:val="48"/>
          <w:vertAlign w:val="superscript"/>
        </w:rPr>
      </w:pPr>
      <w:r>
        <w:rPr>
          <w:rFonts w:ascii="Calibri" w:hAnsi="Calibri" w:eastAsia="Calibri" w:cs="Calibri"/>
          <w:color w:val="auto"/>
          <w:sz w:val="24"/>
          <w:szCs w:val="24"/>
        </w:rPr>
        <w:t>OR</w:t>
      </w:r>
    </w:p>
    <w:p>
      <w:pPr>
        <w:spacing w:after="0" w:line="4" w:lineRule="exact"/>
        <w:rPr>
          <w:rFonts w:ascii="Wingdings" w:hAnsi="Wingdings" w:eastAsia="Wingdings" w:cs="Wingdings"/>
          <w:color w:val="auto"/>
          <w:sz w:val="48"/>
          <w:szCs w:val="48"/>
          <w:vertAlign w:val="superscript"/>
        </w:rPr>
      </w:pPr>
    </w:p>
    <w:p>
      <w:pPr>
        <w:numPr>
          <w:ilvl w:val="0"/>
          <w:numId w:val="88"/>
        </w:numPr>
        <w:tabs>
          <w:tab w:val="left" w:pos="1440"/>
        </w:tabs>
        <w:spacing w:after="0"/>
        <w:ind w:left="1440" w:hanging="360"/>
        <w:rPr>
          <w:rFonts w:ascii="Wingdings" w:hAnsi="Wingdings" w:eastAsia="Wingdings" w:cs="Wingdings"/>
          <w:color w:val="auto"/>
          <w:sz w:val="48"/>
          <w:szCs w:val="48"/>
          <w:vertAlign w:val="superscript"/>
        </w:rPr>
      </w:pPr>
      <w:r>
        <w:rPr>
          <w:rFonts w:ascii="Calibri" w:hAnsi="Calibri" w:eastAsia="Calibri" w:cs="Calibri"/>
          <w:color w:val="auto"/>
          <w:sz w:val="24"/>
          <w:szCs w:val="24"/>
        </w:rPr>
        <w:t>30 minutes 7 times a week.</w:t>
      </w:r>
    </w:p>
    <w:p>
      <w:pPr>
        <w:spacing w:after="0" w:line="298" w:lineRule="exact"/>
        <w:rPr>
          <w:color w:val="auto"/>
          <w:sz w:val="20"/>
          <w:szCs w:val="20"/>
        </w:rPr>
      </w:pPr>
    </w:p>
    <w:p>
      <w:pPr>
        <w:spacing w:after="0" w:line="235" w:lineRule="auto"/>
        <w:ind w:left="720" w:right="120"/>
        <w:rPr>
          <w:color w:val="auto"/>
          <w:sz w:val="20"/>
          <w:szCs w:val="20"/>
        </w:rPr>
      </w:pPr>
      <w:r>
        <w:rPr>
          <w:rFonts w:ascii="Calibri" w:hAnsi="Calibri" w:eastAsia="Calibri" w:cs="Calibri"/>
          <w:color w:val="auto"/>
          <w:sz w:val="24"/>
          <w:szCs w:val="24"/>
        </w:rPr>
        <w:t>This amount of activity can significantly improve blood levels. Combined with a healthy diet, the effects can be even better!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7" w:lineRule="exact"/>
        <w:rPr>
          <w:color w:val="auto"/>
          <w:sz w:val="20"/>
          <w:szCs w:val="20"/>
        </w:rPr>
      </w:pPr>
    </w:p>
    <w:p>
      <w:pPr>
        <w:spacing w:after="0"/>
        <w:ind w:left="4540"/>
        <w:rPr>
          <w:color w:val="auto"/>
          <w:sz w:val="20"/>
          <w:szCs w:val="20"/>
        </w:rPr>
      </w:pPr>
      <w:r>
        <w:rPr>
          <w:rFonts w:ascii="Calibri" w:hAnsi="Calibri" w:eastAsia="Calibri" w:cs="Calibri"/>
          <w:color w:val="auto"/>
          <w:sz w:val="22"/>
          <w:szCs w:val="22"/>
        </w:rPr>
        <w:t>References</w:t>
      </w:r>
    </w:p>
    <w:p>
      <w:pPr>
        <w:spacing w:after="0" w:line="316" w:lineRule="exact"/>
        <w:rPr>
          <w:color w:val="auto"/>
          <w:sz w:val="20"/>
          <w:szCs w:val="20"/>
        </w:rPr>
      </w:pPr>
    </w:p>
    <w:p>
      <w:pPr>
        <w:numPr>
          <w:ilvl w:val="0"/>
          <w:numId w:val="89"/>
        </w:numPr>
        <w:tabs>
          <w:tab w:val="left" w:pos="931"/>
        </w:tabs>
        <w:spacing w:after="0" w:line="225" w:lineRule="auto"/>
        <w:ind w:left="1260" w:right="240" w:hanging="540"/>
        <w:rPr>
          <w:rFonts w:ascii="Calibri" w:hAnsi="Calibri" w:eastAsia="Calibri" w:cs="Calibri"/>
          <w:color w:val="auto"/>
          <w:sz w:val="22"/>
          <w:szCs w:val="22"/>
        </w:rPr>
      </w:pPr>
      <w:r>
        <w:rPr>
          <w:rFonts w:ascii="Calibri" w:hAnsi="Calibri" w:eastAsia="Calibri" w:cs="Calibri"/>
          <w:color w:val="auto"/>
          <w:sz w:val="22"/>
          <w:szCs w:val="22"/>
        </w:rPr>
        <w:t xml:space="preserve">National Diabetes Information Clearinghouse. Diabetes Overview. n.d. National Institute of Diabetes and Digestive and Kidney Diseases (NIDDK), National Institutes of Health (NIH). </w:t>
      </w:r>
      <w:r>
        <w:fldChar w:fldCharType="begin"/>
      </w:r>
      <w:r>
        <w:instrText xml:space="preserve"> HYPERLINK "http://diabetes.niddk.nih.gov/dm/pubs/overview/" \h </w:instrText>
      </w:r>
      <w:r>
        <w:fldChar w:fldCharType="separate"/>
      </w:r>
      <w:r>
        <w:rPr>
          <w:rFonts w:ascii="Calibri" w:hAnsi="Calibri" w:eastAsia="Calibri" w:cs="Calibri"/>
          <w:color w:val="auto"/>
          <w:sz w:val="22"/>
          <w:szCs w:val="22"/>
        </w:rPr>
        <w:t>http://diabetes.niddk.nih.gov/dm/pubs/overview/</w:t>
      </w:r>
      <w:r>
        <w:rPr>
          <w:rFonts w:ascii="Calibri" w:hAnsi="Calibri" w:eastAsia="Calibri" w:cs="Calibri"/>
          <w:color w:val="auto"/>
          <w:sz w:val="22"/>
          <w:szCs w:val="22"/>
        </w:rPr>
        <w:fldChar w:fldCharType="end"/>
      </w:r>
    </w:p>
    <w:p>
      <w:pPr>
        <w:spacing w:after="0" w:line="171" w:lineRule="exact"/>
        <w:rPr>
          <w:rFonts w:ascii="Calibri" w:hAnsi="Calibri" w:eastAsia="Calibri" w:cs="Calibri"/>
          <w:color w:val="auto"/>
          <w:sz w:val="22"/>
          <w:szCs w:val="22"/>
        </w:rPr>
      </w:pPr>
    </w:p>
    <w:p>
      <w:pPr>
        <w:numPr>
          <w:ilvl w:val="0"/>
          <w:numId w:val="89"/>
        </w:numPr>
        <w:tabs>
          <w:tab w:val="left" w:pos="931"/>
        </w:tabs>
        <w:spacing w:after="0" w:line="218" w:lineRule="auto"/>
        <w:ind w:left="1260" w:right="340" w:hanging="540"/>
        <w:rPr>
          <w:rFonts w:ascii="Calibri" w:hAnsi="Calibri" w:eastAsia="Calibri" w:cs="Calibri"/>
          <w:color w:val="auto"/>
          <w:sz w:val="22"/>
          <w:szCs w:val="22"/>
        </w:rPr>
      </w:pPr>
      <w:r>
        <w:rPr>
          <w:rFonts w:ascii="Calibri" w:hAnsi="Calibri" w:eastAsia="Calibri" w:cs="Calibri"/>
          <w:color w:val="auto"/>
          <w:sz w:val="22"/>
          <w:szCs w:val="22"/>
        </w:rPr>
        <w:t xml:space="preserve">United States Department of Agriculture. Choose MyPlate.gov. Accessed on May 18, 2014. </w:t>
      </w:r>
      <w:r>
        <w:fldChar w:fldCharType="begin"/>
      </w:r>
      <w:r>
        <w:instrText xml:space="preserve"> HYPERLINK "http://www.choosemyplate.gov/food-groups/fruits-amount.html" \h </w:instrText>
      </w:r>
      <w:r>
        <w:fldChar w:fldCharType="separate"/>
      </w:r>
      <w:r>
        <w:rPr>
          <w:rFonts w:ascii="Calibri" w:hAnsi="Calibri" w:eastAsia="Calibri" w:cs="Calibri"/>
          <w:color w:val="auto"/>
          <w:sz w:val="22"/>
          <w:szCs w:val="22"/>
        </w:rPr>
        <w:t>http://www.choosemyplate.gov/food-groups/fruits-amount.html</w:t>
      </w:r>
      <w:r>
        <w:rPr>
          <w:rFonts w:ascii="Calibri" w:hAnsi="Calibri" w:eastAsia="Calibri" w:cs="Calibri"/>
          <w:color w:val="auto"/>
          <w:sz w:val="22"/>
          <w:szCs w:val="22"/>
        </w:rPr>
        <w:fldChar w:fldCharType="end"/>
      </w:r>
    </w:p>
    <w:p>
      <w:pPr>
        <w:spacing w:after="0" w:line="169" w:lineRule="exact"/>
        <w:rPr>
          <w:rFonts w:ascii="Calibri" w:hAnsi="Calibri" w:eastAsia="Calibri" w:cs="Calibri"/>
          <w:color w:val="auto"/>
          <w:sz w:val="22"/>
          <w:szCs w:val="22"/>
        </w:rPr>
      </w:pPr>
    </w:p>
    <w:p>
      <w:pPr>
        <w:numPr>
          <w:ilvl w:val="0"/>
          <w:numId w:val="89"/>
        </w:numPr>
        <w:tabs>
          <w:tab w:val="left" w:pos="931"/>
        </w:tabs>
        <w:spacing w:after="0" w:line="229" w:lineRule="auto"/>
        <w:ind w:left="1260" w:right="20" w:hanging="540"/>
        <w:rPr>
          <w:rFonts w:ascii="Calibri" w:hAnsi="Calibri" w:eastAsia="Calibri" w:cs="Calibri"/>
          <w:color w:val="auto"/>
          <w:sz w:val="22"/>
          <w:szCs w:val="22"/>
        </w:rPr>
      </w:pPr>
      <w:r>
        <w:rPr>
          <w:rFonts w:ascii="Calibri" w:hAnsi="Calibri" w:eastAsia="Calibri" w:cs="Calibri"/>
          <w:color w:val="auto"/>
          <w:sz w:val="22"/>
          <w:szCs w:val="22"/>
        </w:rPr>
        <w:t>Hordern, M. D., Dunstan, D. W., Prins, J. B., Baker, M. K., Singh, M. A. F., &amp; Coombes, J. S. (2012). Exercise prescription for patients with type 2 diabetes and pre-diabetes: a position statement from Exercise and Sport Science Australia. Journal of Science and Medicine in Sport, 15(1), 25-31.</w:t>
      </w:r>
    </w:p>
    <w:p>
      <w:pPr>
        <w:spacing w:after="0" w:line="167" w:lineRule="exact"/>
        <w:rPr>
          <w:rFonts w:ascii="Calibri" w:hAnsi="Calibri" w:eastAsia="Calibri" w:cs="Calibri"/>
          <w:color w:val="auto"/>
          <w:sz w:val="22"/>
          <w:szCs w:val="22"/>
        </w:rPr>
      </w:pPr>
    </w:p>
    <w:p>
      <w:pPr>
        <w:numPr>
          <w:ilvl w:val="0"/>
          <w:numId w:val="89"/>
        </w:numPr>
        <w:tabs>
          <w:tab w:val="left" w:pos="931"/>
        </w:tabs>
        <w:spacing w:after="0" w:line="218" w:lineRule="auto"/>
        <w:ind w:left="1260" w:right="300" w:hanging="540"/>
        <w:rPr>
          <w:rFonts w:ascii="Calibri" w:hAnsi="Calibri" w:eastAsia="Calibri" w:cs="Calibri"/>
          <w:color w:val="auto"/>
          <w:sz w:val="22"/>
          <w:szCs w:val="22"/>
        </w:rPr>
      </w:pPr>
      <w:r>
        <w:rPr>
          <w:rFonts w:ascii="Calibri" w:hAnsi="Calibri" w:eastAsia="Calibri" w:cs="Calibri"/>
          <w:color w:val="auto"/>
          <w:sz w:val="22"/>
          <w:szCs w:val="22"/>
        </w:rPr>
        <w:t xml:space="preserve">Type 2 Diabetes and Exercise. WebMD. </w:t>
      </w:r>
      <w:r>
        <w:fldChar w:fldCharType="begin"/>
      </w:r>
      <w:r>
        <w:instrText xml:space="preserve"> HYPERLINK "http://www.webmd.com/diabetes/guide/exercise-guidelines" \h </w:instrText>
      </w:r>
      <w:r>
        <w:fldChar w:fldCharType="separate"/>
      </w:r>
      <w:r>
        <w:rPr>
          <w:rFonts w:ascii="Calibri" w:hAnsi="Calibri" w:eastAsia="Calibri" w:cs="Calibri"/>
          <w:color w:val="auto"/>
          <w:sz w:val="22"/>
          <w:szCs w:val="22"/>
        </w:rPr>
        <w:t>http://www.webmd.com/diabetes/guide/exercise-</w:t>
      </w:r>
      <w:r>
        <w:rPr>
          <w:rFonts w:ascii="Calibri" w:hAnsi="Calibri" w:eastAsia="Calibri" w:cs="Calibri"/>
          <w:color w:val="auto"/>
          <w:sz w:val="22"/>
          <w:szCs w:val="22"/>
        </w:rPr>
        <w:fldChar w:fldCharType="end"/>
      </w:r>
      <w:r>
        <w:fldChar w:fldCharType="begin"/>
      </w:r>
      <w:r>
        <w:instrText xml:space="preserve"> HYPERLINK "http://www.webmd.com/diabetes/guide/exercise-guidelines" \h </w:instrText>
      </w:r>
      <w:r>
        <w:fldChar w:fldCharType="separate"/>
      </w:r>
      <w:r>
        <w:rPr>
          <w:rFonts w:ascii="Calibri" w:hAnsi="Calibri" w:eastAsia="Calibri" w:cs="Calibri"/>
          <w:color w:val="auto"/>
          <w:sz w:val="22"/>
          <w:szCs w:val="22"/>
        </w:rPr>
        <w:t>guidelines</w:t>
      </w:r>
      <w:r>
        <w:rPr>
          <w:rFonts w:ascii="Calibri" w:hAnsi="Calibri" w:eastAsia="Calibri" w:cs="Calibri"/>
          <w:color w:val="auto"/>
          <w:sz w:val="22"/>
          <w:szCs w:val="22"/>
        </w:rPr>
        <w:fldChar w:fldCharType="end"/>
      </w: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00" w:lineRule="exact"/>
        <w:rPr>
          <w:rFonts w:ascii="Calibri" w:hAnsi="Calibri" w:eastAsia="Calibri" w:cs="Calibri"/>
          <w:color w:val="auto"/>
          <w:sz w:val="22"/>
          <w:szCs w:val="22"/>
        </w:rPr>
      </w:pPr>
    </w:p>
    <w:p>
      <w:pPr>
        <w:spacing w:after="0" w:line="248" w:lineRule="exact"/>
        <w:rPr>
          <w:rFonts w:ascii="Calibri" w:hAnsi="Calibri" w:eastAsia="Calibri" w:cs="Calibri"/>
          <w:color w:val="auto"/>
          <w:sz w:val="22"/>
          <w:szCs w:val="22"/>
        </w:rPr>
      </w:pPr>
    </w:p>
    <w:p>
      <w:pPr>
        <w:spacing w:after="0"/>
        <w:ind w:left="4860"/>
        <w:rPr>
          <w:color w:val="auto"/>
          <w:sz w:val="20"/>
          <w:szCs w:val="20"/>
        </w:rPr>
      </w:pPr>
      <w:r>
        <w:rPr>
          <w:rFonts w:ascii="Arial" w:hAnsi="Arial" w:eastAsia="Arial" w:cs="Arial"/>
          <w:color w:val="auto"/>
          <w:sz w:val="22"/>
          <w:szCs w:val="22"/>
        </w:rPr>
        <w:t>192</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01" w:name="page207"/>
      <w:bookmarkEnd w:id="201"/>
      <w:r>
        <w:rPr>
          <w:color w:val="auto"/>
          <w:sz w:val="20"/>
          <w:szCs w:val="20"/>
        </w:rPr>
        <w:drawing>
          <wp:anchor distT="0" distB="0" distL="114300" distR="114300" simplePos="0" relativeHeight="251659264" behindDoc="1" locked="0" layoutInCell="0" allowOverlap="1">
            <wp:simplePos x="0" y="0"/>
            <wp:positionH relativeFrom="page">
              <wp:posOffset>1510030</wp:posOffset>
            </wp:positionH>
            <wp:positionV relativeFrom="page">
              <wp:posOffset>1166495</wp:posOffset>
            </wp:positionV>
            <wp:extent cx="5222240" cy="7840980"/>
            <wp:effectExtent l="0" t="0" r="1651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112">
                      <a:clrChange>
                        <a:clrFrom>
                          <a:srgbClr val="FFFFFF"/>
                        </a:clrFrom>
                        <a:clrTo>
                          <a:srgbClr val="FFFFFF">
                            <a:alpha val="0"/>
                          </a:srgbClr>
                        </a:clrTo>
                      </a:clrChange>
                    </a:blip>
                    <a:srcRect/>
                    <a:stretch>
                      <a:fillRect/>
                    </a:stretch>
                  </pic:blipFill>
                  <pic:spPr>
                    <a:xfrm>
                      <a:off x="0" y="0"/>
                      <a:ext cx="5222240" cy="784098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4860"/>
        <w:rPr>
          <w:color w:val="auto"/>
          <w:sz w:val="20"/>
          <w:szCs w:val="20"/>
        </w:rPr>
      </w:pPr>
      <w:r>
        <w:rPr>
          <w:rFonts w:ascii="Arial" w:hAnsi="Arial" w:eastAsia="Arial" w:cs="Arial"/>
          <w:color w:val="auto"/>
          <w:sz w:val="21"/>
          <w:szCs w:val="21"/>
        </w:rPr>
        <w:t>193</w:t>
      </w:r>
    </w:p>
    <w:p>
      <w:pPr>
        <w:sectPr>
          <w:pgSz w:w="12240" w:h="15840"/>
          <w:pgMar w:top="1440" w:right="1440" w:bottom="159" w:left="1440" w:header="0" w:footer="0" w:gutter="0"/>
          <w:cols w:equalWidth="0" w:num="1">
            <w:col w:w="9360"/>
          </w:cols>
        </w:sectPr>
      </w:pPr>
    </w:p>
    <w:p>
      <w:pPr>
        <w:spacing w:after="0" w:line="139" w:lineRule="exact"/>
        <w:rPr>
          <w:color w:val="auto"/>
          <w:sz w:val="20"/>
          <w:szCs w:val="20"/>
        </w:rPr>
      </w:pPr>
      <w:bookmarkStart w:id="202" w:name="page208"/>
      <w:bookmarkEnd w:id="202"/>
    </w:p>
    <w:p>
      <w:pPr>
        <w:spacing w:after="0"/>
        <w:ind w:left="4380"/>
        <w:rPr>
          <w:color w:val="auto"/>
          <w:sz w:val="20"/>
          <w:szCs w:val="20"/>
        </w:rPr>
      </w:pPr>
      <w:r>
        <w:rPr>
          <w:rFonts w:ascii="Calibri" w:hAnsi="Calibri" w:eastAsia="Calibri" w:cs="Calibri"/>
          <w:b/>
          <w:bCs/>
          <w:color w:val="auto"/>
          <w:sz w:val="28"/>
          <w:szCs w:val="28"/>
        </w:rPr>
        <w:t>Family First</w:t>
      </w:r>
    </w:p>
    <w:p>
      <w:pPr>
        <w:spacing w:after="0" w:line="200" w:lineRule="exact"/>
        <w:rPr>
          <w:color w:val="auto"/>
          <w:sz w:val="20"/>
          <w:szCs w:val="20"/>
        </w:rPr>
      </w:pPr>
    </w:p>
    <w:p>
      <w:pPr>
        <w:spacing w:after="0" w:line="390" w:lineRule="exact"/>
        <w:rPr>
          <w:color w:val="auto"/>
          <w:sz w:val="20"/>
          <w:szCs w:val="20"/>
        </w:rPr>
      </w:pPr>
    </w:p>
    <w:p>
      <w:pPr>
        <w:spacing w:after="0" w:line="261" w:lineRule="auto"/>
        <w:ind w:left="720" w:right="80"/>
        <w:jc w:val="both"/>
        <w:rPr>
          <w:color w:val="auto"/>
          <w:sz w:val="20"/>
          <w:szCs w:val="20"/>
        </w:rPr>
      </w:pPr>
      <w:r>
        <w:rPr>
          <w:rFonts w:ascii="Calibri" w:hAnsi="Calibri" w:eastAsia="Calibri" w:cs="Calibri"/>
          <w:color w:val="auto"/>
          <w:sz w:val="24"/>
          <w:szCs w:val="24"/>
        </w:rPr>
        <w:t>IDELIA DIAZ AND LARRY MORALES. Idelia Díaz and Mario Morales came to the U.S. from Guatemala to provide educational and career opportunities for their four children. But even though the seven-day workweek kept their head above water there was little time for anything else, including careful meal planning.</w:t>
      </w:r>
    </w:p>
    <w:p>
      <w:pPr>
        <w:spacing w:after="0" w:line="274" w:lineRule="exact"/>
        <w:rPr>
          <w:color w:val="auto"/>
          <w:sz w:val="20"/>
          <w:szCs w:val="20"/>
        </w:rPr>
      </w:pPr>
    </w:p>
    <w:p>
      <w:pPr>
        <w:spacing w:after="0" w:line="267" w:lineRule="auto"/>
        <w:ind w:left="720" w:right="20"/>
        <w:rPr>
          <w:color w:val="auto"/>
          <w:sz w:val="20"/>
          <w:szCs w:val="20"/>
        </w:rPr>
      </w:pPr>
      <w:r>
        <w:rPr>
          <w:rFonts w:ascii="Calibri" w:hAnsi="Calibri" w:eastAsia="Calibri" w:cs="Calibri"/>
          <w:color w:val="auto"/>
          <w:sz w:val="24"/>
          <w:szCs w:val="24"/>
        </w:rPr>
        <w:t>As with many families, their time crunch and limited resources caused traditional recipes and fresh produce to be replaced by fast food and snacks. But that changed when Idelia and Mario’s son Larry was diagnosed with borderline diabetes. “My children are the most cherished thing to me,” said Idelia. “I want them to grow up strong and live the best life possible.” Frightened by the diagnosis and determined to do their best for their family, Idelia and her husband took action.</w:t>
      </w:r>
    </w:p>
    <w:p>
      <w:pPr>
        <w:spacing w:after="0" w:line="267" w:lineRule="exact"/>
        <w:rPr>
          <w:color w:val="auto"/>
          <w:sz w:val="20"/>
          <w:szCs w:val="20"/>
        </w:rPr>
      </w:pPr>
    </w:p>
    <w:p>
      <w:pPr>
        <w:spacing w:after="0" w:line="264" w:lineRule="auto"/>
        <w:ind w:left="720" w:right="60"/>
        <w:rPr>
          <w:color w:val="auto"/>
          <w:sz w:val="20"/>
          <w:szCs w:val="20"/>
        </w:rPr>
      </w:pPr>
      <w:r>
        <w:rPr>
          <w:rFonts w:ascii="Calibri" w:hAnsi="Calibri" w:eastAsia="Calibri" w:cs="Calibri"/>
          <w:color w:val="auto"/>
          <w:sz w:val="24"/>
          <w:szCs w:val="24"/>
        </w:rPr>
        <w:t>First, they threw out all the food they had learned was contributing to their family’s unhealthy diet. In its place, they introduced fresh vegetables from a pick-your-own farm and the local supermarket. At first, their children made sour faces at dinnertime, but by making sure that veggies were always available, the Díazes gradually made them a staple in their home.</w:t>
      </w:r>
    </w:p>
    <w:p>
      <w:pPr>
        <w:spacing w:after="0" w:line="273" w:lineRule="exact"/>
        <w:rPr>
          <w:color w:val="auto"/>
          <w:sz w:val="20"/>
          <w:szCs w:val="20"/>
        </w:rPr>
      </w:pPr>
    </w:p>
    <w:p>
      <w:pPr>
        <w:spacing w:after="0" w:line="236" w:lineRule="auto"/>
        <w:ind w:left="720" w:right="420"/>
        <w:rPr>
          <w:color w:val="auto"/>
          <w:sz w:val="20"/>
          <w:szCs w:val="20"/>
        </w:rPr>
      </w:pPr>
      <w:r>
        <w:rPr>
          <w:rFonts w:ascii="Calibri" w:hAnsi="Calibri" w:eastAsia="Calibri" w:cs="Calibri"/>
          <w:color w:val="auto"/>
          <w:sz w:val="24"/>
          <w:szCs w:val="24"/>
        </w:rPr>
        <w:t>White bread was replaced with wheat, fried chicken with leaner options — and then came the exercise.</w:t>
      </w:r>
    </w:p>
    <w:p>
      <w:pPr>
        <w:spacing w:after="0" w:line="298" w:lineRule="exact"/>
        <w:rPr>
          <w:color w:val="auto"/>
          <w:sz w:val="20"/>
          <w:szCs w:val="20"/>
        </w:rPr>
      </w:pPr>
    </w:p>
    <w:p>
      <w:pPr>
        <w:spacing w:after="0" w:line="235" w:lineRule="auto"/>
        <w:ind w:left="720" w:right="260"/>
        <w:rPr>
          <w:color w:val="auto"/>
          <w:sz w:val="20"/>
          <w:szCs w:val="20"/>
        </w:rPr>
      </w:pPr>
      <w:r>
        <w:rPr>
          <w:rFonts w:ascii="Calibri" w:hAnsi="Calibri" w:eastAsia="Calibri" w:cs="Calibri"/>
          <w:color w:val="auto"/>
          <w:sz w:val="24"/>
          <w:szCs w:val="24"/>
        </w:rPr>
        <w:t>As part of their weekly routine, the Díazes started running together and playing family soccer games in Springfield’s Van Horn Park.</w:t>
      </w:r>
    </w:p>
    <w:p>
      <w:pPr>
        <w:spacing w:after="0" w:line="300" w:lineRule="exact"/>
        <w:rPr>
          <w:color w:val="auto"/>
          <w:sz w:val="20"/>
          <w:szCs w:val="20"/>
        </w:rPr>
      </w:pPr>
    </w:p>
    <w:p>
      <w:pPr>
        <w:spacing w:after="0" w:line="254" w:lineRule="auto"/>
        <w:ind w:left="720" w:right="20"/>
        <w:rPr>
          <w:color w:val="auto"/>
          <w:sz w:val="20"/>
          <w:szCs w:val="20"/>
        </w:rPr>
      </w:pPr>
      <w:r>
        <w:rPr>
          <w:rFonts w:ascii="Calibri" w:hAnsi="Calibri" w:eastAsia="Calibri" w:cs="Calibri"/>
          <w:color w:val="auto"/>
          <w:sz w:val="24"/>
          <w:szCs w:val="24"/>
        </w:rPr>
        <w:t>In three months, it was time for another doctor’s visit. This time, Idelia and Larry were in for good news. Their son had lost considerable weight and his blood-sugar levels were back under control: he was out of the danger zone.</w:t>
      </w:r>
    </w:p>
    <w:p>
      <w:pPr>
        <w:spacing w:after="0" w:line="282" w:lineRule="exact"/>
        <w:rPr>
          <w:color w:val="auto"/>
          <w:sz w:val="20"/>
          <w:szCs w:val="20"/>
        </w:rPr>
      </w:pPr>
    </w:p>
    <w:p>
      <w:pPr>
        <w:spacing w:after="0" w:line="253" w:lineRule="auto"/>
        <w:ind w:left="720" w:right="220"/>
        <w:rPr>
          <w:color w:val="auto"/>
          <w:sz w:val="20"/>
          <w:szCs w:val="20"/>
        </w:rPr>
      </w:pPr>
      <w:r>
        <w:rPr>
          <w:rFonts w:ascii="Calibri" w:hAnsi="Calibri" w:eastAsia="Calibri" w:cs="Calibri"/>
          <w:color w:val="auto"/>
          <w:sz w:val="24"/>
          <w:szCs w:val="24"/>
        </w:rPr>
        <w:t>And what of the changes to the family’s lifestyle? “Nobody in this house is going to eat unhealthy food again,” said Idelia. “We didn’t just make a change for Larry when he needed it; we made a change for everyone in our family.”</w:t>
      </w:r>
    </w:p>
    <w:p>
      <w:pPr>
        <w:spacing w:after="0" w:line="284" w:lineRule="exact"/>
        <w:rPr>
          <w:color w:val="auto"/>
          <w:sz w:val="20"/>
          <w:szCs w:val="20"/>
        </w:rPr>
      </w:pPr>
    </w:p>
    <w:p>
      <w:pPr>
        <w:spacing w:after="0" w:line="254" w:lineRule="auto"/>
        <w:ind w:left="720" w:right="220"/>
        <w:rPr>
          <w:color w:val="auto"/>
          <w:sz w:val="20"/>
          <w:szCs w:val="20"/>
        </w:rPr>
      </w:pPr>
      <w:r>
        <w:rPr>
          <w:rFonts w:ascii="Calibri" w:hAnsi="Calibri" w:eastAsia="Calibri" w:cs="Calibri"/>
          <w:color w:val="auto"/>
          <w:sz w:val="24"/>
          <w:szCs w:val="24"/>
        </w:rPr>
        <w:t>Idelia also admits to a side benefit. “I really like it when friends stop by and ask, “What are you guys doing to be so in shape?”” It’s not a secret, she explains to them, and proudly passes on what she’s learned.</w:t>
      </w:r>
    </w:p>
    <w:p>
      <w:pPr>
        <w:spacing w:after="0" w:line="279" w:lineRule="exact"/>
        <w:rPr>
          <w:color w:val="auto"/>
          <w:sz w:val="20"/>
          <w:szCs w:val="20"/>
        </w:rPr>
      </w:pPr>
    </w:p>
    <w:p>
      <w:pPr>
        <w:spacing w:after="0" w:line="236" w:lineRule="auto"/>
        <w:ind w:left="720" w:right="380"/>
        <w:rPr>
          <w:color w:val="auto"/>
          <w:sz w:val="20"/>
          <w:szCs w:val="20"/>
        </w:rPr>
      </w:pPr>
      <w:r>
        <w:rPr>
          <w:rFonts w:ascii="Calibri" w:hAnsi="Calibri" w:eastAsia="Calibri" w:cs="Calibri"/>
          <w:color w:val="auto"/>
          <w:sz w:val="24"/>
          <w:szCs w:val="24"/>
        </w:rPr>
        <w:t>Learn how to make Idelia’s delicious pozole soup, as well as other healthy recipes for your family.</w:t>
      </w:r>
    </w:p>
    <w:p>
      <w:pPr>
        <w:spacing w:after="0" w:line="200" w:lineRule="exact"/>
        <w:rPr>
          <w:color w:val="auto"/>
          <w:sz w:val="20"/>
          <w:szCs w:val="20"/>
        </w:rPr>
      </w:pPr>
    </w:p>
    <w:p>
      <w:pPr>
        <w:spacing w:after="0" w:line="200" w:lineRule="exact"/>
        <w:rPr>
          <w:color w:val="auto"/>
          <w:sz w:val="20"/>
          <w:szCs w:val="20"/>
        </w:rPr>
      </w:pPr>
    </w:p>
    <w:p>
      <w:pPr>
        <w:spacing w:after="0" w:line="346"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194</w:t>
      </w:r>
    </w:p>
    <w:p>
      <w:pPr>
        <w:sectPr>
          <w:pgSz w:w="12240" w:h="15840"/>
          <w:pgMar w:top="1440" w:right="1440" w:bottom="156" w:left="1440" w:header="0" w:footer="0" w:gutter="0"/>
          <w:cols w:equalWidth="0" w:num="1">
            <w:col w:w="9360"/>
          </w:cols>
        </w:sectPr>
      </w:pPr>
    </w:p>
    <w:p>
      <w:pPr>
        <w:spacing w:after="0" w:line="200" w:lineRule="exact"/>
        <w:rPr>
          <w:color w:val="auto"/>
          <w:sz w:val="20"/>
          <w:szCs w:val="20"/>
        </w:rPr>
      </w:pPr>
      <w:bookmarkStart w:id="203" w:name="page209"/>
      <w:bookmarkEnd w:id="203"/>
      <w:r>
        <w:rPr>
          <w:color w:val="auto"/>
          <w:sz w:val="20"/>
          <w:szCs w:val="20"/>
        </w:rPr>
        <w:drawing>
          <wp:anchor distT="0" distB="0" distL="114300" distR="114300" simplePos="0" relativeHeight="251659264" behindDoc="1" locked="0" layoutInCell="0" allowOverlap="1">
            <wp:simplePos x="0" y="0"/>
            <wp:positionH relativeFrom="page">
              <wp:posOffset>1483360</wp:posOffset>
            </wp:positionH>
            <wp:positionV relativeFrom="page">
              <wp:posOffset>1166495</wp:posOffset>
            </wp:positionV>
            <wp:extent cx="5283200" cy="6910705"/>
            <wp:effectExtent l="0" t="0" r="12700" b="444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113">
                      <a:clrChange>
                        <a:clrFrom>
                          <a:srgbClr val="FFFFFF"/>
                        </a:clrFrom>
                        <a:clrTo>
                          <a:srgbClr val="FFFFFF">
                            <a:alpha val="0"/>
                          </a:srgbClr>
                        </a:clrTo>
                      </a:clrChange>
                    </a:blip>
                    <a:srcRect/>
                    <a:stretch>
                      <a:fillRect/>
                    </a:stretch>
                  </pic:blipFill>
                  <pic:spPr>
                    <a:xfrm>
                      <a:off x="0" y="0"/>
                      <a:ext cx="5283200" cy="69107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4860"/>
        <w:rPr>
          <w:color w:val="auto"/>
          <w:sz w:val="20"/>
          <w:szCs w:val="20"/>
        </w:rPr>
      </w:pPr>
      <w:r>
        <w:rPr>
          <w:rFonts w:ascii="Arial" w:hAnsi="Arial" w:eastAsia="Arial" w:cs="Arial"/>
          <w:color w:val="auto"/>
          <w:sz w:val="21"/>
          <w:szCs w:val="21"/>
        </w:rPr>
        <w:t>195</w:t>
      </w:r>
    </w:p>
    <w:p>
      <w:pPr>
        <w:sectPr>
          <w:pgSz w:w="12240" w:h="15840"/>
          <w:pgMar w:top="1440" w:right="1440" w:bottom="159" w:left="1440" w:header="0" w:footer="0" w:gutter="0"/>
          <w:cols w:equalWidth="0" w:num="1">
            <w:col w:w="9360"/>
          </w:cols>
        </w:sectPr>
      </w:pPr>
    </w:p>
    <w:p>
      <w:pPr>
        <w:spacing w:after="0" w:line="139" w:lineRule="exact"/>
        <w:rPr>
          <w:color w:val="auto"/>
          <w:sz w:val="20"/>
          <w:szCs w:val="20"/>
        </w:rPr>
      </w:pPr>
      <w:bookmarkStart w:id="204" w:name="page210"/>
      <w:bookmarkEnd w:id="204"/>
    </w:p>
    <w:p>
      <w:pPr>
        <w:spacing w:after="0"/>
        <w:ind w:left="3420"/>
        <w:rPr>
          <w:color w:val="auto"/>
          <w:sz w:val="20"/>
          <w:szCs w:val="20"/>
        </w:rPr>
      </w:pPr>
      <w:r>
        <w:rPr>
          <w:rFonts w:ascii="Calibri" w:hAnsi="Calibri" w:eastAsia="Calibri" w:cs="Calibri"/>
          <w:b/>
          <w:bCs/>
          <w:color w:val="auto"/>
          <w:sz w:val="28"/>
          <w:szCs w:val="28"/>
        </w:rPr>
        <w:t>Pre-diabetes in Adolescents</w:t>
      </w:r>
    </w:p>
    <w:p>
      <w:pPr>
        <w:spacing w:after="0" w:line="391" w:lineRule="exact"/>
        <w:rPr>
          <w:color w:val="auto"/>
          <w:sz w:val="20"/>
          <w:szCs w:val="20"/>
        </w:rPr>
      </w:pPr>
    </w:p>
    <w:p>
      <w:pPr>
        <w:spacing w:after="0" w:line="264" w:lineRule="auto"/>
        <w:ind w:left="720" w:right="60"/>
        <w:rPr>
          <w:color w:val="auto"/>
          <w:sz w:val="20"/>
          <w:szCs w:val="20"/>
        </w:rPr>
      </w:pPr>
      <w:r>
        <w:rPr>
          <w:rFonts w:ascii="Calibri" w:hAnsi="Calibri" w:eastAsia="Calibri" w:cs="Calibri"/>
          <w:color w:val="auto"/>
          <w:sz w:val="24"/>
          <w:szCs w:val="24"/>
        </w:rPr>
        <w:t>Pre-diabetes happens when a person's blood sugar levels are higher than normal but not high enough to be diagnosed as diabetes. Pre-diabetes raises the risks of developing type 2 diabetes, heart disease, and stroke. People with this condition are likely to develop type 2 diabetes within 10 years, unless lifestyle adjustments are made. Here are some facts:</w:t>
      </w:r>
    </w:p>
    <w:p>
      <w:pPr>
        <w:spacing w:after="0" w:line="219" w:lineRule="exact"/>
        <w:rPr>
          <w:color w:val="auto"/>
          <w:sz w:val="20"/>
          <w:szCs w:val="20"/>
        </w:rPr>
      </w:pPr>
    </w:p>
    <w:p>
      <w:pPr>
        <w:numPr>
          <w:ilvl w:val="0"/>
          <w:numId w:val="90"/>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About 1 in every 400 children and adolescents are diagnosed with diabetes.</w:t>
      </w:r>
    </w:p>
    <w:p>
      <w:pPr>
        <w:spacing w:after="0" w:line="44" w:lineRule="exact"/>
        <w:rPr>
          <w:rFonts w:ascii="Symbol" w:hAnsi="Symbol" w:eastAsia="Symbol" w:cs="Symbol"/>
          <w:color w:val="auto"/>
          <w:sz w:val="24"/>
          <w:szCs w:val="24"/>
        </w:rPr>
      </w:pPr>
    </w:p>
    <w:p>
      <w:pPr>
        <w:numPr>
          <w:ilvl w:val="0"/>
          <w:numId w:val="90"/>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About 215,000 people under age 20 have type 1 or type 2 diabetes.</w:t>
      </w:r>
    </w:p>
    <w:p>
      <w:pPr>
        <w:spacing w:after="0" w:line="108" w:lineRule="exact"/>
        <w:rPr>
          <w:rFonts w:ascii="Symbol" w:hAnsi="Symbol" w:eastAsia="Symbol" w:cs="Symbol"/>
          <w:color w:val="auto"/>
          <w:sz w:val="24"/>
          <w:szCs w:val="24"/>
        </w:rPr>
      </w:pPr>
    </w:p>
    <w:p>
      <w:pPr>
        <w:numPr>
          <w:ilvl w:val="0"/>
          <w:numId w:val="90"/>
        </w:numPr>
        <w:tabs>
          <w:tab w:val="left" w:pos="1440"/>
        </w:tabs>
        <w:spacing w:after="0" w:line="231" w:lineRule="auto"/>
        <w:ind w:left="1440" w:right="340" w:hanging="360"/>
        <w:rPr>
          <w:rFonts w:ascii="Symbol" w:hAnsi="Symbol" w:eastAsia="Symbol" w:cs="Symbol"/>
          <w:color w:val="auto"/>
          <w:sz w:val="24"/>
          <w:szCs w:val="24"/>
        </w:rPr>
      </w:pPr>
      <w:r>
        <w:rPr>
          <w:rFonts w:ascii="Calibri" w:hAnsi="Calibri" w:eastAsia="Calibri" w:cs="Calibri"/>
          <w:color w:val="auto"/>
          <w:sz w:val="24"/>
          <w:szCs w:val="24"/>
        </w:rPr>
        <w:t>In 2006, more than 16% of adolescents (12-19 years old) were diagnosed with pre-diabetes. That’s 4 out of 25 kids!</w:t>
      </w:r>
    </w:p>
    <w:p>
      <w:pPr>
        <w:spacing w:after="0" w:line="46" w:lineRule="exact"/>
        <w:rPr>
          <w:rFonts w:ascii="Symbol" w:hAnsi="Symbol" w:eastAsia="Symbol" w:cs="Symbol"/>
          <w:color w:val="auto"/>
          <w:sz w:val="24"/>
          <w:szCs w:val="24"/>
        </w:rPr>
      </w:pPr>
    </w:p>
    <w:p>
      <w:pPr>
        <w:numPr>
          <w:ilvl w:val="0"/>
          <w:numId w:val="90"/>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Pre-diabetes is twice as likely to occur in boys than in girls, and</w:t>
      </w:r>
    </w:p>
    <w:p>
      <w:pPr>
        <w:spacing w:after="0" w:line="43" w:lineRule="exact"/>
        <w:rPr>
          <w:rFonts w:ascii="Symbol" w:hAnsi="Symbol" w:eastAsia="Symbol" w:cs="Symbol"/>
          <w:color w:val="auto"/>
          <w:sz w:val="24"/>
          <w:szCs w:val="24"/>
        </w:rPr>
      </w:pPr>
    </w:p>
    <w:p>
      <w:pPr>
        <w:spacing w:after="0"/>
        <w:ind w:left="1440"/>
        <w:rPr>
          <w:rFonts w:ascii="Symbol" w:hAnsi="Symbol" w:eastAsia="Symbol" w:cs="Symbol"/>
          <w:color w:val="auto"/>
          <w:sz w:val="24"/>
          <w:szCs w:val="24"/>
        </w:rPr>
      </w:pPr>
      <w:r>
        <w:rPr>
          <w:rFonts w:ascii="Calibri" w:hAnsi="Calibri" w:eastAsia="Calibri" w:cs="Calibri"/>
          <w:color w:val="auto"/>
          <w:sz w:val="24"/>
          <w:szCs w:val="24"/>
        </w:rPr>
        <w:t>it occurs more than twice as often among adolescents who are overweight.</w:t>
      </w:r>
    </w:p>
    <w:p>
      <w:pPr>
        <w:spacing w:after="0" w:line="298" w:lineRule="exact"/>
        <w:rPr>
          <w:color w:val="auto"/>
          <w:sz w:val="20"/>
          <w:szCs w:val="20"/>
        </w:rPr>
      </w:pPr>
    </w:p>
    <w:p>
      <w:pPr>
        <w:spacing w:after="0" w:line="254" w:lineRule="auto"/>
        <w:ind w:left="720" w:right="40"/>
        <w:rPr>
          <w:color w:val="auto"/>
          <w:sz w:val="20"/>
          <w:szCs w:val="20"/>
        </w:rPr>
      </w:pPr>
      <w:r>
        <w:rPr>
          <w:rFonts w:ascii="Calibri" w:hAnsi="Calibri" w:eastAsia="Calibri" w:cs="Calibri"/>
          <w:color w:val="auto"/>
          <w:sz w:val="24"/>
          <w:szCs w:val="24"/>
        </w:rPr>
        <w:t>If pre-diabetes turns into diabetes the negative impacts are not just health related. Data show that young adults with diabetes achieve less in school and face worse job prospects.</w:t>
      </w:r>
    </w:p>
    <w:p>
      <w:pPr>
        <w:spacing w:after="0" w:line="27" w:lineRule="exact"/>
        <w:rPr>
          <w:color w:val="auto"/>
          <w:sz w:val="20"/>
          <w:szCs w:val="20"/>
        </w:rPr>
      </w:pPr>
    </w:p>
    <w:p>
      <w:pPr>
        <w:spacing w:after="0"/>
        <w:ind w:left="780"/>
        <w:rPr>
          <w:color w:val="auto"/>
          <w:sz w:val="20"/>
          <w:szCs w:val="20"/>
        </w:rPr>
      </w:pPr>
      <w:r>
        <w:rPr>
          <w:rFonts w:ascii="Calibri" w:hAnsi="Calibri" w:eastAsia="Calibri" w:cs="Calibri"/>
          <w:color w:val="auto"/>
          <w:sz w:val="24"/>
          <w:szCs w:val="24"/>
        </w:rPr>
        <w:t>Here are some more facts:</w:t>
      </w:r>
    </w:p>
    <w:p>
      <w:pPr>
        <w:spacing w:after="0" w:line="310" w:lineRule="exact"/>
        <w:rPr>
          <w:color w:val="auto"/>
          <w:sz w:val="20"/>
          <w:szCs w:val="20"/>
        </w:rPr>
      </w:pPr>
    </w:p>
    <w:p>
      <w:pPr>
        <w:numPr>
          <w:ilvl w:val="0"/>
          <w:numId w:val="91"/>
        </w:numPr>
        <w:tabs>
          <w:tab w:val="left" w:pos="1440"/>
        </w:tabs>
        <w:spacing w:after="0" w:line="216" w:lineRule="auto"/>
        <w:ind w:left="1440" w:right="820" w:hanging="360"/>
        <w:rPr>
          <w:rFonts w:ascii="Symbol" w:hAnsi="Symbol" w:eastAsia="Symbol" w:cs="Symbol"/>
          <w:color w:val="auto"/>
          <w:sz w:val="24"/>
          <w:szCs w:val="24"/>
        </w:rPr>
      </w:pPr>
      <w:r>
        <w:rPr>
          <w:rFonts w:ascii="Calibri" w:hAnsi="Calibri" w:eastAsia="Calibri" w:cs="Calibri"/>
          <w:color w:val="auto"/>
          <w:sz w:val="24"/>
          <w:szCs w:val="24"/>
        </w:rPr>
        <w:t>The high school dropout rate is about 6% higher among adolescents with diabetes compared with students without diabetes.</w:t>
      </w:r>
      <w:r>
        <w:rPr>
          <w:rFonts w:ascii="Calibri" w:hAnsi="Calibri" w:eastAsia="Calibri" w:cs="Calibri"/>
          <w:color w:val="auto"/>
          <w:sz w:val="32"/>
          <w:szCs w:val="32"/>
          <w:vertAlign w:val="superscript"/>
        </w:rPr>
        <w:t>5</w:t>
      </w:r>
    </w:p>
    <w:p>
      <w:pPr>
        <w:spacing w:after="0" w:line="60" w:lineRule="exact"/>
        <w:rPr>
          <w:rFonts w:ascii="Symbol" w:hAnsi="Symbol" w:eastAsia="Symbol" w:cs="Symbol"/>
          <w:color w:val="auto"/>
          <w:sz w:val="24"/>
          <w:szCs w:val="24"/>
        </w:rPr>
      </w:pPr>
    </w:p>
    <w:p>
      <w:pPr>
        <w:numPr>
          <w:ilvl w:val="0"/>
          <w:numId w:val="91"/>
        </w:numPr>
        <w:tabs>
          <w:tab w:val="left" w:pos="1440"/>
        </w:tabs>
        <w:spacing w:after="0" w:line="216" w:lineRule="auto"/>
        <w:ind w:left="1440" w:right="920" w:hanging="360"/>
        <w:rPr>
          <w:rFonts w:ascii="Symbol" w:hAnsi="Symbol" w:eastAsia="Symbol" w:cs="Symbol"/>
          <w:color w:val="auto"/>
          <w:sz w:val="24"/>
          <w:szCs w:val="24"/>
        </w:rPr>
      </w:pPr>
      <w:r>
        <w:rPr>
          <w:rFonts w:ascii="Calibri" w:hAnsi="Calibri" w:eastAsia="Calibri" w:cs="Calibri"/>
          <w:color w:val="auto"/>
          <w:sz w:val="24"/>
          <w:szCs w:val="24"/>
        </w:rPr>
        <w:t>The difference in education translates to about $160,000 less in lifetime earnings.</w:t>
      </w:r>
      <w:r>
        <w:rPr>
          <w:rFonts w:ascii="Calibri" w:hAnsi="Calibri" w:eastAsia="Calibri" w:cs="Calibri"/>
          <w:color w:val="auto"/>
          <w:sz w:val="32"/>
          <w:szCs w:val="32"/>
        </w:rPr>
        <w:t xml:space="preserve"> </w:t>
      </w:r>
      <w:r>
        <w:rPr>
          <w:rFonts w:ascii="Calibri" w:hAnsi="Calibri" w:eastAsia="Calibri" w:cs="Calibri"/>
          <w:color w:val="auto"/>
          <w:sz w:val="32"/>
          <w:szCs w:val="32"/>
          <w:vertAlign w:val="superscript"/>
        </w:rPr>
        <w:t>5</w:t>
      </w:r>
    </w:p>
    <w:p>
      <w:pPr>
        <w:spacing w:after="0" w:line="59" w:lineRule="exact"/>
        <w:rPr>
          <w:rFonts w:ascii="Symbol" w:hAnsi="Symbol" w:eastAsia="Symbol" w:cs="Symbol"/>
          <w:color w:val="auto"/>
          <w:sz w:val="24"/>
          <w:szCs w:val="24"/>
        </w:rPr>
      </w:pPr>
    </w:p>
    <w:p>
      <w:pPr>
        <w:numPr>
          <w:ilvl w:val="0"/>
          <w:numId w:val="91"/>
        </w:numPr>
        <w:tabs>
          <w:tab w:val="left" w:pos="1440"/>
        </w:tabs>
        <w:spacing w:after="0" w:line="216" w:lineRule="auto"/>
        <w:ind w:left="1440" w:right="400" w:hanging="360"/>
        <w:rPr>
          <w:rFonts w:ascii="Symbol" w:hAnsi="Symbol" w:eastAsia="Symbol" w:cs="Symbol"/>
          <w:color w:val="auto"/>
          <w:sz w:val="24"/>
          <w:szCs w:val="24"/>
        </w:rPr>
      </w:pPr>
      <w:r>
        <w:rPr>
          <w:rFonts w:ascii="Calibri" w:hAnsi="Calibri" w:eastAsia="Calibri" w:cs="Calibri"/>
          <w:color w:val="auto"/>
          <w:sz w:val="24"/>
          <w:szCs w:val="24"/>
        </w:rPr>
        <w:t>Employment rates and wages also tend to be lower among young adults with diabetes.</w:t>
      </w:r>
      <w:r>
        <w:rPr>
          <w:rFonts w:ascii="Calibri" w:hAnsi="Calibri" w:eastAsia="Calibri" w:cs="Calibri"/>
          <w:color w:val="auto"/>
          <w:sz w:val="32"/>
          <w:szCs w:val="32"/>
          <w:vertAlign w:val="superscript"/>
        </w:rPr>
        <w:t>5</w:t>
      </w:r>
    </w:p>
    <w:p>
      <w:pPr>
        <w:spacing w:after="0" w:line="247" w:lineRule="exact"/>
        <w:rPr>
          <w:color w:val="auto"/>
          <w:sz w:val="20"/>
          <w:szCs w:val="20"/>
        </w:rPr>
      </w:pPr>
    </w:p>
    <w:p>
      <w:pPr>
        <w:spacing w:after="0" w:line="236" w:lineRule="auto"/>
        <w:ind w:left="720" w:right="420"/>
        <w:rPr>
          <w:color w:val="auto"/>
          <w:sz w:val="20"/>
          <w:szCs w:val="20"/>
        </w:rPr>
      </w:pPr>
      <w:r>
        <w:rPr>
          <w:rFonts w:ascii="Calibri" w:hAnsi="Calibri" w:eastAsia="Calibri" w:cs="Calibri"/>
          <w:color w:val="auto"/>
          <w:sz w:val="24"/>
          <w:szCs w:val="24"/>
        </w:rPr>
        <w:t>Diet and exercise have the biggest impact on blood sugar. There are some foods and beverages to limit, including:</w:t>
      </w:r>
    </w:p>
    <w:p>
      <w:pPr>
        <w:spacing w:after="0" w:line="309" w:lineRule="exact"/>
        <w:rPr>
          <w:color w:val="auto"/>
          <w:sz w:val="20"/>
          <w:szCs w:val="20"/>
        </w:rPr>
      </w:pPr>
    </w:p>
    <w:p>
      <w:pPr>
        <w:numPr>
          <w:ilvl w:val="0"/>
          <w:numId w:val="92"/>
        </w:numPr>
        <w:tabs>
          <w:tab w:val="left" w:pos="1440"/>
        </w:tabs>
        <w:spacing w:after="0" w:line="231" w:lineRule="auto"/>
        <w:ind w:left="1440" w:right="280" w:hanging="360"/>
        <w:rPr>
          <w:rFonts w:ascii="Symbol" w:hAnsi="Symbol" w:eastAsia="Symbol" w:cs="Symbol"/>
          <w:color w:val="auto"/>
          <w:sz w:val="24"/>
          <w:szCs w:val="24"/>
        </w:rPr>
      </w:pPr>
      <w:r>
        <w:rPr>
          <w:rFonts w:ascii="Calibri" w:hAnsi="Calibri" w:eastAsia="Calibri" w:cs="Calibri"/>
          <w:color w:val="auto"/>
          <w:sz w:val="24"/>
          <w:szCs w:val="24"/>
        </w:rPr>
        <w:t>those that are high in sugar, such as candy, soda, cookies, ice cream, cake, and fruit juices</w:t>
      </w:r>
    </w:p>
    <w:p>
      <w:pPr>
        <w:spacing w:after="0" w:line="49" w:lineRule="exact"/>
        <w:rPr>
          <w:rFonts w:ascii="Symbol" w:hAnsi="Symbol" w:eastAsia="Symbol" w:cs="Symbol"/>
          <w:color w:val="auto"/>
          <w:sz w:val="24"/>
          <w:szCs w:val="24"/>
        </w:rPr>
      </w:pPr>
    </w:p>
    <w:p>
      <w:pPr>
        <w:numPr>
          <w:ilvl w:val="0"/>
          <w:numId w:val="92"/>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those that are high in refined grains, such as white breads and white pasta.</w:t>
      </w:r>
    </w:p>
    <w:p>
      <w:pPr>
        <w:spacing w:after="0" w:line="295" w:lineRule="exact"/>
        <w:rPr>
          <w:color w:val="auto"/>
          <w:sz w:val="20"/>
          <w:szCs w:val="20"/>
        </w:rPr>
      </w:pPr>
    </w:p>
    <w:p>
      <w:pPr>
        <w:spacing w:after="0" w:line="264" w:lineRule="auto"/>
        <w:ind w:left="720" w:right="20"/>
        <w:rPr>
          <w:color w:val="auto"/>
          <w:sz w:val="20"/>
          <w:szCs w:val="20"/>
        </w:rPr>
      </w:pPr>
      <w:r>
        <w:rPr>
          <w:rFonts w:ascii="Calibri" w:hAnsi="Calibri" w:eastAsia="Calibri" w:cs="Calibri"/>
          <w:color w:val="auto"/>
          <w:sz w:val="24"/>
          <w:szCs w:val="24"/>
        </w:rPr>
        <w:t>Food that is popular among adolescents is often high in simple carbohydrates and low in fiber, which contributes to pre-diabetes. Food and snacks available at schools in the cafeteria and in vending machines may also add to the problem. Limited physical activity from time spent playing video games or watching TV can also contribute to pre-diabetes.</w:t>
      </w:r>
    </w:p>
    <w:p>
      <w:pPr>
        <w:spacing w:after="0" w:line="20" w:lineRule="exact"/>
        <w:rPr>
          <w:color w:val="auto"/>
          <w:sz w:val="20"/>
          <w:szCs w:val="20"/>
        </w:rPr>
      </w:pPr>
    </w:p>
    <w:p>
      <w:pPr>
        <w:spacing w:after="0"/>
        <w:ind w:left="720"/>
        <w:rPr>
          <w:color w:val="auto"/>
          <w:sz w:val="20"/>
          <w:szCs w:val="20"/>
        </w:rPr>
      </w:pPr>
      <w:r>
        <w:rPr>
          <w:rFonts w:ascii="Calibri" w:hAnsi="Calibri" w:eastAsia="Calibri" w:cs="Calibri"/>
          <w:color w:val="auto"/>
          <w:sz w:val="24"/>
          <w:szCs w:val="24"/>
        </w:rPr>
        <w:t>The Good News:</w:t>
      </w:r>
    </w:p>
    <w:p>
      <w:pPr>
        <w:spacing w:after="0" w:line="200" w:lineRule="exact"/>
        <w:rPr>
          <w:color w:val="auto"/>
          <w:sz w:val="20"/>
          <w:szCs w:val="20"/>
        </w:rPr>
      </w:pPr>
    </w:p>
    <w:p>
      <w:pPr>
        <w:spacing w:after="0" w:line="354"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196</w:t>
      </w:r>
    </w:p>
    <w:p>
      <w:pPr>
        <w:sectPr>
          <w:pgSz w:w="12240" w:h="15840"/>
          <w:pgMar w:top="1440" w:right="1440" w:bottom="156" w:left="1440" w:header="0" w:footer="0" w:gutter="0"/>
          <w:cols w:equalWidth="0" w:num="1">
            <w:col w:w="9360"/>
          </w:cols>
        </w:sectPr>
      </w:pPr>
    </w:p>
    <w:p>
      <w:pPr>
        <w:spacing w:after="0" w:line="204" w:lineRule="exact"/>
        <w:rPr>
          <w:color w:val="auto"/>
          <w:sz w:val="20"/>
          <w:szCs w:val="20"/>
        </w:rPr>
      </w:pPr>
      <w:bookmarkStart w:id="205" w:name="page211"/>
      <w:bookmarkEnd w:id="205"/>
    </w:p>
    <w:p>
      <w:pPr>
        <w:numPr>
          <w:ilvl w:val="0"/>
          <w:numId w:val="93"/>
        </w:numPr>
        <w:tabs>
          <w:tab w:val="left" w:pos="1440"/>
        </w:tabs>
        <w:spacing w:after="0" w:line="231" w:lineRule="auto"/>
        <w:ind w:left="1440" w:right="480" w:hanging="360"/>
        <w:rPr>
          <w:rFonts w:ascii="Symbol" w:hAnsi="Symbol" w:eastAsia="Symbol" w:cs="Symbol"/>
          <w:color w:val="auto"/>
          <w:sz w:val="24"/>
          <w:szCs w:val="24"/>
        </w:rPr>
      </w:pPr>
      <w:r>
        <w:rPr>
          <w:rFonts w:ascii="Calibri" w:hAnsi="Calibri" w:eastAsia="Calibri" w:cs="Calibri"/>
          <w:color w:val="auto"/>
          <w:sz w:val="24"/>
          <w:szCs w:val="24"/>
        </w:rPr>
        <w:t>People with pre-diabetes can prevent or delay diabetes by taking preventive measures.</w:t>
      </w:r>
    </w:p>
    <w:p>
      <w:pPr>
        <w:spacing w:after="0" w:line="91" w:lineRule="exact"/>
        <w:rPr>
          <w:rFonts w:ascii="Symbol" w:hAnsi="Symbol" w:eastAsia="Symbol" w:cs="Symbol"/>
          <w:color w:val="auto"/>
          <w:sz w:val="24"/>
          <w:szCs w:val="24"/>
        </w:rPr>
      </w:pPr>
    </w:p>
    <w:p>
      <w:pPr>
        <w:numPr>
          <w:ilvl w:val="0"/>
          <w:numId w:val="93"/>
        </w:numPr>
        <w:tabs>
          <w:tab w:val="left" w:pos="1440"/>
        </w:tabs>
        <w:spacing w:after="0" w:line="223" w:lineRule="auto"/>
        <w:ind w:left="1440" w:right="140" w:hanging="360"/>
        <w:rPr>
          <w:rFonts w:ascii="Symbol" w:hAnsi="Symbol" w:eastAsia="Symbol" w:cs="Symbol"/>
          <w:color w:val="auto"/>
          <w:sz w:val="24"/>
          <w:szCs w:val="24"/>
        </w:rPr>
      </w:pPr>
      <w:r>
        <w:rPr>
          <w:rFonts w:ascii="Arial" w:hAnsi="Arial" w:eastAsia="Arial" w:cs="Arial"/>
          <w:color w:val="auto"/>
          <w:sz w:val="22"/>
          <w:szCs w:val="22"/>
        </w:rPr>
        <w:t>C</w:t>
      </w:r>
      <w:r>
        <w:rPr>
          <w:rFonts w:ascii="Calibri" w:hAnsi="Calibri" w:eastAsia="Calibri" w:cs="Calibri"/>
          <w:color w:val="auto"/>
          <w:sz w:val="24"/>
          <w:szCs w:val="24"/>
        </w:rPr>
        <w:t>hildren and adolescents with pre-diabetes have a better chance than adults to get their blood sugar under control and prevent diabetes.</w:t>
      </w:r>
      <w:r>
        <w:rPr>
          <w:rFonts w:ascii="Calibri" w:hAnsi="Calibri" w:eastAsia="Calibri" w:cs="Calibri"/>
          <w:color w:val="auto"/>
          <w:sz w:val="32"/>
          <w:szCs w:val="32"/>
          <w:vertAlign w:val="superscript"/>
        </w:rPr>
        <w:t>6</w:t>
      </w:r>
    </w:p>
    <w:p>
      <w:pPr>
        <w:numPr>
          <w:ilvl w:val="0"/>
          <w:numId w:val="93"/>
        </w:numPr>
        <w:tabs>
          <w:tab w:val="left" w:pos="1440"/>
        </w:tabs>
        <w:spacing w:after="0" w:line="233" w:lineRule="auto"/>
        <w:ind w:left="1440" w:hanging="360"/>
        <w:rPr>
          <w:rFonts w:ascii="Symbol" w:hAnsi="Symbol" w:eastAsia="Symbol" w:cs="Symbol"/>
          <w:color w:val="auto"/>
          <w:sz w:val="24"/>
          <w:szCs w:val="24"/>
        </w:rPr>
      </w:pPr>
      <w:r>
        <w:rPr>
          <w:rFonts w:ascii="Calibri" w:hAnsi="Calibri" w:eastAsia="Calibri" w:cs="Calibri"/>
          <w:color w:val="auto"/>
          <w:sz w:val="24"/>
          <w:szCs w:val="24"/>
        </w:rPr>
        <w:t>Good nutrition can help delay or prevent the onset of diabetes.</w:t>
      </w:r>
    </w:p>
    <w:p>
      <w:pPr>
        <w:spacing w:after="0" w:line="45" w:lineRule="exact"/>
        <w:rPr>
          <w:rFonts w:ascii="Symbol" w:hAnsi="Symbol" w:eastAsia="Symbol" w:cs="Symbol"/>
          <w:color w:val="auto"/>
          <w:sz w:val="24"/>
          <w:szCs w:val="24"/>
        </w:rPr>
      </w:pPr>
    </w:p>
    <w:p>
      <w:pPr>
        <w:numPr>
          <w:ilvl w:val="0"/>
          <w:numId w:val="93"/>
        </w:numPr>
        <w:tabs>
          <w:tab w:val="left" w:pos="1440"/>
        </w:tabs>
        <w:spacing w:after="0"/>
        <w:ind w:left="1440" w:hanging="360"/>
        <w:rPr>
          <w:rFonts w:ascii="Symbol" w:hAnsi="Symbol" w:eastAsia="Symbol" w:cs="Symbol"/>
          <w:color w:val="auto"/>
          <w:sz w:val="24"/>
          <w:szCs w:val="24"/>
        </w:rPr>
      </w:pPr>
      <w:r>
        <w:rPr>
          <w:rFonts w:ascii="Calibri" w:hAnsi="Calibri" w:eastAsia="Calibri" w:cs="Calibri"/>
          <w:color w:val="auto"/>
          <w:sz w:val="24"/>
          <w:szCs w:val="24"/>
        </w:rPr>
        <w:t>The USDA recommends that half of every meal should be fruits and vegetables.</w:t>
      </w:r>
    </w:p>
    <w:p>
      <w:pPr>
        <w:spacing w:after="0" w:line="98" w:lineRule="exact"/>
        <w:rPr>
          <w:rFonts w:ascii="Symbol" w:hAnsi="Symbol" w:eastAsia="Symbol" w:cs="Symbol"/>
          <w:color w:val="auto"/>
          <w:sz w:val="24"/>
          <w:szCs w:val="24"/>
        </w:rPr>
      </w:pPr>
    </w:p>
    <w:p>
      <w:pPr>
        <w:numPr>
          <w:ilvl w:val="1"/>
          <w:numId w:val="93"/>
        </w:numPr>
        <w:tabs>
          <w:tab w:val="left" w:pos="1800"/>
        </w:tabs>
        <w:spacing w:after="0" w:line="185" w:lineRule="auto"/>
        <w:ind w:left="1800" w:right="900" w:hanging="360"/>
        <w:rPr>
          <w:rFonts w:ascii="Wingdings" w:hAnsi="Wingdings" w:eastAsia="Wingdings" w:cs="Wingdings"/>
          <w:color w:val="auto"/>
          <w:sz w:val="43"/>
          <w:szCs w:val="43"/>
          <w:vertAlign w:val="superscript"/>
        </w:rPr>
      </w:pPr>
      <w:r>
        <w:rPr>
          <w:rFonts w:ascii="Calibri" w:hAnsi="Calibri" w:eastAsia="Calibri" w:cs="Calibri"/>
          <w:color w:val="auto"/>
          <w:sz w:val="22"/>
          <w:szCs w:val="22"/>
        </w:rPr>
        <w:t>This means about 1 ½ to 2 cups of fruit and 2 ½ to 3 cups per day for adolescents.</w:t>
      </w:r>
    </w:p>
    <w:p>
      <w:pPr>
        <w:spacing w:after="0" w:line="246" w:lineRule="exact"/>
        <w:rPr>
          <w:color w:val="auto"/>
          <w:sz w:val="20"/>
          <w:szCs w:val="20"/>
        </w:rPr>
      </w:pPr>
    </w:p>
    <w:p>
      <w:pPr>
        <w:spacing w:after="0"/>
        <w:ind w:left="720"/>
        <w:rPr>
          <w:color w:val="auto"/>
          <w:sz w:val="20"/>
          <w:szCs w:val="20"/>
        </w:rPr>
      </w:pPr>
      <w:r>
        <w:rPr>
          <w:rFonts w:ascii="Calibri" w:hAnsi="Calibri" w:eastAsia="Calibri" w:cs="Calibri"/>
          <w:color w:val="auto"/>
          <w:sz w:val="24"/>
          <w:szCs w:val="24"/>
        </w:rPr>
        <w:t>Other helpful nutrition tips:</w:t>
      </w:r>
    </w:p>
    <w:p>
      <w:pPr>
        <w:spacing w:after="0" w:line="308" w:lineRule="exact"/>
        <w:rPr>
          <w:color w:val="auto"/>
          <w:sz w:val="20"/>
          <w:szCs w:val="20"/>
        </w:rPr>
      </w:pPr>
    </w:p>
    <w:p>
      <w:pPr>
        <w:numPr>
          <w:ilvl w:val="0"/>
          <w:numId w:val="94"/>
        </w:numPr>
        <w:tabs>
          <w:tab w:val="left" w:pos="1440"/>
        </w:tabs>
        <w:spacing w:after="0" w:line="231" w:lineRule="auto"/>
        <w:ind w:left="1440" w:hanging="360"/>
        <w:rPr>
          <w:rFonts w:ascii="Symbol" w:hAnsi="Symbol" w:eastAsia="Symbol" w:cs="Symbol"/>
          <w:color w:val="auto"/>
          <w:sz w:val="24"/>
          <w:szCs w:val="24"/>
        </w:rPr>
      </w:pPr>
      <w:r>
        <w:rPr>
          <w:rFonts w:ascii="Calibri" w:hAnsi="Calibri" w:eastAsia="Calibri" w:cs="Calibri"/>
          <w:color w:val="auto"/>
          <w:sz w:val="24"/>
          <w:szCs w:val="24"/>
        </w:rPr>
        <w:t>Reduce intake of red meat, meat products like deli meats and sausages, desserts, high-fat dairy like ice cream.</w:t>
      </w:r>
    </w:p>
    <w:p>
      <w:pPr>
        <w:spacing w:after="0" w:line="110" w:lineRule="exact"/>
        <w:rPr>
          <w:rFonts w:ascii="Symbol" w:hAnsi="Symbol" w:eastAsia="Symbol" w:cs="Symbol"/>
          <w:color w:val="auto"/>
          <w:sz w:val="24"/>
          <w:szCs w:val="24"/>
        </w:rPr>
      </w:pPr>
    </w:p>
    <w:p>
      <w:pPr>
        <w:numPr>
          <w:ilvl w:val="0"/>
          <w:numId w:val="94"/>
        </w:numPr>
        <w:tabs>
          <w:tab w:val="left" w:pos="1440"/>
        </w:tabs>
        <w:spacing w:after="0" w:line="231" w:lineRule="auto"/>
        <w:ind w:left="1440" w:right="160" w:hanging="360"/>
        <w:rPr>
          <w:rFonts w:ascii="Symbol" w:hAnsi="Symbol" w:eastAsia="Symbol" w:cs="Symbol"/>
          <w:color w:val="auto"/>
          <w:sz w:val="24"/>
          <w:szCs w:val="24"/>
        </w:rPr>
      </w:pPr>
      <w:r>
        <w:rPr>
          <w:rFonts w:ascii="Calibri" w:hAnsi="Calibri" w:eastAsia="Calibri" w:cs="Calibri"/>
          <w:color w:val="auto"/>
          <w:sz w:val="24"/>
          <w:szCs w:val="24"/>
        </w:rPr>
        <w:t>Eat whole grain foods, like brown rice, whole wheat breads and cereals, instead of refined grain products.</w:t>
      </w:r>
    </w:p>
    <w:p>
      <w:pPr>
        <w:spacing w:after="0" w:line="247" w:lineRule="exact"/>
        <w:rPr>
          <w:color w:val="auto"/>
          <w:sz w:val="20"/>
          <w:szCs w:val="20"/>
        </w:rPr>
      </w:pPr>
    </w:p>
    <w:p>
      <w:pPr>
        <w:spacing w:after="0"/>
        <w:ind w:left="720"/>
        <w:rPr>
          <w:color w:val="auto"/>
          <w:sz w:val="20"/>
          <w:szCs w:val="20"/>
        </w:rPr>
      </w:pPr>
      <w:r>
        <w:rPr>
          <w:rFonts w:ascii="Calibri" w:hAnsi="Calibri" w:eastAsia="Calibri" w:cs="Calibri"/>
          <w:color w:val="auto"/>
          <w:sz w:val="24"/>
          <w:szCs w:val="24"/>
        </w:rPr>
        <w:t>Regular physical activity can also help control blood sugar.</w:t>
      </w:r>
    </w:p>
    <w:p>
      <w:pPr>
        <w:spacing w:after="0" w:line="96" w:lineRule="exact"/>
        <w:rPr>
          <w:color w:val="auto"/>
          <w:sz w:val="20"/>
          <w:szCs w:val="20"/>
        </w:rPr>
      </w:pPr>
    </w:p>
    <w:p>
      <w:pPr>
        <w:spacing w:after="0" w:line="254" w:lineRule="auto"/>
        <w:ind w:left="720" w:right="200"/>
        <w:jc w:val="both"/>
        <w:rPr>
          <w:color w:val="auto"/>
          <w:sz w:val="20"/>
          <w:szCs w:val="20"/>
        </w:rPr>
      </w:pPr>
      <w:r>
        <w:rPr>
          <w:rFonts w:ascii="Calibri" w:hAnsi="Calibri" w:eastAsia="Calibri" w:cs="Calibri"/>
          <w:color w:val="auto"/>
          <w:sz w:val="24"/>
          <w:szCs w:val="24"/>
        </w:rPr>
        <w:t>Making changes to family food habits can be most effective to prevent an adolescent’s progression to type 2 diabetes. Shopping together is a good strategy for finding fiber-rich carbohydrate foods and foods with healthy, unsaturated fats, like nuts and fish.</w:t>
      </w:r>
    </w:p>
    <w:p>
      <w:pPr>
        <w:spacing w:after="0" w:line="80" w:lineRule="exact"/>
        <w:rPr>
          <w:color w:val="auto"/>
          <w:sz w:val="20"/>
          <w:szCs w:val="20"/>
        </w:rPr>
      </w:pPr>
    </w:p>
    <w:p>
      <w:pPr>
        <w:spacing w:after="0" w:line="237" w:lineRule="auto"/>
        <w:ind w:left="720" w:right="760"/>
        <w:rPr>
          <w:color w:val="auto"/>
          <w:sz w:val="20"/>
          <w:szCs w:val="20"/>
        </w:rPr>
      </w:pPr>
      <w:r>
        <w:rPr>
          <w:rFonts w:ascii="Calibri" w:hAnsi="Calibri" w:eastAsia="Calibri" w:cs="Calibri"/>
          <w:color w:val="auto"/>
          <w:sz w:val="24"/>
          <w:szCs w:val="24"/>
        </w:rPr>
        <w:t>Also, planning activities that get the whole family up and moving can be good for everyone!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197</w:t>
      </w:r>
    </w:p>
    <w:p>
      <w:pPr>
        <w:sectPr>
          <w:pgSz w:w="12240" w:h="15840"/>
          <w:pgMar w:top="1440" w:right="1440" w:bottom="156" w:left="1440" w:header="0" w:footer="0" w:gutter="0"/>
          <w:cols w:equalWidth="0" w:num="1">
            <w:col w:w="9360"/>
          </w:cols>
        </w:sectPr>
      </w:pPr>
    </w:p>
    <w:p>
      <w:pPr>
        <w:spacing w:after="0" w:line="136" w:lineRule="exact"/>
        <w:rPr>
          <w:color w:val="auto"/>
          <w:sz w:val="20"/>
          <w:szCs w:val="20"/>
        </w:rPr>
      </w:pPr>
      <w:bookmarkStart w:id="206" w:name="page212"/>
      <w:bookmarkEnd w:id="206"/>
    </w:p>
    <w:p>
      <w:pPr>
        <w:spacing w:after="0"/>
        <w:ind w:left="4540"/>
        <w:rPr>
          <w:color w:val="auto"/>
          <w:sz w:val="20"/>
          <w:szCs w:val="20"/>
        </w:rPr>
      </w:pPr>
      <w:r>
        <w:rPr>
          <w:rFonts w:ascii="Calibri" w:hAnsi="Calibri" w:eastAsia="Calibri" w:cs="Calibri"/>
          <w:color w:val="auto"/>
          <w:sz w:val="22"/>
          <w:szCs w:val="22"/>
        </w:rPr>
        <w:t>References</w:t>
      </w:r>
    </w:p>
    <w:p>
      <w:pPr>
        <w:spacing w:after="0" w:line="13" w:lineRule="exact"/>
        <w:rPr>
          <w:color w:val="auto"/>
          <w:sz w:val="20"/>
          <w:szCs w:val="20"/>
        </w:rPr>
      </w:pPr>
    </w:p>
    <w:p>
      <w:pPr>
        <w:numPr>
          <w:ilvl w:val="0"/>
          <w:numId w:val="95"/>
        </w:numPr>
        <w:tabs>
          <w:tab w:val="left" w:pos="934"/>
        </w:tabs>
        <w:spacing w:after="0" w:line="236" w:lineRule="auto"/>
        <w:ind w:left="1260" w:right="300" w:hanging="540"/>
        <w:rPr>
          <w:rFonts w:ascii="Arial" w:hAnsi="Arial" w:eastAsia="Arial" w:cs="Arial"/>
          <w:color w:val="auto"/>
          <w:sz w:val="20"/>
          <w:szCs w:val="20"/>
        </w:rPr>
      </w:pPr>
      <w:r>
        <w:rPr>
          <w:rFonts w:ascii="Arial" w:hAnsi="Arial" w:eastAsia="Arial" w:cs="Arial"/>
          <w:color w:val="auto"/>
          <w:sz w:val="20"/>
          <w:szCs w:val="20"/>
        </w:rPr>
        <w:t xml:space="preserve">Fast Facts – Data and Statistics About Diabetes. American Diabetes Association. Published March 2013. </w:t>
      </w:r>
      <w:r>
        <w:fldChar w:fldCharType="begin"/>
      </w:r>
      <w:r>
        <w:instrText xml:space="preserve"> HYPERLINK "http://professional.diabetes.org/admin/UserFiles/0%20-%20Sean/FastFacts%20March%202013.pdf" \h </w:instrText>
      </w:r>
      <w:r>
        <w:fldChar w:fldCharType="separate"/>
      </w:r>
      <w:r>
        <w:rPr>
          <w:rFonts w:ascii="Arial" w:hAnsi="Arial" w:eastAsia="Arial" w:cs="Arial"/>
          <w:color w:val="auto"/>
          <w:sz w:val="20"/>
          <w:szCs w:val="20"/>
        </w:rPr>
        <w:t>http://professional.diabetes.org/admin/UserFiles/0%20-</w:t>
      </w:r>
      <w:r>
        <w:rPr>
          <w:rFonts w:ascii="Arial" w:hAnsi="Arial" w:eastAsia="Arial" w:cs="Arial"/>
          <w:color w:val="auto"/>
          <w:sz w:val="20"/>
          <w:szCs w:val="20"/>
        </w:rPr>
        <w:fldChar w:fldCharType="end"/>
      </w:r>
      <w:r>
        <w:fldChar w:fldCharType="begin"/>
      </w:r>
      <w:r>
        <w:instrText xml:space="preserve"> HYPERLINK "http://professional.diabetes.org/admin/UserFiles/0%20-%20Sean/FastFacts%20March%202013.pdf" \h </w:instrText>
      </w:r>
      <w:r>
        <w:fldChar w:fldCharType="separate"/>
      </w:r>
      <w:r>
        <w:rPr>
          <w:rFonts w:ascii="Arial" w:hAnsi="Arial" w:eastAsia="Arial" w:cs="Arial"/>
          <w:color w:val="auto"/>
          <w:sz w:val="20"/>
          <w:szCs w:val="20"/>
        </w:rPr>
        <w:t>%20Sean/FastFacts%20March%202013.pdf</w:t>
      </w:r>
      <w:r>
        <w:rPr>
          <w:rFonts w:ascii="Arial" w:hAnsi="Arial" w:eastAsia="Arial" w:cs="Arial"/>
          <w:color w:val="auto"/>
          <w:sz w:val="20"/>
          <w:szCs w:val="20"/>
        </w:rPr>
        <w:fldChar w:fldCharType="end"/>
      </w:r>
    </w:p>
    <w:p>
      <w:pPr>
        <w:spacing w:after="0" w:line="130" w:lineRule="exact"/>
        <w:rPr>
          <w:rFonts w:ascii="Arial" w:hAnsi="Arial" w:eastAsia="Arial" w:cs="Arial"/>
          <w:color w:val="auto"/>
          <w:sz w:val="20"/>
          <w:szCs w:val="20"/>
        </w:rPr>
      </w:pPr>
    </w:p>
    <w:p>
      <w:pPr>
        <w:numPr>
          <w:ilvl w:val="0"/>
          <w:numId w:val="95"/>
        </w:numPr>
        <w:tabs>
          <w:tab w:val="left" w:pos="934"/>
        </w:tabs>
        <w:spacing w:after="0" w:line="236" w:lineRule="auto"/>
        <w:ind w:left="1260" w:right="160" w:hanging="540"/>
        <w:rPr>
          <w:rFonts w:ascii="Arial" w:hAnsi="Arial" w:eastAsia="Arial" w:cs="Arial"/>
          <w:color w:val="auto"/>
          <w:sz w:val="20"/>
          <w:szCs w:val="20"/>
        </w:rPr>
      </w:pPr>
      <w:r>
        <w:rPr>
          <w:rFonts w:ascii="Arial" w:hAnsi="Arial" w:eastAsia="Arial" w:cs="Arial"/>
          <w:color w:val="auto"/>
          <w:sz w:val="20"/>
          <w:szCs w:val="20"/>
        </w:rPr>
        <w:t xml:space="preserve">National Diabetes Information Clearinghouse. Diabetes Overview. n.d. National Institute of Diabetes and Digestive and Kidney Diseases (NIDDK), National Institutes of Health (NIH). </w:t>
      </w:r>
      <w:r>
        <w:fldChar w:fldCharType="begin"/>
      </w:r>
      <w:r>
        <w:instrText xml:space="preserve"> HYPERLINK "http://diabetes.niddk.nih.gov/dm/pubs/overview/" \h </w:instrText>
      </w:r>
      <w:r>
        <w:fldChar w:fldCharType="separate"/>
      </w:r>
      <w:r>
        <w:rPr>
          <w:rFonts w:ascii="Arial" w:hAnsi="Arial" w:eastAsia="Arial" w:cs="Arial"/>
          <w:color w:val="auto"/>
          <w:sz w:val="20"/>
          <w:szCs w:val="20"/>
        </w:rPr>
        <w:t>http://diabetes.niddk.nih.gov/dm/pubs/overview/</w:t>
      </w:r>
      <w:r>
        <w:rPr>
          <w:rFonts w:ascii="Arial" w:hAnsi="Arial" w:eastAsia="Arial" w:cs="Arial"/>
          <w:color w:val="auto"/>
          <w:sz w:val="20"/>
          <w:szCs w:val="20"/>
        </w:rPr>
        <w:fldChar w:fldCharType="end"/>
      </w:r>
    </w:p>
    <w:p>
      <w:pPr>
        <w:spacing w:after="0" w:line="132" w:lineRule="exact"/>
        <w:rPr>
          <w:rFonts w:ascii="Arial" w:hAnsi="Arial" w:eastAsia="Arial" w:cs="Arial"/>
          <w:color w:val="auto"/>
          <w:sz w:val="20"/>
          <w:szCs w:val="20"/>
        </w:rPr>
      </w:pPr>
    </w:p>
    <w:p>
      <w:pPr>
        <w:numPr>
          <w:ilvl w:val="0"/>
          <w:numId w:val="95"/>
        </w:numPr>
        <w:tabs>
          <w:tab w:val="left" w:pos="934"/>
        </w:tabs>
        <w:spacing w:after="0" w:line="237" w:lineRule="auto"/>
        <w:ind w:left="1260" w:right="20" w:hanging="540"/>
        <w:rPr>
          <w:rFonts w:ascii="Arial" w:hAnsi="Arial" w:eastAsia="Arial" w:cs="Arial"/>
          <w:color w:val="auto"/>
          <w:sz w:val="20"/>
          <w:szCs w:val="20"/>
        </w:rPr>
      </w:pPr>
      <w:r>
        <w:rPr>
          <w:rFonts w:ascii="Arial" w:hAnsi="Arial" w:eastAsia="Arial" w:cs="Arial"/>
          <w:color w:val="auto"/>
          <w:sz w:val="20"/>
          <w:szCs w:val="20"/>
        </w:rPr>
        <w:t>Li C, Ford ES, Zhao G, Mokdad AH. Prevalence of pre-diabetes and its association with clustering of cardiometabolic risk factors and hyperinsulinemia among U.S. adolescents: National Health and Nutrition Examination Survey 2005-2006. Diabetes Care. 2009;32:342-347.</w:t>
      </w:r>
    </w:p>
    <w:p>
      <w:pPr>
        <w:spacing w:after="0" w:line="130" w:lineRule="exact"/>
        <w:rPr>
          <w:rFonts w:ascii="Arial" w:hAnsi="Arial" w:eastAsia="Arial" w:cs="Arial"/>
          <w:color w:val="auto"/>
          <w:sz w:val="20"/>
          <w:szCs w:val="20"/>
        </w:rPr>
      </w:pPr>
    </w:p>
    <w:p>
      <w:pPr>
        <w:numPr>
          <w:ilvl w:val="0"/>
          <w:numId w:val="95"/>
        </w:numPr>
        <w:tabs>
          <w:tab w:val="left" w:pos="934"/>
        </w:tabs>
        <w:spacing w:after="0" w:line="237" w:lineRule="auto"/>
        <w:ind w:left="1260" w:right="80" w:hanging="540"/>
        <w:rPr>
          <w:rFonts w:ascii="Arial" w:hAnsi="Arial" w:eastAsia="Arial" w:cs="Arial"/>
          <w:color w:val="auto"/>
          <w:sz w:val="20"/>
          <w:szCs w:val="20"/>
        </w:rPr>
      </w:pPr>
      <w:r>
        <w:rPr>
          <w:rFonts w:ascii="Arial" w:hAnsi="Arial" w:eastAsia="Arial" w:cs="Arial"/>
          <w:color w:val="auto"/>
          <w:sz w:val="20"/>
          <w:szCs w:val="20"/>
        </w:rPr>
        <w:t>Salas-Salvadó, J., Bulló, M., Babio, N., Martínez-González, M. Á., Ibarrola-Jurado, N., Basora, J., ... &amp; Ros, E. (2011). Reduction in the Incidence of Type 2 Diabetes With the Mediterranean Diet Results of the PREDIMED-Reus nutrition intervention randomized trial. Diabetes care, 34(1), 14-19.</w:t>
      </w:r>
    </w:p>
    <w:p>
      <w:pPr>
        <w:spacing w:after="0" w:line="121" w:lineRule="exact"/>
        <w:rPr>
          <w:rFonts w:ascii="Arial" w:hAnsi="Arial" w:eastAsia="Arial" w:cs="Arial"/>
          <w:color w:val="auto"/>
          <w:sz w:val="20"/>
          <w:szCs w:val="20"/>
        </w:rPr>
      </w:pPr>
    </w:p>
    <w:p>
      <w:pPr>
        <w:numPr>
          <w:ilvl w:val="0"/>
          <w:numId w:val="95"/>
        </w:numPr>
        <w:tabs>
          <w:tab w:val="left" w:pos="940"/>
        </w:tabs>
        <w:spacing w:after="0"/>
        <w:ind w:left="940" w:hanging="220"/>
        <w:rPr>
          <w:rFonts w:ascii="Arial" w:hAnsi="Arial" w:eastAsia="Arial" w:cs="Arial"/>
          <w:color w:val="auto"/>
          <w:sz w:val="20"/>
          <w:szCs w:val="20"/>
        </w:rPr>
      </w:pPr>
      <w:r>
        <w:rPr>
          <w:rFonts w:ascii="Arial" w:hAnsi="Arial" w:eastAsia="Arial" w:cs="Arial"/>
          <w:color w:val="auto"/>
          <w:sz w:val="20"/>
          <w:szCs w:val="20"/>
        </w:rPr>
        <w:t>Fletcher, J. M., &amp; Richards, M. R. (2012). Diabetes’s ‘health shock’to schooling and earnings:</w:t>
      </w:r>
    </w:p>
    <w:p>
      <w:pPr>
        <w:spacing w:after="0" w:line="10" w:lineRule="exact"/>
        <w:rPr>
          <w:rFonts w:ascii="Arial" w:hAnsi="Arial" w:eastAsia="Arial" w:cs="Arial"/>
          <w:color w:val="auto"/>
          <w:sz w:val="20"/>
          <w:szCs w:val="20"/>
        </w:rPr>
      </w:pPr>
    </w:p>
    <w:p>
      <w:pPr>
        <w:spacing w:after="0" w:line="234" w:lineRule="auto"/>
        <w:ind w:left="1260" w:right="120"/>
        <w:rPr>
          <w:rFonts w:ascii="Arial" w:hAnsi="Arial" w:eastAsia="Arial" w:cs="Arial"/>
          <w:color w:val="auto"/>
          <w:sz w:val="20"/>
          <w:szCs w:val="20"/>
        </w:rPr>
      </w:pPr>
      <w:r>
        <w:rPr>
          <w:rFonts w:ascii="Arial" w:hAnsi="Arial" w:eastAsia="Arial" w:cs="Arial"/>
          <w:color w:val="auto"/>
          <w:sz w:val="20"/>
          <w:szCs w:val="20"/>
        </w:rPr>
        <w:t>Increased dropout rates and lower wages and employment in young adults. Health Affairs, 31(1), 27-34.</w:t>
      </w:r>
    </w:p>
    <w:p>
      <w:pPr>
        <w:spacing w:after="0" w:line="132" w:lineRule="exact"/>
        <w:rPr>
          <w:rFonts w:ascii="Arial" w:hAnsi="Arial" w:eastAsia="Arial" w:cs="Arial"/>
          <w:color w:val="auto"/>
          <w:sz w:val="20"/>
          <w:szCs w:val="20"/>
        </w:rPr>
      </w:pPr>
    </w:p>
    <w:p>
      <w:pPr>
        <w:numPr>
          <w:ilvl w:val="0"/>
          <w:numId w:val="95"/>
        </w:numPr>
        <w:tabs>
          <w:tab w:val="left" w:pos="934"/>
        </w:tabs>
        <w:spacing w:after="0" w:line="234" w:lineRule="auto"/>
        <w:ind w:left="1260" w:right="40" w:hanging="540"/>
        <w:rPr>
          <w:rFonts w:ascii="Arial" w:hAnsi="Arial" w:eastAsia="Arial" w:cs="Arial"/>
          <w:color w:val="auto"/>
          <w:sz w:val="20"/>
          <w:szCs w:val="20"/>
        </w:rPr>
      </w:pPr>
      <w:r>
        <w:rPr>
          <w:rFonts w:ascii="Arial" w:hAnsi="Arial" w:eastAsia="Arial" w:cs="Arial"/>
          <w:color w:val="auto"/>
          <w:sz w:val="20"/>
          <w:szCs w:val="20"/>
        </w:rPr>
        <w:t>Orit Pinhas-Hamiel, Phil Zeitler. Prediabetes in Children and Adolescents: What Does It Mean? Medscape. Jan 02, 2013.</w:t>
      </w:r>
    </w:p>
    <w:p>
      <w:pPr>
        <w:spacing w:after="0" w:line="122" w:lineRule="exact"/>
        <w:rPr>
          <w:rFonts w:ascii="Arial" w:hAnsi="Arial" w:eastAsia="Arial" w:cs="Arial"/>
          <w:color w:val="auto"/>
          <w:sz w:val="20"/>
          <w:szCs w:val="20"/>
        </w:rPr>
      </w:pPr>
    </w:p>
    <w:p>
      <w:pPr>
        <w:numPr>
          <w:ilvl w:val="0"/>
          <w:numId w:val="95"/>
        </w:numPr>
        <w:tabs>
          <w:tab w:val="left" w:pos="940"/>
        </w:tabs>
        <w:spacing w:after="0"/>
        <w:ind w:left="940" w:hanging="220"/>
        <w:rPr>
          <w:rFonts w:ascii="Arial" w:hAnsi="Arial" w:eastAsia="Arial" w:cs="Arial"/>
          <w:color w:val="auto"/>
          <w:sz w:val="20"/>
          <w:szCs w:val="20"/>
        </w:rPr>
      </w:pPr>
      <w:r>
        <w:rPr>
          <w:rFonts w:ascii="Arial" w:hAnsi="Arial" w:eastAsia="Arial" w:cs="Arial"/>
          <w:color w:val="auto"/>
          <w:sz w:val="20"/>
          <w:szCs w:val="20"/>
        </w:rPr>
        <w:t>Henderson, M., Gray-Donald, K., Mathieu, M. E., Barnett, T. A., Hanley, J. A., O’Loughlin, J., ...</w:t>
      </w:r>
    </w:p>
    <w:p>
      <w:pPr>
        <w:spacing w:after="0" w:line="8" w:lineRule="exact"/>
        <w:rPr>
          <w:rFonts w:ascii="Arial" w:hAnsi="Arial" w:eastAsia="Arial" w:cs="Arial"/>
          <w:color w:val="auto"/>
          <w:sz w:val="20"/>
          <w:szCs w:val="20"/>
        </w:rPr>
      </w:pPr>
    </w:p>
    <w:p>
      <w:pPr>
        <w:spacing w:after="0" w:line="234" w:lineRule="auto"/>
        <w:ind w:left="1260"/>
        <w:rPr>
          <w:rFonts w:ascii="Arial" w:hAnsi="Arial" w:eastAsia="Arial" w:cs="Arial"/>
          <w:color w:val="auto"/>
          <w:sz w:val="20"/>
          <w:szCs w:val="20"/>
        </w:rPr>
      </w:pPr>
      <w:r>
        <w:rPr>
          <w:rFonts w:ascii="Arial" w:hAnsi="Arial" w:eastAsia="Arial" w:cs="Arial"/>
          <w:color w:val="auto"/>
          <w:sz w:val="20"/>
          <w:szCs w:val="20"/>
        </w:rPr>
        <w:t>&amp; Lambert, M. (2012). How are physical activity, fitness, and sedentary behavior associated with insulin sensitivity in children?. Diabetes care, 35(6), 1272-1278.</w:t>
      </w:r>
    </w:p>
    <w:p>
      <w:pPr>
        <w:spacing w:after="0" w:line="132" w:lineRule="exact"/>
        <w:rPr>
          <w:rFonts w:ascii="Arial" w:hAnsi="Arial" w:eastAsia="Arial" w:cs="Arial"/>
          <w:color w:val="auto"/>
          <w:sz w:val="20"/>
          <w:szCs w:val="20"/>
        </w:rPr>
      </w:pPr>
    </w:p>
    <w:p>
      <w:pPr>
        <w:numPr>
          <w:ilvl w:val="0"/>
          <w:numId w:val="95"/>
        </w:numPr>
        <w:tabs>
          <w:tab w:val="left" w:pos="934"/>
        </w:tabs>
        <w:spacing w:after="0" w:line="234" w:lineRule="auto"/>
        <w:ind w:left="1260" w:right="360" w:hanging="540"/>
        <w:rPr>
          <w:rFonts w:ascii="Arial" w:hAnsi="Arial" w:eastAsia="Arial" w:cs="Arial"/>
          <w:color w:val="auto"/>
          <w:sz w:val="20"/>
          <w:szCs w:val="20"/>
        </w:rPr>
      </w:pPr>
      <w:r>
        <w:rPr>
          <w:rFonts w:ascii="Arial" w:hAnsi="Arial" w:eastAsia="Arial" w:cs="Arial"/>
          <w:color w:val="auto"/>
          <w:sz w:val="20"/>
          <w:szCs w:val="20"/>
        </w:rPr>
        <w:t>United States Department of Agriculture. Choose MyPlate.gov. Accessed on May 18, 2014. http://www.choosemyplate.gov/food-groups/fruits-amount.html</w:t>
      </w: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00" w:lineRule="exact"/>
        <w:rPr>
          <w:rFonts w:ascii="Arial" w:hAnsi="Arial" w:eastAsia="Arial" w:cs="Arial"/>
          <w:color w:val="auto"/>
          <w:sz w:val="20"/>
          <w:szCs w:val="20"/>
        </w:rPr>
      </w:pPr>
    </w:p>
    <w:p>
      <w:pPr>
        <w:spacing w:after="0" w:line="260" w:lineRule="exact"/>
        <w:rPr>
          <w:rFonts w:ascii="Arial" w:hAnsi="Arial" w:eastAsia="Arial" w:cs="Arial"/>
          <w:color w:val="auto"/>
          <w:sz w:val="20"/>
          <w:szCs w:val="20"/>
        </w:rPr>
      </w:pPr>
    </w:p>
    <w:p>
      <w:pPr>
        <w:spacing w:after="0"/>
        <w:ind w:left="4860"/>
        <w:rPr>
          <w:color w:val="auto"/>
          <w:sz w:val="20"/>
          <w:szCs w:val="20"/>
        </w:rPr>
      </w:pPr>
      <w:r>
        <w:rPr>
          <w:rFonts w:ascii="Arial" w:hAnsi="Arial" w:eastAsia="Arial" w:cs="Arial"/>
          <w:color w:val="auto"/>
          <w:sz w:val="22"/>
          <w:szCs w:val="22"/>
        </w:rPr>
        <w:t>198</w:t>
      </w:r>
    </w:p>
    <w:p>
      <w:pPr>
        <w:sectPr>
          <w:pgSz w:w="12240" w:h="15840"/>
          <w:pgMar w:top="1440" w:right="1440" w:bottom="156" w:left="1440" w:header="0" w:footer="0" w:gutter="0"/>
          <w:cols w:equalWidth="0" w:num="1">
            <w:col w:w="9360"/>
          </w:cols>
        </w:sectPr>
      </w:pPr>
    </w:p>
    <w:p>
      <w:pPr>
        <w:spacing w:after="0" w:line="139" w:lineRule="exact"/>
        <w:rPr>
          <w:color w:val="auto"/>
          <w:sz w:val="20"/>
          <w:szCs w:val="20"/>
        </w:rPr>
      </w:pPr>
      <w:bookmarkStart w:id="207" w:name="page213"/>
      <w:bookmarkEnd w:id="207"/>
    </w:p>
    <w:p>
      <w:pPr>
        <w:spacing w:after="0"/>
        <w:ind w:right="-719"/>
        <w:jc w:val="center"/>
        <w:rPr>
          <w:color w:val="auto"/>
          <w:sz w:val="20"/>
          <w:szCs w:val="20"/>
        </w:rPr>
      </w:pPr>
      <w:r>
        <w:rPr>
          <w:rFonts w:ascii="Arial" w:hAnsi="Arial" w:eastAsia="Arial" w:cs="Arial"/>
          <w:b/>
          <w:bCs/>
          <w:color w:val="auto"/>
          <w:sz w:val="22"/>
          <w:szCs w:val="22"/>
        </w:rPr>
        <w:t>REFERENCES</w:t>
      </w:r>
    </w:p>
    <w:p>
      <w:pPr>
        <w:spacing w:after="0" w:line="264" w:lineRule="exact"/>
        <w:rPr>
          <w:color w:val="auto"/>
          <w:sz w:val="20"/>
          <w:szCs w:val="20"/>
        </w:rPr>
      </w:pPr>
    </w:p>
    <w:p>
      <w:pPr>
        <w:spacing w:after="0" w:line="237" w:lineRule="auto"/>
        <w:ind w:left="1260" w:right="140" w:hanging="539"/>
        <w:jc w:val="both"/>
        <w:rPr>
          <w:rFonts w:ascii="Arial" w:hAnsi="Arial" w:eastAsia="Arial" w:cs="Arial"/>
          <w:color w:val="auto"/>
          <w:sz w:val="22"/>
          <w:szCs w:val="22"/>
        </w:rPr>
      </w:pPr>
      <w:r>
        <w:rPr>
          <w:rFonts w:ascii="Arial" w:hAnsi="Arial" w:eastAsia="Arial" w:cs="Arial"/>
          <w:color w:val="auto"/>
          <w:sz w:val="22"/>
          <w:szCs w:val="22"/>
        </w:rPr>
        <w:t xml:space="preserve">“The Health Literacy Advisor,” Health Literacy Innovations, webpage. n.d. n.p. Available at: </w:t>
      </w:r>
      <w:r>
        <w:fldChar w:fldCharType="begin"/>
      </w:r>
      <w:r>
        <w:instrText xml:space="preserve"> HYPERLINK "http://www.healthliteracyinnovations.com/products/hla/" \h </w:instrText>
      </w:r>
      <w:r>
        <w:fldChar w:fldCharType="separate"/>
      </w:r>
      <w:r>
        <w:rPr>
          <w:rFonts w:ascii="Arial" w:hAnsi="Arial" w:eastAsia="Arial" w:cs="Arial"/>
          <w:color w:val="auto"/>
          <w:sz w:val="22"/>
          <w:szCs w:val="22"/>
        </w:rPr>
        <w:t xml:space="preserve">http://www.healthliteracyinnovations.com/products/hla/. </w:t>
      </w:r>
      <w:r>
        <w:rPr>
          <w:rFonts w:ascii="Arial" w:hAnsi="Arial" w:eastAsia="Arial" w:cs="Arial"/>
          <w:color w:val="auto"/>
          <w:sz w:val="22"/>
          <w:szCs w:val="22"/>
        </w:rPr>
        <w:fldChar w:fldCharType="end"/>
      </w:r>
      <w:r>
        <w:rPr>
          <w:rFonts w:ascii="Arial" w:hAnsi="Arial" w:eastAsia="Arial" w:cs="Arial"/>
          <w:color w:val="auto"/>
          <w:sz w:val="22"/>
          <w:szCs w:val="22"/>
        </w:rPr>
        <w:t>Accessed on May 4th, 2014.</w:t>
      </w:r>
    </w:p>
    <w:p>
      <w:pPr>
        <w:spacing w:after="0" w:line="230" w:lineRule="exact"/>
        <w:rPr>
          <w:color w:val="auto"/>
          <w:sz w:val="20"/>
          <w:szCs w:val="20"/>
        </w:rPr>
      </w:pPr>
    </w:p>
    <w:p>
      <w:pPr>
        <w:spacing w:after="0" w:line="237" w:lineRule="auto"/>
        <w:ind w:left="1260" w:right="80" w:hanging="539"/>
        <w:rPr>
          <w:color w:val="auto"/>
          <w:sz w:val="20"/>
          <w:szCs w:val="20"/>
        </w:rPr>
      </w:pPr>
      <w:r>
        <w:rPr>
          <w:rFonts w:ascii="Arial" w:hAnsi="Arial" w:eastAsia="Arial" w:cs="Arial"/>
          <w:color w:val="auto"/>
          <w:sz w:val="22"/>
          <w:szCs w:val="22"/>
        </w:rPr>
        <w:t>Amora, M. (2010). Is it Right to Test For Significant Differences in Convenience Samples?. Survey Gizmo. Accessed on October 22, 2014. http://www.surveygizmo.com/survey-blog/significant-differences-and-convenience-samples/</w:t>
      </w:r>
    </w:p>
    <w:p>
      <w:pPr>
        <w:spacing w:after="0" w:line="232" w:lineRule="exact"/>
        <w:rPr>
          <w:color w:val="auto"/>
          <w:sz w:val="20"/>
          <w:szCs w:val="20"/>
        </w:rPr>
      </w:pPr>
    </w:p>
    <w:p>
      <w:pPr>
        <w:spacing w:after="0" w:line="235" w:lineRule="auto"/>
        <w:ind w:left="1260" w:right="420" w:hanging="539"/>
        <w:rPr>
          <w:color w:val="auto"/>
          <w:sz w:val="20"/>
          <w:szCs w:val="20"/>
        </w:rPr>
      </w:pPr>
      <w:r>
        <w:rPr>
          <w:rFonts w:ascii="Arial" w:hAnsi="Arial" w:eastAsia="Arial" w:cs="Arial"/>
          <w:color w:val="auto"/>
          <w:sz w:val="22"/>
          <w:szCs w:val="22"/>
        </w:rPr>
        <w:t xml:space="preserve">Appel, M., &amp; Richter, T. (2010). Transportation and need for affect in narrative persuasion: A mediated moderation model. </w:t>
      </w:r>
      <w:r>
        <w:rPr>
          <w:rFonts w:ascii="Arial" w:hAnsi="Arial" w:eastAsia="Arial" w:cs="Arial"/>
          <w:i/>
          <w:iCs/>
          <w:color w:val="auto"/>
          <w:sz w:val="22"/>
          <w:szCs w:val="22"/>
        </w:rPr>
        <w:t>Media Psychology</w:t>
      </w:r>
      <w:r>
        <w:rPr>
          <w:rFonts w:ascii="Arial" w:hAnsi="Arial" w:eastAsia="Arial" w:cs="Arial"/>
          <w:color w:val="auto"/>
          <w:sz w:val="22"/>
          <w:szCs w:val="22"/>
        </w:rPr>
        <w:t>, 13(2), 101-135.</w:t>
      </w:r>
    </w:p>
    <w:p>
      <w:pPr>
        <w:spacing w:after="0" w:line="230" w:lineRule="exact"/>
        <w:rPr>
          <w:color w:val="auto"/>
          <w:sz w:val="20"/>
          <w:szCs w:val="20"/>
        </w:rPr>
      </w:pPr>
    </w:p>
    <w:p>
      <w:pPr>
        <w:spacing w:after="0" w:line="237" w:lineRule="auto"/>
        <w:ind w:left="1260" w:hanging="539"/>
        <w:rPr>
          <w:color w:val="auto"/>
          <w:sz w:val="20"/>
          <w:szCs w:val="20"/>
        </w:rPr>
      </w:pPr>
      <w:r>
        <w:rPr>
          <w:rFonts w:ascii="Arial" w:hAnsi="Arial" w:eastAsia="Arial" w:cs="Arial"/>
          <w:color w:val="auto"/>
          <w:sz w:val="22"/>
          <w:szCs w:val="22"/>
        </w:rPr>
        <w:t xml:space="preserve">Bai, B., Law, R., &amp; Wen, I. (2008). The impact of website quality on customer satisfaction and purchase intentions: Evidence from Chinese online visitors. </w:t>
      </w:r>
      <w:r>
        <w:rPr>
          <w:rFonts w:ascii="Arial" w:hAnsi="Arial" w:eastAsia="Arial" w:cs="Arial"/>
          <w:i/>
          <w:iCs/>
          <w:color w:val="auto"/>
          <w:sz w:val="22"/>
          <w:szCs w:val="22"/>
        </w:rPr>
        <w:t>International Journal of Hospitality Management</w:t>
      </w:r>
      <w:r>
        <w:rPr>
          <w:rFonts w:ascii="Arial" w:hAnsi="Arial" w:eastAsia="Arial" w:cs="Arial"/>
          <w:color w:val="auto"/>
          <w:sz w:val="22"/>
          <w:szCs w:val="22"/>
        </w:rPr>
        <w:t>, 27(3), 391-402.</w:t>
      </w:r>
    </w:p>
    <w:p>
      <w:pPr>
        <w:spacing w:after="0" w:line="230" w:lineRule="exact"/>
        <w:rPr>
          <w:color w:val="auto"/>
          <w:sz w:val="20"/>
          <w:szCs w:val="20"/>
        </w:rPr>
      </w:pPr>
    </w:p>
    <w:p>
      <w:pPr>
        <w:spacing w:after="0" w:line="236" w:lineRule="auto"/>
        <w:ind w:left="1260" w:right="820" w:hanging="539"/>
        <w:rPr>
          <w:color w:val="auto"/>
          <w:sz w:val="20"/>
          <w:szCs w:val="20"/>
        </w:rPr>
      </w:pPr>
      <w:r>
        <w:rPr>
          <w:rFonts w:ascii="Arial" w:hAnsi="Arial" w:eastAsia="Arial" w:cs="Arial"/>
          <w:color w:val="auto"/>
          <w:sz w:val="22"/>
          <w:szCs w:val="22"/>
        </w:rPr>
        <w:t xml:space="preserve">Baker, D. W. (2006). The meaning and the measure of health literacy. </w:t>
      </w:r>
      <w:r>
        <w:rPr>
          <w:rFonts w:ascii="Arial" w:hAnsi="Arial" w:eastAsia="Arial" w:cs="Arial"/>
          <w:i/>
          <w:iCs/>
          <w:color w:val="auto"/>
          <w:sz w:val="22"/>
          <w:szCs w:val="22"/>
        </w:rPr>
        <w:t>Journal of General Internal Medicine</w:t>
      </w:r>
      <w:r>
        <w:rPr>
          <w:rFonts w:ascii="Arial" w:hAnsi="Arial" w:eastAsia="Arial" w:cs="Arial"/>
          <w:color w:val="auto"/>
          <w:sz w:val="22"/>
          <w:szCs w:val="22"/>
        </w:rPr>
        <w:t>, 21(8), 878-883.</w:t>
      </w:r>
    </w:p>
    <w:p>
      <w:pPr>
        <w:spacing w:after="0" w:line="230" w:lineRule="exact"/>
        <w:rPr>
          <w:color w:val="auto"/>
          <w:sz w:val="20"/>
          <w:szCs w:val="20"/>
        </w:rPr>
      </w:pPr>
    </w:p>
    <w:p>
      <w:pPr>
        <w:spacing w:after="0" w:line="237" w:lineRule="auto"/>
        <w:ind w:left="1260" w:right="640" w:hanging="539"/>
        <w:jc w:val="both"/>
        <w:rPr>
          <w:color w:val="auto"/>
          <w:sz w:val="20"/>
          <w:szCs w:val="20"/>
        </w:rPr>
      </w:pPr>
      <w:r>
        <w:rPr>
          <w:rFonts w:ascii="Arial" w:hAnsi="Arial" w:eastAsia="Arial" w:cs="Arial"/>
          <w:color w:val="auto"/>
          <w:sz w:val="22"/>
          <w:szCs w:val="22"/>
        </w:rPr>
        <w:t xml:space="preserve">Baker, D. W., Parker, R. M., Williams, M. V., Clark, W. S., &amp; Nurss, J. (1997). The relationship of patient reading ability to self-reported health and use of health services. </w:t>
      </w:r>
      <w:r>
        <w:rPr>
          <w:rFonts w:ascii="Arial" w:hAnsi="Arial" w:eastAsia="Arial" w:cs="Arial"/>
          <w:i/>
          <w:iCs/>
          <w:color w:val="auto"/>
          <w:sz w:val="22"/>
          <w:szCs w:val="22"/>
        </w:rPr>
        <w:t>American Journal of Public Health</w:t>
      </w:r>
      <w:r>
        <w:rPr>
          <w:rFonts w:ascii="Arial" w:hAnsi="Arial" w:eastAsia="Arial" w:cs="Arial"/>
          <w:color w:val="auto"/>
          <w:sz w:val="22"/>
          <w:szCs w:val="22"/>
        </w:rPr>
        <w:t>, 87(6), 1027-1030.</w:t>
      </w:r>
    </w:p>
    <w:p>
      <w:pPr>
        <w:spacing w:after="0" w:line="230" w:lineRule="exact"/>
        <w:rPr>
          <w:color w:val="auto"/>
          <w:sz w:val="20"/>
          <w:szCs w:val="20"/>
        </w:rPr>
      </w:pPr>
    </w:p>
    <w:p>
      <w:pPr>
        <w:spacing w:after="0" w:line="237" w:lineRule="auto"/>
        <w:ind w:left="1260" w:right="460" w:hanging="539"/>
        <w:rPr>
          <w:color w:val="auto"/>
          <w:sz w:val="20"/>
          <w:szCs w:val="20"/>
        </w:rPr>
      </w:pPr>
      <w:r>
        <w:rPr>
          <w:rFonts w:ascii="Arial" w:hAnsi="Arial" w:eastAsia="Arial" w:cs="Arial"/>
          <w:color w:val="auto"/>
          <w:sz w:val="22"/>
          <w:szCs w:val="22"/>
        </w:rPr>
        <w:t xml:space="preserve">Banerjee, S. C., &amp; Greene, K. (2012). ‘I quit’versus ‘I’m sorry I used’: A preliminary investigation of variations in narrative ending and transportation. </w:t>
      </w:r>
      <w:r>
        <w:rPr>
          <w:rFonts w:ascii="Arial" w:hAnsi="Arial" w:eastAsia="Arial" w:cs="Arial"/>
          <w:i/>
          <w:iCs/>
          <w:color w:val="auto"/>
          <w:sz w:val="22"/>
          <w:szCs w:val="22"/>
        </w:rPr>
        <w:t>Psychology &amp; health</w:t>
      </w:r>
      <w:r>
        <w:rPr>
          <w:rFonts w:ascii="Arial" w:hAnsi="Arial" w:eastAsia="Arial" w:cs="Arial"/>
          <w:color w:val="auto"/>
          <w:sz w:val="22"/>
          <w:szCs w:val="22"/>
        </w:rPr>
        <w:t>, 27(11), 1308-1322.</w:t>
      </w:r>
    </w:p>
    <w:p>
      <w:pPr>
        <w:spacing w:after="0" w:line="230" w:lineRule="exact"/>
        <w:rPr>
          <w:color w:val="auto"/>
          <w:sz w:val="20"/>
          <w:szCs w:val="20"/>
        </w:rPr>
      </w:pPr>
    </w:p>
    <w:p>
      <w:pPr>
        <w:spacing w:after="0" w:line="235" w:lineRule="auto"/>
        <w:ind w:left="1260" w:right="560" w:hanging="539"/>
        <w:rPr>
          <w:color w:val="auto"/>
          <w:sz w:val="20"/>
          <w:szCs w:val="20"/>
        </w:rPr>
      </w:pPr>
      <w:r>
        <w:rPr>
          <w:rFonts w:ascii="Arial" w:hAnsi="Arial" w:eastAsia="Arial" w:cs="Arial"/>
          <w:color w:val="auto"/>
          <w:sz w:val="22"/>
          <w:szCs w:val="22"/>
        </w:rPr>
        <w:t xml:space="preserve">Bannon, L. J. (2005). A human-centred perspective on interaction design. In </w:t>
      </w:r>
      <w:r>
        <w:rPr>
          <w:rFonts w:ascii="Arial" w:hAnsi="Arial" w:eastAsia="Arial" w:cs="Arial"/>
          <w:i/>
          <w:iCs/>
          <w:color w:val="auto"/>
          <w:sz w:val="22"/>
          <w:szCs w:val="22"/>
        </w:rPr>
        <w:t>Future Interaction Design</w:t>
      </w:r>
      <w:r>
        <w:rPr>
          <w:rFonts w:ascii="Arial" w:hAnsi="Arial" w:eastAsia="Arial" w:cs="Arial"/>
          <w:color w:val="auto"/>
          <w:sz w:val="22"/>
          <w:szCs w:val="22"/>
        </w:rPr>
        <w:t xml:space="preserve"> (pp. 31-51). Springer London.</w:t>
      </w:r>
    </w:p>
    <w:p>
      <w:pPr>
        <w:spacing w:after="0" w:line="22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Berkman, N. D., Davis, T. C., &amp; McCormack, L. (2010). Health literacy: what is it?.</w:t>
      </w:r>
    </w:p>
    <w:p>
      <w:pPr>
        <w:spacing w:after="0" w:line="1" w:lineRule="exact"/>
        <w:rPr>
          <w:color w:val="auto"/>
          <w:sz w:val="20"/>
          <w:szCs w:val="20"/>
        </w:rPr>
      </w:pPr>
    </w:p>
    <w:p>
      <w:pPr>
        <w:spacing w:after="0"/>
        <w:ind w:left="1260"/>
        <w:rPr>
          <w:color w:val="auto"/>
          <w:sz w:val="20"/>
          <w:szCs w:val="20"/>
        </w:rPr>
      </w:pPr>
      <w:r>
        <w:rPr>
          <w:rFonts w:ascii="Arial" w:hAnsi="Arial" w:eastAsia="Arial" w:cs="Arial"/>
          <w:i/>
          <w:iCs/>
          <w:color w:val="auto"/>
          <w:sz w:val="22"/>
          <w:szCs w:val="22"/>
        </w:rPr>
        <w:t>Journal of Health Communication</w:t>
      </w:r>
      <w:r>
        <w:rPr>
          <w:rFonts w:ascii="Arial" w:hAnsi="Arial" w:eastAsia="Arial" w:cs="Arial"/>
          <w:color w:val="auto"/>
          <w:sz w:val="22"/>
          <w:szCs w:val="22"/>
        </w:rPr>
        <w:t>, 15(S2), 9-19.</w:t>
      </w:r>
    </w:p>
    <w:p>
      <w:pPr>
        <w:spacing w:after="0" w:line="228" w:lineRule="exact"/>
        <w:rPr>
          <w:color w:val="auto"/>
          <w:sz w:val="20"/>
          <w:szCs w:val="20"/>
        </w:rPr>
      </w:pPr>
    </w:p>
    <w:p>
      <w:pPr>
        <w:spacing w:after="0" w:line="235" w:lineRule="auto"/>
        <w:ind w:left="1260" w:right="1080" w:hanging="539"/>
        <w:rPr>
          <w:color w:val="auto"/>
          <w:sz w:val="20"/>
          <w:szCs w:val="20"/>
        </w:rPr>
      </w:pPr>
      <w:r>
        <w:rPr>
          <w:rFonts w:ascii="Arial" w:hAnsi="Arial" w:eastAsia="Arial" w:cs="Arial"/>
          <w:color w:val="auto"/>
          <w:sz w:val="22"/>
          <w:szCs w:val="22"/>
        </w:rPr>
        <w:t xml:space="preserve">Bhattacherjee, A. (2001). Understanding information systems continuance: an expectation-confirmation model. </w:t>
      </w:r>
      <w:r>
        <w:rPr>
          <w:rFonts w:ascii="Arial" w:hAnsi="Arial" w:eastAsia="Arial" w:cs="Arial"/>
          <w:i/>
          <w:iCs/>
          <w:color w:val="auto"/>
          <w:sz w:val="22"/>
          <w:szCs w:val="22"/>
        </w:rPr>
        <w:t>MIS quarterly</w:t>
      </w:r>
      <w:r>
        <w:rPr>
          <w:rFonts w:ascii="Arial" w:hAnsi="Arial" w:eastAsia="Arial" w:cs="Arial"/>
          <w:color w:val="auto"/>
          <w:sz w:val="22"/>
          <w:szCs w:val="22"/>
        </w:rPr>
        <w:t>, 351-370.</w:t>
      </w:r>
    </w:p>
    <w:p>
      <w:pPr>
        <w:spacing w:after="0" w:line="229" w:lineRule="exact"/>
        <w:rPr>
          <w:color w:val="auto"/>
          <w:sz w:val="20"/>
          <w:szCs w:val="20"/>
        </w:rPr>
      </w:pPr>
    </w:p>
    <w:p>
      <w:pPr>
        <w:spacing w:after="0" w:line="237" w:lineRule="auto"/>
        <w:ind w:left="1260" w:right="440" w:hanging="539"/>
        <w:rPr>
          <w:color w:val="auto"/>
          <w:sz w:val="20"/>
          <w:szCs w:val="20"/>
        </w:rPr>
      </w:pPr>
      <w:r>
        <w:rPr>
          <w:rFonts w:ascii="Arial" w:hAnsi="Arial" w:eastAsia="Arial" w:cs="Arial"/>
          <w:color w:val="auto"/>
          <w:sz w:val="22"/>
          <w:szCs w:val="22"/>
        </w:rPr>
        <w:t xml:space="preserve">Bodie, G. D., &amp; Dutta, M. J. (2008). Understanding health literacy for strategic health marketing: eHealth literacy, health disparities, and the digital divide. </w:t>
      </w:r>
      <w:r>
        <w:rPr>
          <w:rFonts w:ascii="Arial" w:hAnsi="Arial" w:eastAsia="Arial" w:cs="Arial"/>
          <w:i/>
          <w:iCs/>
          <w:color w:val="auto"/>
          <w:sz w:val="22"/>
          <w:szCs w:val="22"/>
        </w:rPr>
        <w:t>Health Marketing Quarterly</w:t>
      </w:r>
      <w:r>
        <w:rPr>
          <w:rFonts w:ascii="Arial" w:hAnsi="Arial" w:eastAsia="Arial" w:cs="Arial"/>
          <w:color w:val="auto"/>
          <w:sz w:val="22"/>
          <w:szCs w:val="22"/>
        </w:rPr>
        <w:t>, 25(1-2), 175-203.</w:t>
      </w:r>
    </w:p>
    <w:p>
      <w:pPr>
        <w:spacing w:after="0" w:line="230" w:lineRule="exact"/>
        <w:rPr>
          <w:color w:val="auto"/>
          <w:sz w:val="20"/>
          <w:szCs w:val="20"/>
        </w:rPr>
      </w:pPr>
    </w:p>
    <w:p>
      <w:pPr>
        <w:spacing w:after="0" w:line="235" w:lineRule="auto"/>
        <w:ind w:left="1260" w:right="140" w:hanging="539"/>
        <w:rPr>
          <w:color w:val="auto"/>
          <w:sz w:val="20"/>
          <w:szCs w:val="20"/>
        </w:rPr>
      </w:pPr>
      <w:r>
        <w:rPr>
          <w:rFonts w:ascii="Arial" w:hAnsi="Arial" w:eastAsia="Arial" w:cs="Arial"/>
          <w:color w:val="auto"/>
          <w:sz w:val="22"/>
          <w:szCs w:val="22"/>
        </w:rPr>
        <w:t xml:space="preserve">Bruner, J. S. (1986). </w:t>
      </w:r>
      <w:r>
        <w:rPr>
          <w:rFonts w:ascii="Arial" w:hAnsi="Arial" w:eastAsia="Arial" w:cs="Arial"/>
          <w:i/>
          <w:iCs/>
          <w:color w:val="auto"/>
          <w:sz w:val="22"/>
          <w:szCs w:val="22"/>
        </w:rPr>
        <w:t>Actual minds, possible worlds</w:t>
      </w:r>
      <w:r>
        <w:rPr>
          <w:rFonts w:ascii="Arial" w:hAnsi="Arial" w:eastAsia="Arial" w:cs="Arial"/>
          <w:color w:val="auto"/>
          <w:sz w:val="22"/>
          <w:szCs w:val="22"/>
        </w:rPr>
        <w:t>. Cambridge, MA: Harvard University Press.</w:t>
      </w:r>
    </w:p>
    <w:p>
      <w:pPr>
        <w:spacing w:after="0" w:line="229" w:lineRule="exact"/>
        <w:rPr>
          <w:color w:val="auto"/>
          <w:sz w:val="20"/>
          <w:szCs w:val="20"/>
        </w:rPr>
      </w:pPr>
    </w:p>
    <w:p>
      <w:pPr>
        <w:spacing w:after="0" w:line="237" w:lineRule="auto"/>
        <w:ind w:left="1260" w:right="660" w:hanging="539"/>
        <w:rPr>
          <w:color w:val="auto"/>
          <w:sz w:val="20"/>
          <w:szCs w:val="20"/>
        </w:rPr>
      </w:pPr>
      <w:r>
        <w:rPr>
          <w:rFonts w:ascii="Arial" w:hAnsi="Arial" w:eastAsia="Arial" w:cs="Arial"/>
          <w:color w:val="auto"/>
          <w:sz w:val="22"/>
          <w:szCs w:val="22"/>
        </w:rPr>
        <w:t xml:space="preserve">Carbone, E. T., &amp; Zoellner, J. M. (2012). Nutrition and health literacy: a systematic review to inform nutrition research and practice. </w:t>
      </w:r>
      <w:r>
        <w:rPr>
          <w:rFonts w:ascii="Arial" w:hAnsi="Arial" w:eastAsia="Arial" w:cs="Arial"/>
          <w:i/>
          <w:iCs/>
          <w:color w:val="auto"/>
          <w:sz w:val="22"/>
          <w:szCs w:val="22"/>
        </w:rPr>
        <w:t>Journal of the Academy of Nutrition and Dietetics</w:t>
      </w:r>
      <w:r>
        <w:rPr>
          <w:rFonts w:ascii="Arial" w:hAnsi="Arial" w:eastAsia="Arial" w:cs="Arial"/>
          <w:color w:val="auto"/>
          <w:sz w:val="22"/>
          <w:szCs w:val="22"/>
        </w:rPr>
        <w:t>, 112(2), 254-265.</w:t>
      </w:r>
    </w:p>
    <w:p>
      <w:pPr>
        <w:spacing w:after="0" w:line="230" w:lineRule="exact"/>
        <w:rPr>
          <w:color w:val="auto"/>
          <w:sz w:val="20"/>
          <w:szCs w:val="20"/>
        </w:rPr>
      </w:pPr>
    </w:p>
    <w:p>
      <w:pPr>
        <w:spacing w:after="0" w:line="236" w:lineRule="auto"/>
        <w:ind w:left="1260" w:right="100" w:hanging="539"/>
        <w:rPr>
          <w:rFonts w:ascii="Arial" w:hAnsi="Arial" w:eastAsia="Arial" w:cs="Arial"/>
          <w:color w:val="auto"/>
          <w:sz w:val="22"/>
          <w:szCs w:val="22"/>
        </w:rPr>
      </w:pPr>
      <w:r>
        <w:rPr>
          <w:rFonts w:ascii="Arial" w:hAnsi="Arial" w:eastAsia="Arial" w:cs="Arial"/>
          <w:color w:val="auto"/>
          <w:sz w:val="22"/>
          <w:szCs w:val="22"/>
        </w:rPr>
        <w:t xml:space="preserve">Centers for Disease Control and Prevention (CDC). “Health Literacy.” n.p., n.d. Web. 01 May, 2014. </w:t>
      </w:r>
      <w:r>
        <w:fldChar w:fldCharType="begin"/>
      </w:r>
      <w:r>
        <w:instrText xml:space="preserve"> HYPERLINK "http://nnlm.gov/outreach/consumer/hlthlit.html" \h </w:instrText>
      </w:r>
      <w:r>
        <w:fldChar w:fldCharType="separate"/>
      </w:r>
      <w:r>
        <w:rPr>
          <w:rFonts w:ascii="Arial" w:hAnsi="Arial" w:eastAsia="Arial" w:cs="Arial"/>
          <w:color w:val="auto"/>
          <w:sz w:val="22"/>
          <w:szCs w:val="22"/>
        </w:rPr>
        <w:t>http://nnlm.gov/outreach/consumer/hlthlit.html</w:t>
      </w:r>
      <w:r>
        <w:rPr>
          <w:rFonts w:ascii="Arial" w:hAnsi="Arial" w:eastAsia="Arial" w:cs="Arial"/>
          <w:color w:val="auto"/>
          <w:sz w:val="22"/>
          <w:szCs w:val="22"/>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199</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08" w:name="page214"/>
      <w:bookmarkEnd w:id="208"/>
    </w:p>
    <w:p>
      <w:pPr>
        <w:spacing w:after="0" w:line="235" w:lineRule="auto"/>
        <w:ind w:left="1260" w:right="280" w:hanging="539"/>
        <w:rPr>
          <w:color w:val="auto"/>
          <w:sz w:val="20"/>
          <w:szCs w:val="20"/>
        </w:rPr>
      </w:pPr>
      <w:r>
        <w:rPr>
          <w:rFonts w:ascii="Arial" w:hAnsi="Arial" w:eastAsia="Arial" w:cs="Arial"/>
          <w:color w:val="auto"/>
          <w:sz w:val="22"/>
          <w:szCs w:val="22"/>
        </w:rPr>
        <w:t xml:space="preserve">Chan, C. V., &amp; Kaufman, D. R. (2011). A framework for characterizing eHealth literacy demands and barriers.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13(4).</w:t>
      </w:r>
    </w:p>
    <w:p>
      <w:pPr>
        <w:spacing w:after="0" w:line="229" w:lineRule="exact"/>
        <w:rPr>
          <w:color w:val="auto"/>
          <w:sz w:val="20"/>
          <w:szCs w:val="20"/>
        </w:rPr>
      </w:pPr>
    </w:p>
    <w:p>
      <w:pPr>
        <w:spacing w:after="0" w:line="237" w:lineRule="auto"/>
        <w:ind w:left="1260" w:right="40" w:hanging="539"/>
        <w:jc w:val="both"/>
        <w:rPr>
          <w:color w:val="auto"/>
          <w:sz w:val="20"/>
          <w:szCs w:val="20"/>
        </w:rPr>
      </w:pPr>
      <w:r>
        <w:rPr>
          <w:rFonts w:ascii="Arial" w:hAnsi="Arial" w:eastAsia="Arial" w:cs="Arial"/>
          <w:color w:val="auto"/>
          <w:sz w:val="22"/>
          <w:szCs w:val="22"/>
        </w:rPr>
        <w:t xml:space="preserve">Charnock, D., Shepperd, S., Needham, G., &amp; Gann, R. (1999). DISCERN: an instrument for judging the quality of written consumer health information on treatment choices. </w:t>
      </w:r>
      <w:r>
        <w:rPr>
          <w:rFonts w:ascii="Arial" w:hAnsi="Arial" w:eastAsia="Arial" w:cs="Arial"/>
          <w:i/>
          <w:iCs/>
          <w:color w:val="auto"/>
          <w:sz w:val="22"/>
          <w:szCs w:val="22"/>
        </w:rPr>
        <w:t>Journal of Epidemiology and Community Health</w:t>
      </w:r>
      <w:r>
        <w:rPr>
          <w:rFonts w:ascii="Arial" w:hAnsi="Arial" w:eastAsia="Arial" w:cs="Arial"/>
          <w:color w:val="auto"/>
          <w:sz w:val="22"/>
          <w:szCs w:val="22"/>
        </w:rPr>
        <w:t>, 53(2), 105-111.</w:t>
      </w:r>
    </w:p>
    <w:p>
      <w:pPr>
        <w:spacing w:after="0" w:line="230" w:lineRule="exact"/>
        <w:rPr>
          <w:color w:val="auto"/>
          <w:sz w:val="20"/>
          <w:szCs w:val="20"/>
        </w:rPr>
      </w:pPr>
    </w:p>
    <w:p>
      <w:pPr>
        <w:spacing w:after="0" w:line="237" w:lineRule="auto"/>
        <w:ind w:left="1260" w:right="440" w:hanging="539"/>
        <w:rPr>
          <w:color w:val="auto"/>
          <w:sz w:val="20"/>
          <w:szCs w:val="20"/>
        </w:rPr>
      </w:pPr>
      <w:r>
        <w:rPr>
          <w:rFonts w:ascii="Arial" w:hAnsi="Arial" w:eastAsia="Arial" w:cs="Arial"/>
          <w:color w:val="auto"/>
          <w:sz w:val="22"/>
          <w:szCs w:val="22"/>
        </w:rPr>
        <w:t xml:space="preserve">Chou, H. K., Lin, I. C., Woung, L. C., &amp; Tsai, M. T. (2012). Engagement in e-learning opportunities: An empirical study on patient education using expectation confirmation theory. </w:t>
      </w:r>
      <w:r>
        <w:rPr>
          <w:rFonts w:ascii="Arial" w:hAnsi="Arial" w:eastAsia="Arial" w:cs="Arial"/>
          <w:i/>
          <w:iCs/>
          <w:color w:val="auto"/>
          <w:sz w:val="22"/>
          <w:szCs w:val="22"/>
        </w:rPr>
        <w:t>Journal of Medical Systems</w:t>
      </w:r>
      <w:r>
        <w:rPr>
          <w:rFonts w:ascii="Arial" w:hAnsi="Arial" w:eastAsia="Arial" w:cs="Arial"/>
          <w:color w:val="auto"/>
          <w:sz w:val="22"/>
          <w:szCs w:val="22"/>
        </w:rPr>
        <w:t>, 36(3), 1697-1706.</w:t>
      </w:r>
    </w:p>
    <w:p>
      <w:pPr>
        <w:spacing w:after="0" w:line="230" w:lineRule="exact"/>
        <w:rPr>
          <w:color w:val="auto"/>
          <w:sz w:val="20"/>
          <w:szCs w:val="20"/>
        </w:rPr>
      </w:pPr>
    </w:p>
    <w:p>
      <w:pPr>
        <w:spacing w:after="0" w:line="237" w:lineRule="auto"/>
        <w:ind w:left="1260" w:right="260" w:hanging="539"/>
        <w:rPr>
          <w:color w:val="auto"/>
          <w:sz w:val="20"/>
          <w:szCs w:val="20"/>
        </w:rPr>
      </w:pPr>
      <w:r>
        <w:rPr>
          <w:rFonts w:ascii="Arial" w:hAnsi="Arial" w:eastAsia="Arial" w:cs="Arial"/>
          <w:color w:val="auto"/>
          <w:sz w:val="22"/>
          <w:szCs w:val="22"/>
        </w:rPr>
        <w:t xml:space="preserve">Collins, S. A., Currie, L. M., Bakken, S., Vawdrey, D. K., &amp; Stone, P. W. (2012). Health literacy screening instruments for eHealth applications: a systematic review. </w:t>
      </w:r>
      <w:r>
        <w:rPr>
          <w:rFonts w:ascii="Arial" w:hAnsi="Arial" w:eastAsia="Arial" w:cs="Arial"/>
          <w:i/>
          <w:iCs/>
          <w:color w:val="auto"/>
          <w:sz w:val="22"/>
          <w:szCs w:val="22"/>
        </w:rPr>
        <w:t>Journal of Biomedical Informatics</w:t>
      </w:r>
      <w:r>
        <w:rPr>
          <w:rFonts w:ascii="Arial" w:hAnsi="Arial" w:eastAsia="Arial" w:cs="Arial"/>
          <w:color w:val="auto"/>
          <w:sz w:val="22"/>
          <w:szCs w:val="22"/>
        </w:rPr>
        <w:t>, 45(3), 598-607.</w:t>
      </w:r>
    </w:p>
    <w:p>
      <w:pPr>
        <w:spacing w:after="0" w:line="230" w:lineRule="exact"/>
        <w:rPr>
          <w:color w:val="auto"/>
          <w:sz w:val="20"/>
          <w:szCs w:val="20"/>
        </w:rPr>
      </w:pPr>
    </w:p>
    <w:p>
      <w:pPr>
        <w:spacing w:after="0" w:line="236" w:lineRule="auto"/>
        <w:ind w:left="1260" w:right="1080" w:hanging="539"/>
        <w:rPr>
          <w:color w:val="auto"/>
          <w:sz w:val="20"/>
          <w:szCs w:val="20"/>
        </w:rPr>
      </w:pPr>
      <w:r>
        <w:rPr>
          <w:rFonts w:ascii="Arial" w:hAnsi="Arial" w:eastAsia="Arial" w:cs="Arial"/>
          <w:color w:val="auto"/>
          <w:sz w:val="22"/>
          <w:szCs w:val="22"/>
        </w:rPr>
        <w:t xml:space="preserve">Cortina, J. M. (1993). What is coefficient alpha? An examination of theory and applications. </w:t>
      </w:r>
      <w:r>
        <w:rPr>
          <w:rFonts w:ascii="Arial" w:hAnsi="Arial" w:eastAsia="Arial" w:cs="Arial"/>
          <w:i/>
          <w:iCs/>
          <w:color w:val="auto"/>
          <w:sz w:val="22"/>
          <w:szCs w:val="22"/>
        </w:rPr>
        <w:t>Journal of Applied Psychology</w:t>
      </w:r>
      <w:r>
        <w:rPr>
          <w:rFonts w:ascii="Arial" w:hAnsi="Arial" w:eastAsia="Arial" w:cs="Arial"/>
          <w:color w:val="auto"/>
          <w:sz w:val="22"/>
          <w:szCs w:val="22"/>
        </w:rPr>
        <w:t>, 78(1), 98.</w:t>
      </w:r>
    </w:p>
    <w:p>
      <w:pPr>
        <w:spacing w:after="0" w:line="230" w:lineRule="exact"/>
        <w:rPr>
          <w:color w:val="auto"/>
          <w:sz w:val="20"/>
          <w:szCs w:val="20"/>
        </w:rPr>
      </w:pPr>
    </w:p>
    <w:p>
      <w:pPr>
        <w:spacing w:after="0" w:line="237" w:lineRule="auto"/>
        <w:ind w:left="1260" w:right="240" w:hanging="539"/>
        <w:jc w:val="both"/>
        <w:rPr>
          <w:color w:val="auto"/>
          <w:sz w:val="20"/>
          <w:szCs w:val="20"/>
        </w:rPr>
      </w:pPr>
      <w:r>
        <w:rPr>
          <w:rFonts w:ascii="Arial" w:hAnsi="Arial" w:eastAsia="Arial" w:cs="Arial"/>
          <w:color w:val="auto"/>
          <w:sz w:val="22"/>
          <w:szCs w:val="22"/>
        </w:rPr>
        <w:t xml:space="preserve">Couper, M. P., Alexander, G. L., Zhang, N., Little, R. J., Maddy, N., Nowak, M. A., ... &amp; Johnson, C. C. (2010). Engagement and retention: measuring breadth and depth of participant use of an online intervention.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12(4).</w:t>
      </w:r>
    </w:p>
    <w:p>
      <w:pPr>
        <w:spacing w:after="0" w:line="232" w:lineRule="exact"/>
        <w:rPr>
          <w:color w:val="auto"/>
          <w:sz w:val="20"/>
          <w:szCs w:val="20"/>
        </w:rPr>
      </w:pPr>
    </w:p>
    <w:p>
      <w:pPr>
        <w:spacing w:after="0" w:line="237" w:lineRule="auto"/>
        <w:ind w:left="1260" w:right="140" w:hanging="539"/>
        <w:rPr>
          <w:color w:val="auto"/>
          <w:sz w:val="20"/>
          <w:szCs w:val="20"/>
        </w:rPr>
      </w:pPr>
      <w:r>
        <w:rPr>
          <w:rFonts w:ascii="Arial" w:hAnsi="Arial" w:eastAsia="Arial" w:cs="Arial"/>
          <w:color w:val="auto"/>
          <w:sz w:val="22"/>
          <w:szCs w:val="22"/>
        </w:rPr>
        <w:t xml:space="preserve">Davis, F. D., Bagozzi, R. P., &amp; Warshaw, P. R. (1989). User acceptance of computer technology: a comparison of two theoretical models. </w:t>
      </w:r>
      <w:r>
        <w:rPr>
          <w:rFonts w:ascii="Arial" w:hAnsi="Arial" w:eastAsia="Arial" w:cs="Arial"/>
          <w:i/>
          <w:iCs/>
          <w:color w:val="auto"/>
          <w:sz w:val="22"/>
          <w:szCs w:val="22"/>
        </w:rPr>
        <w:t>Management Science</w:t>
      </w:r>
      <w:r>
        <w:rPr>
          <w:rFonts w:ascii="Arial" w:hAnsi="Arial" w:eastAsia="Arial" w:cs="Arial"/>
          <w:color w:val="auto"/>
          <w:sz w:val="22"/>
          <w:szCs w:val="22"/>
        </w:rPr>
        <w:t>, 35(8), 982-1003.</w:t>
      </w:r>
    </w:p>
    <w:p>
      <w:pPr>
        <w:spacing w:after="0" w:line="230" w:lineRule="exact"/>
        <w:rPr>
          <w:color w:val="auto"/>
          <w:sz w:val="20"/>
          <w:szCs w:val="20"/>
        </w:rPr>
      </w:pPr>
    </w:p>
    <w:p>
      <w:pPr>
        <w:spacing w:after="0" w:line="253" w:lineRule="auto"/>
        <w:ind w:left="1260" w:right="400" w:hanging="539"/>
        <w:rPr>
          <w:color w:val="auto"/>
          <w:sz w:val="20"/>
          <w:szCs w:val="20"/>
        </w:rPr>
      </w:pPr>
      <w:r>
        <w:rPr>
          <w:rFonts w:ascii="Arial" w:hAnsi="Arial" w:eastAsia="Arial" w:cs="Arial"/>
          <w:color w:val="auto"/>
          <w:sz w:val="21"/>
          <w:szCs w:val="21"/>
        </w:rPr>
        <w:t xml:space="preserve">Davis, T. C., Long, S. W., &amp; Jackson, R. H. (1993). Rapid estimate of adult literacy in medicine: a shortened screening instrument. </w:t>
      </w:r>
      <w:r>
        <w:rPr>
          <w:rFonts w:ascii="Arial" w:hAnsi="Arial" w:eastAsia="Arial" w:cs="Arial"/>
          <w:i/>
          <w:iCs/>
          <w:color w:val="auto"/>
          <w:sz w:val="21"/>
          <w:szCs w:val="21"/>
        </w:rPr>
        <w:t>Family Medicine</w:t>
      </w:r>
      <w:r>
        <w:rPr>
          <w:rFonts w:ascii="Arial" w:hAnsi="Arial" w:eastAsia="Arial" w:cs="Arial"/>
          <w:color w:val="auto"/>
          <w:sz w:val="21"/>
          <w:szCs w:val="21"/>
        </w:rPr>
        <w:t>, 25(6), 391-395.</w:t>
      </w:r>
    </w:p>
    <w:p>
      <w:pPr>
        <w:spacing w:after="0" w:line="216" w:lineRule="exact"/>
        <w:rPr>
          <w:color w:val="auto"/>
          <w:sz w:val="20"/>
          <w:szCs w:val="20"/>
        </w:rPr>
      </w:pPr>
    </w:p>
    <w:p>
      <w:pPr>
        <w:spacing w:after="0" w:line="237" w:lineRule="auto"/>
        <w:ind w:left="1260" w:right="140" w:hanging="539"/>
        <w:rPr>
          <w:color w:val="auto"/>
          <w:sz w:val="20"/>
          <w:szCs w:val="20"/>
        </w:rPr>
      </w:pPr>
      <w:r>
        <w:rPr>
          <w:rFonts w:ascii="Arial" w:hAnsi="Arial" w:eastAsia="Arial" w:cs="Arial"/>
          <w:color w:val="auto"/>
          <w:sz w:val="22"/>
          <w:szCs w:val="22"/>
        </w:rPr>
        <w:t xml:space="preserve">Dunlop, S. M., Wakefield, M., &amp; Kashima, Y. (2009). Pathways to persuasion: Cognitive and experiential responses to health-promoting mass media messages. </w:t>
      </w:r>
      <w:r>
        <w:rPr>
          <w:rFonts w:ascii="Arial" w:hAnsi="Arial" w:eastAsia="Arial" w:cs="Arial"/>
          <w:i/>
          <w:iCs/>
          <w:color w:val="auto"/>
          <w:sz w:val="22"/>
          <w:szCs w:val="22"/>
        </w:rPr>
        <w:t>Communication Research</w:t>
      </w:r>
      <w:r>
        <w:rPr>
          <w:rFonts w:ascii="Arial" w:hAnsi="Arial" w:eastAsia="Arial" w:cs="Arial"/>
          <w:color w:val="auto"/>
          <w:sz w:val="22"/>
          <w:szCs w:val="22"/>
        </w:rPr>
        <w:t>, 37, 133–164.</w:t>
      </w:r>
    </w:p>
    <w:p>
      <w:pPr>
        <w:spacing w:after="0" w:line="230" w:lineRule="exact"/>
        <w:rPr>
          <w:color w:val="auto"/>
          <w:sz w:val="20"/>
          <w:szCs w:val="20"/>
        </w:rPr>
      </w:pPr>
    </w:p>
    <w:p>
      <w:pPr>
        <w:spacing w:after="0" w:line="236" w:lineRule="auto"/>
        <w:ind w:left="1260" w:right="440" w:hanging="539"/>
        <w:rPr>
          <w:color w:val="auto"/>
          <w:sz w:val="20"/>
          <w:szCs w:val="20"/>
        </w:rPr>
      </w:pPr>
      <w:r>
        <w:rPr>
          <w:rFonts w:ascii="Arial" w:hAnsi="Arial" w:eastAsia="Arial" w:cs="Arial"/>
          <w:color w:val="auto"/>
          <w:sz w:val="22"/>
          <w:szCs w:val="22"/>
        </w:rPr>
        <w:t xml:space="preserve">Dutta-Bergman, M. J. (2006). Media use theory and internet use for health care. The Internet and health care: </w:t>
      </w:r>
      <w:r>
        <w:rPr>
          <w:rFonts w:ascii="Arial" w:hAnsi="Arial" w:eastAsia="Arial" w:cs="Arial"/>
          <w:i/>
          <w:iCs/>
          <w:color w:val="auto"/>
          <w:sz w:val="22"/>
          <w:szCs w:val="22"/>
        </w:rPr>
        <w:t>Theory, Research, and Practice</w:t>
      </w:r>
      <w:r>
        <w:rPr>
          <w:rFonts w:ascii="Arial" w:hAnsi="Arial" w:eastAsia="Arial" w:cs="Arial"/>
          <w:color w:val="auto"/>
          <w:sz w:val="22"/>
          <w:szCs w:val="22"/>
        </w:rPr>
        <w:t>, 83-103.</w:t>
      </w:r>
    </w:p>
    <w:p>
      <w:pPr>
        <w:spacing w:after="0" w:line="22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 xml:space="preserve">Eysenbach, G. (2001). What is e-health?.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3(2).</w:t>
      </w:r>
    </w:p>
    <w:p>
      <w:pPr>
        <w:spacing w:after="0" w:line="228" w:lineRule="exact"/>
        <w:rPr>
          <w:color w:val="auto"/>
          <w:sz w:val="20"/>
          <w:szCs w:val="20"/>
        </w:rPr>
      </w:pPr>
    </w:p>
    <w:p>
      <w:pPr>
        <w:spacing w:after="0" w:line="253" w:lineRule="auto"/>
        <w:ind w:left="1260" w:right="140" w:hanging="539"/>
        <w:jc w:val="both"/>
        <w:rPr>
          <w:color w:val="auto"/>
          <w:sz w:val="20"/>
          <w:szCs w:val="20"/>
        </w:rPr>
      </w:pPr>
      <w:r>
        <w:rPr>
          <w:rFonts w:ascii="Arial" w:hAnsi="Arial" w:eastAsia="Arial" w:cs="Arial"/>
          <w:color w:val="auto"/>
          <w:sz w:val="21"/>
          <w:szCs w:val="21"/>
        </w:rPr>
        <w:t xml:space="preserve">Eysenbach, G., &amp; Köhler, C. (2002). How do consumers search for and appraise health information on the world wide web? Qualitative study using focus groups, usability tests, and in-depth interviews. </w:t>
      </w:r>
      <w:r>
        <w:rPr>
          <w:rFonts w:ascii="Arial" w:hAnsi="Arial" w:eastAsia="Arial" w:cs="Arial"/>
          <w:i/>
          <w:iCs/>
          <w:color w:val="auto"/>
          <w:sz w:val="21"/>
          <w:szCs w:val="21"/>
        </w:rPr>
        <w:t>British Medical Journal</w:t>
      </w:r>
      <w:r>
        <w:rPr>
          <w:rFonts w:ascii="Arial" w:hAnsi="Arial" w:eastAsia="Arial" w:cs="Arial"/>
          <w:color w:val="auto"/>
          <w:sz w:val="21"/>
          <w:szCs w:val="21"/>
        </w:rPr>
        <w:t>, 324(7337), 573-577.</w:t>
      </w:r>
    </w:p>
    <w:p>
      <w:pPr>
        <w:spacing w:after="0" w:line="216" w:lineRule="exact"/>
        <w:rPr>
          <w:color w:val="auto"/>
          <w:sz w:val="20"/>
          <w:szCs w:val="20"/>
        </w:rPr>
      </w:pPr>
    </w:p>
    <w:p>
      <w:pPr>
        <w:spacing w:after="0" w:line="253" w:lineRule="auto"/>
        <w:ind w:left="1260" w:right="680" w:hanging="539"/>
        <w:rPr>
          <w:color w:val="auto"/>
          <w:sz w:val="20"/>
          <w:szCs w:val="20"/>
        </w:rPr>
      </w:pPr>
      <w:r>
        <w:rPr>
          <w:rFonts w:ascii="Arial" w:hAnsi="Arial" w:eastAsia="Arial" w:cs="Arial"/>
          <w:color w:val="auto"/>
          <w:sz w:val="21"/>
          <w:szCs w:val="21"/>
        </w:rPr>
        <w:t xml:space="preserve">Fishbein, M., and Ajzen, I. (1975). </w:t>
      </w:r>
      <w:r>
        <w:rPr>
          <w:rFonts w:ascii="Arial" w:hAnsi="Arial" w:eastAsia="Arial" w:cs="Arial"/>
          <w:i/>
          <w:iCs/>
          <w:color w:val="auto"/>
          <w:sz w:val="21"/>
          <w:szCs w:val="21"/>
        </w:rPr>
        <w:t>Belief, Attitude, Intention and Behavior: An Introduction to Theory and Research</w:t>
      </w:r>
      <w:r>
        <w:rPr>
          <w:rFonts w:ascii="Arial" w:hAnsi="Arial" w:eastAsia="Arial" w:cs="Arial"/>
          <w:color w:val="auto"/>
          <w:sz w:val="21"/>
          <w:szCs w:val="21"/>
        </w:rPr>
        <w:t>, Addison-Wesley, Reading, MA. 53-89.</w:t>
      </w:r>
    </w:p>
    <w:p>
      <w:pPr>
        <w:spacing w:after="0" w:line="216" w:lineRule="exact"/>
        <w:rPr>
          <w:color w:val="auto"/>
          <w:sz w:val="20"/>
          <w:szCs w:val="20"/>
        </w:rPr>
      </w:pPr>
    </w:p>
    <w:p>
      <w:pPr>
        <w:spacing w:after="0" w:line="237" w:lineRule="auto"/>
        <w:ind w:left="1260" w:right="520" w:hanging="539"/>
        <w:jc w:val="both"/>
        <w:rPr>
          <w:color w:val="auto"/>
          <w:sz w:val="20"/>
          <w:szCs w:val="20"/>
        </w:rPr>
      </w:pPr>
      <w:r>
        <w:rPr>
          <w:rFonts w:ascii="Arial" w:hAnsi="Arial" w:eastAsia="Arial" w:cs="Arial"/>
          <w:color w:val="auto"/>
          <w:sz w:val="22"/>
          <w:szCs w:val="22"/>
        </w:rPr>
        <w:t xml:space="preserve">Fletcher, J. M., &amp; Richards, M. R. (2012). Diabetes’s ‘health shock’to schooling and earnings: Increased dropout rates and lower wages and employment in young adults. </w:t>
      </w:r>
      <w:r>
        <w:rPr>
          <w:rFonts w:ascii="Arial" w:hAnsi="Arial" w:eastAsia="Arial" w:cs="Arial"/>
          <w:i/>
          <w:iCs/>
          <w:color w:val="auto"/>
          <w:sz w:val="22"/>
          <w:szCs w:val="22"/>
        </w:rPr>
        <w:t>Health Affairs</w:t>
      </w:r>
      <w:r>
        <w:rPr>
          <w:rFonts w:ascii="Arial" w:hAnsi="Arial" w:eastAsia="Arial" w:cs="Arial"/>
          <w:color w:val="auto"/>
          <w:sz w:val="22"/>
          <w:szCs w:val="22"/>
        </w:rPr>
        <w:t>, 31(1), 27-34.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200</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09" w:name="page215"/>
      <w:bookmarkEnd w:id="209"/>
    </w:p>
    <w:p>
      <w:pPr>
        <w:spacing w:after="0" w:line="237" w:lineRule="auto"/>
        <w:ind w:left="1260" w:right="340" w:hanging="539"/>
        <w:rPr>
          <w:color w:val="auto"/>
          <w:sz w:val="20"/>
          <w:szCs w:val="20"/>
        </w:rPr>
      </w:pPr>
      <w:r>
        <w:rPr>
          <w:rFonts w:ascii="Arial" w:hAnsi="Arial" w:eastAsia="Arial" w:cs="Arial"/>
          <w:color w:val="auto"/>
          <w:sz w:val="22"/>
          <w:szCs w:val="22"/>
        </w:rPr>
        <w:t xml:space="preserve">Flynn, B. S., Worden, J. K., Bunn, J. Y., Connolly, S. W., &amp; Dorwaldt, A. L. (2011). Evaluation of smoking prevention television messages based on the elaboration likelihood model. </w:t>
      </w:r>
      <w:r>
        <w:rPr>
          <w:rFonts w:ascii="Arial" w:hAnsi="Arial" w:eastAsia="Arial" w:cs="Arial"/>
          <w:i/>
          <w:iCs/>
          <w:color w:val="auto"/>
          <w:sz w:val="22"/>
          <w:szCs w:val="22"/>
        </w:rPr>
        <w:t>Health Education Research</w:t>
      </w:r>
      <w:r>
        <w:rPr>
          <w:rFonts w:ascii="Arial" w:hAnsi="Arial" w:eastAsia="Arial" w:cs="Arial"/>
          <w:color w:val="auto"/>
          <w:sz w:val="22"/>
          <w:szCs w:val="22"/>
        </w:rPr>
        <w:t>, 26(6), 976-987.</w:t>
      </w:r>
    </w:p>
    <w:p>
      <w:pPr>
        <w:spacing w:after="0" w:line="230" w:lineRule="exact"/>
        <w:rPr>
          <w:color w:val="auto"/>
          <w:sz w:val="20"/>
          <w:szCs w:val="20"/>
        </w:rPr>
      </w:pPr>
    </w:p>
    <w:p>
      <w:pPr>
        <w:spacing w:after="0" w:line="235" w:lineRule="auto"/>
        <w:ind w:left="1260" w:right="200" w:hanging="539"/>
        <w:rPr>
          <w:color w:val="auto"/>
          <w:sz w:val="20"/>
          <w:szCs w:val="20"/>
        </w:rPr>
      </w:pPr>
      <w:r>
        <w:rPr>
          <w:rFonts w:ascii="Arial" w:hAnsi="Arial" w:eastAsia="Arial" w:cs="Arial"/>
          <w:color w:val="auto"/>
          <w:sz w:val="22"/>
          <w:szCs w:val="22"/>
        </w:rPr>
        <w:t xml:space="preserve">Fox, S. (2013). Online Health Search 2006. Washington, DC, Pew Internet &amp; American Life Project, 2006. </w:t>
      </w:r>
      <w:r>
        <w:rPr>
          <w:rFonts w:ascii="Arial" w:hAnsi="Arial" w:eastAsia="Arial" w:cs="Arial"/>
          <w:i/>
          <w:iCs/>
          <w:color w:val="auto"/>
          <w:sz w:val="22"/>
          <w:szCs w:val="22"/>
        </w:rPr>
        <w:t>Oct. Report</w:t>
      </w:r>
      <w:r>
        <w:rPr>
          <w:rFonts w:ascii="Arial" w:hAnsi="Arial" w:eastAsia="Arial" w:cs="Arial"/>
          <w:color w:val="auto"/>
          <w:sz w:val="22"/>
          <w:szCs w:val="22"/>
        </w:rPr>
        <w:t>, 1-22.</w:t>
      </w:r>
    </w:p>
    <w:p>
      <w:pPr>
        <w:spacing w:after="0" w:line="229" w:lineRule="exact"/>
        <w:rPr>
          <w:color w:val="auto"/>
          <w:sz w:val="20"/>
          <w:szCs w:val="20"/>
        </w:rPr>
      </w:pPr>
    </w:p>
    <w:p>
      <w:pPr>
        <w:spacing w:after="0" w:line="236" w:lineRule="auto"/>
        <w:ind w:left="1260" w:right="420" w:hanging="539"/>
        <w:rPr>
          <w:rFonts w:ascii="Arial" w:hAnsi="Arial" w:eastAsia="Arial" w:cs="Arial"/>
          <w:color w:val="auto"/>
          <w:sz w:val="22"/>
          <w:szCs w:val="22"/>
        </w:rPr>
      </w:pPr>
      <w:r>
        <w:rPr>
          <w:rFonts w:ascii="Arial" w:hAnsi="Arial" w:eastAsia="Arial" w:cs="Arial"/>
          <w:color w:val="auto"/>
          <w:sz w:val="22"/>
          <w:szCs w:val="22"/>
        </w:rPr>
        <w:t xml:space="preserve">Fox, S., &amp; , Duggan, M. (2013). Health online 2013. Health. </w:t>
      </w:r>
      <w:r>
        <w:fldChar w:fldCharType="begin"/>
      </w:r>
      <w:r>
        <w:instrText xml:space="preserve"> HYPERLINK "http://www.pewinternet.org/files/old-media/Files/Reports/PIP_HealthOnline.pdf" \h </w:instrText>
      </w:r>
      <w:r>
        <w:fldChar w:fldCharType="separate"/>
      </w:r>
      <w:r>
        <w:rPr>
          <w:rFonts w:ascii="Arial" w:hAnsi="Arial" w:eastAsia="Arial" w:cs="Arial"/>
          <w:color w:val="auto"/>
          <w:sz w:val="22"/>
          <w:szCs w:val="22"/>
        </w:rPr>
        <w:t>http://www.pewinternet.org/files/old-media//Files/Reports/PIP_HealthOnline.pdf</w:t>
      </w:r>
      <w:r>
        <w:rPr>
          <w:rFonts w:ascii="Arial" w:hAnsi="Arial" w:eastAsia="Arial" w:cs="Arial"/>
          <w:color w:val="auto"/>
          <w:sz w:val="22"/>
          <w:szCs w:val="22"/>
        </w:rPr>
        <w:fldChar w:fldCharType="end"/>
      </w:r>
    </w:p>
    <w:p>
      <w:pPr>
        <w:spacing w:after="0" w:line="22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 xml:space="preserve">Freire, P. (1970). Pedagogy of the Oppressed (New York. </w:t>
      </w:r>
      <w:r>
        <w:rPr>
          <w:rFonts w:ascii="Arial" w:hAnsi="Arial" w:eastAsia="Arial" w:cs="Arial"/>
          <w:i/>
          <w:iCs/>
          <w:color w:val="auto"/>
          <w:sz w:val="22"/>
          <w:szCs w:val="22"/>
        </w:rPr>
        <w:t>Continuum, 1</w:t>
      </w:r>
      <w:r>
        <w:rPr>
          <w:rFonts w:ascii="Arial" w:hAnsi="Arial" w:eastAsia="Arial" w:cs="Arial"/>
          <w:color w:val="auto"/>
          <w:sz w:val="22"/>
          <w:szCs w:val="22"/>
        </w:rPr>
        <w:t>, 988.</w:t>
      </w:r>
    </w:p>
    <w:p>
      <w:pPr>
        <w:spacing w:after="0" w:line="228" w:lineRule="exact"/>
        <w:rPr>
          <w:color w:val="auto"/>
          <w:sz w:val="20"/>
          <w:szCs w:val="20"/>
        </w:rPr>
      </w:pPr>
    </w:p>
    <w:p>
      <w:pPr>
        <w:spacing w:after="0" w:line="237" w:lineRule="auto"/>
        <w:ind w:left="1260" w:right="480" w:hanging="539"/>
        <w:jc w:val="both"/>
        <w:rPr>
          <w:color w:val="auto"/>
          <w:sz w:val="20"/>
          <w:szCs w:val="20"/>
        </w:rPr>
      </w:pPr>
      <w:r>
        <w:rPr>
          <w:rFonts w:ascii="Arial" w:hAnsi="Arial" w:eastAsia="Arial" w:cs="Arial"/>
          <w:color w:val="auto"/>
          <w:sz w:val="22"/>
          <w:szCs w:val="22"/>
        </w:rPr>
        <w:t xml:space="preserve">Friedman, D. B., &amp; Hoffman-Goetz, L. (2006). A systematic review of readability and comprehension instruments used for print and web-based cancer information. </w:t>
      </w:r>
      <w:r>
        <w:rPr>
          <w:rFonts w:ascii="Arial" w:hAnsi="Arial" w:eastAsia="Arial" w:cs="Arial"/>
          <w:i/>
          <w:iCs/>
          <w:color w:val="auto"/>
          <w:sz w:val="22"/>
          <w:szCs w:val="22"/>
        </w:rPr>
        <w:t>Health Education &amp; Behavior</w:t>
      </w:r>
      <w:r>
        <w:rPr>
          <w:rFonts w:ascii="Arial" w:hAnsi="Arial" w:eastAsia="Arial" w:cs="Arial"/>
          <w:color w:val="auto"/>
          <w:sz w:val="22"/>
          <w:szCs w:val="22"/>
        </w:rPr>
        <w:t>, 33(3), 352-373.</w:t>
      </w:r>
    </w:p>
    <w:p>
      <w:pPr>
        <w:spacing w:after="0" w:line="230" w:lineRule="exact"/>
        <w:rPr>
          <w:color w:val="auto"/>
          <w:sz w:val="20"/>
          <w:szCs w:val="20"/>
        </w:rPr>
      </w:pPr>
    </w:p>
    <w:p>
      <w:pPr>
        <w:spacing w:after="0" w:line="237" w:lineRule="auto"/>
        <w:ind w:left="1260" w:right="360" w:hanging="539"/>
        <w:jc w:val="both"/>
        <w:rPr>
          <w:color w:val="auto"/>
          <w:sz w:val="20"/>
          <w:szCs w:val="20"/>
        </w:rPr>
      </w:pPr>
      <w:r>
        <w:rPr>
          <w:rFonts w:ascii="Arial" w:hAnsi="Arial" w:eastAsia="Arial" w:cs="Arial"/>
          <w:color w:val="auto"/>
          <w:sz w:val="22"/>
          <w:szCs w:val="22"/>
        </w:rPr>
        <w:t>Frisch, A. L., Camerini, L., &amp; Schulz, P. J. (2013). The impact of presentation style on the retention of online health information: A randomized-controlled experiment. Health communication, 28(3), 286-293.</w:t>
      </w:r>
    </w:p>
    <w:p>
      <w:pPr>
        <w:spacing w:after="0" w:line="22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 xml:space="preserve">George, D., &amp; Mallery, P. (2003). </w:t>
      </w:r>
      <w:r>
        <w:rPr>
          <w:rFonts w:ascii="Arial" w:hAnsi="Arial" w:eastAsia="Arial" w:cs="Arial"/>
          <w:i/>
          <w:iCs/>
          <w:color w:val="auto"/>
          <w:sz w:val="22"/>
          <w:szCs w:val="22"/>
        </w:rPr>
        <w:t>SPSS for Windows step by step: A simple guide and</w:t>
      </w:r>
    </w:p>
    <w:p>
      <w:pPr>
        <w:spacing w:after="0"/>
        <w:ind w:left="1260"/>
        <w:rPr>
          <w:color w:val="auto"/>
          <w:sz w:val="20"/>
          <w:szCs w:val="20"/>
        </w:rPr>
      </w:pPr>
      <w:r>
        <w:rPr>
          <w:rFonts w:ascii="Arial" w:hAnsi="Arial" w:eastAsia="Arial" w:cs="Arial"/>
          <w:i/>
          <w:iCs/>
          <w:color w:val="auto"/>
          <w:sz w:val="22"/>
          <w:szCs w:val="22"/>
        </w:rPr>
        <w:t>reference</w:t>
      </w:r>
      <w:r>
        <w:rPr>
          <w:rFonts w:ascii="Arial" w:hAnsi="Arial" w:eastAsia="Arial" w:cs="Arial"/>
          <w:color w:val="auto"/>
          <w:sz w:val="22"/>
          <w:szCs w:val="22"/>
        </w:rPr>
        <w:t>. 11.0 update (4th ed.). Boston: Allyn &amp; Bacon.</w:t>
      </w:r>
    </w:p>
    <w:p>
      <w:pPr>
        <w:spacing w:after="0" w:line="227" w:lineRule="exact"/>
        <w:rPr>
          <w:color w:val="auto"/>
          <w:sz w:val="20"/>
          <w:szCs w:val="20"/>
        </w:rPr>
      </w:pPr>
    </w:p>
    <w:p>
      <w:pPr>
        <w:spacing w:after="0" w:line="236" w:lineRule="auto"/>
        <w:ind w:left="1260" w:hanging="539"/>
        <w:rPr>
          <w:color w:val="auto"/>
          <w:sz w:val="20"/>
          <w:szCs w:val="20"/>
        </w:rPr>
      </w:pPr>
      <w:r>
        <w:rPr>
          <w:rFonts w:ascii="Arial" w:hAnsi="Arial" w:eastAsia="Arial" w:cs="Arial"/>
          <w:color w:val="auto"/>
          <w:sz w:val="22"/>
          <w:szCs w:val="22"/>
        </w:rPr>
        <w:t xml:space="preserve">Glasgow, R. E. (2007). eHealth evaluation and dissemination research. </w:t>
      </w:r>
      <w:r>
        <w:rPr>
          <w:rFonts w:ascii="Arial" w:hAnsi="Arial" w:eastAsia="Arial" w:cs="Arial"/>
          <w:i/>
          <w:iCs/>
          <w:color w:val="auto"/>
          <w:sz w:val="22"/>
          <w:szCs w:val="22"/>
        </w:rPr>
        <w:t>American journal of preventive medicine</w:t>
      </w:r>
      <w:r>
        <w:rPr>
          <w:rFonts w:ascii="Arial" w:hAnsi="Arial" w:eastAsia="Arial" w:cs="Arial"/>
          <w:color w:val="auto"/>
          <w:sz w:val="22"/>
          <w:szCs w:val="22"/>
        </w:rPr>
        <w:t>, 32(5), S119-S126.</w:t>
      </w:r>
    </w:p>
    <w:p>
      <w:pPr>
        <w:spacing w:after="0" w:line="230" w:lineRule="exact"/>
        <w:rPr>
          <w:color w:val="auto"/>
          <w:sz w:val="20"/>
          <w:szCs w:val="20"/>
        </w:rPr>
      </w:pPr>
    </w:p>
    <w:p>
      <w:pPr>
        <w:spacing w:after="0" w:line="237" w:lineRule="auto"/>
        <w:ind w:left="1260" w:right="120" w:hanging="539"/>
        <w:rPr>
          <w:color w:val="auto"/>
          <w:sz w:val="20"/>
          <w:szCs w:val="20"/>
        </w:rPr>
      </w:pPr>
      <w:r>
        <w:rPr>
          <w:rFonts w:ascii="Arial" w:hAnsi="Arial" w:eastAsia="Arial" w:cs="Arial"/>
          <w:color w:val="auto"/>
          <w:sz w:val="22"/>
          <w:szCs w:val="22"/>
        </w:rPr>
        <w:t xml:space="preserve">Gliem, J. A., &amp; Gliem, R. R. (2003). Calculating, interpreting, and reporting Cronbach’s alpha reliability coefficient for Likert-type scales. </w:t>
      </w:r>
      <w:r>
        <w:rPr>
          <w:rFonts w:ascii="Arial" w:hAnsi="Arial" w:eastAsia="Arial" w:cs="Arial"/>
          <w:i/>
          <w:iCs/>
          <w:color w:val="auto"/>
          <w:sz w:val="22"/>
          <w:szCs w:val="22"/>
        </w:rPr>
        <w:t>Midwest Research-to-Practice Conference in Adult, Continuing, and Community Education</w:t>
      </w:r>
      <w:r>
        <w:rPr>
          <w:rFonts w:ascii="Arial" w:hAnsi="Arial" w:eastAsia="Arial" w:cs="Arial"/>
          <w:color w:val="auto"/>
          <w:sz w:val="22"/>
          <w:szCs w:val="22"/>
        </w:rPr>
        <w:t>; 2003:82–8. Available at: http://www.alumni-osu.org/midwest/proceeding.html.</w:t>
      </w:r>
    </w:p>
    <w:p>
      <w:pPr>
        <w:spacing w:after="0" w:line="232" w:lineRule="exact"/>
        <w:rPr>
          <w:color w:val="auto"/>
          <w:sz w:val="20"/>
          <w:szCs w:val="20"/>
        </w:rPr>
      </w:pPr>
    </w:p>
    <w:p>
      <w:pPr>
        <w:spacing w:after="0" w:line="235" w:lineRule="auto"/>
        <w:ind w:left="1260" w:right="180" w:hanging="539"/>
        <w:rPr>
          <w:color w:val="auto"/>
          <w:sz w:val="20"/>
          <w:szCs w:val="20"/>
        </w:rPr>
      </w:pPr>
      <w:r>
        <w:rPr>
          <w:rFonts w:ascii="Arial" w:hAnsi="Arial" w:eastAsia="Arial" w:cs="Arial"/>
          <w:color w:val="auto"/>
          <w:sz w:val="22"/>
          <w:szCs w:val="22"/>
        </w:rPr>
        <w:t xml:space="preserve">Green, M. C., &amp; Brock, T. C. (2000). The role of transportation in the persuasiveness of public narratives. </w:t>
      </w:r>
      <w:r>
        <w:rPr>
          <w:rFonts w:ascii="Arial" w:hAnsi="Arial" w:eastAsia="Arial" w:cs="Arial"/>
          <w:i/>
          <w:iCs/>
          <w:color w:val="auto"/>
          <w:sz w:val="22"/>
          <w:szCs w:val="22"/>
        </w:rPr>
        <w:t>Journal of Personality and Social Psychology</w:t>
      </w:r>
      <w:r>
        <w:rPr>
          <w:rFonts w:ascii="Arial" w:hAnsi="Arial" w:eastAsia="Arial" w:cs="Arial"/>
          <w:color w:val="auto"/>
          <w:sz w:val="22"/>
          <w:szCs w:val="22"/>
        </w:rPr>
        <w:t>, 79(5), 701.</w:t>
      </w:r>
    </w:p>
    <w:p>
      <w:pPr>
        <w:spacing w:after="0" w:line="22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Griffiths, K. M., &amp; Christensen, H. (2005). Website quality indicators for consumers.</w:t>
      </w:r>
    </w:p>
    <w:p>
      <w:pPr>
        <w:spacing w:after="0" w:line="1" w:lineRule="exact"/>
        <w:rPr>
          <w:color w:val="auto"/>
          <w:sz w:val="20"/>
          <w:szCs w:val="20"/>
        </w:rPr>
      </w:pPr>
    </w:p>
    <w:p>
      <w:pPr>
        <w:spacing w:after="0"/>
        <w:ind w:left="1260"/>
        <w:rPr>
          <w:color w:val="auto"/>
          <w:sz w:val="20"/>
          <w:szCs w:val="20"/>
        </w:rPr>
      </w:pPr>
      <w:r>
        <w:rPr>
          <w:rFonts w:ascii="Arial" w:hAnsi="Arial" w:eastAsia="Arial" w:cs="Arial"/>
          <w:i/>
          <w:iCs/>
          <w:color w:val="auto"/>
          <w:sz w:val="22"/>
          <w:szCs w:val="22"/>
        </w:rPr>
        <w:t>Journal of Medical Internet Research</w:t>
      </w:r>
      <w:r>
        <w:rPr>
          <w:rFonts w:ascii="Arial" w:hAnsi="Arial" w:eastAsia="Arial" w:cs="Arial"/>
          <w:color w:val="auto"/>
          <w:sz w:val="22"/>
          <w:szCs w:val="22"/>
        </w:rPr>
        <w:t>, 7(5).</w:t>
      </w:r>
    </w:p>
    <w:p>
      <w:pPr>
        <w:spacing w:after="0" w:line="220" w:lineRule="exact"/>
        <w:rPr>
          <w:color w:val="auto"/>
          <w:sz w:val="20"/>
          <w:szCs w:val="20"/>
        </w:rPr>
      </w:pPr>
    </w:p>
    <w:p>
      <w:pPr>
        <w:spacing w:after="0"/>
        <w:ind w:left="720"/>
        <w:rPr>
          <w:color w:val="auto"/>
          <w:sz w:val="20"/>
          <w:szCs w:val="20"/>
        </w:rPr>
      </w:pPr>
      <w:r>
        <w:rPr>
          <w:rFonts w:ascii="Arial" w:hAnsi="Arial" w:eastAsia="Arial" w:cs="Arial"/>
          <w:color w:val="auto"/>
          <w:sz w:val="22"/>
          <w:szCs w:val="22"/>
        </w:rPr>
        <w:t xml:space="preserve">Gunning, T. G. (2003). </w:t>
      </w:r>
      <w:r>
        <w:rPr>
          <w:rFonts w:ascii="Arial" w:hAnsi="Arial" w:eastAsia="Arial" w:cs="Arial"/>
          <w:i/>
          <w:iCs/>
          <w:color w:val="auto"/>
          <w:sz w:val="22"/>
          <w:szCs w:val="22"/>
        </w:rPr>
        <w:t>Building Literacy in the Content Areas</w:t>
      </w:r>
      <w:r>
        <w:rPr>
          <w:rFonts w:ascii="Arial" w:hAnsi="Arial" w:eastAsia="Arial" w:cs="Arial"/>
          <w:color w:val="auto"/>
          <w:sz w:val="22"/>
          <w:szCs w:val="22"/>
        </w:rPr>
        <w:t>. Allyn &amp; Bacon.</w:t>
      </w:r>
    </w:p>
    <w:p>
      <w:pPr>
        <w:spacing w:after="0" w:line="228" w:lineRule="exact"/>
        <w:rPr>
          <w:color w:val="auto"/>
          <w:sz w:val="20"/>
          <w:szCs w:val="20"/>
        </w:rPr>
      </w:pPr>
    </w:p>
    <w:p>
      <w:pPr>
        <w:spacing w:after="0" w:line="237" w:lineRule="auto"/>
        <w:ind w:left="1260" w:right="200" w:hanging="539"/>
        <w:rPr>
          <w:color w:val="auto"/>
          <w:sz w:val="20"/>
          <w:szCs w:val="20"/>
        </w:rPr>
      </w:pPr>
      <w:r>
        <w:rPr>
          <w:rFonts w:ascii="Arial" w:hAnsi="Arial" w:eastAsia="Arial" w:cs="Arial"/>
          <w:color w:val="auto"/>
          <w:sz w:val="22"/>
          <w:szCs w:val="22"/>
        </w:rPr>
        <w:t xml:space="preserve">Hardiker, N. R., &amp; Grant, M. J. (2011). Factors that influence public engagement with eHealth: a literature review. </w:t>
      </w:r>
      <w:r>
        <w:rPr>
          <w:rFonts w:ascii="Arial" w:hAnsi="Arial" w:eastAsia="Arial" w:cs="Arial"/>
          <w:i/>
          <w:iCs/>
          <w:color w:val="auto"/>
          <w:sz w:val="22"/>
          <w:szCs w:val="22"/>
        </w:rPr>
        <w:t>International Journal of Medical Informatics</w:t>
      </w:r>
      <w:r>
        <w:rPr>
          <w:rFonts w:ascii="Arial" w:hAnsi="Arial" w:eastAsia="Arial" w:cs="Arial"/>
          <w:color w:val="auto"/>
          <w:sz w:val="22"/>
          <w:szCs w:val="22"/>
        </w:rPr>
        <w:t>, 80(1), 1-12.</w:t>
      </w:r>
    </w:p>
    <w:p>
      <w:pPr>
        <w:spacing w:after="0" w:line="230" w:lineRule="exact"/>
        <w:rPr>
          <w:color w:val="auto"/>
          <w:sz w:val="20"/>
          <w:szCs w:val="20"/>
        </w:rPr>
      </w:pPr>
    </w:p>
    <w:p>
      <w:pPr>
        <w:spacing w:after="0" w:line="237" w:lineRule="auto"/>
        <w:ind w:left="1260" w:hanging="539"/>
        <w:jc w:val="both"/>
        <w:rPr>
          <w:color w:val="auto"/>
          <w:sz w:val="20"/>
          <w:szCs w:val="20"/>
        </w:rPr>
      </w:pPr>
      <w:r>
        <w:rPr>
          <w:rFonts w:ascii="Arial" w:hAnsi="Arial" w:eastAsia="Arial" w:cs="Arial"/>
          <w:color w:val="auto"/>
          <w:sz w:val="22"/>
          <w:szCs w:val="22"/>
        </w:rPr>
        <w:t xml:space="preserve">Harland, J., &amp; Bath, P. (2007). Assessing the quality of websites providing information on multiple sclerosis: evaluating tools and comparing sites. </w:t>
      </w:r>
      <w:r>
        <w:rPr>
          <w:rFonts w:ascii="Arial" w:hAnsi="Arial" w:eastAsia="Arial" w:cs="Arial"/>
          <w:i/>
          <w:iCs/>
          <w:color w:val="auto"/>
          <w:sz w:val="22"/>
          <w:szCs w:val="22"/>
        </w:rPr>
        <w:t>Health Informatics Journal</w:t>
      </w:r>
      <w:r>
        <w:rPr>
          <w:rFonts w:ascii="Arial" w:hAnsi="Arial" w:eastAsia="Arial" w:cs="Arial"/>
          <w:color w:val="auto"/>
          <w:sz w:val="22"/>
          <w:szCs w:val="22"/>
        </w:rPr>
        <w:t>, 13(3), 207-221.</w:t>
      </w:r>
    </w:p>
    <w:p>
      <w:pPr>
        <w:spacing w:after="0" w:line="22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Harris, J. E., Gleason, P. M., Sheean, P. M., Boushey, C., Beto, J. A., &amp; Bruemmer, B.</w:t>
      </w:r>
    </w:p>
    <w:p>
      <w:pPr>
        <w:spacing w:after="0"/>
        <w:ind w:left="1260"/>
        <w:rPr>
          <w:color w:val="auto"/>
          <w:sz w:val="20"/>
          <w:szCs w:val="20"/>
        </w:rPr>
      </w:pPr>
      <w:r>
        <w:rPr>
          <w:rFonts w:ascii="Arial" w:hAnsi="Arial" w:eastAsia="Arial" w:cs="Arial"/>
          <w:color w:val="auto"/>
          <w:sz w:val="22"/>
          <w:szCs w:val="22"/>
        </w:rPr>
        <w:t>(2009). An introduction to qualitative research for food and nutrition professionals.</w:t>
      </w:r>
    </w:p>
    <w:p>
      <w:pPr>
        <w:spacing w:after="0"/>
        <w:ind w:left="1260"/>
        <w:rPr>
          <w:color w:val="auto"/>
          <w:sz w:val="20"/>
          <w:szCs w:val="20"/>
        </w:rPr>
      </w:pPr>
      <w:r>
        <w:rPr>
          <w:rFonts w:ascii="Arial" w:hAnsi="Arial" w:eastAsia="Arial" w:cs="Arial"/>
          <w:i/>
          <w:iCs/>
          <w:color w:val="auto"/>
          <w:sz w:val="22"/>
          <w:szCs w:val="22"/>
        </w:rPr>
        <w:t>Journal of the American Dietetic Association</w:t>
      </w:r>
      <w:r>
        <w:rPr>
          <w:rFonts w:ascii="Arial" w:hAnsi="Arial" w:eastAsia="Arial" w:cs="Arial"/>
          <w:color w:val="auto"/>
          <w:sz w:val="22"/>
          <w:szCs w:val="22"/>
        </w:rPr>
        <w:t>, 109(1), 80-90.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201</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10" w:name="page216"/>
      <w:bookmarkEnd w:id="210"/>
    </w:p>
    <w:p>
      <w:pPr>
        <w:spacing w:after="0" w:line="237" w:lineRule="auto"/>
        <w:ind w:left="1260" w:right="80" w:hanging="539"/>
        <w:rPr>
          <w:color w:val="auto"/>
          <w:sz w:val="20"/>
          <w:szCs w:val="20"/>
        </w:rPr>
      </w:pPr>
      <w:r>
        <w:rPr>
          <w:rFonts w:ascii="Arial" w:hAnsi="Arial" w:eastAsia="Arial" w:cs="Arial"/>
          <w:color w:val="auto"/>
          <w:sz w:val="22"/>
          <w:szCs w:val="22"/>
        </w:rPr>
        <w:t xml:space="preserve">Herndon, J. B., Chaney, M., &amp; Carden, D. (2011). Health literacy and emergency department outcomes: a systematic review. </w:t>
      </w:r>
      <w:r>
        <w:rPr>
          <w:rFonts w:ascii="Arial" w:hAnsi="Arial" w:eastAsia="Arial" w:cs="Arial"/>
          <w:i/>
          <w:iCs/>
          <w:color w:val="auto"/>
          <w:sz w:val="22"/>
          <w:szCs w:val="22"/>
        </w:rPr>
        <w:t>Annals of Emergency Medicine</w:t>
      </w:r>
      <w:r>
        <w:rPr>
          <w:rFonts w:ascii="Arial" w:hAnsi="Arial" w:eastAsia="Arial" w:cs="Arial"/>
          <w:color w:val="auto"/>
          <w:sz w:val="22"/>
          <w:szCs w:val="22"/>
        </w:rPr>
        <w:t>, 57(4), 334-345.</w:t>
      </w:r>
    </w:p>
    <w:p>
      <w:pPr>
        <w:spacing w:after="0" w:line="230" w:lineRule="exact"/>
        <w:rPr>
          <w:color w:val="auto"/>
          <w:sz w:val="20"/>
          <w:szCs w:val="20"/>
        </w:rPr>
      </w:pPr>
    </w:p>
    <w:p>
      <w:pPr>
        <w:spacing w:after="0" w:line="238" w:lineRule="auto"/>
        <w:ind w:left="1260" w:right="60" w:hanging="539"/>
        <w:rPr>
          <w:color w:val="auto"/>
          <w:sz w:val="20"/>
          <w:szCs w:val="20"/>
        </w:rPr>
      </w:pPr>
      <w:r>
        <w:rPr>
          <w:rFonts w:ascii="Arial" w:hAnsi="Arial" w:eastAsia="Arial" w:cs="Arial"/>
          <w:color w:val="auto"/>
          <w:sz w:val="22"/>
          <w:szCs w:val="22"/>
        </w:rPr>
        <w:t xml:space="preserve">Hesse, B. W., Nelson, D. E., Kreps, G. L., Croyle, R. T., Arora, N. K., Rimer, B. K., &amp; Viswanath, K. (2009). Trust and sources of health information: The impact of the Internet and its implications for health care providers: Findings from the first Health Information National Trends Survey. </w:t>
      </w:r>
      <w:r>
        <w:rPr>
          <w:rFonts w:ascii="Arial" w:hAnsi="Arial" w:eastAsia="Arial" w:cs="Arial"/>
          <w:i/>
          <w:iCs/>
          <w:color w:val="auto"/>
          <w:sz w:val="22"/>
          <w:szCs w:val="22"/>
        </w:rPr>
        <w:t>Archives of Internal Medicine</w:t>
      </w:r>
      <w:r>
        <w:rPr>
          <w:rFonts w:ascii="Arial" w:hAnsi="Arial" w:eastAsia="Arial" w:cs="Arial"/>
          <w:color w:val="auto"/>
          <w:sz w:val="22"/>
          <w:szCs w:val="22"/>
        </w:rPr>
        <w:t>, 165, 2618– 2624.</w:t>
      </w:r>
    </w:p>
    <w:p>
      <w:pPr>
        <w:spacing w:after="0" w:line="231" w:lineRule="exact"/>
        <w:rPr>
          <w:color w:val="auto"/>
          <w:sz w:val="20"/>
          <w:szCs w:val="20"/>
        </w:rPr>
      </w:pPr>
    </w:p>
    <w:p>
      <w:pPr>
        <w:spacing w:after="0" w:line="236" w:lineRule="auto"/>
        <w:ind w:left="1260" w:right="180" w:hanging="539"/>
        <w:rPr>
          <w:color w:val="auto"/>
          <w:sz w:val="20"/>
          <w:szCs w:val="20"/>
        </w:rPr>
      </w:pPr>
      <w:r>
        <w:rPr>
          <w:rFonts w:ascii="Arial" w:hAnsi="Arial" w:eastAsia="Arial" w:cs="Arial"/>
          <w:color w:val="auto"/>
          <w:sz w:val="22"/>
          <w:szCs w:val="22"/>
        </w:rPr>
        <w:t xml:space="preserve">Hinyard, L. J., &amp; Kreuter, M. W. (2006). Using narrative communication as a tool for health behavior change: a conceptual, theoretical, and empirical overview. </w:t>
      </w:r>
      <w:r>
        <w:rPr>
          <w:rFonts w:ascii="Arial" w:hAnsi="Arial" w:eastAsia="Arial" w:cs="Arial"/>
          <w:i/>
          <w:iCs/>
          <w:color w:val="auto"/>
          <w:sz w:val="22"/>
          <w:szCs w:val="22"/>
        </w:rPr>
        <w:t>Health Education &amp; Behavior</w:t>
      </w:r>
      <w:r>
        <w:rPr>
          <w:rFonts w:ascii="Arial" w:hAnsi="Arial" w:eastAsia="Arial" w:cs="Arial"/>
          <w:color w:val="auto"/>
          <w:sz w:val="22"/>
          <w:szCs w:val="22"/>
        </w:rPr>
        <w:t>. 34.5: 777-792.</w:t>
      </w:r>
    </w:p>
    <w:p>
      <w:pPr>
        <w:spacing w:after="0" w:line="231" w:lineRule="exact"/>
        <w:rPr>
          <w:color w:val="auto"/>
          <w:sz w:val="20"/>
          <w:szCs w:val="20"/>
        </w:rPr>
      </w:pPr>
    </w:p>
    <w:p>
      <w:pPr>
        <w:spacing w:after="0" w:line="236" w:lineRule="auto"/>
        <w:ind w:left="1260" w:right="180" w:hanging="539"/>
        <w:rPr>
          <w:color w:val="auto"/>
          <w:sz w:val="20"/>
          <w:szCs w:val="20"/>
        </w:rPr>
      </w:pPr>
      <w:r>
        <w:rPr>
          <w:rFonts w:ascii="Arial" w:hAnsi="Arial" w:eastAsia="Arial" w:cs="Arial"/>
          <w:color w:val="auto"/>
          <w:sz w:val="22"/>
          <w:szCs w:val="22"/>
        </w:rPr>
        <w:t xml:space="preserve">Holden, R. J., &amp; Karsh, B. T. (2010). The technology acceptance model: its past and its future in health care. </w:t>
      </w:r>
      <w:r>
        <w:rPr>
          <w:rFonts w:ascii="Arial" w:hAnsi="Arial" w:eastAsia="Arial" w:cs="Arial"/>
          <w:i/>
          <w:iCs/>
          <w:color w:val="auto"/>
          <w:sz w:val="22"/>
          <w:szCs w:val="22"/>
        </w:rPr>
        <w:t>Journal of Biomedical Informatics</w:t>
      </w:r>
      <w:r>
        <w:rPr>
          <w:rFonts w:ascii="Arial" w:hAnsi="Arial" w:eastAsia="Arial" w:cs="Arial"/>
          <w:color w:val="auto"/>
          <w:sz w:val="22"/>
          <w:szCs w:val="22"/>
        </w:rPr>
        <w:t>, 43(1), 159-172.</w:t>
      </w:r>
    </w:p>
    <w:p>
      <w:pPr>
        <w:spacing w:after="0" w:line="22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Hsieh, H. F., &amp; Shannon, S. E. (2005). Three approaches to qualitative content analysis.</w:t>
      </w:r>
    </w:p>
    <w:p>
      <w:pPr>
        <w:spacing w:after="0"/>
        <w:ind w:left="1260"/>
        <w:rPr>
          <w:color w:val="auto"/>
          <w:sz w:val="20"/>
          <w:szCs w:val="20"/>
        </w:rPr>
      </w:pPr>
      <w:r>
        <w:rPr>
          <w:rFonts w:ascii="Arial" w:hAnsi="Arial" w:eastAsia="Arial" w:cs="Arial"/>
          <w:i/>
          <w:iCs/>
          <w:color w:val="auto"/>
          <w:sz w:val="22"/>
          <w:szCs w:val="22"/>
        </w:rPr>
        <w:t>Qualitative Health Research</w:t>
      </w:r>
      <w:r>
        <w:rPr>
          <w:rFonts w:ascii="Arial" w:hAnsi="Arial" w:eastAsia="Arial" w:cs="Arial"/>
          <w:color w:val="auto"/>
          <w:sz w:val="22"/>
          <w:szCs w:val="22"/>
        </w:rPr>
        <w:t>, 15(9), 1277-1288.</w:t>
      </w:r>
    </w:p>
    <w:p>
      <w:pPr>
        <w:spacing w:after="0" w:line="227" w:lineRule="exact"/>
        <w:rPr>
          <w:color w:val="auto"/>
          <w:sz w:val="20"/>
          <w:szCs w:val="20"/>
        </w:rPr>
      </w:pPr>
    </w:p>
    <w:p>
      <w:pPr>
        <w:spacing w:after="0" w:line="237" w:lineRule="auto"/>
        <w:ind w:left="1260" w:right="100" w:hanging="539"/>
        <w:rPr>
          <w:color w:val="auto"/>
          <w:sz w:val="20"/>
          <w:szCs w:val="20"/>
        </w:rPr>
      </w:pPr>
      <w:r>
        <w:rPr>
          <w:rFonts w:ascii="Arial" w:hAnsi="Arial" w:eastAsia="Arial" w:cs="Arial"/>
          <w:color w:val="auto"/>
          <w:sz w:val="22"/>
          <w:szCs w:val="22"/>
        </w:rPr>
        <w:t xml:space="preserve">Hsu, M. H., Chiu, C. M., &amp; Ju, T. L. (2004). Determinants of continued use of the WWW: an integration of two theoretical models. </w:t>
      </w:r>
      <w:r>
        <w:rPr>
          <w:rFonts w:ascii="Arial" w:hAnsi="Arial" w:eastAsia="Arial" w:cs="Arial"/>
          <w:i/>
          <w:iCs/>
          <w:color w:val="auto"/>
          <w:sz w:val="22"/>
          <w:szCs w:val="22"/>
        </w:rPr>
        <w:t>Industrial Management &amp; Data Systems</w:t>
      </w:r>
      <w:r>
        <w:rPr>
          <w:rFonts w:ascii="Arial" w:hAnsi="Arial" w:eastAsia="Arial" w:cs="Arial"/>
          <w:color w:val="auto"/>
          <w:sz w:val="22"/>
          <w:szCs w:val="22"/>
        </w:rPr>
        <w:t>, 104(9), 766-775.</w:t>
      </w:r>
    </w:p>
    <w:p>
      <w:pPr>
        <w:spacing w:after="0" w:line="230" w:lineRule="exact"/>
        <w:rPr>
          <w:color w:val="auto"/>
          <w:sz w:val="20"/>
          <w:szCs w:val="20"/>
        </w:rPr>
      </w:pPr>
    </w:p>
    <w:p>
      <w:pPr>
        <w:spacing w:after="0" w:line="236" w:lineRule="auto"/>
        <w:ind w:left="1260" w:right="800" w:hanging="539"/>
        <w:rPr>
          <w:color w:val="auto"/>
          <w:sz w:val="20"/>
          <w:szCs w:val="20"/>
        </w:rPr>
      </w:pPr>
      <w:r>
        <w:rPr>
          <w:rFonts w:ascii="Arial" w:hAnsi="Arial" w:eastAsia="Arial" w:cs="Arial"/>
          <w:color w:val="auto"/>
          <w:sz w:val="22"/>
          <w:szCs w:val="22"/>
        </w:rPr>
        <w:t xml:space="preserve">Hu, Y., &amp; Sundar, S. S. (2010). Effects of online health sources on credibility and behavioral intentions. </w:t>
      </w:r>
      <w:r>
        <w:rPr>
          <w:rFonts w:ascii="Arial" w:hAnsi="Arial" w:eastAsia="Arial" w:cs="Arial"/>
          <w:i/>
          <w:iCs/>
          <w:color w:val="auto"/>
          <w:sz w:val="22"/>
          <w:szCs w:val="22"/>
        </w:rPr>
        <w:t>Communication Research</w:t>
      </w:r>
      <w:r>
        <w:rPr>
          <w:rFonts w:ascii="Arial" w:hAnsi="Arial" w:eastAsia="Arial" w:cs="Arial"/>
          <w:color w:val="auto"/>
          <w:sz w:val="22"/>
          <w:szCs w:val="22"/>
        </w:rPr>
        <w:t xml:space="preserve"> , 37, 105–132.</w:t>
      </w:r>
    </w:p>
    <w:p>
      <w:pPr>
        <w:spacing w:after="0" w:line="230" w:lineRule="exact"/>
        <w:rPr>
          <w:color w:val="auto"/>
          <w:sz w:val="20"/>
          <w:szCs w:val="20"/>
        </w:rPr>
      </w:pPr>
    </w:p>
    <w:p>
      <w:pPr>
        <w:spacing w:after="0" w:line="235" w:lineRule="auto"/>
        <w:ind w:left="1260" w:right="780" w:hanging="539"/>
        <w:rPr>
          <w:color w:val="auto"/>
          <w:sz w:val="20"/>
          <w:szCs w:val="20"/>
        </w:rPr>
      </w:pPr>
      <w:r>
        <w:rPr>
          <w:rFonts w:ascii="Arial" w:hAnsi="Arial" w:eastAsia="Arial" w:cs="Arial"/>
          <w:color w:val="auto"/>
          <w:sz w:val="22"/>
          <w:szCs w:val="22"/>
        </w:rPr>
        <w:t xml:space="preserve">Jolly, R. (2011). </w:t>
      </w:r>
      <w:r>
        <w:rPr>
          <w:rFonts w:ascii="Arial" w:hAnsi="Arial" w:eastAsia="Arial" w:cs="Arial"/>
          <w:i/>
          <w:iCs/>
          <w:color w:val="auto"/>
          <w:sz w:val="22"/>
          <w:szCs w:val="22"/>
        </w:rPr>
        <w:t>The E Health Revolution: Easier Said Than Done</w:t>
      </w:r>
      <w:r>
        <w:rPr>
          <w:rFonts w:ascii="Arial" w:hAnsi="Arial" w:eastAsia="Arial" w:cs="Arial"/>
          <w:color w:val="auto"/>
          <w:sz w:val="22"/>
          <w:szCs w:val="22"/>
        </w:rPr>
        <w:t>. Parliamentary Library.</w:t>
      </w:r>
    </w:p>
    <w:p>
      <w:pPr>
        <w:spacing w:after="0" w:line="230" w:lineRule="exact"/>
        <w:rPr>
          <w:color w:val="auto"/>
          <w:sz w:val="20"/>
          <w:szCs w:val="20"/>
        </w:rPr>
      </w:pPr>
    </w:p>
    <w:p>
      <w:pPr>
        <w:spacing w:after="0" w:line="253" w:lineRule="auto"/>
        <w:ind w:left="1260" w:right="80" w:hanging="539"/>
        <w:rPr>
          <w:color w:val="auto"/>
          <w:sz w:val="20"/>
          <w:szCs w:val="20"/>
        </w:rPr>
      </w:pPr>
      <w:r>
        <w:rPr>
          <w:rFonts w:ascii="Arial" w:hAnsi="Arial" w:eastAsia="Arial" w:cs="Arial"/>
          <w:color w:val="auto"/>
          <w:sz w:val="21"/>
          <w:szCs w:val="21"/>
        </w:rPr>
        <w:t xml:space="preserve">Keselman, A., Logan, R., Smith, C. A., Leroy, G., &amp; Zeng-Treitler, Q. (2008). Developing informatics tools and strategies for consumer-centered health communication. </w:t>
      </w:r>
      <w:r>
        <w:rPr>
          <w:rFonts w:ascii="Arial" w:hAnsi="Arial" w:eastAsia="Arial" w:cs="Arial"/>
          <w:i/>
          <w:iCs/>
          <w:color w:val="auto"/>
          <w:sz w:val="21"/>
          <w:szCs w:val="21"/>
        </w:rPr>
        <w:t>Journal of the American Medical Informatics Association</w:t>
      </w:r>
      <w:r>
        <w:rPr>
          <w:rFonts w:ascii="Arial" w:hAnsi="Arial" w:eastAsia="Arial" w:cs="Arial"/>
          <w:color w:val="auto"/>
          <w:sz w:val="21"/>
          <w:szCs w:val="21"/>
        </w:rPr>
        <w:t>, 15(4), 473-483.</w:t>
      </w:r>
    </w:p>
    <w:p>
      <w:pPr>
        <w:spacing w:after="0" w:line="216" w:lineRule="exact"/>
        <w:rPr>
          <w:color w:val="auto"/>
          <w:sz w:val="20"/>
          <w:szCs w:val="20"/>
        </w:rPr>
      </w:pPr>
    </w:p>
    <w:p>
      <w:pPr>
        <w:spacing w:after="0" w:line="237" w:lineRule="auto"/>
        <w:ind w:left="1260" w:right="40" w:hanging="539"/>
        <w:rPr>
          <w:color w:val="auto"/>
          <w:sz w:val="20"/>
          <w:szCs w:val="20"/>
        </w:rPr>
      </w:pPr>
      <w:r>
        <w:rPr>
          <w:rFonts w:ascii="Arial" w:hAnsi="Arial" w:eastAsia="Arial" w:cs="Arial"/>
          <w:color w:val="auto"/>
          <w:sz w:val="22"/>
          <w:szCs w:val="22"/>
        </w:rPr>
        <w:t xml:space="preserve">Kim, D., &amp; Chang, H. (2007). Key functional characteristics in designing and operating health information websites for user satisfaction: An application of the extended technology acceptance model. </w:t>
      </w:r>
      <w:r>
        <w:rPr>
          <w:rFonts w:ascii="Arial" w:hAnsi="Arial" w:eastAsia="Arial" w:cs="Arial"/>
          <w:i/>
          <w:iCs/>
          <w:color w:val="auto"/>
          <w:sz w:val="22"/>
          <w:szCs w:val="22"/>
        </w:rPr>
        <w:t>International Journal of Medical Informatics</w:t>
      </w:r>
      <w:r>
        <w:rPr>
          <w:rFonts w:ascii="Arial" w:hAnsi="Arial" w:eastAsia="Arial" w:cs="Arial"/>
          <w:color w:val="auto"/>
          <w:sz w:val="22"/>
          <w:szCs w:val="22"/>
        </w:rPr>
        <w:t>, 76(11), 790-800.</w:t>
      </w:r>
    </w:p>
    <w:p>
      <w:pPr>
        <w:spacing w:after="0" w:line="232" w:lineRule="exact"/>
        <w:rPr>
          <w:color w:val="auto"/>
          <w:sz w:val="20"/>
          <w:szCs w:val="20"/>
        </w:rPr>
      </w:pPr>
    </w:p>
    <w:p>
      <w:pPr>
        <w:spacing w:after="0" w:line="238" w:lineRule="auto"/>
        <w:ind w:left="1260" w:right="80" w:hanging="539"/>
        <w:rPr>
          <w:color w:val="auto"/>
          <w:sz w:val="20"/>
          <w:szCs w:val="20"/>
        </w:rPr>
      </w:pPr>
      <w:r>
        <w:rPr>
          <w:rFonts w:ascii="Arial" w:hAnsi="Arial" w:eastAsia="Arial" w:cs="Arial"/>
          <w:color w:val="auto"/>
          <w:sz w:val="22"/>
          <w:szCs w:val="22"/>
        </w:rPr>
        <w:t xml:space="preserve">Koo, C., Wati, Y., Park, K., &amp; Lim, M. K. (2011). Website quality, expectation, confirmation, and end user satisfaction: the knowledge-intensive website of the Korean National Cancer Information Center.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13(4).</w:t>
      </w:r>
    </w:p>
    <w:p>
      <w:pPr>
        <w:spacing w:after="0" w:line="231" w:lineRule="exact"/>
        <w:rPr>
          <w:color w:val="auto"/>
          <w:sz w:val="20"/>
          <w:szCs w:val="20"/>
        </w:rPr>
      </w:pPr>
    </w:p>
    <w:p>
      <w:pPr>
        <w:spacing w:after="0" w:line="237" w:lineRule="auto"/>
        <w:ind w:left="1260" w:right="200" w:hanging="539"/>
        <w:rPr>
          <w:color w:val="auto"/>
          <w:sz w:val="20"/>
          <w:szCs w:val="20"/>
        </w:rPr>
      </w:pPr>
      <w:r>
        <w:rPr>
          <w:rFonts w:ascii="Arial" w:hAnsi="Arial" w:eastAsia="Arial" w:cs="Arial"/>
          <w:color w:val="auto"/>
          <w:sz w:val="22"/>
          <w:szCs w:val="22"/>
        </w:rPr>
        <w:t xml:space="preserve">Koo, M., Norman, C. D., &amp; Chang, H. M. (2012). Psychometric Evaluation of a Chinese Version of the eHealth Literacy Scale (eHEALS) in School Age Children. </w:t>
      </w:r>
      <w:r>
        <w:rPr>
          <w:rFonts w:ascii="Arial" w:hAnsi="Arial" w:eastAsia="Arial" w:cs="Arial"/>
          <w:i/>
          <w:iCs/>
          <w:color w:val="auto"/>
          <w:sz w:val="22"/>
          <w:szCs w:val="22"/>
        </w:rPr>
        <w:t>International Electronic Journal of Health Education</w:t>
      </w:r>
      <w:r>
        <w:rPr>
          <w:rFonts w:ascii="Arial" w:hAnsi="Arial" w:eastAsia="Arial" w:cs="Arial"/>
          <w:color w:val="auto"/>
          <w:sz w:val="22"/>
          <w:szCs w:val="22"/>
        </w:rPr>
        <w:t>, 15, 29-36.</w:t>
      </w:r>
    </w:p>
    <w:p>
      <w:pPr>
        <w:spacing w:after="0" w:line="230" w:lineRule="exact"/>
        <w:rPr>
          <w:color w:val="auto"/>
          <w:sz w:val="20"/>
          <w:szCs w:val="20"/>
        </w:rPr>
      </w:pPr>
    </w:p>
    <w:p>
      <w:pPr>
        <w:spacing w:after="0" w:line="235" w:lineRule="auto"/>
        <w:ind w:left="1260" w:right="860" w:hanging="539"/>
        <w:rPr>
          <w:color w:val="auto"/>
          <w:sz w:val="20"/>
          <w:szCs w:val="20"/>
        </w:rPr>
      </w:pPr>
      <w:r>
        <w:rPr>
          <w:rFonts w:ascii="Arial" w:hAnsi="Arial" w:eastAsia="Arial" w:cs="Arial"/>
          <w:color w:val="auto"/>
          <w:sz w:val="22"/>
          <w:szCs w:val="22"/>
        </w:rPr>
        <w:t xml:space="preserve">Korp, P. (2006). Health on the Internet: implications for health promotion. </w:t>
      </w:r>
      <w:r>
        <w:rPr>
          <w:rFonts w:ascii="Arial" w:hAnsi="Arial" w:eastAsia="Arial" w:cs="Arial"/>
          <w:i/>
          <w:iCs/>
          <w:color w:val="auto"/>
          <w:sz w:val="22"/>
          <w:szCs w:val="22"/>
        </w:rPr>
        <w:t>Health Education Research</w:t>
      </w:r>
      <w:r>
        <w:rPr>
          <w:rFonts w:ascii="Arial" w:hAnsi="Arial" w:eastAsia="Arial" w:cs="Arial"/>
          <w:color w:val="auto"/>
          <w:sz w:val="22"/>
          <w:szCs w:val="22"/>
        </w:rPr>
        <w:t>, 21(1), 78-86.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2"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202</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11" w:name="page217"/>
      <w:bookmarkEnd w:id="211"/>
    </w:p>
    <w:p>
      <w:pPr>
        <w:spacing w:after="0" w:line="237" w:lineRule="auto"/>
        <w:ind w:left="1260" w:right="280" w:hanging="539"/>
        <w:rPr>
          <w:color w:val="auto"/>
          <w:sz w:val="20"/>
          <w:szCs w:val="20"/>
        </w:rPr>
      </w:pPr>
      <w:r>
        <w:rPr>
          <w:rFonts w:ascii="Arial" w:hAnsi="Arial" w:eastAsia="Arial" w:cs="Arial"/>
          <w:color w:val="auto"/>
          <w:sz w:val="22"/>
          <w:szCs w:val="22"/>
        </w:rPr>
        <w:t xml:space="preserve">Kucukarslan, S. N., &amp; Nadkarni, A. (2008). Evaluating medication-related services in a hospital setting using the disconfirmation of expectations model of satisfaction. </w:t>
      </w:r>
      <w:r>
        <w:rPr>
          <w:rFonts w:ascii="Arial" w:hAnsi="Arial" w:eastAsia="Arial" w:cs="Arial"/>
          <w:i/>
          <w:iCs/>
          <w:color w:val="auto"/>
          <w:sz w:val="22"/>
          <w:szCs w:val="22"/>
        </w:rPr>
        <w:t>Research in Social and Administrative Pharmacy</w:t>
      </w:r>
      <w:r>
        <w:rPr>
          <w:rFonts w:ascii="Arial" w:hAnsi="Arial" w:eastAsia="Arial" w:cs="Arial"/>
          <w:color w:val="auto"/>
          <w:sz w:val="22"/>
          <w:szCs w:val="22"/>
        </w:rPr>
        <w:t>, 4(1), 12-22.</w:t>
      </w:r>
    </w:p>
    <w:p>
      <w:pPr>
        <w:spacing w:after="0" w:line="230" w:lineRule="exact"/>
        <w:rPr>
          <w:color w:val="auto"/>
          <w:sz w:val="20"/>
          <w:szCs w:val="20"/>
        </w:rPr>
      </w:pPr>
    </w:p>
    <w:p>
      <w:pPr>
        <w:spacing w:after="0" w:line="237" w:lineRule="auto"/>
        <w:ind w:left="1260" w:right="200" w:hanging="539"/>
        <w:rPr>
          <w:color w:val="auto"/>
          <w:sz w:val="20"/>
          <w:szCs w:val="20"/>
        </w:rPr>
      </w:pPr>
      <w:r>
        <w:rPr>
          <w:rFonts w:ascii="Arial" w:hAnsi="Arial" w:eastAsia="Arial" w:cs="Arial"/>
          <w:color w:val="auto"/>
          <w:sz w:val="22"/>
          <w:szCs w:val="22"/>
        </w:rPr>
        <w:t xml:space="preserve">Lankton, N. K., &amp; Wilson, E. V. (2006). Factors influencing expectations of e-health services within a direct-effects model of user satisfaction. </w:t>
      </w:r>
      <w:r>
        <w:rPr>
          <w:rFonts w:ascii="Arial" w:hAnsi="Arial" w:eastAsia="Arial" w:cs="Arial"/>
          <w:i/>
          <w:iCs/>
          <w:color w:val="auto"/>
          <w:sz w:val="22"/>
          <w:szCs w:val="22"/>
        </w:rPr>
        <w:t>e-Service Journal</w:t>
      </w:r>
      <w:r>
        <w:rPr>
          <w:rFonts w:ascii="Arial" w:hAnsi="Arial" w:eastAsia="Arial" w:cs="Arial"/>
          <w:color w:val="auto"/>
          <w:sz w:val="22"/>
          <w:szCs w:val="22"/>
        </w:rPr>
        <w:t>, 5(2), 85-111.</w:t>
      </w:r>
    </w:p>
    <w:p>
      <w:pPr>
        <w:spacing w:after="0" w:line="230" w:lineRule="exact"/>
        <w:rPr>
          <w:color w:val="auto"/>
          <w:sz w:val="20"/>
          <w:szCs w:val="20"/>
        </w:rPr>
      </w:pPr>
    </w:p>
    <w:p>
      <w:pPr>
        <w:spacing w:after="0" w:line="237" w:lineRule="auto"/>
        <w:ind w:left="1260" w:right="580" w:hanging="539"/>
        <w:rPr>
          <w:color w:val="auto"/>
          <w:sz w:val="20"/>
          <w:szCs w:val="20"/>
        </w:rPr>
      </w:pPr>
      <w:r>
        <w:rPr>
          <w:rFonts w:ascii="Arial" w:hAnsi="Arial" w:eastAsia="Arial" w:cs="Arial"/>
          <w:color w:val="auto"/>
          <w:sz w:val="22"/>
          <w:szCs w:val="22"/>
        </w:rPr>
        <w:t xml:space="preserve">Lee, M. C. (2010). Explaining and predicting users’ continuance intention toward e-learning: An extension of the expectation–confirmation model. </w:t>
      </w:r>
      <w:r>
        <w:rPr>
          <w:rFonts w:ascii="Arial" w:hAnsi="Arial" w:eastAsia="Arial" w:cs="Arial"/>
          <w:i/>
          <w:iCs/>
          <w:color w:val="auto"/>
          <w:sz w:val="22"/>
          <w:szCs w:val="22"/>
        </w:rPr>
        <w:t>Computers &amp; Education</w:t>
      </w:r>
      <w:r>
        <w:rPr>
          <w:rFonts w:ascii="Arial" w:hAnsi="Arial" w:eastAsia="Arial" w:cs="Arial"/>
          <w:color w:val="auto"/>
          <w:sz w:val="22"/>
          <w:szCs w:val="22"/>
        </w:rPr>
        <w:t>, 54(2), 506-516.</w:t>
      </w:r>
    </w:p>
    <w:p>
      <w:pPr>
        <w:spacing w:after="0" w:line="230" w:lineRule="exact"/>
        <w:rPr>
          <w:color w:val="auto"/>
          <w:sz w:val="20"/>
          <w:szCs w:val="20"/>
        </w:rPr>
      </w:pPr>
    </w:p>
    <w:p>
      <w:pPr>
        <w:spacing w:after="0" w:line="192" w:lineRule="auto"/>
        <w:ind w:left="1260" w:right="440" w:hanging="539"/>
        <w:jc w:val="both"/>
        <w:rPr>
          <w:color w:val="auto"/>
          <w:sz w:val="20"/>
          <w:szCs w:val="20"/>
        </w:rPr>
      </w:pPr>
      <w:r>
        <w:rPr>
          <w:rFonts w:ascii="Arial" w:hAnsi="Arial" w:eastAsia="Arial" w:cs="Arial"/>
          <w:color w:val="auto"/>
          <w:sz w:val="14"/>
          <w:szCs w:val="14"/>
        </w:rPr>
        <w:t xml:space="preserve">Lefebvre, C. R., Tada, Y., Hilfiker, S. W., &amp; Baur, C. (2010). The assessment of user engagement with eHealth content: The eHealth Engagement Scale. </w:t>
      </w:r>
      <w:r>
        <w:rPr>
          <w:rFonts w:ascii="Arial" w:hAnsi="Arial" w:eastAsia="Arial" w:cs="Arial"/>
          <w:i/>
          <w:iCs/>
          <w:color w:val="auto"/>
          <w:sz w:val="14"/>
          <w:szCs w:val="14"/>
        </w:rPr>
        <w:t>Journal of Computer</w:t>
      </w:r>
      <w:r>
        <w:rPr>
          <w:rFonts w:ascii="Cambria Math" w:hAnsi="Cambria Math" w:eastAsia="Cambria Math" w:cs="Cambria Math"/>
          <w:i/>
          <w:iCs/>
          <w:color w:val="auto"/>
          <w:sz w:val="14"/>
          <w:szCs w:val="14"/>
        </w:rPr>
        <w:t>‐</w:t>
      </w:r>
      <w:r>
        <w:rPr>
          <w:rFonts w:ascii="Arial" w:hAnsi="Arial" w:eastAsia="Arial" w:cs="Arial"/>
          <w:i/>
          <w:iCs/>
          <w:color w:val="auto"/>
          <w:sz w:val="14"/>
          <w:szCs w:val="14"/>
        </w:rPr>
        <w:t>Mediated Communication</w:t>
      </w:r>
      <w:r>
        <w:rPr>
          <w:rFonts w:ascii="Arial" w:hAnsi="Arial" w:eastAsia="Arial" w:cs="Arial"/>
          <w:color w:val="auto"/>
          <w:sz w:val="14"/>
          <w:szCs w:val="14"/>
        </w:rPr>
        <w:t>, 15(4), 666-681.</w:t>
      </w:r>
    </w:p>
    <w:p>
      <w:pPr>
        <w:spacing w:after="0" w:line="231" w:lineRule="exact"/>
        <w:rPr>
          <w:color w:val="auto"/>
          <w:sz w:val="20"/>
          <w:szCs w:val="20"/>
        </w:rPr>
      </w:pPr>
    </w:p>
    <w:p>
      <w:pPr>
        <w:spacing w:after="0" w:line="236" w:lineRule="auto"/>
        <w:ind w:left="1260" w:right="540" w:hanging="539"/>
        <w:rPr>
          <w:color w:val="auto"/>
          <w:sz w:val="20"/>
          <w:szCs w:val="20"/>
        </w:rPr>
      </w:pPr>
      <w:r>
        <w:rPr>
          <w:rFonts w:ascii="Arial" w:hAnsi="Arial" w:eastAsia="Arial" w:cs="Arial"/>
          <w:color w:val="auto"/>
          <w:sz w:val="22"/>
          <w:szCs w:val="22"/>
        </w:rPr>
        <w:t xml:space="preserve">Leiner, B. M., Cerf, V. G., Clark, D. D., Kahn, R. E., Kleinrock, L., Lynch, D. C., ... &amp; Wolff, S. (2009). A brief history of the Internet. </w:t>
      </w:r>
      <w:r>
        <w:rPr>
          <w:rFonts w:ascii="Arial" w:hAnsi="Arial" w:eastAsia="Arial" w:cs="Arial"/>
          <w:i/>
          <w:iCs/>
          <w:color w:val="auto"/>
          <w:sz w:val="22"/>
          <w:szCs w:val="22"/>
        </w:rPr>
        <w:t>ACM SIGCOMM Computer Communication Review</w:t>
      </w:r>
      <w:r>
        <w:rPr>
          <w:rFonts w:ascii="Arial" w:hAnsi="Arial" w:eastAsia="Arial" w:cs="Arial"/>
          <w:color w:val="auto"/>
          <w:sz w:val="22"/>
          <w:szCs w:val="22"/>
        </w:rPr>
        <w:t>, 39(5), 22-31.</w:t>
      </w:r>
    </w:p>
    <w:p>
      <w:pPr>
        <w:spacing w:after="0" w:line="233" w:lineRule="exact"/>
        <w:rPr>
          <w:color w:val="auto"/>
          <w:sz w:val="20"/>
          <w:szCs w:val="20"/>
        </w:rPr>
      </w:pPr>
    </w:p>
    <w:p>
      <w:pPr>
        <w:spacing w:after="0" w:line="235" w:lineRule="auto"/>
        <w:ind w:left="1260" w:right="40" w:hanging="539"/>
        <w:rPr>
          <w:color w:val="auto"/>
          <w:sz w:val="20"/>
          <w:szCs w:val="20"/>
        </w:rPr>
      </w:pPr>
      <w:r>
        <w:rPr>
          <w:rFonts w:ascii="Arial" w:hAnsi="Arial" w:eastAsia="Arial" w:cs="Arial"/>
          <w:color w:val="auto"/>
          <w:sz w:val="22"/>
          <w:szCs w:val="22"/>
        </w:rPr>
        <w:t xml:space="preserve">Leslie, E., Marshall, A. L., Owen, N., &amp; Bauman, A. (2005). Engagement and retention of participants in a physical activity website. </w:t>
      </w:r>
      <w:r>
        <w:rPr>
          <w:rFonts w:ascii="Arial" w:hAnsi="Arial" w:eastAsia="Arial" w:cs="Arial"/>
          <w:i/>
          <w:iCs/>
          <w:color w:val="auto"/>
          <w:sz w:val="22"/>
          <w:szCs w:val="22"/>
        </w:rPr>
        <w:t>Preventive Medicine</w:t>
      </w:r>
      <w:r>
        <w:rPr>
          <w:rFonts w:ascii="Arial" w:hAnsi="Arial" w:eastAsia="Arial" w:cs="Arial"/>
          <w:color w:val="auto"/>
          <w:sz w:val="22"/>
          <w:szCs w:val="22"/>
        </w:rPr>
        <w:t>, 40(1), 54-59.</w:t>
      </w:r>
    </w:p>
    <w:p>
      <w:pPr>
        <w:spacing w:after="0" w:line="22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Live Well Springfield (LWS), webpage. n.d. n.p. Available at:</w:t>
      </w:r>
    </w:p>
    <w:p>
      <w:pPr>
        <w:spacing w:after="0"/>
        <w:ind w:left="1260"/>
        <w:rPr>
          <w:rFonts w:ascii="Arial" w:hAnsi="Arial" w:eastAsia="Arial" w:cs="Arial"/>
          <w:color w:val="auto"/>
          <w:sz w:val="22"/>
          <w:szCs w:val="22"/>
        </w:rPr>
      </w:pPr>
      <w:r>
        <w:fldChar w:fldCharType="begin"/>
      </w:r>
      <w:r>
        <w:instrText xml:space="preserve"> HYPERLINK "http://www.livewellspringfield.org/" \h </w:instrText>
      </w:r>
      <w:r>
        <w:fldChar w:fldCharType="separate"/>
      </w:r>
      <w:r>
        <w:rPr>
          <w:rFonts w:ascii="Arial" w:hAnsi="Arial" w:eastAsia="Arial" w:cs="Arial"/>
          <w:color w:val="auto"/>
          <w:sz w:val="22"/>
          <w:szCs w:val="22"/>
        </w:rPr>
        <w:t xml:space="preserve">http://www.livewellspringfield.org/. </w:t>
      </w:r>
      <w:r>
        <w:rPr>
          <w:rFonts w:ascii="Arial" w:hAnsi="Arial" w:eastAsia="Arial" w:cs="Arial"/>
          <w:color w:val="auto"/>
          <w:sz w:val="22"/>
          <w:szCs w:val="22"/>
        </w:rPr>
        <w:fldChar w:fldCharType="end"/>
      </w:r>
      <w:r>
        <w:rPr>
          <w:rFonts w:ascii="Arial" w:hAnsi="Arial" w:eastAsia="Arial" w:cs="Arial"/>
          <w:color w:val="auto"/>
          <w:sz w:val="22"/>
          <w:szCs w:val="22"/>
        </w:rPr>
        <w:t>Accessed on May 1, 2014.</w:t>
      </w:r>
    </w:p>
    <w:p>
      <w:pPr>
        <w:spacing w:after="0" w:line="227" w:lineRule="exact"/>
        <w:rPr>
          <w:color w:val="auto"/>
          <w:sz w:val="20"/>
          <w:szCs w:val="20"/>
        </w:rPr>
      </w:pPr>
    </w:p>
    <w:p>
      <w:pPr>
        <w:spacing w:after="0" w:line="236" w:lineRule="auto"/>
        <w:ind w:left="1260" w:hanging="539"/>
        <w:rPr>
          <w:color w:val="auto"/>
          <w:sz w:val="20"/>
          <w:szCs w:val="20"/>
        </w:rPr>
      </w:pPr>
      <w:r>
        <w:rPr>
          <w:rFonts w:ascii="Arial" w:hAnsi="Arial" w:eastAsia="Arial" w:cs="Arial"/>
          <w:color w:val="auto"/>
          <w:sz w:val="22"/>
          <w:szCs w:val="22"/>
        </w:rPr>
        <w:t>Massachusetts Department of Public Health. Health of Massachusetts. Boston, MA; April 2010. http://www.mass.gov/eohhs/docs/dph/communications/hom-chapter-7.pdf</w:t>
      </w:r>
    </w:p>
    <w:p>
      <w:pPr>
        <w:spacing w:after="0" w:line="230" w:lineRule="exact"/>
        <w:rPr>
          <w:color w:val="auto"/>
          <w:sz w:val="20"/>
          <w:szCs w:val="20"/>
        </w:rPr>
      </w:pPr>
    </w:p>
    <w:p>
      <w:pPr>
        <w:spacing w:after="0" w:line="237" w:lineRule="auto"/>
        <w:ind w:left="1260" w:right="20" w:hanging="539"/>
        <w:rPr>
          <w:color w:val="auto"/>
          <w:sz w:val="20"/>
          <w:szCs w:val="20"/>
        </w:rPr>
      </w:pPr>
      <w:r>
        <w:rPr>
          <w:rFonts w:ascii="Arial" w:hAnsi="Arial" w:eastAsia="Arial" w:cs="Arial"/>
          <w:color w:val="auto"/>
          <w:sz w:val="22"/>
          <w:szCs w:val="22"/>
        </w:rPr>
        <w:t xml:space="preserve">Mitsutake, S., Shibata, A., Ishii, K., Okazaki, K., &amp; Oka, K. (2011). [Developing Japanese version of the eHealth Literacy Scale (eHEALS)]. [Nihon koshu eisei zasshi] </w:t>
      </w:r>
      <w:r>
        <w:rPr>
          <w:rFonts w:ascii="Arial" w:hAnsi="Arial" w:eastAsia="Arial" w:cs="Arial"/>
          <w:i/>
          <w:iCs/>
          <w:color w:val="auto"/>
          <w:sz w:val="22"/>
          <w:szCs w:val="22"/>
        </w:rPr>
        <w:t>Japanese Journal of Public Health</w:t>
      </w:r>
      <w:r>
        <w:rPr>
          <w:rFonts w:ascii="Arial" w:hAnsi="Arial" w:eastAsia="Arial" w:cs="Arial"/>
          <w:color w:val="auto"/>
          <w:sz w:val="22"/>
          <w:szCs w:val="22"/>
        </w:rPr>
        <w:t>, 58(5), 361-371.</w:t>
      </w:r>
    </w:p>
    <w:p>
      <w:pPr>
        <w:spacing w:after="0" w:line="230" w:lineRule="exact"/>
        <w:rPr>
          <w:color w:val="auto"/>
          <w:sz w:val="20"/>
          <w:szCs w:val="20"/>
        </w:rPr>
      </w:pPr>
    </w:p>
    <w:p>
      <w:pPr>
        <w:spacing w:after="0" w:line="237" w:lineRule="auto"/>
        <w:ind w:left="1260" w:right="220" w:hanging="539"/>
        <w:rPr>
          <w:color w:val="auto"/>
          <w:sz w:val="20"/>
          <w:szCs w:val="20"/>
        </w:rPr>
      </w:pPr>
      <w:r>
        <w:rPr>
          <w:rFonts w:ascii="Arial" w:hAnsi="Arial" w:eastAsia="Arial" w:cs="Arial"/>
          <w:color w:val="auto"/>
          <w:sz w:val="22"/>
          <w:szCs w:val="22"/>
        </w:rPr>
        <w:t xml:space="preserve">Mohamed, A. H. H., Tawfik, H., Norton, L., &amp; Al-Jumeily, D. (2011, April). e-HTAM: A Technology Acceptance Model for electronic health. In </w:t>
      </w:r>
      <w:r>
        <w:rPr>
          <w:rFonts w:ascii="Arial" w:hAnsi="Arial" w:eastAsia="Arial" w:cs="Arial"/>
          <w:i/>
          <w:iCs/>
          <w:color w:val="auto"/>
          <w:sz w:val="22"/>
          <w:szCs w:val="22"/>
        </w:rPr>
        <w:t>Innovations in Information Technology (IIT)</w:t>
      </w:r>
      <w:r>
        <w:rPr>
          <w:rFonts w:ascii="Arial" w:hAnsi="Arial" w:eastAsia="Arial" w:cs="Arial"/>
          <w:color w:val="auto"/>
          <w:sz w:val="22"/>
          <w:szCs w:val="22"/>
        </w:rPr>
        <w:t>, 2011 International Conference on (pp. 134-138). IEEE.</w:t>
      </w:r>
    </w:p>
    <w:p>
      <w:pPr>
        <w:spacing w:after="0" w:line="230" w:lineRule="exact"/>
        <w:rPr>
          <w:color w:val="auto"/>
          <w:sz w:val="20"/>
          <w:szCs w:val="20"/>
        </w:rPr>
      </w:pPr>
    </w:p>
    <w:p>
      <w:pPr>
        <w:spacing w:after="0" w:line="235" w:lineRule="auto"/>
        <w:ind w:left="1260" w:right="160" w:hanging="539"/>
        <w:rPr>
          <w:color w:val="auto"/>
          <w:sz w:val="20"/>
          <w:szCs w:val="20"/>
        </w:rPr>
      </w:pPr>
      <w:r>
        <w:rPr>
          <w:rFonts w:ascii="Arial" w:hAnsi="Arial" w:eastAsia="Arial" w:cs="Arial"/>
          <w:color w:val="auto"/>
          <w:sz w:val="22"/>
          <w:szCs w:val="22"/>
        </w:rPr>
        <w:t xml:space="preserve">Neter, E., &amp; Brainin, E. (2012). eHealth literacy: extending the digital divide to the realm of health information.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14(1), e19.</w:t>
      </w:r>
    </w:p>
    <w:p>
      <w:pPr>
        <w:spacing w:after="0" w:line="22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 xml:space="preserve">Nielsen-Bohlman L, Panzer AM, Kindig DA, eds. </w:t>
      </w:r>
      <w:r>
        <w:rPr>
          <w:rFonts w:ascii="Arial" w:hAnsi="Arial" w:eastAsia="Arial" w:cs="Arial"/>
          <w:i/>
          <w:iCs/>
          <w:color w:val="auto"/>
          <w:sz w:val="22"/>
          <w:szCs w:val="22"/>
        </w:rPr>
        <w:t>Health Literacy: A Prescription to End</w:t>
      </w:r>
    </w:p>
    <w:p>
      <w:pPr>
        <w:spacing w:after="0" w:line="2" w:lineRule="exact"/>
        <w:rPr>
          <w:color w:val="auto"/>
          <w:sz w:val="20"/>
          <w:szCs w:val="20"/>
        </w:rPr>
      </w:pPr>
    </w:p>
    <w:p>
      <w:pPr>
        <w:spacing w:after="0"/>
        <w:ind w:left="1260"/>
        <w:rPr>
          <w:color w:val="auto"/>
          <w:sz w:val="20"/>
          <w:szCs w:val="20"/>
        </w:rPr>
      </w:pPr>
      <w:r>
        <w:rPr>
          <w:rFonts w:ascii="Arial" w:hAnsi="Arial" w:eastAsia="Arial" w:cs="Arial"/>
          <w:i/>
          <w:iCs/>
          <w:color w:val="auto"/>
          <w:sz w:val="22"/>
          <w:szCs w:val="22"/>
        </w:rPr>
        <w:t>Confusion</w:t>
      </w:r>
      <w:r>
        <w:rPr>
          <w:rFonts w:ascii="Arial" w:hAnsi="Arial" w:eastAsia="Arial" w:cs="Arial"/>
          <w:color w:val="auto"/>
          <w:sz w:val="22"/>
          <w:szCs w:val="22"/>
        </w:rPr>
        <w:t>. Washington, DC: National Academies Press; 2004.</w:t>
      </w:r>
    </w:p>
    <w:p>
      <w:pPr>
        <w:spacing w:after="0" w:line="228" w:lineRule="exact"/>
        <w:rPr>
          <w:color w:val="auto"/>
          <w:sz w:val="20"/>
          <w:szCs w:val="20"/>
        </w:rPr>
      </w:pPr>
    </w:p>
    <w:p>
      <w:pPr>
        <w:spacing w:after="0" w:line="235" w:lineRule="auto"/>
        <w:ind w:left="1260" w:right="420" w:hanging="539"/>
        <w:rPr>
          <w:color w:val="auto"/>
          <w:sz w:val="20"/>
          <w:szCs w:val="20"/>
        </w:rPr>
      </w:pPr>
      <w:r>
        <w:rPr>
          <w:rFonts w:ascii="Arial" w:hAnsi="Arial" w:eastAsia="Arial" w:cs="Arial"/>
          <w:color w:val="auto"/>
          <w:sz w:val="22"/>
          <w:szCs w:val="22"/>
        </w:rPr>
        <w:t xml:space="preserve">Norman, C. (2011). eHealth literacy 2.0: problems and opportunities with an evolving concept.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13(4).</w:t>
      </w:r>
    </w:p>
    <w:p>
      <w:pPr>
        <w:spacing w:after="0" w:line="229" w:lineRule="exact"/>
        <w:rPr>
          <w:color w:val="auto"/>
          <w:sz w:val="20"/>
          <w:szCs w:val="20"/>
        </w:rPr>
      </w:pPr>
    </w:p>
    <w:p>
      <w:pPr>
        <w:spacing w:after="0" w:line="236" w:lineRule="auto"/>
        <w:ind w:left="1260" w:right="80" w:hanging="539"/>
        <w:rPr>
          <w:color w:val="auto"/>
          <w:sz w:val="20"/>
          <w:szCs w:val="20"/>
        </w:rPr>
      </w:pPr>
      <w:r>
        <w:rPr>
          <w:rFonts w:ascii="Arial" w:hAnsi="Arial" w:eastAsia="Arial" w:cs="Arial"/>
          <w:color w:val="auto"/>
          <w:sz w:val="22"/>
          <w:szCs w:val="22"/>
        </w:rPr>
        <w:t xml:space="preserve">Norman, C. D., &amp; Skinner, H. A. (2006a). eHEALS: the eHealth literacy scale.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8(4).</w:t>
      </w:r>
    </w:p>
    <w:p>
      <w:pPr>
        <w:spacing w:after="0" w:line="230" w:lineRule="exact"/>
        <w:rPr>
          <w:color w:val="auto"/>
          <w:sz w:val="20"/>
          <w:szCs w:val="20"/>
        </w:rPr>
      </w:pPr>
    </w:p>
    <w:p>
      <w:pPr>
        <w:spacing w:after="0" w:line="253" w:lineRule="auto"/>
        <w:ind w:left="1260" w:right="220" w:hanging="539"/>
        <w:rPr>
          <w:color w:val="auto"/>
          <w:sz w:val="20"/>
          <w:szCs w:val="20"/>
        </w:rPr>
      </w:pPr>
      <w:r>
        <w:rPr>
          <w:rFonts w:ascii="Arial" w:hAnsi="Arial" w:eastAsia="Arial" w:cs="Arial"/>
          <w:color w:val="auto"/>
          <w:sz w:val="21"/>
          <w:szCs w:val="21"/>
        </w:rPr>
        <w:t xml:space="preserve">Norman, C. D., &amp; Skinner, H. A. (2006b). eHealth literacy: essential skills for consumer health in a networked world. </w:t>
      </w:r>
      <w:r>
        <w:rPr>
          <w:rFonts w:ascii="Arial" w:hAnsi="Arial" w:eastAsia="Arial" w:cs="Arial"/>
          <w:i/>
          <w:iCs/>
          <w:color w:val="auto"/>
          <w:sz w:val="21"/>
          <w:szCs w:val="21"/>
        </w:rPr>
        <w:t>Journal of Medical Internet Research</w:t>
      </w:r>
      <w:r>
        <w:rPr>
          <w:rFonts w:ascii="Arial" w:hAnsi="Arial" w:eastAsia="Arial" w:cs="Arial"/>
          <w:color w:val="auto"/>
          <w:sz w:val="21"/>
          <w:szCs w:val="21"/>
        </w:rPr>
        <w:t>, 8(2).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203</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12" w:name="page218"/>
      <w:bookmarkEnd w:id="212"/>
    </w:p>
    <w:p>
      <w:pPr>
        <w:spacing w:after="0" w:line="235" w:lineRule="auto"/>
        <w:ind w:left="1260" w:right="60" w:hanging="539"/>
        <w:rPr>
          <w:color w:val="auto"/>
          <w:sz w:val="20"/>
          <w:szCs w:val="20"/>
        </w:rPr>
      </w:pPr>
      <w:r>
        <w:rPr>
          <w:rFonts w:ascii="Arial" w:hAnsi="Arial" w:eastAsia="Arial" w:cs="Arial"/>
          <w:color w:val="auto"/>
          <w:sz w:val="22"/>
          <w:szCs w:val="22"/>
        </w:rPr>
        <w:t xml:space="preserve">Nutbeam, D. (2008). The evolving concept of health literacy. </w:t>
      </w:r>
      <w:r>
        <w:rPr>
          <w:rFonts w:ascii="Arial" w:hAnsi="Arial" w:eastAsia="Arial" w:cs="Arial"/>
          <w:i/>
          <w:iCs/>
          <w:color w:val="auto"/>
          <w:sz w:val="22"/>
          <w:szCs w:val="22"/>
        </w:rPr>
        <w:t>Social Science &amp; Medicine</w:t>
      </w:r>
      <w:r>
        <w:rPr>
          <w:rFonts w:ascii="Arial" w:hAnsi="Arial" w:eastAsia="Arial" w:cs="Arial"/>
          <w:color w:val="auto"/>
          <w:sz w:val="22"/>
          <w:szCs w:val="22"/>
        </w:rPr>
        <w:t>, 67(12), 2072-2078.</w:t>
      </w:r>
    </w:p>
    <w:p>
      <w:pPr>
        <w:spacing w:after="0" w:line="229" w:lineRule="exact"/>
        <w:rPr>
          <w:color w:val="auto"/>
          <w:sz w:val="20"/>
          <w:szCs w:val="20"/>
        </w:rPr>
      </w:pPr>
    </w:p>
    <w:p>
      <w:pPr>
        <w:spacing w:after="0"/>
        <w:ind w:right="-459"/>
        <w:jc w:val="center"/>
        <w:rPr>
          <w:color w:val="auto"/>
          <w:sz w:val="20"/>
          <w:szCs w:val="20"/>
        </w:rPr>
      </w:pPr>
      <w:r>
        <w:rPr>
          <w:rFonts w:ascii="Arial" w:hAnsi="Arial" w:eastAsia="Arial" w:cs="Arial"/>
          <w:color w:val="auto"/>
          <w:sz w:val="21"/>
          <w:szCs w:val="21"/>
        </w:rPr>
        <w:t>O’Grady, L., Witteman, H., Bender, J. L., Urowitz, S., Wiljer, D., &amp; Jadad, A. R. (2009).</w:t>
      </w:r>
    </w:p>
    <w:p>
      <w:pPr>
        <w:spacing w:after="0" w:line="13" w:lineRule="exact"/>
        <w:rPr>
          <w:color w:val="auto"/>
          <w:sz w:val="20"/>
          <w:szCs w:val="20"/>
        </w:rPr>
      </w:pPr>
    </w:p>
    <w:p>
      <w:pPr>
        <w:spacing w:after="0" w:line="237" w:lineRule="auto"/>
        <w:ind w:left="1260" w:right="640"/>
        <w:rPr>
          <w:color w:val="auto"/>
          <w:sz w:val="20"/>
          <w:szCs w:val="20"/>
        </w:rPr>
      </w:pPr>
      <w:r>
        <w:rPr>
          <w:rFonts w:ascii="Arial" w:hAnsi="Arial" w:eastAsia="Arial" w:cs="Arial"/>
          <w:color w:val="auto"/>
          <w:sz w:val="22"/>
          <w:szCs w:val="22"/>
        </w:rPr>
        <w:t xml:space="preserve">Measuring the impact of a moving target: towards a dynamic framework for evaluating collaborative adaptive interactive technologies.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11(2).</w:t>
      </w:r>
    </w:p>
    <w:p>
      <w:pPr>
        <w:spacing w:after="0" w:line="230" w:lineRule="exact"/>
        <w:rPr>
          <w:color w:val="auto"/>
          <w:sz w:val="20"/>
          <w:szCs w:val="20"/>
        </w:rPr>
      </w:pPr>
    </w:p>
    <w:p>
      <w:pPr>
        <w:spacing w:after="0" w:line="237" w:lineRule="auto"/>
        <w:ind w:left="1260" w:right="420" w:hanging="539"/>
        <w:rPr>
          <w:color w:val="auto"/>
          <w:sz w:val="20"/>
          <w:szCs w:val="20"/>
        </w:rPr>
      </w:pPr>
      <w:r>
        <w:rPr>
          <w:rFonts w:ascii="Arial" w:hAnsi="Arial" w:eastAsia="Arial" w:cs="Arial"/>
          <w:color w:val="auto"/>
          <w:sz w:val="22"/>
          <w:szCs w:val="22"/>
        </w:rPr>
        <w:t xml:space="preserve">O'Brien, H. L., &amp; Toms, E. G. (2010). The development and evaluation of a survey to measure user engagement. </w:t>
      </w:r>
      <w:r>
        <w:rPr>
          <w:rFonts w:ascii="Arial" w:hAnsi="Arial" w:eastAsia="Arial" w:cs="Arial"/>
          <w:i/>
          <w:iCs/>
          <w:color w:val="auto"/>
          <w:sz w:val="22"/>
          <w:szCs w:val="22"/>
        </w:rPr>
        <w:t>Journal of the American Society for Information Science and Technology</w:t>
      </w:r>
      <w:r>
        <w:rPr>
          <w:rFonts w:ascii="Arial" w:hAnsi="Arial" w:eastAsia="Arial" w:cs="Arial"/>
          <w:color w:val="auto"/>
          <w:sz w:val="22"/>
          <w:szCs w:val="22"/>
        </w:rPr>
        <w:t>, 61(1), 50-69.</w:t>
      </w:r>
    </w:p>
    <w:p>
      <w:pPr>
        <w:spacing w:after="0" w:line="230" w:lineRule="exact"/>
        <w:rPr>
          <w:color w:val="auto"/>
          <w:sz w:val="20"/>
          <w:szCs w:val="20"/>
        </w:rPr>
      </w:pPr>
    </w:p>
    <w:p>
      <w:pPr>
        <w:spacing w:after="0" w:line="235" w:lineRule="auto"/>
        <w:ind w:left="1260" w:right="60" w:hanging="539"/>
        <w:rPr>
          <w:color w:val="auto"/>
          <w:sz w:val="20"/>
          <w:szCs w:val="20"/>
        </w:rPr>
      </w:pPr>
      <w:r>
        <w:rPr>
          <w:rFonts w:ascii="Arial" w:hAnsi="Arial" w:eastAsia="Arial" w:cs="Arial"/>
          <w:color w:val="auto"/>
          <w:sz w:val="22"/>
          <w:szCs w:val="22"/>
        </w:rPr>
        <w:t xml:space="preserve">Oh, H., Rizo, C., Enkin, M., &amp; Jadad, A. (2005). What is eHealth (3): a systematic review of published definitions.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7(1).</w:t>
      </w:r>
    </w:p>
    <w:p>
      <w:pPr>
        <w:spacing w:after="0" w:line="230" w:lineRule="exact"/>
        <w:rPr>
          <w:color w:val="auto"/>
          <w:sz w:val="20"/>
          <w:szCs w:val="20"/>
        </w:rPr>
      </w:pPr>
    </w:p>
    <w:p>
      <w:pPr>
        <w:spacing w:after="0" w:line="236" w:lineRule="auto"/>
        <w:ind w:left="1260" w:right="900" w:hanging="539"/>
        <w:rPr>
          <w:color w:val="auto"/>
          <w:sz w:val="20"/>
          <w:szCs w:val="20"/>
        </w:rPr>
      </w:pPr>
      <w:r>
        <w:rPr>
          <w:rFonts w:ascii="Arial" w:hAnsi="Arial" w:eastAsia="Arial" w:cs="Arial"/>
          <w:color w:val="auto"/>
          <w:sz w:val="22"/>
          <w:szCs w:val="22"/>
        </w:rPr>
        <w:t xml:space="preserve">Oliver, R. L. (1980). A cognitive model of the antecedents and consequences of satisfaction decisions. </w:t>
      </w:r>
      <w:r>
        <w:rPr>
          <w:rFonts w:ascii="Arial" w:hAnsi="Arial" w:eastAsia="Arial" w:cs="Arial"/>
          <w:i/>
          <w:iCs/>
          <w:color w:val="auto"/>
          <w:sz w:val="22"/>
          <w:szCs w:val="22"/>
        </w:rPr>
        <w:t>Journal of Marketing Research</w:t>
      </w:r>
      <w:r>
        <w:rPr>
          <w:rFonts w:ascii="Arial" w:hAnsi="Arial" w:eastAsia="Arial" w:cs="Arial"/>
          <w:color w:val="auto"/>
          <w:sz w:val="22"/>
          <w:szCs w:val="22"/>
        </w:rPr>
        <w:t>, 460-469.</w:t>
      </w:r>
    </w:p>
    <w:p>
      <w:pPr>
        <w:spacing w:after="0" w:line="230" w:lineRule="exact"/>
        <w:rPr>
          <w:color w:val="auto"/>
          <w:sz w:val="20"/>
          <w:szCs w:val="20"/>
        </w:rPr>
      </w:pPr>
    </w:p>
    <w:p>
      <w:pPr>
        <w:spacing w:after="0" w:line="236" w:lineRule="auto"/>
        <w:ind w:left="1260" w:right="140" w:hanging="539"/>
        <w:jc w:val="both"/>
        <w:rPr>
          <w:color w:val="auto"/>
          <w:sz w:val="20"/>
          <w:szCs w:val="20"/>
        </w:rPr>
      </w:pPr>
      <w:r>
        <w:rPr>
          <w:rFonts w:ascii="Arial" w:hAnsi="Arial" w:eastAsia="Arial" w:cs="Arial"/>
          <w:color w:val="auto"/>
          <w:sz w:val="22"/>
          <w:szCs w:val="22"/>
        </w:rPr>
        <w:t xml:space="preserve">Onwuegbuzie, A. J., Dickinson, W. B., Leech, N. L., &amp; Zoran, A. G. (2009). A qualitative framework for collecting and analyzing data in focus group research. </w:t>
      </w:r>
      <w:r>
        <w:rPr>
          <w:rFonts w:ascii="Arial" w:hAnsi="Arial" w:eastAsia="Arial" w:cs="Arial"/>
          <w:i/>
          <w:iCs/>
          <w:color w:val="auto"/>
          <w:sz w:val="22"/>
          <w:szCs w:val="22"/>
        </w:rPr>
        <w:t>International Journal of Qualitative Methods</w:t>
      </w:r>
      <w:r>
        <w:rPr>
          <w:rFonts w:ascii="Arial" w:hAnsi="Arial" w:eastAsia="Arial" w:cs="Arial"/>
          <w:color w:val="auto"/>
          <w:sz w:val="22"/>
          <w:szCs w:val="22"/>
        </w:rPr>
        <w:t>, 8(3), 1-21.</w:t>
      </w:r>
    </w:p>
    <w:p>
      <w:pPr>
        <w:spacing w:after="0" w:line="233" w:lineRule="exact"/>
        <w:rPr>
          <w:color w:val="auto"/>
          <w:sz w:val="20"/>
          <w:szCs w:val="20"/>
        </w:rPr>
      </w:pPr>
    </w:p>
    <w:p>
      <w:pPr>
        <w:spacing w:after="0" w:line="235" w:lineRule="auto"/>
        <w:ind w:left="1260" w:right="80" w:hanging="539"/>
        <w:rPr>
          <w:color w:val="auto"/>
          <w:sz w:val="20"/>
          <w:szCs w:val="20"/>
        </w:rPr>
      </w:pPr>
      <w:r>
        <w:rPr>
          <w:rFonts w:ascii="Arial" w:hAnsi="Arial" w:eastAsia="Arial" w:cs="Arial"/>
          <w:color w:val="auto"/>
          <w:sz w:val="22"/>
          <w:szCs w:val="22"/>
        </w:rPr>
        <w:t xml:space="preserve">Overbeeke, K., Djajadiningrat, T., Hummels, C., Wensveen, S., &amp; Prens, J. (2005). Let’s make things engaging. In </w:t>
      </w:r>
      <w:r>
        <w:rPr>
          <w:rFonts w:ascii="Arial" w:hAnsi="Arial" w:eastAsia="Arial" w:cs="Arial"/>
          <w:i/>
          <w:iCs/>
          <w:color w:val="auto"/>
          <w:sz w:val="22"/>
          <w:szCs w:val="22"/>
        </w:rPr>
        <w:t>Funology</w:t>
      </w:r>
      <w:r>
        <w:rPr>
          <w:rFonts w:ascii="Arial" w:hAnsi="Arial" w:eastAsia="Arial" w:cs="Arial"/>
          <w:color w:val="auto"/>
          <w:sz w:val="22"/>
          <w:szCs w:val="22"/>
        </w:rPr>
        <w:t xml:space="preserve"> (pp. 7-17). Springer Netherlands.</w:t>
      </w:r>
    </w:p>
    <w:p>
      <w:pPr>
        <w:spacing w:after="0" w:line="229" w:lineRule="exact"/>
        <w:rPr>
          <w:color w:val="auto"/>
          <w:sz w:val="20"/>
          <w:szCs w:val="20"/>
        </w:rPr>
      </w:pPr>
    </w:p>
    <w:p>
      <w:pPr>
        <w:spacing w:after="0" w:line="237" w:lineRule="auto"/>
        <w:ind w:left="1260" w:right="40" w:hanging="539"/>
        <w:rPr>
          <w:color w:val="auto"/>
          <w:sz w:val="20"/>
          <w:szCs w:val="20"/>
        </w:rPr>
      </w:pPr>
      <w:r>
        <w:rPr>
          <w:rFonts w:ascii="Arial" w:hAnsi="Arial" w:eastAsia="Arial" w:cs="Arial"/>
          <w:color w:val="auto"/>
          <w:sz w:val="22"/>
          <w:szCs w:val="22"/>
        </w:rPr>
        <w:t xml:space="preserve">Paek, H. J., Kim, K., &amp; Hove, T. (2010). Content analysis of antismoking videos on YouTube: message sensation value, message appeals, and their relationships with viewer responses. </w:t>
      </w:r>
      <w:r>
        <w:rPr>
          <w:rFonts w:ascii="Arial" w:hAnsi="Arial" w:eastAsia="Arial" w:cs="Arial"/>
          <w:i/>
          <w:iCs/>
          <w:color w:val="auto"/>
          <w:sz w:val="22"/>
          <w:szCs w:val="22"/>
        </w:rPr>
        <w:t>Health Education Research</w:t>
      </w:r>
      <w:r>
        <w:rPr>
          <w:rFonts w:ascii="Arial" w:hAnsi="Arial" w:eastAsia="Arial" w:cs="Arial"/>
          <w:color w:val="auto"/>
          <w:sz w:val="22"/>
          <w:szCs w:val="22"/>
        </w:rPr>
        <w:t>, 25(6), 1085-1099.</w:t>
      </w:r>
    </w:p>
    <w:p>
      <w:pPr>
        <w:spacing w:after="0" w:line="230" w:lineRule="exact"/>
        <w:rPr>
          <w:color w:val="auto"/>
          <w:sz w:val="20"/>
          <w:szCs w:val="20"/>
        </w:rPr>
      </w:pPr>
    </w:p>
    <w:p>
      <w:pPr>
        <w:spacing w:after="0" w:line="253" w:lineRule="auto"/>
        <w:ind w:left="1260" w:right="60" w:hanging="539"/>
        <w:rPr>
          <w:color w:val="auto"/>
          <w:sz w:val="20"/>
          <w:szCs w:val="20"/>
        </w:rPr>
      </w:pPr>
      <w:r>
        <w:rPr>
          <w:rFonts w:ascii="Arial" w:hAnsi="Arial" w:eastAsia="Arial" w:cs="Arial"/>
          <w:color w:val="auto"/>
          <w:sz w:val="21"/>
          <w:szCs w:val="21"/>
        </w:rPr>
        <w:t xml:space="preserve">Parker, R. M., Baker, D. W., Williams, M. V., &amp; Nurss, J. R. (1995). The test of functional health literacy in adults. </w:t>
      </w:r>
      <w:r>
        <w:rPr>
          <w:rFonts w:ascii="Arial" w:hAnsi="Arial" w:eastAsia="Arial" w:cs="Arial"/>
          <w:i/>
          <w:iCs/>
          <w:color w:val="auto"/>
          <w:sz w:val="21"/>
          <w:szCs w:val="21"/>
        </w:rPr>
        <w:t>Journal of General Internal Medicine</w:t>
      </w:r>
      <w:r>
        <w:rPr>
          <w:rFonts w:ascii="Arial" w:hAnsi="Arial" w:eastAsia="Arial" w:cs="Arial"/>
          <w:color w:val="auto"/>
          <w:sz w:val="21"/>
          <w:szCs w:val="21"/>
        </w:rPr>
        <w:t>, 10(10), 537-541.</w:t>
      </w:r>
    </w:p>
    <w:p>
      <w:pPr>
        <w:spacing w:after="0" w:line="216" w:lineRule="exact"/>
        <w:rPr>
          <w:color w:val="auto"/>
          <w:sz w:val="20"/>
          <w:szCs w:val="20"/>
        </w:rPr>
      </w:pPr>
    </w:p>
    <w:p>
      <w:pPr>
        <w:spacing w:after="0" w:line="236" w:lineRule="auto"/>
        <w:ind w:left="1260" w:right="400" w:hanging="539"/>
        <w:rPr>
          <w:color w:val="auto"/>
          <w:sz w:val="20"/>
          <w:szCs w:val="20"/>
        </w:rPr>
      </w:pPr>
      <w:r>
        <w:rPr>
          <w:rFonts w:ascii="Arial" w:hAnsi="Arial" w:eastAsia="Arial" w:cs="Arial"/>
          <w:color w:val="auto"/>
          <w:sz w:val="22"/>
          <w:szCs w:val="22"/>
        </w:rPr>
        <w:t xml:space="preserve">Parker, R., &amp; Ratzan, S. C. (2010). Health literacy: a second decade of distinction for Americans. </w:t>
      </w:r>
      <w:r>
        <w:rPr>
          <w:rFonts w:ascii="Arial" w:hAnsi="Arial" w:eastAsia="Arial" w:cs="Arial"/>
          <w:i/>
          <w:iCs/>
          <w:color w:val="auto"/>
          <w:sz w:val="22"/>
          <w:szCs w:val="22"/>
        </w:rPr>
        <w:t>Journal of Health Communication</w:t>
      </w:r>
      <w:r>
        <w:rPr>
          <w:rFonts w:ascii="Arial" w:hAnsi="Arial" w:eastAsia="Arial" w:cs="Arial"/>
          <w:color w:val="auto"/>
          <w:sz w:val="22"/>
          <w:szCs w:val="22"/>
        </w:rPr>
        <w:t>, 15(S2), 20-33.</w:t>
      </w:r>
    </w:p>
    <w:p>
      <w:pPr>
        <w:spacing w:after="0" w:line="230" w:lineRule="exact"/>
        <w:rPr>
          <w:color w:val="auto"/>
          <w:sz w:val="20"/>
          <w:szCs w:val="20"/>
        </w:rPr>
      </w:pPr>
    </w:p>
    <w:p>
      <w:pPr>
        <w:spacing w:after="0" w:line="235" w:lineRule="auto"/>
        <w:ind w:left="1260" w:right="520" w:hanging="539"/>
        <w:rPr>
          <w:color w:val="auto"/>
          <w:sz w:val="20"/>
          <w:szCs w:val="20"/>
        </w:rPr>
      </w:pPr>
      <w:r>
        <w:rPr>
          <w:rFonts w:ascii="Arial" w:hAnsi="Arial" w:eastAsia="Arial" w:cs="Arial"/>
          <w:color w:val="auto"/>
          <w:sz w:val="22"/>
          <w:szCs w:val="22"/>
        </w:rPr>
        <w:t xml:space="preserve">Petty, R. E., &amp; Cacioppo, J. T. (1986). </w:t>
      </w:r>
      <w:r>
        <w:rPr>
          <w:rFonts w:ascii="Arial" w:hAnsi="Arial" w:eastAsia="Arial" w:cs="Arial"/>
          <w:i/>
          <w:iCs/>
          <w:color w:val="auto"/>
          <w:sz w:val="22"/>
          <w:szCs w:val="22"/>
        </w:rPr>
        <w:t>Communication and Persuasion: Central and Peripheral Routes to Attitude Change</w:t>
      </w:r>
      <w:r>
        <w:rPr>
          <w:rFonts w:ascii="Arial" w:hAnsi="Arial" w:eastAsia="Arial" w:cs="Arial"/>
          <w:color w:val="auto"/>
          <w:sz w:val="22"/>
          <w:szCs w:val="22"/>
        </w:rPr>
        <w:t>. 1986. Sringer-Verlag, New York, NY.</w:t>
      </w:r>
    </w:p>
    <w:p>
      <w:pPr>
        <w:spacing w:after="0" w:line="229" w:lineRule="exact"/>
        <w:rPr>
          <w:color w:val="auto"/>
          <w:sz w:val="20"/>
          <w:szCs w:val="20"/>
        </w:rPr>
      </w:pPr>
    </w:p>
    <w:p>
      <w:pPr>
        <w:spacing w:after="0" w:line="220" w:lineRule="auto"/>
        <w:ind w:left="1260" w:right="200" w:hanging="539"/>
        <w:rPr>
          <w:rFonts w:ascii="Arial" w:hAnsi="Arial" w:eastAsia="Arial" w:cs="Arial"/>
          <w:color w:val="auto"/>
          <w:sz w:val="22"/>
          <w:szCs w:val="22"/>
        </w:rPr>
      </w:pPr>
      <w:r>
        <w:rPr>
          <w:rFonts w:ascii="Arial" w:hAnsi="Arial" w:eastAsia="Arial" w:cs="Arial"/>
          <w:color w:val="auto"/>
          <w:sz w:val="22"/>
          <w:szCs w:val="22"/>
        </w:rPr>
        <w:t>Pleasant, A., Cabe, J., Martin, L., &amp; Rikard, R. V. (2013). A Prescription Is Not Enough: Improving Public Health with Health Literacy</w:t>
      </w:r>
      <w:r>
        <w:rPr>
          <w:rFonts w:ascii="Arial" w:hAnsi="Arial" w:eastAsia="Arial" w:cs="Arial"/>
          <w:color w:val="auto"/>
          <w:sz w:val="27"/>
          <w:szCs w:val="27"/>
          <w:vertAlign w:val="superscript"/>
        </w:rPr>
        <w:t>1</w:t>
      </w:r>
      <w:r>
        <w:rPr>
          <w:rFonts w:ascii="Arial" w:hAnsi="Arial" w:eastAsia="Arial" w:cs="Arial"/>
          <w:color w:val="auto"/>
          <w:sz w:val="22"/>
          <w:szCs w:val="22"/>
        </w:rPr>
        <w:t xml:space="preserve">. </w:t>
      </w:r>
      <w:r>
        <w:fldChar w:fldCharType="begin"/>
      </w:r>
      <w:r>
        <w:instrText xml:space="preserve"> HYPERLINK "http://www.iom.edu/" \h </w:instrText>
      </w:r>
      <w:r>
        <w:fldChar w:fldCharType="separate"/>
      </w:r>
      <w:r>
        <w:rPr>
          <w:rFonts w:ascii="Arial" w:hAnsi="Arial" w:eastAsia="Arial" w:cs="Arial"/>
          <w:color w:val="auto"/>
          <w:sz w:val="22"/>
          <w:szCs w:val="22"/>
        </w:rPr>
        <w:t xml:space="preserve">http://www.iom.edu/. </w:t>
      </w:r>
      <w:r>
        <w:rPr>
          <w:rFonts w:ascii="Arial" w:hAnsi="Arial" w:eastAsia="Arial" w:cs="Arial"/>
          <w:color w:val="auto"/>
          <w:sz w:val="22"/>
          <w:szCs w:val="22"/>
        </w:rPr>
        <w:fldChar w:fldCharType="end"/>
      </w:r>
      <w:r>
        <w:rPr>
          <w:rFonts w:ascii="Arial" w:hAnsi="Arial" w:eastAsia="Arial" w:cs="Arial"/>
          <w:color w:val="auto"/>
          <w:sz w:val="22"/>
          <w:szCs w:val="22"/>
        </w:rPr>
        <w:t>(n.d.). (Retrieved May 2014).</w:t>
      </w:r>
    </w:p>
    <w:p>
      <w:pPr>
        <w:spacing w:after="0" w:line="231" w:lineRule="exact"/>
        <w:rPr>
          <w:color w:val="auto"/>
          <w:sz w:val="20"/>
          <w:szCs w:val="20"/>
        </w:rPr>
      </w:pPr>
    </w:p>
    <w:p>
      <w:pPr>
        <w:spacing w:after="0" w:line="237" w:lineRule="auto"/>
        <w:ind w:left="1260" w:right="440" w:hanging="539"/>
        <w:rPr>
          <w:color w:val="auto"/>
          <w:sz w:val="20"/>
          <w:szCs w:val="20"/>
        </w:rPr>
      </w:pPr>
      <w:r>
        <w:rPr>
          <w:rFonts w:ascii="Arial" w:hAnsi="Arial" w:eastAsia="Arial" w:cs="Arial"/>
          <w:color w:val="auto"/>
          <w:sz w:val="22"/>
          <w:szCs w:val="22"/>
        </w:rPr>
        <w:t xml:space="preserve">Potter, L. E., Purdie, C., &amp; Nielsen, S. (2012, January). The View from the Trenches: Satisfaction with eHealth systems by a group of health professionals. In </w:t>
      </w:r>
      <w:r>
        <w:rPr>
          <w:rFonts w:ascii="Arial" w:hAnsi="Arial" w:eastAsia="Arial" w:cs="Arial"/>
          <w:i/>
          <w:iCs/>
          <w:color w:val="auto"/>
          <w:sz w:val="22"/>
          <w:szCs w:val="22"/>
        </w:rPr>
        <w:t>ACIS 2012: Location, location, location: Proceedings of the 23rd Australasian Conference on Information Systems 2012</w:t>
      </w:r>
      <w:r>
        <w:rPr>
          <w:rFonts w:ascii="Arial" w:hAnsi="Arial" w:eastAsia="Arial" w:cs="Arial"/>
          <w:color w:val="auto"/>
          <w:sz w:val="22"/>
          <w:szCs w:val="22"/>
        </w:rPr>
        <w:t xml:space="preserve"> (pp. 1-9). ACIS.</w:t>
      </w:r>
    </w:p>
    <w:p>
      <w:pPr>
        <w:spacing w:after="0" w:line="234" w:lineRule="exact"/>
        <w:rPr>
          <w:color w:val="auto"/>
          <w:sz w:val="20"/>
          <w:szCs w:val="20"/>
        </w:rPr>
      </w:pPr>
    </w:p>
    <w:p>
      <w:pPr>
        <w:spacing w:after="0" w:line="236" w:lineRule="auto"/>
        <w:ind w:left="1260" w:right="120" w:hanging="539"/>
        <w:rPr>
          <w:color w:val="auto"/>
          <w:sz w:val="20"/>
          <w:szCs w:val="20"/>
        </w:rPr>
      </w:pPr>
      <w:r>
        <w:rPr>
          <w:rFonts w:ascii="Arial" w:hAnsi="Arial" w:eastAsia="Arial" w:cs="Arial"/>
          <w:color w:val="auto"/>
          <w:sz w:val="22"/>
          <w:szCs w:val="22"/>
        </w:rPr>
        <w:t xml:space="preserve">Powell, J., Inglis, N., Ronnie, J., &amp; Large, S. (2011). The characteristics and motivations of online health information seekers: cross-sectional survey and qualitative interview study.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13(1).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204</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13" w:name="page219"/>
      <w:bookmarkEnd w:id="213"/>
    </w:p>
    <w:p>
      <w:pPr>
        <w:spacing w:after="0" w:line="237" w:lineRule="auto"/>
        <w:ind w:left="1260" w:right="280" w:hanging="539"/>
        <w:rPr>
          <w:color w:val="auto"/>
          <w:sz w:val="20"/>
          <w:szCs w:val="20"/>
        </w:rPr>
      </w:pPr>
      <w:r>
        <w:rPr>
          <w:rFonts w:ascii="Arial" w:hAnsi="Arial" w:eastAsia="Arial" w:cs="Arial"/>
          <w:color w:val="auto"/>
          <w:sz w:val="22"/>
          <w:szCs w:val="22"/>
        </w:rPr>
        <w:t xml:space="preserve">Quintiliani, L. M., &amp; Carbone, E. T. (2005). Impact of diet-related cancer prevention messages written with cognitive and affective arguments on message characteristics, stage of change, and self-efficacy. </w:t>
      </w:r>
      <w:r>
        <w:rPr>
          <w:rFonts w:ascii="Arial" w:hAnsi="Arial" w:eastAsia="Arial" w:cs="Arial"/>
          <w:i/>
          <w:iCs/>
          <w:color w:val="auto"/>
          <w:sz w:val="22"/>
          <w:szCs w:val="22"/>
        </w:rPr>
        <w:t>Journal of Nutrition Education and Behavior</w:t>
      </w:r>
      <w:r>
        <w:rPr>
          <w:rFonts w:ascii="Arial" w:hAnsi="Arial" w:eastAsia="Arial" w:cs="Arial"/>
          <w:color w:val="auto"/>
          <w:sz w:val="22"/>
          <w:szCs w:val="22"/>
        </w:rPr>
        <w:t>, 37(1), 12-19.</w:t>
      </w:r>
    </w:p>
    <w:p>
      <w:pPr>
        <w:spacing w:after="0" w:line="232" w:lineRule="exact"/>
        <w:rPr>
          <w:color w:val="auto"/>
          <w:sz w:val="20"/>
          <w:szCs w:val="20"/>
        </w:rPr>
      </w:pPr>
    </w:p>
    <w:p>
      <w:pPr>
        <w:spacing w:after="0" w:line="237" w:lineRule="auto"/>
        <w:ind w:left="1260" w:right="200" w:hanging="539"/>
        <w:jc w:val="both"/>
        <w:rPr>
          <w:color w:val="auto"/>
          <w:sz w:val="20"/>
          <w:szCs w:val="20"/>
        </w:rPr>
      </w:pPr>
      <w:r>
        <w:rPr>
          <w:rFonts w:ascii="Arial" w:hAnsi="Arial" w:eastAsia="Arial" w:cs="Arial"/>
          <w:color w:val="auto"/>
          <w:sz w:val="22"/>
          <w:szCs w:val="22"/>
        </w:rPr>
        <w:t xml:space="preserve">Racicot-Matta, C., Wilcke, M., &amp; Egeland, G. M. (2014). Development of radio dramas for health communication pilot intervention in Canadian Inuit communities. </w:t>
      </w:r>
      <w:r>
        <w:rPr>
          <w:rFonts w:ascii="Arial" w:hAnsi="Arial" w:eastAsia="Arial" w:cs="Arial"/>
          <w:i/>
          <w:iCs/>
          <w:color w:val="auto"/>
          <w:sz w:val="22"/>
          <w:szCs w:val="22"/>
        </w:rPr>
        <w:t>Health Promotion International</w:t>
      </w:r>
      <w:r>
        <w:rPr>
          <w:rFonts w:ascii="Arial" w:hAnsi="Arial" w:eastAsia="Arial" w:cs="Arial"/>
          <w:color w:val="auto"/>
          <w:sz w:val="22"/>
          <w:szCs w:val="22"/>
        </w:rPr>
        <w:t>, dau024.</w:t>
      </w:r>
    </w:p>
    <w:p>
      <w:pPr>
        <w:spacing w:after="0" w:line="230" w:lineRule="exact"/>
        <w:rPr>
          <w:color w:val="auto"/>
          <w:sz w:val="20"/>
          <w:szCs w:val="20"/>
        </w:rPr>
      </w:pPr>
    </w:p>
    <w:p>
      <w:pPr>
        <w:spacing w:after="0" w:line="237" w:lineRule="auto"/>
        <w:ind w:left="1260" w:right="140" w:hanging="539"/>
        <w:rPr>
          <w:color w:val="auto"/>
          <w:sz w:val="20"/>
          <w:szCs w:val="20"/>
        </w:rPr>
      </w:pPr>
      <w:r>
        <w:rPr>
          <w:rFonts w:ascii="Arial" w:hAnsi="Arial" w:eastAsia="Arial" w:cs="Arial"/>
          <w:color w:val="auto"/>
          <w:sz w:val="22"/>
          <w:szCs w:val="22"/>
        </w:rPr>
        <w:t xml:space="preserve">Ricciardi, L., Mostashari, F., Murphy, J., Daniel, J. G., &amp; Siminerio, E. P. (2013). A national action plan to support consumer engagement via e-health. </w:t>
      </w:r>
      <w:r>
        <w:rPr>
          <w:rFonts w:ascii="Arial" w:hAnsi="Arial" w:eastAsia="Arial" w:cs="Arial"/>
          <w:i/>
          <w:iCs/>
          <w:color w:val="auto"/>
          <w:sz w:val="22"/>
          <w:szCs w:val="22"/>
        </w:rPr>
        <w:t>Health Affairs</w:t>
      </w:r>
      <w:r>
        <w:rPr>
          <w:rFonts w:ascii="Arial" w:hAnsi="Arial" w:eastAsia="Arial" w:cs="Arial"/>
          <w:color w:val="auto"/>
          <w:sz w:val="22"/>
          <w:szCs w:val="22"/>
        </w:rPr>
        <w:t>, 32(2), 376-384.</w:t>
      </w:r>
    </w:p>
    <w:p>
      <w:pPr>
        <w:spacing w:after="0" w:line="230" w:lineRule="exact"/>
        <w:rPr>
          <w:color w:val="auto"/>
          <w:sz w:val="20"/>
          <w:szCs w:val="20"/>
        </w:rPr>
      </w:pPr>
    </w:p>
    <w:p>
      <w:pPr>
        <w:spacing w:after="0" w:line="237" w:lineRule="auto"/>
        <w:ind w:left="1260" w:right="660" w:hanging="539"/>
        <w:jc w:val="both"/>
        <w:rPr>
          <w:color w:val="auto"/>
          <w:sz w:val="20"/>
          <w:szCs w:val="20"/>
        </w:rPr>
      </w:pPr>
      <w:r>
        <w:rPr>
          <w:rFonts w:ascii="Arial" w:hAnsi="Arial" w:eastAsia="Arial" w:cs="Arial"/>
          <w:color w:val="auto"/>
          <w:sz w:val="22"/>
          <w:szCs w:val="22"/>
        </w:rPr>
        <w:t xml:space="preserve">Rice, R. E. (2006). Influences, usage, and outcomes of Internet health information searching: multivariate results from the Pew surveys. </w:t>
      </w:r>
      <w:r>
        <w:rPr>
          <w:rFonts w:ascii="Arial" w:hAnsi="Arial" w:eastAsia="Arial" w:cs="Arial"/>
          <w:i/>
          <w:iCs/>
          <w:color w:val="auto"/>
          <w:sz w:val="22"/>
          <w:szCs w:val="22"/>
        </w:rPr>
        <w:t>International Journal of Medical Informatics</w:t>
      </w:r>
      <w:r>
        <w:rPr>
          <w:rFonts w:ascii="Arial" w:hAnsi="Arial" w:eastAsia="Arial" w:cs="Arial"/>
          <w:color w:val="auto"/>
          <w:sz w:val="22"/>
          <w:szCs w:val="22"/>
        </w:rPr>
        <w:t>, 75(1), 8-28.</w:t>
      </w:r>
    </w:p>
    <w:p>
      <w:pPr>
        <w:spacing w:after="0" w:line="230" w:lineRule="exact"/>
        <w:rPr>
          <w:color w:val="auto"/>
          <w:sz w:val="20"/>
          <w:szCs w:val="20"/>
        </w:rPr>
      </w:pPr>
    </w:p>
    <w:p>
      <w:pPr>
        <w:spacing w:after="0" w:line="238" w:lineRule="auto"/>
        <w:ind w:left="1260" w:right="160" w:hanging="539"/>
        <w:rPr>
          <w:color w:val="auto"/>
          <w:sz w:val="20"/>
          <w:szCs w:val="20"/>
        </w:rPr>
      </w:pPr>
      <w:r>
        <w:rPr>
          <w:rFonts w:ascii="Arial" w:hAnsi="Arial" w:eastAsia="Arial" w:cs="Arial"/>
          <w:color w:val="auto"/>
          <w:sz w:val="22"/>
          <w:szCs w:val="22"/>
        </w:rPr>
        <w:t xml:space="preserve">S. 1356--113th Congress: Workforce Investment Act of 2013. (2013). In www.GovTrack.us. Retrieved April 16, 2014, from http://www.govtrack.us/congress/bills/113/s1356Baker DW, Wolf MS, Feinglass J, Thompson JA, Gazmararian JA, Huang J. Health literacy and mortality among elderly persons. </w:t>
      </w:r>
      <w:r>
        <w:rPr>
          <w:rFonts w:ascii="Arial" w:hAnsi="Arial" w:eastAsia="Arial" w:cs="Arial"/>
          <w:i/>
          <w:iCs/>
          <w:color w:val="auto"/>
          <w:sz w:val="22"/>
          <w:szCs w:val="22"/>
        </w:rPr>
        <w:t>Arch Intern Med</w:t>
      </w:r>
      <w:r>
        <w:rPr>
          <w:rFonts w:ascii="Arial" w:hAnsi="Arial" w:eastAsia="Arial" w:cs="Arial"/>
          <w:color w:val="auto"/>
          <w:sz w:val="22"/>
          <w:szCs w:val="22"/>
        </w:rPr>
        <w:t xml:space="preserve"> 2007;167:1503–9.</w:t>
      </w:r>
    </w:p>
    <w:p>
      <w:pPr>
        <w:spacing w:after="0" w:line="231" w:lineRule="exact"/>
        <w:rPr>
          <w:color w:val="auto"/>
          <w:sz w:val="20"/>
          <w:szCs w:val="20"/>
        </w:rPr>
      </w:pPr>
    </w:p>
    <w:p>
      <w:pPr>
        <w:spacing w:after="0" w:line="237" w:lineRule="auto"/>
        <w:ind w:left="1260" w:right="100" w:hanging="539"/>
        <w:jc w:val="both"/>
        <w:rPr>
          <w:color w:val="auto"/>
          <w:sz w:val="20"/>
          <w:szCs w:val="20"/>
        </w:rPr>
      </w:pPr>
      <w:r>
        <w:rPr>
          <w:rFonts w:ascii="Arial" w:hAnsi="Arial" w:eastAsia="Arial" w:cs="Arial"/>
          <w:color w:val="auto"/>
          <w:sz w:val="22"/>
          <w:szCs w:val="22"/>
        </w:rPr>
        <w:t xml:space="preserve">Sarkar, U., Karter, A. J., Liu, J. Y., Adler, N. E., Nguyen, R., López, A., &amp; Schillinger, D. (2010). The literacy divide: health literacy and the use of an internet-based patient portal in an integrated health system—results from the Diabetes Study of Northern California (DISTANCE). </w:t>
      </w:r>
      <w:r>
        <w:rPr>
          <w:rFonts w:ascii="Arial" w:hAnsi="Arial" w:eastAsia="Arial" w:cs="Arial"/>
          <w:i/>
          <w:iCs/>
          <w:color w:val="auto"/>
          <w:sz w:val="22"/>
          <w:szCs w:val="22"/>
        </w:rPr>
        <w:t>Journal of Health Communication</w:t>
      </w:r>
      <w:r>
        <w:rPr>
          <w:rFonts w:ascii="Arial" w:hAnsi="Arial" w:eastAsia="Arial" w:cs="Arial"/>
          <w:color w:val="auto"/>
          <w:sz w:val="22"/>
          <w:szCs w:val="22"/>
        </w:rPr>
        <w:t>, 15(S2), 183-196.</w:t>
      </w:r>
    </w:p>
    <w:p>
      <w:pPr>
        <w:spacing w:after="0" w:line="232" w:lineRule="exact"/>
        <w:rPr>
          <w:color w:val="auto"/>
          <w:sz w:val="20"/>
          <w:szCs w:val="20"/>
        </w:rPr>
      </w:pPr>
    </w:p>
    <w:p>
      <w:pPr>
        <w:spacing w:after="0" w:line="237" w:lineRule="auto"/>
        <w:ind w:left="1260" w:right="40" w:hanging="539"/>
        <w:rPr>
          <w:color w:val="auto"/>
          <w:sz w:val="20"/>
          <w:szCs w:val="20"/>
        </w:rPr>
      </w:pPr>
      <w:r>
        <w:rPr>
          <w:rFonts w:ascii="Arial" w:hAnsi="Arial" w:eastAsia="Arial" w:cs="Arial"/>
          <w:color w:val="auto"/>
          <w:sz w:val="22"/>
          <w:szCs w:val="22"/>
        </w:rPr>
        <w:t xml:space="preserve">Slater, M. D., &amp; Rouner, D. (2002). Entertainment—education and elaboration likelihood: Understanding the processing of narrative persuasion. </w:t>
      </w:r>
      <w:r>
        <w:rPr>
          <w:rFonts w:ascii="Arial" w:hAnsi="Arial" w:eastAsia="Arial" w:cs="Arial"/>
          <w:i/>
          <w:iCs/>
          <w:color w:val="auto"/>
          <w:sz w:val="22"/>
          <w:szCs w:val="22"/>
        </w:rPr>
        <w:t>Communication Theory</w:t>
      </w:r>
      <w:r>
        <w:rPr>
          <w:rFonts w:ascii="Arial" w:hAnsi="Arial" w:eastAsia="Arial" w:cs="Arial"/>
          <w:color w:val="auto"/>
          <w:sz w:val="22"/>
          <w:szCs w:val="22"/>
        </w:rPr>
        <w:t>, 12(2), 173-191.</w:t>
      </w:r>
    </w:p>
    <w:p>
      <w:pPr>
        <w:spacing w:after="0" w:line="230" w:lineRule="exact"/>
        <w:rPr>
          <w:color w:val="auto"/>
          <w:sz w:val="20"/>
          <w:szCs w:val="20"/>
        </w:rPr>
      </w:pPr>
    </w:p>
    <w:p>
      <w:pPr>
        <w:spacing w:after="0" w:line="237" w:lineRule="auto"/>
        <w:ind w:left="1260" w:right="240" w:hanging="539"/>
        <w:rPr>
          <w:color w:val="auto"/>
          <w:sz w:val="20"/>
          <w:szCs w:val="20"/>
        </w:rPr>
      </w:pPr>
      <w:r>
        <w:rPr>
          <w:rFonts w:ascii="Arial" w:hAnsi="Arial" w:eastAsia="Arial" w:cs="Arial"/>
          <w:color w:val="auto"/>
          <w:sz w:val="22"/>
          <w:szCs w:val="22"/>
        </w:rPr>
        <w:t xml:space="preserve">Soellner, R., Huber, S., &amp; Reder, M. (2014). The concept of eHealth literacy and its measurement: German translation of the eHEALS. </w:t>
      </w:r>
      <w:r>
        <w:rPr>
          <w:rFonts w:ascii="Arial" w:hAnsi="Arial" w:eastAsia="Arial" w:cs="Arial"/>
          <w:i/>
          <w:iCs/>
          <w:color w:val="auto"/>
          <w:sz w:val="22"/>
          <w:szCs w:val="22"/>
        </w:rPr>
        <w:t>Journal of Media Psychology: Theories, Methods, and Applications</w:t>
      </w:r>
      <w:r>
        <w:rPr>
          <w:rFonts w:ascii="Arial" w:hAnsi="Arial" w:eastAsia="Arial" w:cs="Arial"/>
          <w:color w:val="auto"/>
          <w:sz w:val="22"/>
          <w:szCs w:val="22"/>
        </w:rPr>
        <w:t>, 26(1), 29.</w:t>
      </w:r>
    </w:p>
    <w:p>
      <w:pPr>
        <w:spacing w:after="0" w:line="22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Spreng, R. A., &amp; Page, T. J. (2003). A Test of Alternative Measures of Disconfirmation*.</w:t>
      </w:r>
    </w:p>
    <w:p>
      <w:pPr>
        <w:spacing w:after="0"/>
        <w:ind w:left="1260"/>
        <w:rPr>
          <w:color w:val="auto"/>
          <w:sz w:val="20"/>
          <w:szCs w:val="20"/>
        </w:rPr>
      </w:pPr>
      <w:r>
        <w:rPr>
          <w:rFonts w:ascii="Arial" w:hAnsi="Arial" w:eastAsia="Arial" w:cs="Arial"/>
          <w:i/>
          <w:iCs/>
          <w:color w:val="auto"/>
          <w:sz w:val="22"/>
          <w:szCs w:val="22"/>
        </w:rPr>
        <w:t>Decision Sciences</w:t>
      </w:r>
      <w:r>
        <w:rPr>
          <w:rFonts w:ascii="Arial" w:hAnsi="Arial" w:eastAsia="Arial" w:cs="Arial"/>
          <w:color w:val="auto"/>
          <w:sz w:val="22"/>
          <w:szCs w:val="22"/>
        </w:rPr>
        <w:t>, 34(1), 31-62.</w:t>
      </w:r>
    </w:p>
    <w:p>
      <w:pPr>
        <w:spacing w:after="0" w:line="227" w:lineRule="exact"/>
        <w:rPr>
          <w:color w:val="auto"/>
          <w:sz w:val="20"/>
          <w:szCs w:val="20"/>
        </w:rPr>
      </w:pPr>
    </w:p>
    <w:p>
      <w:pPr>
        <w:spacing w:after="0" w:line="236" w:lineRule="auto"/>
        <w:ind w:left="1260" w:right="460" w:hanging="539"/>
        <w:rPr>
          <w:color w:val="auto"/>
          <w:sz w:val="20"/>
          <w:szCs w:val="20"/>
        </w:rPr>
      </w:pPr>
      <w:r>
        <w:rPr>
          <w:rFonts w:ascii="Arial" w:hAnsi="Arial" w:eastAsia="Arial" w:cs="Arial"/>
          <w:color w:val="auto"/>
          <w:sz w:val="22"/>
          <w:szCs w:val="22"/>
        </w:rPr>
        <w:t xml:space="preserve">Spreng, R. A., MacKenzie, S. B., &amp; Olshavsky, R. W. (1996). A reexamination of the determinants of consumer satisfaction. </w:t>
      </w:r>
      <w:r>
        <w:rPr>
          <w:rFonts w:ascii="Arial" w:hAnsi="Arial" w:eastAsia="Arial" w:cs="Arial"/>
          <w:i/>
          <w:iCs/>
          <w:color w:val="auto"/>
          <w:sz w:val="22"/>
          <w:szCs w:val="22"/>
        </w:rPr>
        <w:t>Journal of Marketing</w:t>
      </w:r>
      <w:r>
        <w:rPr>
          <w:rFonts w:ascii="Arial" w:hAnsi="Arial" w:eastAsia="Arial" w:cs="Arial"/>
          <w:color w:val="auto"/>
          <w:sz w:val="22"/>
          <w:szCs w:val="22"/>
        </w:rPr>
        <w:t>, 60, 15–32.</w:t>
      </w:r>
    </w:p>
    <w:p>
      <w:pPr>
        <w:spacing w:after="0" w:line="230" w:lineRule="exact"/>
        <w:rPr>
          <w:color w:val="auto"/>
          <w:sz w:val="20"/>
          <w:szCs w:val="20"/>
        </w:rPr>
      </w:pPr>
    </w:p>
    <w:p>
      <w:pPr>
        <w:spacing w:after="0" w:line="237" w:lineRule="auto"/>
        <w:ind w:left="1260" w:right="380" w:hanging="539"/>
        <w:rPr>
          <w:color w:val="auto"/>
          <w:sz w:val="20"/>
          <w:szCs w:val="20"/>
        </w:rPr>
      </w:pPr>
      <w:r>
        <w:rPr>
          <w:rFonts w:ascii="Arial" w:hAnsi="Arial" w:eastAsia="Arial" w:cs="Arial"/>
          <w:color w:val="auto"/>
          <w:sz w:val="22"/>
          <w:szCs w:val="22"/>
        </w:rPr>
        <w:t xml:space="preserve">Stellefson, M., Hanik, B., Chaney, B., Chaney, D., Tennant, B., &amp; Chavarria, E. A. (2011). eHealth literacy among college students: a systematic review with implications for eHealth education.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13(4).</w:t>
      </w:r>
    </w:p>
    <w:p>
      <w:pPr>
        <w:spacing w:after="0" w:line="230" w:lineRule="exact"/>
        <w:rPr>
          <w:color w:val="auto"/>
          <w:sz w:val="20"/>
          <w:szCs w:val="20"/>
        </w:rPr>
      </w:pPr>
    </w:p>
    <w:p>
      <w:pPr>
        <w:spacing w:after="0" w:line="236" w:lineRule="auto"/>
        <w:ind w:left="1260" w:right="700" w:hanging="539"/>
        <w:jc w:val="both"/>
        <w:rPr>
          <w:color w:val="auto"/>
          <w:sz w:val="20"/>
          <w:szCs w:val="20"/>
        </w:rPr>
      </w:pPr>
      <w:r>
        <w:rPr>
          <w:rFonts w:ascii="Arial" w:hAnsi="Arial" w:eastAsia="Arial" w:cs="Arial"/>
          <w:color w:val="auto"/>
          <w:sz w:val="22"/>
          <w:szCs w:val="22"/>
        </w:rPr>
        <w:t xml:space="preserve">Stossel, L. M., Segar, N., Gliatto, P., Fallar, R., &amp; Karani, R. (2012). Readability of patient education materials available at the point of care. </w:t>
      </w:r>
      <w:r>
        <w:rPr>
          <w:rFonts w:ascii="Arial" w:hAnsi="Arial" w:eastAsia="Arial" w:cs="Arial"/>
          <w:i/>
          <w:iCs/>
          <w:color w:val="auto"/>
          <w:sz w:val="22"/>
          <w:szCs w:val="22"/>
        </w:rPr>
        <w:t>Journal of General Internal Medicine</w:t>
      </w:r>
      <w:r>
        <w:rPr>
          <w:rFonts w:ascii="Arial" w:hAnsi="Arial" w:eastAsia="Arial" w:cs="Arial"/>
          <w:color w:val="auto"/>
          <w:sz w:val="22"/>
          <w:szCs w:val="22"/>
        </w:rPr>
        <w:t>, 27(9), 1165-1170.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4"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205</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14" w:name="page220"/>
      <w:bookmarkEnd w:id="214"/>
    </w:p>
    <w:p>
      <w:pPr>
        <w:spacing w:after="0"/>
        <w:ind w:right="-499"/>
        <w:jc w:val="center"/>
        <w:rPr>
          <w:color w:val="auto"/>
          <w:sz w:val="20"/>
          <w:szCs w:val="20"/>
        </w:rPr>
      </w:pPr>
      <w:r>
        <w:rPr>
          <w:rFonts w:ascii="Arial" w:hAnsi="Arial" w:eastAsia="Arial" w:cs="Arial"/>
          <w:color w:val="auto"/>
          <w:sz w:val="21"/>
          <w:szCs w:val="21"/>
        </w:rPr>
        <w:t>Sutcliffe, A., Thew, S., De Bruijn, O., Buchan, I., Jarvis, P., McNaught, J., &amp; Procter, R.</w:t>
      </w:r>
    </w:p>
    <w:p>
      <w:pPr>
        <w:spacing w:after="0" w:line="11" w:lineRule="exact"/>
        <w:rPr>
          <w:color w:val="auto"/>
          <w:sz w:val="20"/>
          <w:szCs w:val="20"/>
        </w:rPr>
      </w:pPr>
    </w:p>
    <w:p>
      <w:pPr>
        <w:spacing w:after="0" w:line="237" w:lineRule="auto"/>
        <w:ind w:left="1260" w:right="580"/>
        <w:rPr>
          <w:color w:val="auto"/>
          <w:sz w:val="20"/>
          <w:szCs w:val="20"/>
        </w:rPr>
      </w:pPr>
      <w:r>
        <w:rPr>
          <w:rFonts w:ascii="Arial" w:hAnsi="Arial" w:eastAsia="Arial" w:cs="Arial"/>
          <w:color w:val="auto"/>
          <w:sz w:val="22"/>
          <w:szCs w:val="22"/>
        </w:rPr>
        <w:t xml:space="preserve">(2010). User engagement by user-centred design in e-Health. </w:t>
      </w:r>
      <w:r>
        <w:rPr>
          <w:rFonts w:ascii="Arial" w:hAnsi="Arial" w:eastAsia="Arial" w:cs="Arial"/>
          <w:i/>
          <w:iCs/>
          <w:color w:val="auto"/>
          <w:sz w:val="22"/>
          <w:szCs w:val="22"/>
        </w:rPr>
        <w:t>Philosophical Transactions of the Royal Society A: Mathematical, Physical and Engineering Sciences</w:t>
      </w:r>
      <w:r>
        <w:rPr>
          <w:rFonts w:ascii="Arial" w:hAnsi="Arial" w:eastAsia="Arial" w:cs="Arial"/>
          <w:color w:val="auto"/>
          <w:sz w:val="22"/>
          <w:szCs w:val="22"/>
        </w:rPr>
        <w:t>, 368(1926), 4209-4224.</w:t>
      </w:r>
    </w:p>
    <w:p>
      <w:pPr>
        <w:spacing w:after="0" w:line="230" w:lineRule="exact"/>
        <w:rPr>
          <w:color w:val="auto"/>
          <w:sz w:val="20"/>
          <w:szCs w:val="20"/>
        </w:rPr>
      </w:pPr>
    </w:p>
    <w:p>
      <w:pPr>
        <w:spacing w:after="0" w:line="237" w:lineRule="auto"/>
        <w:ind w:left="1260" w:right="240" w:hanging="539"/>
        <w:jc w:val="both"/>
        <w:rPr>
          <w:color w:val="auto"/>
          <w:sz w:val="20"/>
          <w:szCs w:val="20"/>
        </w:rPr>
      </w:pPr>
      <w:r>
        <w:rPr>
          <w:rFonts w:ascii="Arial" w:hAnsi="Arial" w:eastAsia="Arial" w:cs="Arial"/>
          <w:color w:val="auto"/>
          <w:sz w:val="22"/>
          <w:szCs w:val="22"/>
        </w:rPr>
        <w:t xml:space="preserve">Sutherland, L. A., Wildemuth, B., Campbell, M. K., &amp; Haines, P. S. (2005). Unraveling the web: an evaluation of the content quality, usability, and readability of nutrition web sites. </w:t>
      </w:r>
      <w:r>
        <w:rPr>
          <w:rFonts w:ascii="Arial" w:hAnsi="Arial" w:eastAsia="Arial" w:cs="Arial"/>
          <w:i/>
          <w:iCs/>
          <w:color w:val="auto"/>
          <w:sz w:val="22"/>
          <w:szCs w:val="22"/>
        </w:rPr>
        <w:t>Journal of Nutrition Education and Behavior</w:t>
      </w:r>
      <w:r>
        <w:rPr>
          <w:rFonts w:ascii="Arial" w:hAnsi="Arial" w:eastAsia="Arial" w:cs="Arial"/>
          <w:color w:val="auto"/>
          <w:sz w:val="22"/>
          <w:szCs w:val="22"/>
        </w:rPr>
        <w:t>, 37(6), 300-305.</w:t>
      </w:r>
    </w:p>
    <w:p>
      <w:pPr>
        <w:spacing w:after="0" w:line="230" w:lineRule="exact"/>
        <w:rPr>
          <w:color w:val="auto"/>
          <w:sz w:val="20"/>
          <w:szCs w:val="20"/>
        </w:rPr>
      </w:pPr>
    </w:p>
    <w:p>
      <w:pPr>
        <w:spacing w:after="0" w:line="237" w:lineRule="auto"/>
        <w:ind w:left="1260" w:right="140" w:hanging="539"/>
        <w:rPr>
          <w:color w:val="auto"/>
          <w:sz w:val="20"/>
          <w:szCs w:val="20"/>
        </w:rPr>
      </w:pPr>
      <w:r>
        <w:rPr>
          <w:rFonts w:ascii="Arial" w:hAnsi="Arial" w:eastAsia="Arial" w:cs="Arial"/>
          <w:color w:val="auto"/>
          <w:sz w:val="22"/>
          <w:szCs w:val="22"/>
        </w:rPr>
        <w:t xml:space="preserve">Tao, D., LeRouge, C. M., Deckard, G., &amp; De Leo, G. (2012, January). Consumer Perspectives on Quality Attributes in Evaluating Health Websites. In </w:t>
      </w:r>
      <w:r>
        <w:rPr>
          <w:rFonts w:ascii="Arial" w:hAnsi="Arial" w:eastAsia="Arial" w:cs="Arial"/>
          <w:i/>
          <w:iCs/>
          <w:color w:val="auto"/>
          <w:sz w:val="22"/>
          <w:szCs w:val="22"/>
        </w:rPr>
        <w:t>System Science (HICSS)</w:t>
      </w:r>
      <w:r>
        <w:rPr>
          <w:rFonts w:ascii="Arial" w:hAnsi="Arial" w:eastAsia="Arial" w:cs="Arial"/>
          <w:color w:val="auto"/>
          <w:sz w:val="22"/>
          <w:szCs w:val="22"/>
        </w:rPr>
        <w:t>, 2012 45th Hawaii International Conference on (pp. 2675-2684).</w:t>
      </w:r>
      <w:r>
        <w:rPr>
          <w:rFonts w:ascii="Arial" w:hAnsi="Arial" w:eastAsia="Arial" w:cs="Arial"/>
          <w:i/>
          <w:iCs/>
          <w:color w:val="auto"/>
          <w:sz w:val="22"/>
          <w:szCs w:val="22"/>
        </w:rPr>
        <w:t xml:space="preserve"> </w:t>
      </w:r>
      <w:r>
        <w:rPr>
          <w:rFonts w:ascii="Arial" w:hAnsi="Arial" w:eastAsia="Arial" w:cs="Arial"/>
          <w:color w:val="auto"/>
          <w:sz w:val="22"/>
          <w:szCs w:val="22"/>
        </w:rPr>
        <w:t>IEEE.</w:t>
      </w:r>
    </w:p>
    <w:p>
      <w:pPr>
        <w:spacing w:after="0" w:line="233" w:lineRule="exact"/>
        <w:rPr>
          <w:color w:val="auto"/>
          <w:sz w:val="20"/>
          <w:szCs w:val="20"/>
        </w:rPr>
      </w:pPr>
    </w:p>
    <w:p>
      <w:pPr>
        <w:spacing w:after="0" w:line="237" w:lineRule="auto"/>
        <w:ind w:left="1260" w:right="460" w:hanging="539"/>
        <w:rPr>
          <w:color w:val="auto"/>
          <w:sz w:val="20"/>
          <w:szCs w:val="20"/>
        </w:rPr>
      </w:pPr>
      <w:r>
        <w:rPr>
          <w:rFonts w:ascii="Arial" w:hAnsi="Arial" w:eastAsia="Arial" w:cs="Arial"/>
          <w:color w:val="auto"/>
          <w:sz w:val="22"/>
          <w:szCs w:val="22"/>
        </w:rPr>
        <w:t xml:space="preserve">Updegraff, J. A., Sherman, D. K., Luyster, F. S., &amp; Mann, T. L. (2007). The effects of message quality and congruency on perceptions of tailored health communications. </w:t>
      </w:r>
      <w:r>
        <w:rPr>
          <w:rFonts w:ascii="Arial" w:hAnsi="Arial" w:eastAsia="Arial" w:cs="Arial"/>
          <w:i/>
          <w:iCs/>
          <w:color w:val="auto"/>
          <w:sz w:val="22"/>
          <w:szCs w:val="22"/>
        </w:rPr>
        <w:t>Journal of Experimental Social Psychology</w:t>
      </w:r>
      <w:r>
        <w:rPr>
          <w:rFonts w:ascii="Arial" w:hAnsi="Arial" w:eastAsia="Arial" w:cs="Arial"/>
          <w:color w:val="auto"/>
          <w:sz w:val="22"/>
          <w:szCs w:val="22"/>
        </w:rPr>
        <w:t>, 43(2), 249-257.</w:t>
      </w:r>
    </w:p>
    <w:p>
      <w:pPr>
        <w:spacing w:after="0" w:line="221" w:lineRule="exact"/>
        <w:rPr>
          <w:color w:val="auto"/>
          <w:sz w:val="20"/>
          <w:szCs w:val="20"/>
        </w:rPr>
      </w:pPr>
    </w:p>
    <w:p>
      <w:pPr>
        <w:spacing w:after="0"/>
        <w:ind w:left="720"/>
        <w:rPr>
          <w:color w:val="auto"/>
          <w:sz w:val="20"/>
          <w:szCs w:val="20"/>
        </w:rPr>
      </w:pPr>
      <w:r>
        <w:rPr>
          <w:rFonts w:ascii="Arial" w:hAnsi="Arial" w:eastAsia="Arial" w:cs="Arial"/>
          <w:color w:val="auto"/>
          <w:sz w:val="22"/>
          <w:szCs w:val="22"/>
        </w:rPr>
        <w:t>US Department of Health and Human Services. Clear Communication Web page.</w:t>
      </w:r>
    </w:p>
    <w:p>
      <w:pPr>
        <w:spacing w:after="0" w:line="1" w:lineRule="exact"/>
        <w:rPr>
          <w:color w:val="auto"/>
          <w:sz w:val="20"/>
          <w:szCs w:val="20"/>
        </w:rPr>
      </w:pPr>
    </w:p>
    <w:p>
      <w:pPr>
        <w:spacing w:after="0"/>
        <w:ind w:left="1260"/>
        <w:rPr>
          <w:color w:val="auto"/>
          <w:sz w:val="20"/>
          <w:szCs w:val="20"/>
        </w:rPr>
      </w:pPr>
      <w:r>
        <w:rPr>
          <w:rFonts w:ascii="Arial" w:hAnsi="Arial" w:eastAsia="Arial" w:cs="Arial"/>
          <w:color w:val="auto"/>
          <w:sz w:val="22"/>
          <w:szCs w:val="22"/>
        </w:rPr>
        <w:t>Revised August 23, 2013. Available at:</w:t>
      </w:r>
    </w:p>
    <w:p>
      <w:pPr>
        <w:spacing w:after="0"/>
        <w:ind w:left="1260"/>
        <w:rPr>
          <w:color w:val="auto"/>
          <w:sz w:val="20"/>
          <w:szCs w:val="20"/>
        </w:rPr>
      </w:pPr>
      <w:r>
        <w:rPr>
          <w:rFonts w:ascii="Arial" w:hAnsi="Arial" w:eastAsia="Arial" w:cs="Arial"/>
          <w:color w:val="auto"/>
          <w:sz w:val="22"/>
          <w:szCs w:val="22"/>
        </w:rPr>
        <w:t>http://www.nih.gov/clearcommunication/plainlanguage/index.htm/. Accessed</w:t>
      </w:r>
    </w:p>
    <w:p>
      <w:pPr>
        <w:spacing w:after="0"/>
        <w:ind w:left="1260"/>
        <w:rPr>
          <w:color w:val="auto"/>
          <w:sz w:val="20"/>
          <w:szCs w:val="20"/>
        </w:rPr>
      </w:pPr>
      <w:r>
        <w:rPr>
          <w:rFonts w:ascii="Arial" w:hAnsi="Arial" w:eastAsia="Arial" w:cs="Arial"/>
          <w:color w:val="auto"/>
          <w:sz w:val="22"/>
          <w:szCs w:val="22"/>
        </w:rPr>
        <w:t>December, 6, 2014.</w:t>
      </w:r>
    </w:p>
    <w:p>
      <w:pPr>
        <w:spacing w:after="0" w:line="228" w:lineRule="exact"/>
        <w:rPr>
          <w:color w:val="auto"/>
          <w:sz w:val="20"/>
          <w:szCs w:val="20"/>
        </w:rPr>
      </w:pPr>
    </w:p>
    <w:p>
      <w:pPr>
        <w:spacing w:after="0" w:line="237" w:lineRule="auto"/>
        <w:ind w:left="1260" w:right="80" w:hanging="539"/>
        <w:rPr>
          <w:color w:val="auto"/>
          <w:sz w:val="20"/>
          <w:szCs w:val="20"/>
        </w:rPr>
      </w:pPr>
      <w:r>
        <w:rPr>
          <w:rFonts w:ascii="Arial" w:hAnsi="Arial" w:eastAsia="Arial" w:cs="Arial"/>
          <w:color w:val="auto"/>
          <w:sz w:val="22"/>
          <w:szCs w:val="22"/>
        </w:rPr>
        <w:t xml:space="preserve">Van der Vaart, R., van Deursen, A. J., Drossaert, C. H., Taal, E., van Dijk, J. A., &amp; van de Laar, M. A. (2011). Does the eHealth Literacy Scale (eHEALS) measure what it intends to measure? Validation of a Dutch version of the eHEALS in two adult populations.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13(4).</w:t>
      </w:r>
    </w:p>
    <w:p>
      <w:pPr>
        <w:spacing w:after="0" w:line="232" w:lineRule="exact"/>
        <w:rPr>
          <w:color w:val="auto"/>
          <w:sz w:val="20"/>
          <w:szCs w:val="20"/>
        </w:rPr>
      </w:pPr>
    </w:p>
    <w:p>
      <w:pPr>
        <w:spacing w:after="0" w:line="237" w:lineRule="auto"/>
        <w:ind w:left="1260" w:right="460" w:hanging="539"/>
        <w:rPr>
          <w:color w:val="auto"/>
          <w:sz w:val="20"/>
          <w:szCs w:val="20"/>
        </w:rPr>
      </w:pPr>
      <w:r>
        <w:rPr>
          <w:rFonts w:ascii="Arial" w:hAnsi="Arial" w:eastAsia="Arial" w:cs="Arial"/>
          <w:color w:val="auto"/>
          <w:sz w:val="22"/>
          <w:szCs w:val="22"/>
        </w:rPr>
        <w:t xml:space="preserve">Venkatesh, V., &amp; Davis, F. D. (2000). A theoretical extension of the technology acceptance model: four longitudinal field studies. </w:t>
      </w:r>
      <w:r>
        <w:rPr>
          <w:rFonts w:ascii="Arial" w:hAnsi="Arial" w:eastAsia="Arial" w:cs="Arial"/>
          <w:i/>
          <w:iCs/>
          <w:color w:val="auto"/>
          <w:sz w:val="22"/>
          <w:szCs w:val="22"/>
        </w:rPr>
        <w:t>Management Science</w:t>
      </w:r>
      <w:r>
        <w:rPr>
          <w:rFonts w:ascii="Arial" w:hAnsi="Arial" w:eastAsia="Arial" w:cs="Arial"/>
          <w:color w:val="auto"/>
          <w:sz w:val="22"/>
          <w:szCs w:val="22"/>
        </w:rPr>
        <w:t>, 46(2), 186-204.</w:t>
      </w:r>
    </w:p>
    <w:p>
      <w:pPr>
        <w:spacing w:after="0" w:line="230" w:lineRule="exact"/>
        <w:rPr>
          <w:color w:val="auto"/>
          <w:sz w:val="20"/>
          <w:szCs w:val="20"/>
        </w:rPr>
      </w:pPr>
    </w:p>
    <w:p>
      <w:pPr>
        <w:spacing w:after="0" w:line="237" w:lineRule="auto"/>
        <w:ind w:left="1260" w:right="260" w:hanging="539"/>
        <w:rPr>
          <w:color w:val="auto"/>
          <w:sz w:val="20"/>
          <w:szCs w:val="20"/>
        </w:rPr>
      </w:pPr>
      <w:r>
        <w:rPr>
          <w:rFonts w:ascii="Arial" w:hAnsi="Arial" w:eastAsia="Arial" w:cs="Arial"/>
          <w:color w:val="auto"/>
          <w:sz w:val="22"/>
          <w:szCs w:val="22"/>
        </w:rPr>
        <w:t xml:space="preserve">Vosbergen, S., Mahieu, G. R., Laan, E. K., Kraaijenhagen, R. A., Jaspers, M. W., &amp; Peek, N. (2014). Evaluating a web-based health risk assessment with tailored feedback: what does an expert focus group yield compared to a web-based end-user survey?. </w:t>
      </w:r>
      <w:r>
        <w:rPr>
          <w:rFonts w:ascii="Arial" w:hAnsi="Arial" w:eastAsia="Arial" w:cs="Arial"/>
          <w:i/>
          <w:iCs/>
          <w:color w:val="auto"/>
          <w:sz w:val="22"/>
          <w:szCs w:val="22"/>
        </w:rPr>
        <w:t>Journal of Medical Internet Research</w:t>
      </w:r>
      <w:r>
        <w:rPr>
          <w:rFonts w:ascii="Arial" w:hAnsi="Arial" w:eastAsia="Arial" w:cs="Arial"/>
          <w:color w:val="auto"/>
          <w:sz w:val="22"/>
          <w:szCs w:val="22"/>
        </w:rPr>
        <w:t>, 16(1).</w:t>
      </w:r>
    </w:p>
    <w:p>
      <w:pPr>
        <w:spacing w:after="0" w:line="232" w:lineRule="exact"/>
        <w:rPr>
          <w:color w:val="auto"/>
          <w:sz w:val="20"/>
          <w:szCs w:val="20"/>
        </w:rPr>
      </w:pPr>
    </w:p>
    <w:p>
      <w:pPr>
        <w:spacing w:after="0" w:line="237" w:lineRule="auto"/>
        <w:ind w:left="1260" w:right="460" w:hanging="539"/>
        <w:rPr>
          <w:color w:val="auto"/>
          <w:sz w:val="20"/>
          <w:szCs w:val="20"/>
        </w:rPr>
      </w:pPr>
      <w:r>
        <w:rPr>
          <w:rFonts w:ascii="Arial" w:hAnsi="Arial" w:eastAsia="Arial" w:cs="Arial"/>
          <w:color w:val="auto"/>
          <w:sz w:val="22"/>
          <w:szCs w:val="22"/>
        </w:rPr>
        <w:t xml:space="preserve">Weber, P., &amp; Wirth, W. (2014). When and How Narratives Persuade: The Role of Suspension of Disbelief in Didactic Versus Hedonic Processing of a Candidate Film. </w:t>
      </w:r>
      <w:r>
        <w:rPr>
          <w:rFonts w:ascii="Arial" w:hAnsi="Arial" w:eastAsia="Arial" w:cs="Arial"/>
          <w:i/>
          <w:iCs/>
          <w:color w:val="auto"/>
          <w:sz w:val="22"/>
          <w:szCs w:val="22"/>
        </w:rPr>
        <w:t>Journal of Communication</w:t>
      </w:r>
      <w:r>
        <w:rPr>
          <w:rFonts w:ascii="Arial" w:hAnsi="Arial" w:eastAsia="Arial" w:cs="Arial"/>
          <w:color w:val="auto"/>
          <w:sz w:val="22"/>
          <w:szCs w:val="22"/>
        </w:rPr>
        <w:t>, 64(1), 125-144.</w:t>
      </w:r>
    </w:p>
    <w:p>
      <w:pPr>
        <w:spacing w:after="0" w:line="230" w:lineRule="exact"/>
        <w:rPr>
          <w:color w:val="auto"/>
          <w:sz w:val="20"/>
          <w:szCs w:val="20"/>
        </w:rPr>
      </w:pPr>
    </w:p>
    <w:p>
      <w:pPr>
        <w:spacing w:after="0" w:line="238" w:lineRule="auto"/>
        <w:ind w:left="1260" w:right="60" w:hanging="539"/>
        <w:rPr>
          <w:color w:val="auto"/>
          <w:sz w:val="20"/>
          <w:szCs w:val="20"/>
        </w:rPr>
      </w:pPr>
      <w:r>
        <w:rPr>
          <w:rFonts w:ascii="Arial" w:hAnsi="Arial" w:eastAsia="Arial" w:cs="Arial"/>
          <w:color w:val="auto"/>
          <w:sz w:val="22"/>
          <w:szCs w:val="22"/>
        </w:rPr>
        <w:t xml:space="preserve">Wexler, L., Gubrium, A., Griffin, M., &amp; DiFulvio, G. (2012). Promoting positive youth development and highlighting reasons for living in Northwest Alaska through digital storytelling. Health promotion practice, 1524839912462390. Wong, A. M., Chang, W. H., Ke, P. C., Huang, C. K., Tsai, T. H., Chang, H. T., ... &amp; Pei, Y. C. (2012). Technology acceptance for an intelligent comprehensive interactive care (ICIC) system for care of the elderly: A survey-questionnaire study. </w:t>
      </w:r>
      <w:r>
        <w:rPr>
          <w:rFonts w:ascii="Arial" w:hAnsi="Arial" w:eastAsia="Arial" w:cs="Arial"/>
          <w:i/>
          <w:iCs/>
          <w:color w:val="auto"/>
          <w:sz w:val="22"/>
          <w:szCs w:val="22"/>
        </w:rPr>
        <w:t>PloS one</w:t>
      </w:r>
      <w:r>
        <w:rPr>
          <w:rFonts w:ascii="Arial" w:hAnsi="Arial" w:eastAsia="Arial" w:cs="Arial"/>
          <w:color w:val="auto"/>
          <w:sz w:val="22"/>
          <w:szCs w:val="22"/>
        </w:rPr>
        <w:t>, 7(8), e40591.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4"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206</w:t>
      </w:r>
    </w:p>
    <w:p>
      <w:pPr>
        <w:sectPr>
          <w:pgSz w:w="12240" w:h="15840"/>
          <w:pgMar w:top="1440" w:right="1440" w:bottom="156" w:left="1440" w:header="0" w:footer="0" w:gutter="0"/>
          <w:cols w:equalWidth="0" w:num="1">
            <w:col w:w="9360"/>
          </w:cols>
        </w:sectPr>
      </w:pPr>
    </w:p>
    <w:p>
      <w:pPr>
        <w:spacing w:after="0" w:line="150" w:lineRule="exact"/>
        <w:rPr>
          <w:color w:val="auto"/>
          <w:sz w:val="20"/>
          <w:szCs w:val="20"/>
        </w:rPr>
      </w:pPr>
      <w:bookmarkStart w:id="215" w:name="page221"/>
      <w:bookmarkEnd w:id="215"/>
    </w:p>
    <w:p>
      <w:pPr>
        <w:spacing w:after="0" w:line="237" w:lineRule="auto"/>
        <w:ind w:left="1260" w:right="160" w:hanging="539"/>
        <w:rPr>
          <w:color w:val="auto"/>
          <w:sz w:val="20"/>
          <w:szCs w:val="20"/>
        </w:rPr>
      </w:pPr>
      <w:r>
        <w:rPr>
          <w:rFonts w:ascii="Arial" w:hAnsi="Arial" w:eastAsia="Arial" w:cs="Arial"/>
          <w:color w:val="auto"/>
          <w:sz w:val="22"/>
          <w:szCs w:val="22"/>
        </w:rPr>
        <w:t xml:space="preserve">Wilson, B. J. (2007). Designing media messages about health and nutrition: what strategies are most effective?. </w:t>
      </w:r>
      <w:r>
        <w:rPr>
          <w:rFonts w:ascii="Arial" w:hAnsi="Arial" w:eastAsia="Arial" w:cs="Arial"/>
          <w:i/>
          <w:iCs/>
          <w:color w:val="auto"/>
          <w:sz w:val="22"/>
          <w:szCs w:val="22"/>
        </w:rPr>
        <w:t>Journal of Nutrition Education and Behavior</w:t>
      </w:r>
      <w:r>
        <w:rPr>
          <w:rFonts w:ascii="Arial" w:hAnsi="Arial" w:eastAsia="Arial" w:cs="Arial"/>
          <w:color w:val="auto"/>
          <w:sz w:val="22"/>
          <w:szCs w:val="22"/>
        </w:rPr>
        <w:t>, 39(2), S13-S19.</w:t>
      </w:r>
    </w:p>
    <w:p>
      <w:pPr>
        <w:spacing w:after="0" w:line="230" w:lineRule="exact"/>
        <w:rPr>
          <w:color w:val="auto"/>
          <w:sz w:val="20"/>
          <w:szCs w:val="20"/>
        </w:rPr>
      </w:pPr>
    </w:p>
    <w:p>
      <w:pPr>
        <w:spacing w:after="0" w:line="235" w:lineRule="auto"/>
        <w:ind w:left="720" w:right="740"/>
        <w:jc w:val="center"/>
        <w:rPr>
          <w:color w:val="auto"/>
          <w:sz w:val="20"/>
          <w:szCs w:val="20"/>
        </w:rPr>
      </w:pPr>
      <w:r>
        <w:rPr>
          <w:rFonts w:ascii="Arial" w:hAnsi="Arial" w:eastAsia="Arial" w:cs="Arial"/>
          <w:color w:val="auto"/>
          <w:sz w:val="22"/>
          <w:szCs w:val="22"/>
        </w:rPr>
        <w:t xml:space="preserve">Zarcadoolas, C., Pleasant, A., &amp; Greer, D. S. (2009). </w:t>
      </w:r>
      <w:r>
        <w:rPr>
          <w:rFonts w:ascii="Arial" w:hAnsi="Arial" w:eastAsia="Arial" w:cs="Arial"/>
          <w:i/>
          <w:iCs/>
          <w:color w:val="auto"/>
          <w:sz w:val="22"/>
          <w:szCs w:val="22"/>
        </w:rPr>
        <w:t>Advancing health literacy: A framework for understanding and action</w:t>
      </w:r>
      <w:r>
        <w:rPr>
          <w:rFonts w:ascii="Arial" w:hAnsi="Arial" w:eastAsia="Arial" w:cs="Arial"/>
          <w:color w:val="auto"/>
          <w:sz w:val="22"/>
          <w:szCs w:val="22"/>
        </w:rPr>
        <w:t xml:space="preserve"> (Vol. 45). John Wiley &amp; Sons.</w:t>
      </w:r>
    </w:p>
    <w:p>
      <w:pPr>
        <w:spacing w:after="0" w:line="229" w:lineRule="exact"/>
        <w:rPr>
          <w:color w:val="auto"/>
          <w:sz w:val="20"/>
          <w:szCs w:val="20"/>
        </w:rPr>
      </w:pPr>
    </w:p>
    <w:p>
      <w:pPr>
        <w:spacing w:after="0" w:line="238" w:lineRule="auto"/>
        <w:ind w:left="1260" w:right="340" w:hanging="539"/>
        <w:rPr>
          <w:color w:val="auto"/>
          <w:sz w:val="20"/>
          <w:szCs w:val="20"/>
        </w:rPr>
      </w:pPr>
      <w:r>
        <w:rPr>
          <w:rFonts w:ascii="Arial" w:hAnsi="Arial" w:eastAsia="Arial" w:cs="Arial"/>
          <w:color w:val="auto"/>
          <w:sz w:val="22"/>
          <w:szCs w:val="22"/>
        </w:rPr>
        <w:t xml:space="preserve">Zhang, P., Von Dran, G. M., Blake, P., &amp; Pipithsuksunt, V. (2001, October). Important design features in different web site domains: An empirical study of user perceptions. In </w:t>
      </w:r>
      <w:r>
        <w:rPr>
          <w:rFonts w:ascii="Arial" w:hAnsi="Arial" w:eastAsia="Arial" w:cs="Arial"/>
          <w:i/>
          <w:iCs/>
          <w:color w:val="auto"/>
          <w:sz w:val="22"/>
          <w:szCs w:val="22"/>
        </w:rPr>
        <w:t>Americas Conference on Information Systems (AMCIS)</w:t>
      </w:r>
      <w:r>
        <w:rPr>
          <w:rFonts w:ascii="Arial" w:hAnsi="Arial" w:eastAsia="Arial" w:cs="Arial"/>
          <w:color w:val="auto"/>
          <w:sz w:val="22"/>
          <w:szCs w:val="22"/>
        </w:rPr>
        <w:t>, (Vol. 1, No. 1, pp. 77-91). Indiana University Press.</w:t>
      </w:r>
    </w:p>
    <w:p>
      <w:pPr>
        <w:spacing w:after="0" w:line="222" w:lineRule="exact"/>
        <w:rPr>
          <w:color w:val="auto"/>
          <w:sz w:val="20"/>
          <w:szCs w:val="20"/>
        </w:rPr>
      </w:pPr>
    </w:p>
    <w:p>
      <w:pPr>
        <w:spacing w:after="0"/>
        <w:ind w:right="80"/>
        <w:jc w:val="center"/>
        <w:rPr>
          <w:color w:val="auto"/>
          <w:sz w:val="20"/>
          <w:szCs w:val="20"/>
        </w:rPr>
      </w:pPr>
      <w:r>
        <w:rPr>
          <w:rFonts w:ascii="Arial" w:hAnsi="Arial" w:eastAsia="Arial" w:cs="Arial"/>
          <w:color w:val="auto"/>
          <w:sz w:val="22"/>
          <w:szCs w:val="22"/>
        </w:rPr>
        <w:t>Zimmerman, D. E., Akerelrea, C. A., Buller, D. B., Hau, B., &amp; Leblanc, M. (2003).</w:t>
      </w:r>
    </w:p>
    <w:p>
      <w:pPr>
        <w:spacing w:after="0" w:line="7" w:lineRule="exact"/>
        <w:rPr>
          <w:color w:val="auto"/>
          <w:sz w:val="20"/>
          <w:szCs w:val="20"/>
        </w:rPr>
      </w:pPr>
    </w:p>
    <w:p>
      <w:pPr>
        <w:spacing w:after="0" w:line="237" w:lineRule="auto"/>
        <w:ind w:left="1260" w:right="1340"/>
        <w:jc w:val="both"/>
        <w:rPr>
          <w:color w:val="auto"/>
          <w:sz w:val="20"/>
          <w:szCs w:val="20"/>
        </w:rPr>
      </w:pPr>
      <w:r>
        <w:rPr>
          <w:rFonts w:ascii="Arial" w:hAnsi="Arial" w:eastAsia="Arial" w:cs="Arial"/>
          <w:color w:val="auto"/>
          <w:sz w:val="22"/>
          <w:szCs w:val="22"/>
        </w:rPr>
        <w:t xml:space="preserve">Integrating usability testing into the development of a 5 a day nutrition Website for at-risk populations in the American Southwest. </w:t>
      </w:r>
      <w:r>
        <w:rPr>
          <w:rFonts w:ascii="Arial" w:hAnsi="Arial" w:eastAsia="Arial" w:cs="Arial"/>
          <w:i/>
          <w:iCs/>
          <w:color w:val="auto"/>
          <w:sz w:val="22"/>
          <w:szCs w:val="22"/>
        </w:rPr>
        <w:t>Journal of Health Psychology</w:t>
      </w:r>
      <w:r>
        <w:rPr>
          <w:rFonts w:ascii="Arial" w:hAnsi="Arial" w:eastAsia="Arial" w:cs="Arial"/>
          <w:color w:val="auto"/>
          <w:sz w:val="22"/>
          <w:szCs w:val="22"/>
        </w:rPr>
        <w:t>, 8(1), 119-134.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8" w:lineRule="exact"/>
        <w:rPr>
          <w:color w:val="auto"/>
          <w:sz w:val="20"/>
          <w:szCs w:val="20"/>
        </w:rPr>
      </w:pPr>
    </w:p>
    <w:p>
      <w:pPr>
        <w:spacing w:after="0"/>
        <w:ind w:left="4860"/>
        <w:rPr>
          <w:color w:val="auto"/>
          <w:sz w:val="20"/>
          <w:szCs w:val="20"/>
        </w:rPr>
      </w:pPr>
      <w:r>
        <w:rPr>
          <w:rFonts w:ascii="Arial" w:hAnsi="Arial" w:eastAsia="Arial" w:cs="Arial"/>
          <w:color w:val="auto"/>
          <w:sz w:val="22"/>
          <w:szCs w:val="22"/>
        </w:rPr>
        <w:t>207</w:t>
      </w:r>
    </w:p>
    <w:sectPr>
      <w:pgSz w:w="12240" w:h="15840"/>
      <w:pgMar w:top="1440" w:right="1440" w:bottom="156" w:left="1440" w:header="0" w:footer="0" w:gutter="0"/>
      <w:cols w:equalWidth="0" w:num="1">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A1"/>
    <w:family w:val="swiss"/>
    <w:pitch w:val="default"/>
    <w:sig w:usb0="E0002EFF" w:usb1="C000785B" w:usb2="00000009" w:usb3="00000000" w:csb0="400001FF" w:csb1="FFFF0000"/>
  </w:font>
  <w:font w:name="Symbol">
    <w:panose1 w:val="05050102010706020507"/>
    <w:charset w:val="02"/>
    <w:family w:val="auto"/>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85E1B"/>
    <w:multiLevelType w:val="singleLevel"/>
    <w:tmpl w:val="00885E1B"/>
    <w:lvl w:ilvl="0" w:tentative="0">
      <w:start w:val="2"/>
      <w:numFmt w:val="decimal"/>
      <w:lvlText w:val="%1."/>
      <w:lvlJc w:val="left"/>
    </w:lvl>
  </w:abstractNum>
  <w:abstractNum w:abstractNumId="1">
    <w:nsid w:val="06A5EE64"/>
    <w:multiLevelType w:val="singleLevel"/>
    <w:tmpl w:val="06A5EE64"/>
    <w:lvl w:ilvl="0" w:tentative="0">
      <w:start w:val="1"/>
      <w:numFmt w:val="bullet"/>
      <w:lvlText w:val=""/>
      <w:lvlJc w:val="left"/>
    </w:lvl>
  </w:abstractNum>
  <w:abstractNum w:abstractNumId="2">
    <w:nsid w:val="06B94764"/>
    <w:multiLevelType w:val="singleLevel"/>
    <w:tmpl w:val="06B94764"/>
    <w:lvl w:ilvl="0" w:tentative="0">
      <w:start w:val="1"/>
      <w:numFmt w:val="bullet"/>
      <w:lvlText w:val=""/>
      <w:lvlJc w:val="left"/>
    </w:lvl>
  </w:abstractNum>
  <w:abstractNum w:abstractNumId="3">
    <w:nsid w:val="06EB5BD4"/>
    <w:multiLevelType w:val="singleLevel"/>
    <w:tmpl w:val="06EB5BD4"/>
    <w:lvl w:ilvl="0" w:tentative="0">
      <w:start w:val="5"/>
      <w:numFmt w:val="decimal"/>
      <w:lvlText w:val="%1."/>
      <w:lvlJc w:val="left"/>
    </w:lvl>
  </w:abstractNum>
  <w:abstractNum w:abstractNumId="4">
    <w:nsid w:val="08F2B15E"/>
    <w:multiLevelType w:val="multilevel"/>
    <w:tmpl w:val="08F2B15E"/>
    <w:lvl w:ilvl="0" w:tentative="0">
      <w:start w:val="1"/>
      <w:numFmt w:val="bullet"/>
      <w:lvlText w:val="•"/>
      <w:lvlJc w:val="left"/>
    </w:lvl>
    <w:lvl w:ilvl="1" w:tentative="0">
      <w:start w:val="1"/>
      <w:numFmt w:val="bullet"/>
      <w:lvlText w:val=""/>
      <w:lvlJc w:val="left"/>
    </w:lvl>
  </w:abstractNum>
  <w:abstractNum w:abstractNumId="5">
    <w:nsid w:val="094211F2"/>
    <w:multiLevelType w:val="singleLevel"/>
    <w:tmpl w:val="094211F2"/>
    <w:lvl w:ilvl="0" w:tentative="0">
      <w:start w:val="2"/>
      <w:numFmt w:val="decimal"/>
      <w:lvlText w:val="%1."/>
      <w:lvlJc w:val="left"/>
    </w:lvl>
  </w:abstractNum>
  <w:abstractNum w:abstractNumId="6">
    <w:nsid w:val="098A3148"/>
    <w:multiLevelType w:val="singleLevel"/>
    <w:tmpl w:val="098A3148"/>
    <w:lvl w:ilvl="0" w:tentative="0">
      <w:start w:val="1"/>
      <w:numFmt w:val="bullet"/>
      <w:lvlText w:val=""/>
      <w:lvlJc w:val="left"/>
    </w:lvl>
  </w:abstractNum>
  <w:abstractNum w:abstractNumId="7">
    <w:nsid w:val="0A0382C5"/>
    <w:multiLevelType w:val="singleLevel"/>
    <w:tmpl w:val="0A0382C5"/>
    <w:lvl w:ilvl="0" w:tentative="0">
      <w:start w:val="5"/>
      <w:numFmt w:val="decimal"/>
      <w:lvlText w:val="%1)"/>
      <w:lvlJc w:val="left"/>
    </w:lvl>
  </w:abstractNum>
  <w:abstractNum w:abstractNumId="8">
    <w:nsid w:val="0CC1016F"/>
    <w:multiLevelType w:val="singleLevel"/>
    <w:tmpl w:val="0CC1016F"/>
    <w:lvl w:ilvl="0" w:tentative="0">
      <w:start w:val="1"/>
      <w:numFmt w:val="bullet"/>
      <w:lvlText w:val=""/>
      <w:lvlJc w:val="left"/>
    </w:lvl>
  </w:abstractNum>
  <w:abstractNum w:abstractNumId="9">
    <w:nsid w:val="0D34B6A8"/>
    <w:multiLevelType w:val="multilevel"/>
    <w:tmpl w:val="0D34B6A8"/>
    <w:lvl w:ilvl="0" w:tentative="0">
      <w:start w:val="1"/>
      <w:numFmt w:val="bullet"/>
      <w:lvlText w:val=""/>
      <w:lvlJc w:val="left"/>
    </w:lvl>
    <w:lvl w:ilvl="1" w:tentative="0">
      <w:start w:val="15"/>
      <w:numFmt w:val="lowerLetter"/>
      <w:lvlText w:val="%2"/>
      <w:lvlJc w:val="left"/>
    </w:lvl>
  </w:abstractNum>
  <w:abstractNum w:abstractNumId="10">
    <w:nsid w:val="100F59DC"/>
    <w:multiLevelType w:val="singleLevel"/>
    <w:tmpl w:val="100F59DC"/>
    <w:lvl w:ilvl="0" w:tentative="0">
      <w:start w:val="5"/>
      <w:numFmt w:val="decimal"/>
      <w:lvlText w:val="%1."/>
      <w:lvlJc w:val="left"/>
    </w:lvl>
  </w:abstractNum>
  <w:abstractNum w:abstractNumId="11">
    <w:nsid w:val="100F8FCA"/>
    <w:multiLevelType w:val="multilevel"/>
    <w:tmpl w:val="100F8FCA"/>
    <w:lvl w:ilvl="0" w:tentative="0">
      <w:start w:val="1"/>
      <w:numFmt w:val="bullet"/>
      <w:lvlText w:val=""/>
      <w:lvlJc w:val="left"/>
    </w:lvl>
    <w:lvl w:ilvl="1" w:tentative="0">
      <w:start w:val="1"/>
      <w:numFmt w:val="decimal"/>
      <w:lvlText w:val="%2."/>
      <w:lvlJc w:val="left"/>
    </w:lvl>
  </w:abstractNum>
  <w:abstractNum w:abstractNumId="12">
    <w:nsid w:val="10233C99"/>
    <w:multiLevelType w:val="singleLevel"/>
    <w:tmpl w:val="10233C99"/>
    <w:lvl w:ilvl="0" w:tentative="0">
      <w:start w:val="15"/>
      <w:numFmt w:val="lowerLetter"/>
      <w:lvlText w:val="%1"/>
      <w:lvlJc w:val="left"/>
    </w:lvl>
  </w:abstractNum>
  <w:abstractNum w:abstractNumId="13">
    <w:nsid w:val="11447B73"/>
    <w:multiLevelType w:val="multilevel"/>
    <w:tmpl w:val="11447B73"/>
    <w:lvl w:ilvl="0" w:tentative="0">
      <w:start w:val="3"/>
      <w:numFmt w:val="decimal"/>
      <w:lvlText w:val="%1)"/>
      <w:lvlJc w:val="left"/>
    </w:lvl>
    <w:lvl w:ilvl="1" w:tentative="0">
      <w:start w:val="1"/>
      <w:numFmt w:val="bullet"/>
      <w:lvlText w:val="…."/>
      <w:lvlJc w:val="left"/>
    </w:lvl>
  </w:abstractNum>
  <w:abstractNum w:abstractNumId="14">
    <w:nsid w:val="12E685FB"/>
    <w:multiLevelType w:val="singleLevel"/>
    <w:tmpl w:val="12E685FB"/>
    <w:lvl w:ilvl="0" w:tentative="0">
      <w:start w:val="4"/>
      <w:numFmt w:val="decimal"/>
      <w:lvlText w:val="(%1)"/>
      <w:lvlJc w:val="left"/>
    </w:lvl>
  </w:abstractNum>
  <w:abstractNum w:abstractNumId="15">
    <w:nsid w:val="1381823A"/>
    <w:multiLevelType w:val="multilevel"/>
    <w:tmpl w:val="1381823A"/>
    <w:lvl w:ilvl="0" w:tentative="0">
      <w:start w:val="1"/>
      <w:numFmt w:val="upperLetter"/>
      <w:lvlText w:val="%1."/>
      <w:lvlJc w:val="left"/>
    </w:lvl>
    <w:lvl w:ilvl="1" w:tentative="0">
      <w:start w:val="1"/>
      <w:numFmt w:val="bullet"/>
      <w:lvlText w:val=""/>
      <w:lvlJc w:val="left"/>
    </w:lvl>
  </w:abstractNum>
  <w:abstractNum w:abstractNumId="16">
    <w:nsid w:val="14E17E33"/>
    <w:multiLevelType w:val="singleLevel"/>
    <w:tmpl w:val="14E17E33"/>
    <w:lvl w:ilvl="0" w:tentative="0">
      <w:start w:val="7"/>
      <w:numFmt w:val="decimal"/>
      <w:lvlText w:val="%1."/>
      <w:lvlJc w:val="left"/>
    </w:lvl>
  </w:abstractNum>
  <w:abstractNum w:abstractNumId="17">
    <w:nsid w:val="15014ACB"/>
    <w:multiLevelType w:val="singleLevel"/>
    <w:tmpl w:val="15014ACB"/>
    <w:lvl w:ilvl="0" w:tentative="0">
      <w:start w:val="1"/>
      <w:numFmt w:val="bullet"/>
      <w:lvlText w:val=""/>
      <w:lvlJc w:val="left"/>
    </w:lvl>
  </w:abstractNum>
  <w:abstractNum w:abstractNumId="18">
    <w:nsid w:val="15B5AF5C"/>
    <w:multiLevelType w:val="multilevel"/>
    <w:tmpl w:val="15B5AF5C"/>
    <w:lvl w:ilvl="0" w:tentative="0">
      <w:start w:val="1"/>
      <w:numFmt w:val="bullet"/>
      <w:lvlText w:val=""/>
      <w:lvlJc w:val="left"/>
    </w:lvl>
    <w:lvl w:ilvl="1" w:tentative="0">
      <w:start w:val="15"/>
      <w:numFmt w:val="lowerLetter"/>
      <w:lvlText w:val="%2"/>
      <w:lvlJc w:val="left"/>
    </w:lvl>
  </w:abstractNum>
  <w:abstractNum w:abstractNumId="19">
    <w:nsid w:val="168E121F"/>
    <w:multiLevelType w:val="singleLevel"/>
    <w:tmpl w:val="168E121F"/>
    <w:lvl w:ilvl="0" w:tentative="0">
      <w:start w:val="1"/>
      <w:numFmt w:val="bullet"/>
      <w:lvlText w:val=""/>
      <w:lvlJc w:val="left"/>
    </w:lvl>
  </w:abstractNum>
  <w:abstractNum w:abstractNumId="20">
    <w:nsid w:val="1716703B"/>
    <w:multiLevelType w:val="singleLevel"/>
    <w:tmpl w:val="1716703B"/>
    <w:lvl w:ilvl="0" w:tentative="0">
      <w:start w:val="6"/>
      <w:numFmt w:val="decimal"/>
      <w:lvlText w:val="%1."/>
      <w:lvlJc w:val="left"/>
    </w:lvl>
  </w:abstractNum>
  <w:abstractNum w:abstractNumId="21">
    <w:nsid w:val="180115BE"/>
    <w:multiLevelType w:val="singleLevel"/>
    <w:tmpl w:val="180115BE"/>
    <w:lvl w:ilvl="0" w:tentative="0">
      <w:start w:val="1"/>
      <w:numFmt w:val="lowerLetter"/>
      <w:lvlText w:val="%1"/>
      <w:lvlJc w:val="left"/>
    </w:lvl>
  </w:abstractNum>
  <w:abstractNum w:abstractNumId="22">
    <w:nsid w:val="1A27709E"/>
    <w:multiLevelType w:val="singleLevel"/>
    <w:tmpl w:val="1A27709E"/>
    <w:lvl w:ilvl="0" w:tentative="0">
      <w:start w:val="5"/>
      <w:numFmt w:val="decimal"/>
      <w:lvlText w:val="%1)"/>
      <w:lvlJc w:val="left"/>
    </w:lvl>
  </w:abstractNum>
  <w:abstractNum w:abstractNumId="23">
    <w:nsid w:val="1A32234B"/>
    <w:multiLevelType w:val="singleLevel"/>
    <w:tmpl w:val="1A32234B"/>
    <w:lvl w:ilvl="0" w:tentative="0">
      <w:start w:val="1"/>
      <w:numFmt w:val="bullet"/>
      <w:lvlText w:val=""/>
      <w:lvlJc w:val="left"/>
    </w:lvl>
  </w:abstractNum>
  <w:abstractNum w:abstractNumId="24">
    <w:nsid w:val="1BA026FA"/>
    <w:multiLevelType w:val="singleLevel"/>
    <w:tmpl w:val="1BA026FA"/>
    <w:lvl w:ilvl="0" w:tentative="0">
      <w:start w:val="31"/>
      <w:numFmt w:val="decimal"/>
      <w:lvlText w:val="%1."/>
      <w:lvlJc w:val="left"/>
    </w:lvl>
  </w:abstractNum>
  <w:abstractNum w:abstractNumId="25">
    <w:nsid w:val="1CF10FD8"/>
    <w:multiLevelType w:val="singleLevel"/>
    <w:tmpl w:val="1CF10FD8"/>
    <w:lvl w:ilvl="0" w:tentative="0">
      <w:start w:val="1"/>
      <w:numFmt w:val="upperLetter"/>
      <w:lvlText w:val="%1"/>
      <w:lvlJc w:val="left"/>
    </w:lvl>
  </w:abstractNum>
  <w:abstractNum w:abstractNumId="26">
    <w:nsid w:val="1DBABF00"/>
    <w:multiLevelType w:val="singleLevel"/>
    <w:tmpl w:val="1DBABF00"/>
    <w:lvl w:ilvl="0" w:tentative="0">
      <w:start w:val="1"/>
      <w:numFmt w:val="bullet"/>
      <w:lvlText w:val="+"/>
      <w:lvlJc w:val="left"/>
    </w:lvl>
  </w:abstractNum>
  <w:abstractNum w:abstractNumId="27">
    <w:nsid w:val="1EBA5D23"/>
    <w:multiLevelType w:val="multilevel"/>
    <w:tmpl w:val="1EBA5D23"/>
    <w:lvl w:ilvl="0" w:tentative="0">
      <w:start w:val="1"/>
      <w:numFmt w:val="bullet"/>
      <w:lvlText w:val=""/>
      <w:lvlJc w:val="left"/>
    </w:lvl>
    <w:lvl w:ilvl="1" w:tentative="0">
      <w:start w:val="1"/>
      <w:numFmt w:val="decimal"/>
      <w:lvlText w:val="%2)"/>
      <w:lvlJc w:val="left"/>
    </w:lvl>
  </w:abstractNum>
  <w:abstractNum w:abstractNumId="28">
    <w:nsid w:val="1F48EAA1"/>
    <w:multiLevelType w:val="multilevel"/>
    <w:tmpl w:val="1F48EAA1"/>
    <w:lvl w:ilvl="0" w:tentative="0">
      <w:start w:val="1"/>
      <w:numFmt w:val="bullet"/>
      <w:lvlText w:val=""/>
      <w:lvlJc w:val="left"/>
    </w:lvl>
    <w:lvl w:ilvl="1" w:tentative="0">
      <w:start w:val="1"/>
      <w:numFmt w:val="bullet"/>
      <w:lvlText w:val=""/>
      <w:lvlJc w:val="left"/>
    </w:lvl>
  </w:abstractNum>
  <w:abstractNum w:abstractNumId="29">
    <w:nsid w:val="235BA861"/>
    <w:multiLevelType w:val="singleLevel"/>
    <w:tmpl w:val="235BA861"/>
    <w:lvl w:ilvl="0" w:tentative="0">
      <w:start w:val="1"/>
      <w:numFmt w:val="decimal"/>
      <w:lvlText w:val="%1."/>
      <w:lvlJc w:val="left"/>
    </w:lvl>
  </w:abstractNum>
  <w:abstractNum w:abstractNumId="30">
    <w:nsid w:val="23F9C13C"/>
    <w:multiLevelType w:val="singleLevel"/>
    <w:tmpl w:val="23F9C13C"/>
    <w:lvl w:ilvl="0" w:tentative="0">
      <w:start w:val="1"/>
      <w:numFmt w:val="bullet"/>
      <w:lvlText w:val=""/>
      <w:lvlJc w:val="left"/>
    </w:lvl>
  </w:abstractNum>
  <w:abstractNum w:abstractNumId="31">
    <w:nsid w:val="25A70BF7"/>
    <w:multiLevelType w:val="singleLevel"/>
    <w:tmpl w:val="25A70BF7"/>
    <w:lvl w:ilvl="0" w:tentative="0">
      <w:start w:val="1"/>
      <w:numFmt w:val="bullet"/>
      <w:lvlText w:val="+"/>
      <w:lvlJc w:val="left"/>
    </w:lvl>
  </w:abstractNum>
  <w:abstractNum w:abstractNumId="32">
    <w:nsid w:val="26F324BA"/>
    <w:multiLevelType w:val="singleLevel"/>
    <w:tmpl w:val="26F324BA"/>
    <w:lvl w:ilvl="0" w:tentative="0">
      <w:start w:val="1"/>
      <w:numFmt w:val="bullet"/>
      <w:lvlText w:val=""/>
      <w:lvlJc w:val="left"/>
    </w:lvl>
  </w:abstractNum>
  <w:abstractNum w:abstractNumId="33">
    <w:nsid w:val="275AC794"/>
    <w:multiLevelType w:val="singleLevel"/>
    <w:tmpl w:val="275AC794"/>
    <w:lvl w:ilvl="0" w:tentative="0">
      <w:start w:val="15"/>
      <w:numFmt w:val="lowerLetter"/>
      <w:lvlText w:val="%1"/>
      <w:lvlJc w:val="left"/>
    </w:lvl>
  </w:abstractNum>
  <w:abstractNum w:abstractNumId="34">
    <w:nsid w:val="2DF6D648"/>
    <w:multiLevelType w:val="singleLevel"/>
    <w:tmpl w:val="2DF6D648"/>
    <w:lvl w:ilvl="0" w:tentative="0">
      <w:start w:val="1"/>
      <w:numFmt w:val="decimal"/>
      <w:lvlText w:val="%1."/>
      <w:lvlJc w:val="left"/>
    </w:lvl>
  </w:abstractNum>
  <w:abstractNum w:abstractNumId="35">
    <w:nsid w:val="2F305DEF"/>
    <w:multiLevelType w:val="singleLevel"/>
    <w:tmpl w:val="2F305DEF"/>
    <w:lvl w:ilvl="0" w:tentative="0">
      <w:start w:val="8"/>
      <w:numFmt w:val="decimal"/>
      <w:lvlText w:val="%1."/>
      <w:lvlJc w:val="left"/>
    </w:lvl>
  </w:abstractNum>
  <w:abstractNum w:abstractNumId="36">
    <w:nsid w:val="310C50B3"/>
    <w:multiLevelType w:val="singleLevel"/>
    <w:tmpl w:val="310C50B3"/>
    <w:lvl w:ilvl="0" w:tentative="0">
      <w:start w:val="1"/>
      <w:numFmt w:val="bullet"/>
      <w:lvlText w:val=""/>
      <w:lvlJc w:val="left"/>
    </w:lvl>
  </w:abstractNum>
  <w:abstractNum w:abstractNumId="37">
    <w:nsid w:val="3222E7CD"/>
    <w:multiLevelType w:val="singleLevel"/>
    <w:tmpl w:val="3222E7CD"/>
    <w:lvl w:ilvl="0" w:tentative="0">
      <w:start w:val="8"/>
      <w:numFmt w:val="decimal"/>
      <w:lvlText w:val="%1."/>
      <w:lvlJc w:val="left"/>
    </w:lvl>
  </w:abstractNum>
  <w:abstractNum w:abstractNumId="38">
    <w:nsid w:val="354FE9F9"/>
    <w:multiLevelType w:val="singleLevel"/>
    <w:tmpl w:val="354FE9F9"/>
    <w:lvl w:ilvl="0" w:tentative="0">
      <w:start w:val="15"/>
      <w:numFmt w:val="lowerLetter"/>
      <w:lvlText w:val="%1"/>
      <w:lvlJc w:val="left"/>
    </w:lvl>
  </w:abstractNum>
  <w:abstractNum w:abstractNumId="39">
    <w:nsid w:val="374A3FE6"/>
    <w:multiLevelType w:val="singleLevel"/>
    <w:tmpl w:val="374A3FE6"/>
    <w:lvl w:ilvl="0" w:tentative="0">
      <w:start w:val="1"/>
      <w:numFmt w:val="bullet"/>
      <w:lvlText w:val=""/>
      <w:lvlJc w:val="left"/>
    </w:lvl>
  </w:abstractNum>
  <w:abstractNum w:abstractNumId="40">
    <w:nsid w:val="39386575"/>
    <w:multiLevelType w:val="singleLevel"/>
    <w:tmpl w:val="39386575"/>
    <w:lvl w:ilvl="0" w:tentative="0">
      <w:start w:val="15"/>
      <w:numFmt w:val="lowerLetter"/>
      <w:lvlText w:val="%1"/>
      <w:lvlJc w:val="left"/>
    </w:lvl>
  </w:abstractNum>
  <w:abstractNum w:abstractNumId="41">
    <w:nsid w:val="39EE015C"/>
    <w:multiLevelType w:val="singleLevel"/>
    <w:tmpl w:val="39EE015C"/>
    <w:lvl w:ilvl="0" w:tentative="0">
      <w:start w:val="1"/>
      <w:numFmt w:val="bullet"/>
      <w:lvlText w:val=""/>
      <w:lvlJc w:val="left"/>
    </w:lvl>
  </w:abstractNum>
  <w:abstractNum w:abstractNumId="42">
    <w:nsid w:val="3B0FD379"/>
    <w:multiLevelType w:val="multilevel"/>
    <w:tmpl w:val="3B0FD379"/>
    <w:lvl w:ilvl="0" w:tentative="0">
      <w:start w:val="2"/>
      <w:numFmt w:val="decimal"/>
      <w:lvlText w:val="%1)"/>
      <w:lvlJc w:val="left"/>
    </w:lvl>
    <w:lvl w:ilvl="1" w:tentative="0">
      <w:start w:val="1"/>
      <w:numFmt w:val="bullet"/>
      <w:lvlText w:val=""/>
      <w:lvlJc w:val="left"/>
    </w:lvl>
  </w:abstractNum>
  <w:abstractNum w:abstractNumId="43">
    <w:nsid w:val="3DC240FB"/>
    <w:multiLevelType w:val="singleLevel"/>
    <w:tmpl w:val="3DC240FB"/>
    <w:lvl w:ilvl="0" w:tentative="0">
      <w:start w:val="24"/>
      <w:numFmt w:val="decimal"/>
      <w:lvlText w:val="%1."/>
      <w:lvlJc w:val="left"/>
    </w:lvl>
  </w:abstractNum>
  <w:abstractNum w:abstractNumId="44">
    <w:nsid w:val="3F6AB60F"/>
    <w:multiLevelType w:val="multilevel"/>
    <w:tmpl w:val="3F6AB60F"/>
    <w:lvl w:ilvl="0" w:tentative="0">
      <w:start w:val="15"/>
      <w:numFmt w:val="lowerLetter"/>
      <w:lvlText w:val="%1"/>
      <w:lvlJc w:val="left"/>
    </w:lvl>
    <w:lvl w:ilvl="1" w:tentative="0">
      <w:start w:val="1"/>
      <w:numFmt w:val="bullet"/>
      <w:lvlText w:val=""/>
      <w:lvlJc w:val="left"/>
    </w:lvl>
  </w:abstractNum>
  <w:abstractNum w:abstractNumId="45">
    <w:nsid w:val="42963E5A"/>
    <w:multiLevelType w:val="singleLevel"/>
    <w:tmpl w:val="42963E5A"/>
    <w:lvl w:ilvl="0" w:tentative="0">
      <w:start w:val="4"/>
      <w:numFmt w:val="decimal"/>
      <w:lvlText w:val="%1)"/>
      <w:lvlJc w:val="left"/>
    </w:lvl>
  </w:abstractNum>
  <w:abstractNum w:abstractNumId="46">
    <w:nsid w:val="42C296BD"/>
    <w:multiLevelType w:val="singleLevel"/>
    <w:tmpl w:val="42C296BD"/>
    <w:lvl w:ilvl="0" w:tentative="0">
      <w:start w:val="1"/>
      <w:numFmt w:val="bullet"/>
      <w:lvlText w:val=""/>
      <w:lvlJc w:val="left"/>
    </w:lvl>
  </w:abstractNum>
  <w:abstractNum w:abstractNumId="47">
    <w:nsid w:val="43F18422"/>
    <w:multiLevelType w:val="singleLevel"/>
    <w:tmpl w:val="43F18422"/>
    <w:lvl w:ilvl="0" w:tentative="0">
      <w:start w:val="1"/>
      <w:numFmt w:val="bullet"/>
      <w:lvlText w:val=""/>
      <w:lvlJc w:val="left"/>
    </w:lvl>
  </w:abstractNum>
  <w:abstractNum w:abstractNumId="48">
    <w:nsid w:val="46B7D447"/>
    <w:multiLevelType w:val="singleLevel"/>
    <w:tmpl w:val="46B7D447"/>
    <w:lvl w:ilvl="0" w:tentative="0">
      <w:start w:val="1"/>
      <w:numFmt w:val="bullet"/>
      <w:lvlText w:val=""/>
      <w:lvlJc w:val="left"/>
    </w:lvl>
  </w:abstractNum>
  <w:abstractNum w:abstractNumId="49">
    <w:nsid w:val="47398C89"/>
    <w:multiLevelType w:val="singleLevel"/>
    <w:tmpl w:val="47398C89"/>
    <w:lvl w:ilvl="0" w:tentative="0">
      <w:start w:val="1"/>
      <w:numFmt w:val="bullet"/>
      <w:lvlText w:val=""/>
      <w:lvlJc w:val="left"/>
    </w:lvl>
  </w:abstractNum>
  <w:abstractNum w:abstractNumId="50">
    <w:nsid w:val="4962813B"/>
    <w:multiLevelType w:val="singleLevel"/>
    <w:tmpl w:val="4962813B"/>
    <w:lvl w:ilvl="0" w:tentative="0">
      <w:start w:val="4"/>
      <w:numFmt w:val="decimal"/>
      <w:lvlText w:val="%1)"/>
      <w:lvlJc w:val="left"/>
    </w:lvl>
  </w:abstractNum>
  <w:abstractNum w:abstractNumId="51">
    <w:nsid w:val="49DA307D"/>
    <w:multiLevelType w:val="singleLevel"/>
    <w:tmpl w:val="49DA307D"/>
    <w:lvl w:ilvl="0" w:tentative="0">
      <w:start w:val="1"/>
      <w:numFmt w:val="bullet"/>
      <w:lvlText w:val=""/>
      <w:lvlJc w:val="left"/>
    </w:lvl>
  </w:abstractNum>
  <w:abstractNum w:abstractNumId="52">
    <w:nsid w:val="4A2AC315"/>
    <w:multiLevelType w:val="singleLevel"/>
    <w:tmpl w:val="4A2AC315"/>
    <w:lvl w:ilvl="0" w:tentative="0">
      <w:start w:val="1"/>
      <w:numFmt w:val="bullet"/>
      <w:lvlText w:val=""/>
      <w:lvlJc w:val="left"/>
    </w:lvl>
  </w:abstractNum>
  <w:abstractNum w:abstractNumId="53">
    <w:nsid w:val="4AD084E9"/>
    <w:multiLevelType w:val="singleLevel"/>
    <w:tmpl w:val="4AD084E9"/>
    <w:lvl w:ilvl="0" w:tentative="0">
      <w:start w:val="1"/>
      <w:numFmt w:val="bullet"/>
      <w:lvlText w:val=""/>
      <w:lvlJc w:val="left"/>
    </w:lvl>
  </w:abstractNum>
  <w:abstractNum w:abstractNumId="54">
    <w:nsid w:val="4C04A8AF"/>
    <w:multiLevelType w:val="singleLevel"/>
    <w:tmpl w:val="4C04A8AF"/>
    <w:lvl w:ilvl="0" w:tentative="0">
      <w:start w:val="2"/>
      <w:numFmt w:val="decimal"/>
      <w:lvlText w:val="%1."/>
      <w:lvlJc w:val="left"/>
    </w:lvl>
  </w:abstractNum>
  <w:abstractNum w:abstractNumId="55">
    <w:nsid w:val="4F4EF005"/>
    <w:multiLevelType w:val="multilevel"/>
    <w:tmpl w:val="4F4EF005"/>
    <w:lvl w:ilvl="0" w:tentative="0">
      <w:start w:val="1"/>
      <w:numFmt w:val="bullet"/>
      <w:lvlText w:val=""/>
      <w:lvlJc w:val="left"/>
    </w:lvl>
    <w:lvl w:ilvl="1" w:tentative="0">
      <w:start w:val="15"/>
      <w:numFmt w:val="lowerLetter"/>
      <w:lvlText w:val="%2"/>
      <w:lvlJc w:val="left"/>
    </w:lvl>
    <w:lvl w:ilvl="2" w:tentative="0">
      <w:start w:val="1"/>
      <w:numFmt w:val="bullet"/>
      <w:lvlText w:val=""/>
      <w:lvlJc w:val="left"/>
    </w:lvl>
  </w:abstractNum>
  <w:abstractNum w:abstractNumId="56">
    <w:nsid w:val="50801EE1"/>
    <w:multiLevelType w:val="singleLevel"/>
    <w:tmpl w:val="50801EE1"/>
    <w:lvl w:ilvl="0" w:tentative="0">
      <w:start w:val="1"/>
      <w:numFmt w:val="decimal"/>
      <w:lvlText w:val="%1."/>
      <w:lvlJc w:val="left"/>
    </w:lvl>
  </w:abstractNum>
  <w:abstractNum w:abstractNumId="57">
    <w:nsid w:val="51D9C564"/>
    <w:multiLevelType w:val="singleLevel"/>
    <w:tmpl w:val="51D9C564"/>
    <w:lvl w:ilvl="0" w:tentative="0">
      <w:start w:val="1"/>
      <w:numFmt w:val="bullet"/>
      <w:lvlText w:val=""/>
      <w:lvlJc w:val="left"/>
    </w:lvl>
  </w:abstractNum>
  <w:abstractNum w:abstractNumId="58">
    <w:nsid w:val="520EEDD1"/>
    <w:multiLevelType w:val="singleLevel"/>
    <w:tmpl w:val="520EEDD1"/>
    <w:lvl w:ilvl="0" w:tentative="0">
      <w:start w:val="1"/>
      <w:numFmt w:val="bullet"/>
      <w:lvlText w:val=""/>
      <w:lvlJc w:val="left"/>
    </w:lvl>
  </w:abstractNum>
  <w:abstractNum w:abstractNumId="59">
    <w:nsid w:val="540A471C"/>
    <w:multiLevelType w:val="singleLevel"/>
    <w:tmpl w:val="540A471C"/>
    <w:lvl w:ilvl="0" w:tentative="0">
      <w:start w:val="4"/>
      <w:numFmt w:val="decimal"/>
      <w:lvlText w:val="%1)"/>
      <w:lvlJc w:val="left"/>
    </w:lvl>
  </w:abstractNum>
  <w:abstractNum w:abstractNumId="60">
    <w:nsid w:val="579478FE"/>
    <w:multiLevelType w:val="singleLevel"/>
    <w:tmpl w:val="579478FE"/>
    <w:lvl w:ilvl="0" w:tentative="0">
      <w:start w:val="16"/>
      <w:numFmt w:val="decimal"/>
      <w:lvlText w:val="%1."/>
      <w:lvlJc w:val="left"/>
    </w:lvl>
  </w:abstractNum>
  <w:abstractNum w:abstractNumId="61">
    <w:nsid w:val="579BE4F1"/>
    <w:multiLevelType w:val="singleLevel"/>
    <w:tmpl w:val="579BE4F1"/>
    <w:lvl w:ilvl="0" w:tentative="0">
      <w:start w:val="15"/>
      <w:numFmt w:val="lowerLetter"/>
      <w:lvlText w:val="%1"/>
      <w:lvlJc w:val="left"/>
    </w:lvl>
  </w:abstractNum>
  <w:abstractNum w:abstractNumId="62">
    <w:nsid w:val="57FC4FBB"/>
    <w:multiLevelType w:val="singleLevel"/>
    <w:tmpl w:val="57FC4FBB"/>
    <w:lvl w:ilvl="0" w:tentative="0">
      <w:start w:val="1"/>
      <w:numFmt w:val="bullet"/>
      <w:lvlText w:val=""/>
      <w:lvlJc w:val="left"/>
    </w:lvl>
  </w:abstractNum>
  <w:abstractNum w:abstractNumId="63">
    <w:nsid w:val="5DB70AE5"/>
    <w:multiLevelType w:val="multilevel"/>
    <w:tmpl w:val="5DB70AE5"/>
    <w:lvl w:ilvl="0" w:tentative="0">
      <w:start w:val="1"/>
      <w:numFmt w:val="bullet"/>
      <w:lvlText w:val=""/>
      <w:lvlJc w:val="left"/>
    </w:lvl>
    <w:lvl w:ilvl="1" w:tentative="0">
      <w:start w:val="1"/>
      <w:numFmt w:val="bullet"/>
      <w:lvlText w:val=""/>
      <w:lvlJc w:val="left"/>
    </w:lvl>
    <w:lvl w:ilvl="2" w:tentative="0">
      <w:start w:val="1"/>
      <w:numFmt w:val="decimal"/>
      <w:lvlText w:val="%3)"/>
      <w:lvlJc w:val="left"/>
    </w:lvl>
  </w:abstractNum>
  <w:abstractNum w:abstractNumId="64">
    <w:nsid w:val="5DC79EA8"/>
    <w:multiLevelType w:val="multilevel"/>
    <w:tmpl w:val="5DC79EA8"/>
    <w:lvl w:ilvl="0" w:tentative="0">
      <w:start w:val="3"/>
      <w:numFmt w:val="decimal"/>
      <w:lvlText w:val="%1)"/>
      <w:lvlJc w:val="left"/>
    </w:lvl>
    <w:lvl w:ilvl="1" w:tentative="0">
      <w:start w:val="1"/>
      <w:numFmt w:val="bullet"/>
      <w:lvlText w:val="…."/>
      <w:lvlJc w:val="left"/>
    </w:lvl>
  </w:abstractNum>
  <w:abstractNum w:abstractNumId="65">
    <w:nsid w:val="5F5E7FD0"/>
    <w:multiLevelType w:val="singleLevel"/>
    <w:tmpl w:val="5F5E7FD0"/>
    <w:lvl w:ilvl="0" w:tentative="0">
      <w:start w:val="1"/>
      <w:numFmt w:val="bullet"/>
      <w:lvlText w:val=""/>
      <w:lvlJc w:val="left"/>
    </w:lvl>
  </w:abstractNum>
  <w:abstractNum w:abstractNumId="66">
    <w:nsid w:val="5FB8370B"/>
    <w:multiLevelType w:val="singleLevel"/>
    <w:tmpl w:val="5FB8370B"/>
    <w:lvl w:ilvl="0" w:tentative="0">
      <w:start w:val="1"/>
      <w:numFmt w:val="bullet"/>
      <w:lvlText w:val=""/>
      <w:lvlJc w:val="left"/>
    </w:lvl>
  </w:abstractNum>
  <w:abstractNum w:abstractNumId="67">
    <w:nsid w:val="5FF87E05"/>
    <w:multiLevelType w:val="singleLevel"/>
    <w:tmpl w:val="5FF87E05"/>
    <w:lvl w:ilvl="0" w:tentative="0">
      <w:start w:val="1"/>
      <w:numFmt w:val="decimal"/>
      <w:lvlText w:val="%1."/>
      <w:lvlJc w:val="left"/>
    </w:lvl>
  </w:abstractNum>
  <w:abstractNum w:abstractNumId="68">
    <w:nsid w:val="60B6DF70"/>
    <w:multiLevelType w:val="multilevel"/>
    <w:tmpl w:val="60B6DF70"/>
    <w:lvl w:ilvl="0" w:tentative="0">
      <w:start w:val="1"/>
      <w:numFmt w:val="bullet"/>
      <w:lvlText w:val=""/>
      <w:lvlJc w:val="left"/>
    </w:lvl>
    <w:lvl w:ilvl="1" w:tentative="0">
      <w:start w:val="5"/>
      <w:numFmt w:val="decimal"/>
      <w:lvlText w:val="%2)"/>
      <w:lvlJc w:val="left"/>
    </w:lvl>
    <w:lvl w:ilvl="2" w:tentative="0">
      <w:start w:val="1"/>
      <w:numFmt w:val="bullet"/>
      <w:lvlText w:val=""/>
      <w:lvlJc w:val="left"/>
    </w:lvl>
  </w:abstractNum>
  <w:abstractNum w:abstractNumId="69">
    <w:nsid w:val="60EF0119"/>
    <w:multiLevelType w:val="singleLevel"/>
    <w:tmpl w:val="60EF0119"/>
    <w:lvl w:ilvl="0" w:tentative="0">
      <w:start w:val="1"/>
      <w:numFmt w:val="decimal"/>
      <w:lvlText w:val="%1."/>
      <w:lvlJc w:val="left"/>
    </w:lvl>
  </w:abstractNum>
  <w:abstractNum w:abstractNumId="70">
    <w:nsid w:val="613EFDC5"/>
    <w:multiLevelType w:val="singleLevel"/>
    <w:tmpl w:val="613EFDC5"/>
    <w:lvl w:ilvl="0" w:tentative="0">
      <w:start w:val="1"/>
      <w:numFmt w:val="bullet"/>
      <w:lvlText w:val=""/>
      <w:lvlJc w:val="left"/>
    </w:lvl>
  </w:abstractNum>
  <w:abstractNum w:abstractNumId="71">
    <w:nsid w:val="61574095"/>
    <w:multiLevelType w:val="singleLevel"/>
    <w:tmpl w:val="61574095"/>
    <w:lvl w:ilvl="0" w:tentative="0">
      <w:start w:val="15"/>
      <w:numFmt w:val="lowerLetter"/>
      <w:lvlText w:val="%1"/>
      <w:lvlJc w:val="left"/>
    </w:lvl>
  </w:abstractNum>
  <w:abstractNum w:abstractNumId="72">
    <w:nsid w:val="649BB77C"/>
    <w:multiLevelType w:val="multilevel"/>
    <w:tmpl w:val="649BB77C"/>
    <w:lvl w:ilvl="0" w:tentative="0">
      <w:start w:val="1"/>
      <w:numFmt w:val="bullet"/>
      <w:lvlText w:val=""/>
      <w:lvlJc w:val="left"/>
    </w:lvl>
    <w:lvl w:ilvl="1" w:tentative="0">
      <w:start w:val="15"/>
      <w:numFmt w:val="lowerLetter"/>
      <w:lvlText w:val="%2"/>
      <w:lvlJc w:val="left"/>
    </w:lvl>
    <w:lvl w:ilvl="2" w:tentative="0">
      <w:start w:val="1"/>
      <w:numFmt w:val="bullet"/>
      <w:lvlText w:val=""/>
      <w:lvlJc w:val="left"/>
    </w:lvl>
  </w:abstractNum>
  <w:abstractNum w:abstractNumId="73">
    <w:nsid w:val="6590700B"/>
    <w:multiLevelType w:val="singleLevel"/>
    <w:tmpl w:val="6590700B"/>
    <w:lvl w:ilvl="0" w:tentative="0">
      <w:start w:val="1"/>
      <w:numFmt w:val="bullet"/>
      <w:lvlText w:val=""/>
      <w:lvlJc w:val="left"/>
    </w:lvl>
  </w:abstractNum>
  <w:abstractNum w:abstractNumId="74">
    <w:nsid w:val="661E3F1E"/>
    <w:multiLevelType w:val="multilevel"/>
    <w:tmpl w:val="661E3F1E"/>
    <w:lvl w:ilvl="0" w:tentative="0">
      <w:start w:val="2"/>
      <w:numFmt w:val="decimal"/>
      <w:lvlText w:val="%1)"/>
      <w:lvlJc w:val="left"/>
    </w:lvl>
    <w:lvl w:ilvl="1" w:tentative="0">
      <w:start w:val="1"/>
      <w:numFmt w:val="bullet"/>
      <w:lvlText w:val=""/>
      <w:lvlJc w:val="left"/>
    </w:lvl>
  </w:abstractNum>
  <w:abstractNum w:abstractNumId="75">
    <w:nsid w:val="684A481A"/>
    <w:multiLevelType w:val="singleLevel"/>
    <w:tmpl w:val="684A481A"/>
    <w:lvl w:ilvl="0" w:tentative="0">
      <w:start w:val="12"/>
      <w:numFmt w:val="decimal"/>
      <w:lvlText w:val="%1."/>
      <w:lvlJc w:val="left"/>
    </w:lvl>
  </w:abstractNum>
  <w:abstractNum w:abstractNumId="76">
    <w:nsid w:val="68EB2F63"/>
    <w:multiLevelType w:val="multilevel"/>
    <w:tmpl w:val="68EB2F63"/>
    <w:lvl w:ilvl="0" w:tentative="0">
      <w:start w:val="3"/>
      <w:numFmt w:val="decimal"/>
      <w:lvlText w:val="%1)"/>
      <w:lvlJc w:val="left"/>
    </w:lvl>
    <w:lvl w:ilvl="1" w:tentative="0">
      <w:start w:val="1"/>
      <w:numFmt w:val="bullet"/>
      <w:lvlText w:val="…."/>
      <w:lvlJc w:val="left"/>
    </w:lvl>
  </w:abstractNum>
  <w:abstractNum w:abstractNumId="77">
    <w:nsid w:val="68EBC550"/>
    <w:multiLevelType w:val="singleLevel"/>
    <w:tmpl w:val="68EBC550"/>
    <w:lvl w:ilvl="0" w:tentative="0">
      <w:start w:val="2"/>
      <w:numFmt w:val="decimal"/>
      <w:lvlText w:val="%1."/>
      <w:lvlJc w:val="left"/>
    </w:lvl>
  </w:abstractNum>
  <w:abstractNum w:abstractNumId="78">
    <w:nsid w:val="6F6DD9AC"/>
    <w:multiLevelType w:val="singleLevel"/>
    <w:tmpl w:val="6F6DD9AC"/>
    <w:lvl w:ilvl="0" w:tentative="0">
      <w:start w:val="9"/>
      <w:numFmt w:val="decimal"/>
      <w:lvlText w:val="%1."/>
      <w:lvlJc w:val="left"/>
    </w:lvl>
  </w:abstractNum>
  <w:abstractNum w:abstractNumId="79">
    <w:nsid w:val="7055A5F5"/>
    <w:multiLevelType w:val="multilevel"/>
    <w:tmpl w:val="7055A5F5"/>
    <w:lvl w:ilvl="0" w:tentative="0">
      <w:start w:val="1"/>
      <w:numFmt w:val="bullet"/>
      <w:lvlText w:val=""/>
      <w:lvlJc w:val="left"/>
    </w:lvl>
    <w:lvl w:ilvl="1" w:tentative="0">
      <w:start w:val="1"/>
      <w:numFmt w:val="bullet"/>
      <w:lvlText w:val=""/>
      <w:lvlJc w:val="left"/>
    </w:lvl>
  </w:abstractNum>
  <w:abstractNum w:abstractNumId="80">
    <w:nsid w:val="70C6A529"/>
    <w:multiLevelType w:val="singleLevel"/>
    <w:tmpl w:val="70C6A529"/>
    <w:lvl w:ilvl="0" w:tentative="0">
      <w:start w:val="1"/>
      <w:numFmt w:val="lowerLetter"/>
      <w:lvlText w:val="%1"/>
      <w:lvlJc w:val="left"/>
    </w:lvl>
  </w:abstractNum>
  <w:abstractNum w:abstractNumId="81">
    <w:nsid w:val="71EA1109"/>
    <w:multiLevelType w:val="multilevel"/>
    <w:tmpl w:val="71EA1109"/>
    <w:lvl w:ilvl="0" w:tentative="0">
      <w:start w:val="1"/>
      <w:numFmt w:val="bullet"/>
      <w:lvlText w:val="•"/>
      <w:lvlJc w:val="left"/>
    </w:lvl>
    <w:lvl w:ilvl="1" w:tentative="0">
      <w:start w:val="1"/>
      <w:numFmt w:val="bullet"/>
      <w:lvlText w:val=""/>
      <w:lvlJc w:val="left"/>
    </w:lvl>
  </w:abstractNum>
  <w:abstractNum w:abstractNumId="82">
    <w:nsid w:val="741226BB"/>
    <w:multiLevelType w:val="multilevel"/>
    <w:tmpl w:val="741226BB"/>
    <w:lvl w:ilvl="0" w:tentative="0">
      <w:start w:val="1"/>
      <w:numFmt w:val="bullet"/>
      <w:lvlText w:val=""/>
      <w:lvlJc w:val="left"/>
    </w:lvl>
    <w:lvl w:ilvl="1" w:tentative="0">
      <w:start w:val="15"/>
      <w:numFmt w:val="lowerLetter"/>
      <w:lvlText w:val="%2"/>
      <w:lvlJc w:val="left"/>
    </w:lvl>
  </w:abstractNum>
  <w:abstractNum w:abstractNumId="83">
    <w:nsid w:val="749ABB43"/>
    <w:multiLevelType w:val="singleLevel"/>
    <w:tmpl w:val="749ABB43"/>
    <w:lvl w:ilvl="0" w:tentative="0">
      <w:start w:val="20"/>
      <w:numFmt w:val="decimal"/>
      <w:lvlText w:val="%1."/>
      <w:lvlJc w:val="left"/>
    </w:lvl>
  </w:abstractNum>
  <w:abstractNum w:abstractNumId="84">
    <w:nsid w:val="74DE0EE3"/>
    <w:multiLevelType w:val="singleLevel"/>
    <w:tmpl w:val="74DE0EE3"/>
    <w:lvl w:ilvl="0" w:tentative="0">
      <w:start w:val="2"/>
      <w:numFmt w:val="decimal"/>
      <w:lvlText w:val="%1."/>
      <w:lvlJc w:val="left"/>
    </w:lvl>
  </w:abstractNum>
  <w:abstractNum w:abstractNumId="85">
    <w:nsid w:val="75C6C33A"/>
    <w:multiLevelType w:val="singleLevel"/>
    <w:tmpl w:val="75C6C33A"/>
    <w:lvl w:ilvl="0" w:tentative="0">
      <w:start w:val="34"/>
      <w:numFmt w:val="decimal"/>
      <w:lvlText w:val="%1."/>
      <w:lvlJc w:val="left"/>
    </w:lvl>
  </w:abstractNum>
  <w:abstractNum w:abstractNumId="86">
    <w:nsid w:val="76272110"/>
    <w:multiLevelType w:val="singleLevel"/>
    <w:tmpl w:val="76272110"/>
    <w:lvl w:ilvl="0" w:tentative="0">
      <w:start w:val="1"/>
      <w:numFmt w:val="decimal"/>
      <w:lvlText w:val="%1."/>
      <w:lvlJc w:val="left"/>
    </w:lvl>
  </w:abstractNum>
  <w:abstractNum w:abstractNumId="87">
    <w:nsid w:val="77AE35EB"/>
    <w:multiLevelType w:val="singleLevel"/>
    <w:tmpl w:val="77AE35EB"/>
    <w:lvl w:ilvl="0" w:tentative="0">
      <w:start w:val="1"/>
      <w:numFmt w:val="bullet"/>
      <w:lvlText w:val=""/>
      <w:lvlJc w:val="left"/>
    </w:lvl>
  </w:abstractNum>
  <w:abstractNum w:abstractNumId="88">
    <w:nsid w:val="799D0247"/>
    <w:multiLevelType w:val="singleLevel"/>
    <w:tmpl w:val="799D0247"/>
    <w:lvl w:ilvl="0" w:tentative="0">
      <w:start w:val="1"/>
      <w:numFmt w:val="bullet"/>
      <w:lvlText w:val=""/>
      <w:lvlJc w:val="left"/>
    </w:lvl>
  </w:abstractNum>
  <w:abstractNum w:abstractNumId="89">
    <w:nsid w:val="79A1DEAA"/>
    <w:multiLevelType w:val="singleLevel"/>
    <w:tmpl w:val="79A1DEAA"/>
    <w:lvl w:ilvl="0" w:tentative="0">
      <w:start w:val="32"/>
      <w:numFmt w:val="decimal"/>
      <w:lvlText w:val="%1."/>
      <w:lvlJc w:val="left"/>
    </w:lvl>
  </w:abstractNum>
  <w:abstractNum w:abstractNumId="90">
    <w:nsid w:val="7BD3EE7B"/>
    <w:multiLevelType w:val="multilevel"/>
    <w:tmpl w:val="7BD3EE7B"/>
    <w:lvl w:ilvl="0" w:tentative="0">
      <w:start w:val="1"/>
      <w:numFmt w:val="bullet"/>
      <w:lvlText w:val=""/>
      <w:lvlJc w:val="left"/>
    </w:lvl>
    <w:lvl w:ilvl="1" w:tentative="0">
      <w:start w:val="5"/>
      <w:numFmt w:val="decimal"/>
      <w:lvlText w:val="%2)"/>
      <w:lvlJc w:val="left"/>
    </w:lvl>
    <w:lvl w:ilvl="2" w:tentative="0">
      <w:start w:val="1"/>
      <w:numFmt w:val="bullet"/>
      <w:lvlText w:val=""/>
      <w:lvlJc w:val="left"/>
    </w:lvl>
  </w:abstractNum>
  <w:abstractNum w:abstractNumId="91">
    <w:nsid w:val="7E0C57B1"/>
    <w:multiLevelType w:val="singleLevel"/>
    <w:tmpl w:val="7E0C57B1"/>
    <w:lvl w:ilvl="0" w:tentative="0">
      <w:start w:val="15"/>
      <w:numFmt w:val="lowerLetter"/>
      <w:lvlText w:val="%1"/>
      <w:lvlJc w:val="left"/>
    </w:lvl>
  </w:abstractNum>
  <w:abstractNum w:abstractNumId="92">
    <w:nsid w:val="7F01579B"/>
    <w:multiLevelType w:val="singleLevel"/>
    <w:tmpl w:val="7F01579B"/>
    <w:lvl w:ilvl="0" w:tentative="0">
      <w:start w:val="1"/>
      <w:numFmt w:val="bullet"/>
      <w:lvlText w:val=""/>
      <w:lvlJc w:val="left"/>
    </w:lvl>
  </w:abstractNum>
  <w:abstractNum w:abstractNumId="93">
    <w:nsid w:val="7FB7E0AA"/>
    <w:multiLevelType w:val="singleLevel"/>
    <w:tmpl w:val="7FB7E0AA"/>
    <w:lvl w:ilvl="0" w:tentative="0">
      <w:start w:val="7"/>
      <w:numFmt w:val="decimal"/>
      <w:lvlText w:val="%1."/>
      <w:lvlJc w:val="left"/>
    </w:lvl>
  </w:abstractNum>
  <w:abstractNum w:abstractNumId="94">
    <w:nsid w:val="7FFFCA11"/>
    <w:multiLevelType w:val="singleLevel"/>
    <w:tmpl w:val="7FFFCA11"/>
    <w:lvl w:ilvl="0" w:tentative="0">
      <w:start w:val="4"/>
      <w:numFmt w:val="decimal"/>
      <w:lvlText w:val="%1)"/>
      <w:lvlJc w:val="left"/>
    </w:lvl>
  </w:abstractNum>
  <w:num w:numId="1">
    <w:abstractNumId w:val="75"/>
  </w:num>
  <w:num w:numId="2">
    <w:abstractNumId w:val="60"/>
  </w:num>
  <w:num w:numId="3">
    <w:abstractNumId w:val="83"/>
  </w:num>
  <w:num w:numId="4">
    <w:abstractNumId w:val="43"/>
  </w:num>
  <w:num w:numId="5">
    <w:abstractNumId w:val="24"/>
  </w:num>
  <w:num w:numId="6">
    <w:abstractNumId w:val="89"/>
  </w:num>
  <w:num w:numId="7">
    <w:abstractNumId w:val="85"/>
  </w:num>
  <w:num w:numId="8">
    <w:abstractNumId w:val="14"/>
  </w:num>
  <w:num w:numId="9">
    <w:abstractNumId w:val="80"/>
  </w:num>
  <w:num w:numId="10">
    <w:abstractNumId w:val="58"/>
  </w:num>
  <w:num w:numId="11">
    <w:abstractNumId w:val="39"/>
  </w:num>
  <w:num w:numId="12">
    <w:abstractNumId w:val="55"/>
  </w:num>
  <w:num w:numId="13">
    <w:abstractNumId w:val="30"/>
  </w:num>
  <w:num w:numId="14">
    <w:abstractNumId w:val="72"/>
  </w:num>
  <w:num w:numId="15">
    <w:abstractNumId w:val="33"/>
  </w:num>
  <w:num w:numId="16">
    <w:abstractNumId w:val="40"/>
  </w:num>
  <w:num w:numId="17">
    <w:abstractNumId w:val="25"/>
  </w:num>
  <w:num w:numId="18">
    <w:abstractNumId w:val="21"/>
  </w:num>
  <w:num w:numId="19">
    <w:abstractNumId w:val="29"/>
  </w:num>
  <w:num w:numId="20">
    <w:abstractNumId w:val="49"/>
  </w:num>
  <w:num w:numId="21">
    <w:abstractNumId w:val="38"/>
  </w:num>
  <w:num w:numId="22">
    <w:abstractNumId w:val="18"/>
  </w:num>
  <w:num w:numId="23">
    <w:abstractNumId w:val="82"/>
  </w:num>
  <w:num w:numId="24">
    <w:abstractNumId w:val="9"/>
  </w:num>
  <w:num w:numId="25">
    <w:abstractNumId w:val="12"/>
  </w:num>
  <w:num w:numId="26">
    <w:abstractNumId w:val="44"/>
  </w:num>
  <w:num w:numId="27">
    <w:abstractNumId w:val="71"/>
  </w:num>
  <w:num w:numId="28">
    <w:abstractNumId w:val="91"/>
  </w:num>
  <w:num w:numId="29">
    <w:abstractNumId w:val="87"/>
  </w:num>
  <w:num w:numId="30">
    <w:abstractNumId w:val="61"/>
  </w:num>
  <w:num w:numId="31">
    <w:abstractNumId w:val="36"/>
  </w:num>
  <w:num w:numId="32">
    <w:abstractNumId w:val="67"/>
  </w:num>
  <w:num w:numId="33">
    <w:abstractNumId w:val="35"/>
  </w:num>
  <w:num w:numId="34">
    <w:abstractNumId w:val="31"/>
  </w:num>
  <w:num w:numId="35">
    <w:abstractNumId w:val="26"/>
  </w:num>
  <w:num w:numId="36">
    <w:abstractNumId w:val="53"/>
  </w:num>
  <w:num w:numId="37">
    <w:abstractNumId w:val="28"/>
  </w:num>
  <w:num w:numId="38">
    <w:abstractNumId w:val="15"/>
  </w:num>
  <w:num w:numId="39">
    <w:abstractNumId w:val="63"/>
  </w:num>
  <w:num w:numId="40">
    <w:abstractNumId w:val="11"/>
  </w:num>
  <w:num w:numId="41">
    <w:abstractNumId w:val="73"/>
  </w:num>
  <w:num w:numId="42">
    <w:abstractNumId w:val="17"/>
  </w:num>
  <w:num w:numId="43">
    <w:abstractNumId w:val="65"/>
  </w:num>
  <w:num w:numId="44">
    <w:abstractNumId w:val="6"/>
  </w:num>
  <w:num w:numId="45">
    <w:abstractNumId w:val="88"/>
  </w:num>
  <w:num w:numId="46">
    <w:abstractNumId w:val="2"/>
  </w:num>
  <w:num w:numId="47">
    <w:abstractNumId w:val="46"/>
  </w:num>
  <w:num w:numId="48">
    <w:abstractNumId w:val="19"/>
  </w:num>
  <w:num w:numId="49">
    <w:abstractNumId w:val="27"/>
  </w:num>
  <w:num w:numId="50">
    <w:abstractNumId w:val="74"/>
  </w:num>
  <w:num w:numId="51">
    <w:abstractNumId w:val="64"/>
  </w:num>
  <w:num w:numId="52">
    <w:abstractNumId w:val="59"/>
  </w:num>
  <w:num w:numId="53">
    <w:abstractNumId w:val="90"/>
  </w:num>
  <w:num w:numId="54">
    <w:abstractNumId w:val="57"/>
  </w:num>
  <w:num w:numId="55">
    <w:abstractNumId w:val="70"/>
  </w:num>
  <w:num w:numId="56">
    <w:abstractNumId w:val="13"/>
  </w:num>
  <w:num w:numId="57">
    <w:abstractNumId w:val="45"/>
  </w:num>
  <w:num w:numId="58">
    <w:abstractNumId w:val="7"/>
  </w:num>
  <w:num w:numId="59">
    <w:abstractNumId w:val="4"/>
  </w:num>
  <w:num w:numId="60">
    <w:abstractNumId w:val="23"/>
  </w:num>
  <w:num w:numId="61">
    <w:abstractNumId w:val="42"/>
  </w:num>
  <w:num w:numId="62">
    <w:abstractNumId w:val="76"/>
  </w:num>
  <w:num w:numId="63">
    <w:abstractNumId w:val="50"/>
  </w:num>
  <w:num w:numId="64">
    <w:abstractNumId w:val="68"/>
  </w:num>
  <w:num w:numId="65">
    <w:abstractNumId w:val="1"/>
  </w:num>
  <w:num w:numId="66">
    <w:abstractNumId w:val="94"/>
  </w:num>
  <w:num w:numId="67">
    <w:abstractNumId w:val="22"/>
  </w:num>
  <w:num w:numId="68">
    <w:abstractNumId w:val="81"/>
  </w:num>
  <w:num w:numId="69">
    <w:abstractNumId w:val="10"/>
  </w:num>
  <w:num w:numId="70">
    <w:abstractNumId w:val="93"/>
  </w:num>
  <w:num w:numId="71">
    <w:abstractNumId w:val="3"/>
  </w:num>
  <w:num w:numId="72">
    <w:abstractNumId w:val="78"/>
  </w:num>
  <w:num w:numId="73">
    <w:abstractNumId w:val="5"/>
  </w:num>
  <w:num w:numId="74">
    <w:abstractNumId w:val="0"/>
  </w:num>
  <w:num w:numId="75">
    <w:abstractNumId w:val="86"/>
  </w:num>
  <w:num w:numId="76">
    <w:abstractNumId w:val="54"/>
  </w:num>
  <w:num w:numId="77">
    <w:abstractNumId w:val="20"/>
  </w:num>
  <w:num w:numId="78">
    <w:abstractNumId w:val="16"/>
  </w:num>
  <w:num w:numId="79">
    <w:abstractNumId w:val="37"/>
  </w:num>
  <w:num w:numId="80">
    <w:abstractNumId w:val="84"/>
  </w:num>
  <w:num w:numId="81">
    <w:abstractNumId w:val="77"/>
  </w:num>
  <w:num w:numId="82">
    <w:abstractNumId w:val="34"/>
  </w:num>
  <w:num w:numId="83">
    <w:abstractNumId w:val="48"/>
  </w:num>
  <w:num w:numId="84">
    <w:abstractNumId w:val="52"/>
  </w:num>
  <w:num w:numId="85">
    <w:abstractNumId w:val="41"/>
  </w:num>
  <w:num w:numId="86">
    <w:abstractNumId w:val="62"/>
  </w:num>
  <w:num w:numId="87">
    <w:abstractNumId w:val="8"/>
  </w:num>
  <w:num w:numId="88">
    <w:abstractNumId w:val="47"/>
  </w:num>
  <w:num w:numId="89">
    <w:abstractNumId w:val="69"/>
  </w:num>
  <w:num w:numId="90">
    <w:abstractNumId w:val="32"/>
  </w:num>
  <w:num w:numId="91">
    <w:abstractNumId w:val="92"/>
  </w:num>
  <w:num w:numId="92">
    <w:abstractNumId w:val="51"/>
  </w:num>
  <w:num w:numId="93">
    <w:abstractNumId w:val="79"/>
  </w:num>
  <w:num w:numId="94">
    <w:abstractNumId w:val="66"/>
  </w:num>
  <w:num w:numId="95">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A81A62"/>
    <w:rsid w:val="21096D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6" Type="http://schemas.openxmlformats.org/officeDocument/2006/relationships/fontTable" Target="fontTable.xml"/><Relationship Id="rId115" Type="http://schemas.openxmlformats.org/officeDocument/2006/relationships/numbering" Target="numbering.xml"/><Relationship Id="rId114" Type="http://schemas.openxmlformats.org/officeDocument/2006/relationships/customXml" Target="../customXml/item1.xml"/><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png"/><Relationship Id="rId109" Type="http://schemas.openxmlformats.org/officeDocument/2006/relationships/image" Target="media/image106.jpe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1</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2024-03-07T17:36:00Z</dcterms:created>
  <dc:creator>Windows User</dc:creator>
  <cp:lastModifiedBy>user</cp:lastModifiedBy>
  <dcterms:modified xsi:type="dcterms:W3CDTF">2024-03-07T17:24:54Z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D9DA132791A8470D9C70222D08574E96</vt:lpwstr>
  </property>
</Properties>
</file>