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right="800"/>
        <w:jc w:val="center"/>
        <w:rPr>
          <w:color w:val="auto"/>
          <w:sz w:val="20"/>
          <w:szCs w:val="20"/>
        </w:rPr>
      </w:pPr>
      <w:bookmarkStart w:id="66" w:name="_GoBack"/>
      <w:r>
        <w:rPr>
          <w:rFonts w:ascii="Arial" w:hAnsi="Arial" w:eastAsia="Arial" w:cs="Arial"/>
          <w:b/>
          <w:bCs/>
          <w:color w:val="auto"/>
          <w:sz w:val="29"/>
          <w:szCs w:val="29"/>
        </w:rPr>
        <w:t>GLOBAL PUBLIC RELATIONS AND MULTINATIONAL CORPORATIONS: THE</w:t>
      </w:r>
      <w:r>
        <w:rPr>
          <w:rFonts w:hint="default" w:ascii="Arial" w:hAnsi="Arial" w:eastAsia="Arial" w:cs="Arial"/>
          <w:b/>
          <w:bCs/>
          <w:color w:val="auto"/>
          <w:sz w:val="29"/>
          <w:szCs w:val="29"/>
          <w:lang w:val="en-US"/>
        </w:rPr>
        <w:t xml:space="preserve"> </w:t>
      </w:r>
      <w:r>
        <w:rPr>
          <w:rFonts w:ascii="Arial" w:hAnsi="Arial" w:eastAsia="Arial" w:cs="Arial"/>
          <w:b/>
          <w:bCs/>
          <w:color w:val="auto"/>
          <w:sz w:val="29"/>
          <w:szCs w:val="29"/>
        </w:rPr>
        <w:t>INFLUENCE OF CULTURE ON PUBLIC’S REACTIONS TO H&amp;M, DOVE, AND</w:t>
      </w:r>
      <w:r>
        <w:rPr>
          <w:rFonts w:hint="default" w:ascii="Arial" w:hAnsi="Arial" w:eastAsia="Arial" w:cs="Arial"/>
          <w:b/>
          <w:bCs/>
          <w:color w:val="auto"/>
          <w:sz w:val="29"/>
          <w:szCs w:val="29"/>
          <w:lang w:val="en-US"/>
        </w:rPr>
        <w:t xml:space="preserve"> </w:t>
      </w:r>
      <w:r>
        <w:rPr>
          <w:rFonts w:ascii="Arial" w:hAnsi="Arial" w:eastAsia="Arial" w:cs="Arial"/>
          <w:b/>
          <w:bCs/>
          <w:color w:val="auto"/>
          <w:sz w:val="29"/>
          <w:szCs w:val="29"/>
        </w:rPr>
        <w:t>NIVEA’S MEDIA CAMPAIGNS IN THE UNITED STATES AND NIGERIA</w:t>
      </w:r>
    </w:p>
    <w:bookmarkEnd w:id="66"/>
    <w:p>
      <w:pPr>
        <w:spacing w:after="0" w:line="200" w:lineRule="exact"/>
        <w:rPr>
          <w:color w:val="auto"/>
          <w:sz w:val="20"/>
          <w:szCs w:val="20"/>
        </w:rPr>
      </w:pPr>
    </w:p>
    <w:p>
      <w:pPr>
        <w:spacing w:after="0" w:line="228" w:lineRule="exact"/>
        <w:rPr>
          <w:color w:val="auto"/>
          <w:sz w:val="20"/>
          <w:szCs w:val="20"/>
        </w:rPr>
      </w:pPr>
    </w:p>
    <w:p>
      <w:pPr>
        <w:spacing w:after="0" w:line="484" w:lineRule="auto"/>
        <w:ind w:right="60"/>
        <w:rPr>
          <w:rFonts w:hint="default" w:ascii="Times New Roman" w:hAnsi="Times New Roman" w:eastAsia="Times New Roman" w:cs="Times New Roman"/>
          <w:color w:val="auto"/>
          <w:sz w:val="24"/>
          <w:szCs w:val="24"/>
          <w:lang w:val="en-US"/>
        </w:rPr>
      </w:pPr>
      <w:r>
        <w:rPr>
          <w:rFonts w:hint="default" w:ascii="Times New Roman" w:hAnsi="Times New Roman" w:eastAsia="Times New Roman" w:cs="Times New Roman"/>
          <w:color w:val="auto"/>
          <w:sz w:val="24"/>
          <w:szCs w:val="24"/>
          <w:lang w:val="en-US"/>
        </w:rPr>
        <w:t>ABSTRACT</w:t>
      </w:r>
    </w:p>
    <w:p>
      <w:pPr>
        <w:spacing w:after="0" w:line="484" w:lineRule="auto"/>
        <w:ind w:right="60"/>
        <w:rPr>
          <w:color w:val="auto"/>
          <w:sz w:val="20"/>
          <w:szCs w:val="20"/>
        </w:rPr>
      </w:pPr>
      <w:r>
        <w:rPr>
          <w:rFonts w:ascii="Times New Roman" w:hAnsi="Times New Roman" w:eastAsia="Times New Roman" w:cs="Times New Roman"/>
          <w:color w:val="auto"/>
          <w:sz w:val="24"/>
          <w:szCs w:val="24"/>
        </w:rPr>
        <w:t>This study examined the significant impact of culture on global public relations practices using a case study analysis of Dove, H&amp;M, and Nivea’s media campaigns between 2017 and 2019. The analysis was carried out through a structural comparison between the public’s reaction from the United States and Nigeria. Cultural variations between the two countries were examined, and how the variations impact GPR practices were explored. Social judgment theory, apologia, and image restoration theory were used as the theoretical frameworks alongside Hofstede’s cultural dimensions. This study demonstrates that understanding cultural dimensions as it applies to diverse countries operating in the global market can reveal how organizations can design and implement effective public relations practices across borders regardless of the existing cultural differences which pose as a challenge.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1"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2</w:t>
      </w:r>
    </w:p>
    <w:p>
      <w:pPr>
        <w:sectPr>
          <w:pgSz w:w="12240" w:h="15840"/>
          <w:pgMar w:top="1412" w:right="1440" w:bottom="432" w:left="1440" w:header="0" w:footer="0" w:gutter="0"/>
          <w:cols w:equalWidth="0" w:num="1">
            <w:col w:w="9360"/>
          </w:cols>
        </w:sectPr>
      </w:pPr>
    </w:p>
    <w:tbl>
      <w:tblPr>
        <w:tblStyle w:val="3"/>
        <w:tblW w:w="0" w:type="auto"/>
        <w:tblInd w:w="0" w:type="dxa"/>
        <w:tblLayout w:type="fixed"/>
        <w:tblCellMar>
          <w:top w:w="0" w:type="dxa"/>
          <w:left w:w="0" w:type="dxa"/>
          <w:bottom w:w="0" w:type="dxa"/>
          <w:right w:w="0" w:type="dxa"/>
        </w:tblCellMar>
      </w:tblPr>
      <w:tblGrid>
        <w:gridCol w:w="9120"/>
        <w:gridCol w:w="260"/>
      </w:tblGrid>
      <w:tr>
        <w:tblPrEx>
          <w:tblCellMar>
            <w:top w:w="0" w:type="dxa"/>
            <w:left w:w="0" w:type="dxa"/>
            <w:bottom w:w="0" w:type="dxa"/>
            <w:right w:w="0" w:type="dxa"/>
          </w:tblCellMar>
        </w:tblPrEx>
        <w:trPr>
          <w:trHeight w:val="322" w:hRule="atLeast"/>
        </w:trPr>
        <w:tc>
          <w:tcPr>
            <w:tcW w:w="9120" w:type="dxa"/>
            <w:vAlign w:val="bottom"/>
          </w:tcPr>
          <w:p>
            <w:pPr>
              <w:spacing w:after="0"/>
              <w:ind w:left="3460"/>
              <w:rPr>
                <w:color w:val="auto"/>
                <w:sz w:val="20"/>
                <w:szCs w:val="20"/>
              </w:rPr>
            </w:pPr>
            <w:bookmarkStart w:id="0" w:name="page4"/>
            <w:bookmarkEnd w:id="0"/>
            <w:bookmarkStart w:id="1" w:name="page6"/>
            <w:bookmarkEnd w:id="1"/>
            <w:r>
              <w:rPr>
                <w:rFonts w:ascii="Times New Roman" w:hAnsi="Times New Roman" w:eastAsia="Times New Roman" w:cs="Times New Roman"/>
                <w:color w:val="auto"/>
                <w:sz w:val="24"/>
                <w:szCs w:val="24"/>
              </w:rPr>
              <w:t>TABLE OF CONTENTS</w:t>
            </w:r>
          </w:p>
        </w:tc>
        <w:tc>
          <w:tcPr>
            <w:tcW w:w="260" w:type="dxa"/>
            <w:vAlign w:val="bottom"/>
          </w:tcPr>
          <w:p>
            <w:pPr>
              <w:spacing w:after="0"/>
              <w:rPr>
                <w:color w:val="auto"/>
                <w:sz w:val="24"/>
                <w:szCs w:val="24"/>
              </w:rPr>
            </w:pPr>
          </w:p>
        </w:tc>
      </w:tr>
      <w:tr>
        <w:tblPrEx>
          <w:tblCellMar>
            <w:top w:w="0" w:type="dxa"/>
            <w:left w:w="0" w:type="dxa"/>
            <w:bottom w:w="0" w:type="dxa"/>
            <w:right w:w="0" w:type="dxa"/>
          </w:tblCellMar>
        </w:tblPrEx>
        <w:trPr>
          <w:trHeight w:val="672" w:hRule="atLeast"/>
        </w:trPr>
        <w:tc>
          <w:tcPr>
            <w:tcW w:w="9120" w:type="dxa"/>
            <w:vAlign w:val="bottom"/>
          </w:tcPr>
          <w:p>
            <w:pPr>
              <w:spacing w:after="0"/>
              <w:rPr>
                <w:rFonts w:ascii="Times New Roman" w:hAnsi="Times New Roman" w:eastAsia="Times New Roman" w:cs="Times New Roman"/>
                <w:color w:val="auto"/>
                <w:w w:val="98"/>
                <w:sz w:val="24"/>
                <w:szCs w:val="24"/>
              </w:rPr>
            </w:pPr>
            <w:r>
              <w:fldChar w:fldCharType="begin"/>
            </w:r>
            <w:r>
              <w:instrText xml:space="preserve"> HYPERLINK \l "page3" \h </w:instrText>
            </w:r>
            <w:r>
              <w:fldChar w:fldCharType="separate"/>
            </w:r>
            <w:r>
              <w:rPr>
                <w:rFonts w:ascii="Times New Roman" w:hAnsi="Times New Roman" w:eastAsia="Times New Roman" w:cs="Times New Roman"/>
                <w:color w:val="auto"/>
                <w:w w:val="98"/>
                <w:sz w:val="24"/>
                <w:szCs w:val="24"/>
              </w:rPr>
              <w:t>ABSTRACT ....................................................................................................................................</w:t>
            </w:r>
            <w:r>
              <w:rPr>
                <w:rFonts w:ascii="Times New Roman" w:hAnsi="Times New Roman" w:eastAsia="Times New Roman" w:cs="Times New Roman"/>
                <w:color w:val="auto"/>
                <w:w w:val="98"/>
                <w:sz w:val="24"/>
                <w:szCs w:val="24"/>
              </w:rPr>
              <w:fldChar w:fldCharType="end"/>
            </w:r>
          </w:p>
        </w:tc>
        <w:tc>
          <w:tcPr>
            <w:tcW w:w="26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 \h </w:instrText>
            </w:r>
            <w:r>
              <w:fldChar w:fldCharType="separate"/>
            </w:r>
            <w:r>
              <w:rPr>
                <w:rFonts w:ascii="Times New Roman" w:hAnsi="Times New Roman" w:eastAsia="Times New Roman" w:cs="Times New Roman"/>
                <w:color w:val="auto"/>
                <w:sz w:val="24"/>
                <w:szCs w:val="24"/>
              </w:rPr>
              <w:t>2</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672" w:hRule="atLeast"/>
        </w:trPr>
        <w:tc>
          <w:tcPr>
            <w:tcW w:w="9120" w:type="dxa"/>
            <w:vAlign w:val="bottom"/>
          </w:tcPr>
          <w:p>
            <w:pPr>
              <w:spacing w:after="0"/>
              <w:rPr>
                <w:rFonts w:ascii="Times New Roman" w:hAnsi="Times New Roman" w:eastAsia="Times New Roman" w:cs="Times New Roman"/>
                <w:color w:val="auto"/>
                <w:w w:val="98"/>
                <w:sz w:val="24"/>
                <w:szCs w:val="24"/>
              </w:rPr>
            </w:pPr>
            <w:r>
              <w:fldChar w:fldCharType="begin"/>
            </w:r>
            <w:r>
              <w:instrText xml:space="preserve"> HYPERLINK \l "page4" \h </w:instrText>
            </w:r>
            <w:r>
              <w:fldChar w:fldCharType="separate"/>
            </w:r>
            <w:r>
              <w:rPr>
                <w:rFonts w:ascii="Times New Roman" w:hAnsi="Times New Roman" w:eastAsia="Times New Roman" w:cs="Times New Roman"/>
                <w:color w:val="auto"/>
                <w:w w:val="98"/>
                <w:sz w:val="24"/>
                <w:szCs w:val="24"/>
              </w:rPr>
              <w:t>DEDICATION ................................................................................................................................</w:t>
            </w:r>
            <w:r>
              <w:rPr>
                <w:rFonts w:ascii="Times New Roman" w:hAnsi="Times New Roman" w:eastAsia="Times New Roman" w:cs="Times New Roman"/>
                <w:color w:val="auto"/>
                <w:w w:val="98"/>
                <w:sz w:val="24"/>
                <w:szCs w:val="24"/>
              </w:rPr>
              <w:fldChar w:fldCharType="end"/>
            </w:r>
          </w:p>
        </w:tc>
        <w:tc>
          <w:tcPr>
            <w:tcW w:w="26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"page4" \h </w:instrText>
            </w:r>
            <w:r>
              <w:fldChar w:fldCharType="separate"/>
            </w:r>
            <w:r>
              <w:rPr>
                <w:rFonts w:ascii="Times New Roman" w:hAnsi="Times New Roman" w:eastAsia="Times New Roman" w:cs="Times New Roman"/>
                <w:color w:val="auto"/>
                <w:sz w:val="24"/>
                <w:szCs w:val="24"/>
              </w:rPr>
              <w:t>3</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672" w:hRule="atLeast"/>
        </w:trPr>
        <w:tc>
          <w:tcPr>
            <w:tcW w:w="9120" w:type="dxa"/>
            <w:vAlign w:val="bottom"/>
          </w:tcPr>
          <w:p>
            <w:pPr>
              <w:spacing w:after="0"/>
              <w:rPr>
                <w:rFonts w:ascii="Times New Roman" w:hAnsi="Times New Roman" w:eastAsia="Times New Roman" w:cs="Times New Roman"/>
                <w:color w:val="auto"/>
                <w:w w:val="98"/>
                <w:sz w:val="24"/>
                <w:szCs w:val="24"/>
              </w:rPr>
            </w:pPr>
            <w:r>
              <w:fldChar w:fldCharType="begin"/>
            </w:r>
            <w:r>
              <w:instrText xml:space="preserve"> HYPERLINK \l "page5" \h </w:instrText>
            </w:r>
            <w:r>
              <w:fldChar w:fldCharType="separate"/>
            </w:r>
            <w:r>
              <w:rPr>
                <w:rFonts w:ascii="Times New Roman" w:hAnsi="Times New Roman" w:eastAsia="Times New Roman" w:cs="Times New Roman"/>
                <w:color w:val="auto"/>
                <w:w w:val="98"/>
                <w:sz w:val="24"/>
                <w:szCs w:val="24"/>
              </w:rPr>
              <w:t>ACKNOWLEDGEMENTS ............................................................................................................</w:t>
            </w:r>
            <w:r>
              <w:rPr>
                <w:rFonts w:ascii="Times New Roman" w:hAnsi="Times New Roman" w:eastAsia="Times New Roman" w:cs="Times New Roman"/>
                <w:color w:val="auto"/>
                <w:w w:val="98"/>
                <w:sz w:val="24"/>
                <w:szCs w:val="24"/>
              </w:rPr>
              <w:fldChar w:fldCharType="end"/>
            </w:r>
          </w:p>
        </w:tc>
        <w:tc>
          <w:tcPr>
            <w:tcW w:w="26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"page5" \h </w:instrText>
            </w:r>
            <w:r>
              <w:fldChar w:fldCharType="separate"/>
            </w:r>
            <w:r>
              <w:rPr>
                <w:rFonts w:ascii="Times New Roman" w:hAnsi="Times New Roman" w:eastAsia="Times New Roman" w:cs="Times New Roman"/>
                <w:color w:val="auto"/>
                <w:sz w:val="24"/>
                <w:szCs w:val="24"/>
              </w:rPr>
              <w:t>4</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672" w:hRule="atLeast"/>
        </w:trPr>
        <w:tc>
          <w:tcPr>
            <w:tcW w:w="9120" w:type="dxa"/>
            <w:vAlign w:val="bottom"/>
          </w:tcPr>
          <w:p>
            <w:pPr>
              <w:spacing w:after="0"/>
              <w:rPr>
                <w:rFonts w:ascii="Times New Roman" w:hAnsi="Times New Roman" w:eastAsia="Times New Roman" w:cs="Times New Roman"/>
                <w:color w:val="auto"/>
                <w:w w:val="98"/>
                <w:sz w:val="24"/>
                <w:szCs w:val="24"/>
              </w:rPr>
            </w:pPr>
            <w:r>
              <w:fldChar w:fldCharType="begin"/>
            </w:r>
            <w:r>
              <w:instrText xml:space="preserve"> HYPERLINK \l "page9" \h </w:instrText>
            </w:r>
            <w:r>
              <w:fldChar w:fldCharType="separate"/>
            </w:r>
            <w:r>
              <w:rPr>
                <w:rFonts w:ascii="Times New Roman" w:hAnsi="Times New Roman" w:eastAsia="Times New Roman" w:cs="Times New Roman"/>
                <w:color w:val="auto"/>
                <w:w w:val="98"/>
                <w:sz w:val="24"/>
                <w:szCs w:val="24"/>
              </w:rPr>
              <w:t>Chapter 1. Introduction ...................................................................................................................</w:t>
            </w:r>
            <w:r>
              <w:rPr>
                <w:rFonts w:ascii="Times New Roman" w:hAnsi="Times New Roman" w:eastAsia="Times New Roman" w:cs="Times New Roman"/>
                <w:color w:val="auto"/>
                <w:w w:val="98"/>
                <w:sz w:val="24"/>
                <w:szCs w:val="24"/>
              </w:rPr>
              <w:fldChar w:fldCharType="end"/>
            </w:r>
          </w:p>
        </w:tc>
        <w:tc>
          <w:tcPr>
            <w:tcW w:w="26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"page9" \h </w:instrText>
            </w:r>
            <w:r>
              <w:fldChar w:fldCharType="separate"/>
            </w:r>
            <w:r>
              <w:rPr>
                <w:rFonts w:ascii="Times New Roman" w:hAnsi="Times New Roman" w:eastAsia="Times New Roman" w:cs="Times New Roman"/>
                <w:color w:val="auto"/>
                <w:sz w:val="24"/>
                <w:szCs w:val="24"/>
              </w:rPr>
              <w:t>8</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672" w:hRule="atLeast"/>
        </w:trPr>
        <w:tc>
          <w:tcPr>
            <w:tcW w:w="9120" w:type="dxa"/>
            <w:vAlign w:val="bottom"/>
          </w:tcPr>
          <w:p>
            <w:pPr>
              <w:spacing w:after="0"/>
              <w:rPr>
                <w:rFonts w:ascii="Times New Roman" w:hAnsi="Times New Roman" w:eastAsia="Times New Roman" w:cs="Times New Roman"/>
                <w:color w:val="auto"/>
                <w:sz w:val="24"/>
                <w:szCs w:val="24"/>
              </w:rPr>
            </w:pPr>
            <w:r>
              <w:fldChar w:fldCharType="begin"/>
            </w:r>
            <w:r>
              <w:instrText xml:space="preserve"> HYPERLINK \l "page11" \h </w:instrText>
            </w:r>
            <w:r>
              <w:fldChar w:fldCharType="separate"/>
            </w:r>
            <w:r>
              <w:rPr>
                <w:rFonts w:ascii="Times New Roman" w:hAnsi="Times New Roman" w:eastAsia="Times New Roman" w:cs="Times New Roman"/>
                <w:color w:val="auto"/>
                <w:sz w:val="24"/>
                <w:szCs w:val="24"/>
              </w:rPr>
              <w:t>Chapter 2. Literature Review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"page11" \h </w:instrText>
            </w:r>
            <w:r>
              <w:fldChar w:fldCharType="separate"/>
            </w:r>
            <w:r>
              <w:rPr>
                <w:rFonts w:ascii="Times New Roman" w:hAnsi="Times New Roman" w:eastAsia="Times New Roman" w:cs="Times New Roman"/>
                <w:color w:val="auto"/>
                <w:w w:val="91"/>
                <w:sz w:val="24"/>
                <w:szCs w:val="24"/>
              </w:rPr>
              <w:t>10</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ind w:left="480"/>
              <w:rPr>
                <w:rFonts w:ascii="Times New Roman" w:hAnsi="Times New Roman" w:eastAsia="Times New Roman" w:cs="Times New Roman"/>
                <w:color w:val="auto"/>
                <w:w w:val="99"/>
                <w:sz w:val="24"/>
                <w:szCs w:val="24"/>
              </w:rPr>
            </w:pPr>
            <w:r>
              <w:fldChar w:fldCharType="begin"/>
            </w:r>
            <w:r>
              <w:instrText xml:space="preserve"> HYPERLINK \l "page11" \h </w:instrText>
            </w:r>
            <w:r>
              <w:fldChar w:fldCharType="separate"/>
            </w:r>
            <w:r>
              <w:rPr>
                <w:rFonts w:ascii="Times New Roman" w:hAnsi="Times New Roman" w:eastAsia="Times New Roman" w:cs="Times New Roman"/>
                <w:color w:val="auto"/>
                <w:w w:val="99"/>
                <w:sz w:val="24"/>
                <w:szCs w:val="24"/>
              </w:rPr>
              <w:t>Global Public Relations (GPR)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"page11" \h </w:instrText>
            </w:r>
            <w:r>
              <w:fldChar w:fldCharType="separate"/>
            </w:r>
            <w:r>
              <w:rPr>
                <w:rFonts w:ascii="Times New Roman" w:hAnsi="Times New Roman" w:eastAsia="Times New Roman" w:cs="Times New Roman"/>
                <w:color w:val="auto"/>
                <w:w w:val="91"/>
                <w:sz w:val="24"/>
                <w:szCs w:val="24"/>
              </w:rPr>
              <w:t>10</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ind w:left="480"/>
              <w:rPr>
                <w:rFonts w:ascii="Times New Roman" w:hAnsi="Times New Roman" w:eastAsia="Times New Roman" w:cs="Times New Roman"/>
                <w:color w:val="auto"/>
                <w:sz w:val="24"/>
                <w:szCs w:val="24"/>
              </w:rPr>
            </w:pPr>
            <w:r>
              <w:fldChar w:fldCharType="begin"/>
            </w:r>
            <w:r>
              <w:instrText xml:space="preserve"> HYPERLINK \l "page13" \h </w:instrText>
            </w:r>
            <w:r>
              <w:fldChar w:fldCharType="separate"/>
            </w:r>
            <w:r>
              <w:rPr>
                <w:rFonts w:ascii="Times New Roman" w:hAnsi="Times New Roman" w:eastAsia="Times New Roman" w:cs="Times New Roman"/>
                <w:color w:val="auto"/>
                <w:sz w:val="24"/>
                <w:szCs w:val="24"/>
              </w:rPr>
              <w:t>Public Relations in Nigeria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"page13" \h </w:instrText>
            </w:r>
            <w:r>
              <w:fldChar w:fldCharType="separate"/>
            </w:r>
            <w:r>
              <w:rPr>
                <w:rFonts w:ascii="Times New Roman" w:hAnsi="Times New Roman" w:eastAsia="Times New Roman" w:cs="Times New Roman"/>
                <w:color w:val="auto"/>
                <w:w w:val="91"/>
                <w:sz w:val="24"/>
                <w:szCs w:val="24"/>
              </w:rPr>
              <w:t>12</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ind w:left="480"/>
              <w:rPr>
                <w:rFonts w:ascii="Times New Roman" w:hAnsi="Times New Roman" w:eastAsia="Times New Roman" w:cs="Times New Roman"/>
                <w:color w:val="auto"/>
                <w:sz w:val="24"/>
                <w:szCs w:val="24"/>
              </w:rPr>
            </w:pPr>
            <w:r>
              <w:fldChar w:fldCharType="begin"/>
            </w:r>
            <w:r>
              <w:instrText xml:space="preserve"> HYPERLINK \l "page15" \h </w:instrText>
            </w:r>
            <w:r>
              <w:fldChar w:fldCharType="separate"/>
            </w:r>
            <w:r>
              <w:rPr>
                <w:rFonts w:ascii="Times New Roman" w:hAnsi="Times New Roman" w:eastAsia="Times New Roman" w:cs="Times New Roman"/>
                <w:color w:val="auto"/>
                <w:sz w:val="24"/>
                <w:szCs w:val="24"/>
              </w:rPr>
              <w:t>Cultural Constructs and Public Relations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"page15" \h </w:instrText>
            </w:r>
            <w:r>
              <w:fldChar w:fldCharType="separate"/>
            </w:r>
            <w:r>
              <w:rPr>
                <w:rFonts w:ascii="Times New Roman" w:hAnsi="Times New Roman" w:eastAsia="Times New Roman" w:cs="Times New Roman"/>
                <w:color w:val="auto"/>
                <w:w w:val="91"/>
                <w:sz w:val="24"/>
                <w:szCs w:val="24"/>
              </w:rPr>
              <w:t>14</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ind w:left="480"/>
              <w:rPr>
                <w:rFonts w:ascii="Times New Roman" w:hAnsi="Times New Roman" w:eastAsia="Times New Roman" w:cs="Times New Roman"/>
                <w:color w:val="auto"/>
                <w:sz w:val="24"/>
                <w:szCs w:val="24"/>
              </w:rPr>
            </w:pPr>
            <w:r>
              <w:fldChar w:fldCharType="begin"/>
            </w:r>
            <w:r>
              <w:instrText xml:space="preserve"> HYPERLINK \l "page17" \h </w:instrText>
            </w:r>
            <w:r>
              <w:fldChar w:fldCharType="separate"/>
            </w:r>
            <w:r>
              <w:rPr>
                <w:rFonts w:ascii="Times New Roman" w:hAnsi="Times New Roman" w:eastAsia="Times New Roman" w:cs="Times New Roman"/>
                <w:color w:val="auto"/>
                <w:sz w:val="24"/>
                <w:szCs w:val="24"/>
              </w:rPr>
              <w:t>Overview of Hofstede’s Dimensions of National Culture and its applications to GPR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"page17" \h </w:instrText>
            </w:r>
            <w:r>
              <w:fldChar w:fldCharType="separate"/>
            </w:r>
            <w:r>
              <w:rPr>
                <w:rFonts w:ascii="Times New Roman" w:hAnsi="Times New Roman" w:eastAsia="Times New Roman" w:cs="Times New Roman"/>
                <w:color w:val="auto"/>
                <w:w w:val="91"/>
                <w:sz w:val="24"/>
                <w:szCs w:val="24"/>
              </w:rPr>
              <w:t>16</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ind w:left="480"/>
              <w:rPr>
                <w:rFonts w:ascii="Times New Roman" w:hAnsi="Times New Roman" w:eastAsia="Times New Roman" w:cs="Times New Roman"/>
                <w:color w:val="auto"/>
                <w:w w:val="99"/>
                <w:sz w:val="24"/>
                <w:szCs w:val="24"/>
              </w:rPr>
            </w:pPr>
            <w:r>
              <w:fldChar w:fldCharType="begin"/>
            </w:r>
            <w:r>
              <w:instrText xml:space="preserve"> HYPERLINK \l "page19" \h </w:instrText>
            </w:r>
            <w:r>
              <w:fldChar w:fldCharType="separate"/>
            </w:r>
            <w:r>
              <w:rPr>
                <w:rFonts w:ascii="Times New Roman" w:hAnsi="Times New Roman" w:eastAsia="Times New Roman" w:cs="Times New Roman"/>
                <w:color w:val="auto"/>
                <w:w w:val="99"/>
                <w:sz w:val="24"/>
                <w:szCs w:val="24"/>
              </w:rPr>
              <w:t>Brand Reputation, Global Marketplace, Cultural Complexities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"page19" \h </w:instrText>
            </w:r>
            <w:r>
              <w:fldChar w:fldCharType="separate"/>
            </w:r>
            <w:r>
              <w:rPr>
                <w:rFonts w:ascii="Times New Roman" w:hAnsi="Times New Roman" w:eastAsia="Times New Roman" w:cs="Times New Roman"/>
                <w:color w:val="auto"/>
                <w:w w:val="91"/>
                <w:sz w:val="24"/>
                <w:szCs w:val="24"/>
              </w:rPr>
              <w:t>18</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ind w:left="480"/>
              <w:rPr>
                <w:rFonts w:ascii="Times New Roman" w:hAnsi="Times New Roman" w:eastAsia="Times New Roman" w:cs="Times New Roman"/>
                <w:color w:val="auto"/>
                <w:sz w:val="24"/>
                <w:szCs w:val="24"/>
              </w:rPr>
            </w:pPr>
            <w:r>
              <w:fldChar w:fldCharType="begin"/>
            </w:r>
            <w:r>
              <w:instrText xml:space="preserve"> HYPERLINK \l "page21" \h </w:instrText>
            </w:r>
            <w:r>
              <w:fldChar w:fldCharType="separate"/>
            </w:r>
            <w:r>
              <w:rPr>
                <w:rFonts w:ascii="Times New Roman" w:hAnsi="Times New Roman" w:eastAsia="Times New Roman" w:cs="Times New Roman"/>
                <w:color w:val="auto"/>
                <w:sz w:val="24"/>
                <w:szCs w:val="24"/>
              </w:rPr>
              <w:t>Cultural Identity and Beauty Standards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"page21" \h </w:instrText>
            </w:r>
            <w:r>
              <w:fldChar w:fldCharType="separate"/>
            </w:r>
            <w:r>
              <w:rPr>
                <w:rFonts w:ascii="Times New Roman" w:hAnsi="Times New Roman" w:eastAsia="Times New Roman" w:cs="Times New Roman"/>
                <w:color w:val="auto"/>
                <w:w w:val="91"/>
                <w:sz w:val="24"/>
                <w:szCs w:val="24"/>
              </w:rPr>
              <w:t>20</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ind w:left="480"/>
              <w:rPr>
                <w:rFonts w:ascii="Times New Roman" w:hAnsi="Times New Roman" w:eastAsia="Times New Roman" w:cs="Times New Roman"/>
                <w:color w:val="auto"/>
                <w:w w:val="99"/>
                <w:sz w:val="24"/>
                <w:szCs w:val="24"/>
              </w:rPr>
            </w:pPr>
            <w:r>
              <w:fldChar w:fldCharType="begin"/>
            </w:r>
            <w:r>
              <w:instrText xml:space="preserve"> HYPERLINK \l "page22" \h </w:instrText>
            </w:r>
            <w:r>
              <w:fldChar w:fldCharType="separate"/>
            </w:r>
            <w:r>
              <w:rPr>
                <w:rFonts w:ascii="Times New Roman" w:hAnsi="Times New Roman" w:eastAsia="Times New Roman" w:cs="Times New Roman"/>
                <w:color w:val="auto"/>
                <w:w w:val="99"/>
                <w:sz w:val="24"/>
                <w:szCs w:val="24"/>
              </w:rPr>
              <w:t>Race/Cultural Identity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"page22" \h </w:instrText>
            </w:r>
            <w:r>
              <w:fldChar w:fldCharType="separate"/>
            </w:r>
            <w:r>
              <w:rPr>
                <w:rFonts w:ascii="Times New Roman" w:hAnsi="Times New Roman" w:eastAsia="Times New Roman" w:cs="Times New Roman"/>
                <w:color w:val="auto"/>
                <w:w w:val="91"/>
                <w:sz w:val="24"/>
                <w:szCs w:val="24"/>
              </w:rPr>
              <w:t>21</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1" w:hRule="atLeast"/>
        </w:trPr>
        <w:tc>
          <w:tcPr>
            <w:tcW w:w="9120" w:type="dxa"/>
            <w:vAlign w:val="bottom"/>
          </w:tcPr>
          <w:p>
            <w:pPr>
              <w:spacing w:after="0"/>
              <w:ind w:left="480"/>
              <w:rPr>
                <w:rFonts w:ascii="Times New Roman" w:hAnsi="Times New Roman" w:eastAsia="Times New Roman" w:cs="Times New Roman"/>
                <w:color w:val="auto"/>
                <w:sz w:val="24"/>
                <w:szCs w:val="24"/>
              </w:rPr>
            </w:pPr>
            <w:r>
              <w:fldChar w:fldCharType="begin"/>
            </w:r>
            <w:r>
              <w:instrText xml:space="preserve"> HYPERLINK \l "page23" \h </w:instrText>
            </w:r>
            <w:r>
              <w:fldChar w:fldCharType="separate"/>
            </w:r>
            <w:r>
              <w:rPr>
                <w:rFonts w:ascii="Times New Roman" w:hAnsi="Times New Roman" w:eastAsia="Times New Roman" w:cs="Times New Roman"/>
                <w:color w:val="auto"/>
                <w:sz w:val="24"/>
                <w:szCs w:val="24"/>
              </w:rPr>
              <w:t>Crisis Communication in the Global Marketplace................................................................</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"page23" \h </w:instrText>
            </w:r>
            <w:r>
              <w:fldChar w:fldCharType="separate"/>
            </w:r>
            <w:r>
              <w:rPr>
                <w:rFonts w:ascii="Times New Roman" w:hAnsi="Times New Roman" w:eastAsia="Times New Roman" w:cs="Times New Roman"/>
                <w:color w:val="auto"/>
                <w:w w:val="91"/>
                <w:sz w:val="24"/>
                <w:szCs w:val="24"/>
              </w:rPr>
              <w:t>22</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ind w:left="480"/>
              <w:rPr>
                <w:rFonts w:ascii="Times New Roman" w:hAnsi="Times New Roman" w:eastAsia="Times New Roman" w:cs="Times New Roman"/>
                <w:color w:val="auto"/>
                <w:sz w:val="24"/>
                <w:szCs w:val="24"/>
              </w:rPr>
            </w:pPr>
            <w:r>
              <w:fldChar w:fldCharType="begin"/>
            </w:r>
            <w:r>
              <w:instrText xml:space="preserve"> HYPERLINK \l "page24" \h </w:instrText>
            </w:r>
            <w:r>
              <w:fldChar w:fldCharType="separate"/>
            </w:r>
            <w:r>
              <w:rPr>
                <w:rFonts w:ascii="Times New Roman" w:hAnsi="Times New Roman" w:eastAsia="Times New Roman" w:cs="Times New Roman"/>
                <w:color w:val="auto"/>
                <w:sz w:val="24"/>
                <w:szCs w:val="24"/>
              </w:rPr>
              <w:t>Role of Social Media in Crisis Communication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"page24" \h </w:instrText>
            </w:r>
            <w:r>
              <w:fldChar w:fldCharType="separate"/>
            </w:r>
            <w:r>
              <w:rPr>
                <w:rFonts w:ascii="Times New Roman" w:hAnsi="Times New Roman" w:eastAsia="Times New Roman" w:cs="Times New Roman"/>
                <w:color w:val="auto"/>
                <w:w w:val="91"/>
                <w:sz w:val="24"/>
                <w:szCs w:val="24"/>
              </w:rPr>
              <w:t>23</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ind w:left="480"/>
              <w:rPr>
                <w:rFonts w:ascii="Times New Roman" w:hAnsi="Times New Roman" w:eastAsia="Times New Roman" w:cs="Times New Roman"/>
                <w:color w:val="auto"/>
                <w:sz w:val="24"/>
                <w:szCs w:val="24"/>
              </w:rPr>
            </w:pPr>
            <w:r>
              <w:fldChar w:fldCharType="begin"/>
            </w:r>
            <w:r>
              <w:instrText xml:space="preserve"> HYPERLINK \l "page25" \h </w:instrText>
            </w:r>
            <w:r>
              <w:fldChar w:fldCharType="separate"/>
            </w:r>
            <w:r>
              <w:rPr>
                <w:rFonts w:ascii="Times New Roman" w:hAnsi="Times New Roman" w:eastAsia="Times New Roman" w:cs="Times New Roman"/>
                <w:color w:val="auto"/>
                <w:sz w:val="24"/>
                <w:szCs w:val="24"/>
              </w:rPr>
              <w:t>Social Judgment Theory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"page25" \h </w:instrText>
            </w:r>
            <w:r>
              <w:fldChar w:fldCharType="separate"/>
            </w:r>
            <w:r>
              <w:rPr>
                <w:rFonts w:ascii="Times New Roman" w:hAnsi="Times New Roman" w:eastAsia="Times New Roman" w:cs="Times New Roman"/>
                <w:color w:val="auto"/>
                <w:w w:val="91"/>
                <w:sz w:val="24"/>
                <w:szCs w:val="24"/>
              </w:rPr>
              <w:t>24</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ind w:left="480"/>
              <w:rPr>
                <w:rFonts w:ascii="Times New Roman" w:hAnsi="Times New Roman" w:eastAsia="Times New Roman" w:cs="Times New Roman"/>
                <w:color w:val="auto"/>
                <w:w w:val="99"/>
                <w:sz w:val="24"/>
                <w:szCs w:val="24"/>
              </w:rPr>
            </w:pPr>
            <w:r>
              <w:fldChar w:fldCharType="begin"/>
            </w:r>
            <w:r>
              <w:instrText xml:space="preserve"> HYPERLINK \l "page26" \h </w:instrText>
            </w:r>
            <w:r>
              <w:fldChar w:fldCharType="separate"/>
            </w:r>
            <w:r>
              <w:rPr>
                <w:rFonts w:ascii="Times New Roman" w:hAnsi="Times New Roman" w:eastAsia="Times New Roman" w:cs="Times New Roman"/>
                <w:color w:val="auto"/>
                <w:w w:val="99"/>
                <w:sz w:val="24"/>
                <w:szCs w:val="24"/>
              </w:rPr>
              <w:t>Image Restoration Theory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"page26" \h </w:instrText>
            </w:r>
            <w:r>
              <w:fldChar w:fldCharType="separate"/>
            </w:r>
            <w:r>
              <w:rPr>
                <w:rFonts w:ascii="Times New Roman" w:hAnsi="Times New Roman" w:eastAsia="Times New Roman" w:cs="Times New Roman"/>
                <w:color w:val="auto"/>
                <w:w w:val="91"/>
                <w:sz w:val="24"/>
                <w:szCs w:val="24"/>
              </w:rPr>
              <w:t>25</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ind w:left="480"/>
              <w:rPr>
                <w:rFonts w:ascii="Times New Roman" w:hAnsi="Times New Roman" w:eastAsia="Times New Roman" w:cs="Times New Roman"/>
                <w:color w:val="auto"/>
                <w:w w:val="99"/>
                <w:sz w:val="24"/>
                <w:szCs w:val="24"/>
              </w:rPr>
            </w:pPr>
            <w:r>
              <w:fldChar w:fldCharType="begin"/>
            </w:r>
            <w:r>
              <w:instrText xml:space="preserve"> HYPERLINK \l "page28" \h </w:instrText>
            </w:r>
            <w:r>
              <w:fldChar w:fldCharType="separate"/>
            </w:r>
            <w:r>
              <w:rPr>
                <w:rFonts w:ascii="Times New Roman" w:hAnsi="Times New Roman" w:eastAsia="Times New Roman" w:cs="Times New Roman"/>
                <w:color w:val="auto"/>
                <w:w w:val="99"/>
                <w:sz w:val="24"/>
                <w:szCs w:val="24"/>
              </w:rPr>
              <w:t>Apologia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"page28" \h </w:instrText>
            </w:r>
            <w:r>
              <w:fldChar w:fldCharType="separate"/>
            </w:r>
            <w:r>
              <w:rPr>
                <w:rFonts w:ascii="Times New Roman" w:hAnsi="Times New Roman" w:eastAsia="Times New Roman" w:cs="Times New Roman"/>
                <w:color w:val="auto"/>
                <w:w w:val="91"/>
                <w:sz w:val="24"/>
                <w:szCs w:val="24"/>
              </w:rPr>
              <w:t>27</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ind w:left="480"/>
              <w:rPr>
                <w:rFonts w:ascii="Times New Roman" w:hAnsi="Times New Roman" w:eastAsia="Times New Roman" w:cs="Times New Roman"/>
                <w:color w:val="auto"/>
                <w:w w:val="99"/>
                <w:sz w:val="24"/>
                <w:szCs w:val="24"/>
              </w:rPr>
            </w:pPr>
            <w:r>
              <w:fldChar w:fldCharType="begin"/>
            </w:r>
            <w:r>
              <w:instrText xml:space="preserve"> HYPERLINK \l "page29" \h </w:instrText>
            </w:r>
            <w:r>
              <w:fldChar w:fldCharType="separate"/>
            </w:r>
            <w:r>
              <w:rPr>
                <w:rFonts w:ascii="Times New Roman" w:hAnsi="Times New Roman" w:eastAsia="Times New Roman" w:cs="Times New Roman"/>
                <w:color w:val="auto"/>
                <w:w w:val="99"/>
                <w:sz w:val="24"/>
                <w:szCs w:val="24"/>
              </w:rPr>
              <w:t>Dove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"page29" \h </w:instrText>
            </w:r>
            <w:r>
              <w:fldChar w:fldCharType="separate"/>
            </w:r>
            <w:r>
              <w:rPr>
                <w:rFonts w:ascii="Times New Roman" w:hAnsi="Times New Roman" w:eastAsia="Times New Roman" w:cs="Times New Roman"/>
                <w:color w:val="auto"/>
                <w:w w:val="91"/>
                <w:sz w:val="24"/>
                <w:szCs w:val="24"/>
              </w:rPr>
              <w:t>28</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ind w:left="480"/>
              <w:rPr>
                <w:rFonts w:ascii="Times New Roman" w:hAnsi="Times New Roman" w:eastAsia="Times New Roman" w:cs="Times New Roman"/>
                <w:color w:val="auto"/>
                <w:sz w:val="24"/>
                <w:szCs w:val="24"/>
              </w:rPr>
            </w:pPr>
            <w:r>
              <w:fldChar w:fldCharType="begin"/>
            </w:r>
            <w:r>
              <w:instrText xml:space="preserve"> HYPERLINK \l "page29" \h </w:instrText>
            </w:r>
            <w:r>
              <w:fldChar w:fldCharType="separate"/>
            </w:r>
            <w:r>
              <w:rPr>
                <w:rFonts w:ascii="Times New Roman" w:hAnsi="Times New Roman" w:eastAsia="Times New Roman" w:cs="Times New Roman"/>
                <w:color w:val="auto"/>
                <w:sz w:val="24"/>
                <w:szCs w:val="24"/>
              </w:rPr>
              <w:t>Overview of Dove’s 2017 Media Campaign Crisis ..............................................................</w:t>
            </w:r>
            <w:r>
              <w:rPr>
                <w:rFonts w:ascii="Times New Roman" w:hAnsi="Times New Roman" w:eastAsia="Times New Roman" w:cs="Times New Roman"/>
                <w:color w:val="auto"/>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"page29" \h </w:instrText>
            </w:r>
            <w:r>
              <w:fldChar w:fldCharType="separate"/>
            </w:r>
            <w:r>
              <w:rPr>
                <w:rFonts w:ascii="Times New Roman" w:hAnsi="Times New Roman" w:eastAsia="Times New Roman" w:cs="Times New Roman"/>
                <w:color w:val="auto"/>
                <w:w w:val="91"/>
                <w:sz w:val="24"/>
                <w:szCs w:val="24"/>
              </w:rPr>
              <w:t>28</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ind w:left="480"/>
              <w:rPr>
                <w:rFonts w:ascii="Times New Roman" w:hAnsi="Times New Roman" w:eastAsia="Times New Roman" w:cs="Times New Roman"/>
                <w:color w:val="auto"/>
                <w:w w:val="99"/>
                <w:sz w:val="24"/>
                <w:szCs w:val="24"/>
              </w:rPr>
            </w:pPr>
            <w:r>
              <w:fldChar w:fldCharType="begin"/>
            </w:r>
            <w:r>
              <w:instrText xml:space="preserve"> HYPERLINK \l "page30" \h </w:instrText>
            </w:r>
            <w:r>
              <w:fldChar w:fldCharType="separate"/>
            </w:r>
            <w:r>
              <w:rPr>
                <w:rFonts w:ascii="Times New Roman" w:hAnsi="Times New Roman" w:eastAsia="Times New Roman" w:cs="Times New Roman"/>
                <w:color w:val="auto"/>
                <w:w w:val="99"/>
                <w:sz w:val="24"/>
                <w:szCs w:val="24"/>
              </w:rPr>
              <w:t>Hennes &amp; Mauritz (H&amp;M)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"page30" \h </w:instrText>
            </w:r>
            <w:r>
              <w:fldChar w:fldCharType="separate"/>
            </w:r>
            <w:r>
              <w:rPr>
                <w:rFonts w:ascii="Times New Roman" w:hAnsi="Times New Roman" w:eastAsia="Times New Roman" w:cs="Times New Roman"/>
                <w:color w:val="auto"/>
                <w:w w:val="91"/>
                <w:sz w:val="24"/>
                <w:szCs w:val="24"/>
              </w:rPr>
              <w:t>29</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ind w:left="480"/>
              <w:rPr>
                <w:rFonts w:ascii="Times New Roman" w:hAnsi="Times New Roman" w:eastAsia="Times New Roman" w:cs="Times New Roman"/>
                <w:color w:val="auto"/>
                <w:w w:val="99"/>
                <w:sz w:val="24"/>
                <w:szCs w:val="24"/>
              </w:rPr>
            </w:pPr>
            <w:r>
              <w:fldChar w:fldCharType="begin"/>
            </w:r>
            <w:r>
              <w:instrText xml:space="preserve"> HYPERLINK \l "page31" \h </w:instrText>
            </w:r>
            <w:r>
              <w:fldChar w:fldCharType="separate"/>
            </w:r>
            <w:r>
              <w:rPr>
                <w:rFonts w:ascii="Times New Roman" w:hAnsi="Times New Roman" w:eastAsia="Times New Roman" w:cs="Times New Roman"/>
                <w:color w:val="auto"/>
                <w:w w:val="99"/>
                <w:sz w:val="24"/>
                <w:szCs w:val="24"/>
              </w:rPr>
              <w:t>H&amp;M 2018 Crisis Overview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"page31" \h </w:instrText>
            </w:r>
            <w:r>
              <w:fldChar w:fldCharType="separate"/>
            </w:r>
            <w:r>
              <w:rPr>
                <w:rFonts w:ascii="Times New Roman" w:hAnsi="Times New Roman" w:eastAsia="Times New Roman" w:cs="Times New Roman"/>
                <w:color w:val="auto"/>
                <w:w w:val="91"/>
                <w:sz w:val="24"/>
                <w:szCs w:val="24"/>
              </w:rPr>
              <w:t>30</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964" w:hRule="atLeast"/>
        </w:trPr>
        <w:tc>
          <w:tcPr>
            <w:tcW w:w="9120" w:type="dxa"/>
            <w:vAlign w:val="bottom"/>
          </w:tcPr>
          <w:p>
            <w:pPr>
              <w:spacing w:after="0"/>
              <w:ind w:left="4620"/>
              <w:rPr>
                <w:color w:val="auto"/>
                <w:sz w:val="20"/>
                <w:szCs w:val="20"/>
              </w:rPr>
            </w:pPr>
            <w:r>
              <w:rPr>
                <w:rFonts w:ascii="Arial" w:hAnsi="Arial" w:eastAsia="Arial" w:cs="Arial"/>
                <w:color w:val="auto"/>
                <w:sz w:val="22"/>
                <w:szCs w:val="22"/>
              </w:rPr>
              <w:t>5</w:t>
            </w:r>
          </w:p>
        </w:tc>
        <w:tc>
          <w:tcPr>
            <w:tcW w:w="260" w:type="dxa"/>
            <w:vAlign w:val="bottom"/>
          </w:tcPr>
          <w:p>
            <w:pPr>
              <w:spacing w:after="0"/>
              <w:rPr>
                <w:color w:val="auto"/>
                <w:sz w:val="24"/>
                <w:szCs w:val="24"/>
              </w:rPr>
            </w:pPr>
          </w:p>
        </w:tc>
      </w:tr>
    </w:tbl>
    <w:p>
      <w:pPr>
        <w:sectPr>
          <w:pgSz w:w="12240" w:h="15840"/>
          <w:pgMar w:top="1412" w:right="1440" w:bottom="387" w:left="1440" w:header="0" w:footer="0" w:gutter="0"/>
          <w:cols w:equalWidth="0" w:num="1">
            <w:col w:w="9360"/>
          </w:cols>
        </w:sectPr>
      </w:pPr>
    </w:p>
    <w:p>
      <w:pPr>
        <w:spacing w:after="0" w:line="1" w:lineRule="exact"/>
        <w:rPr>
          <w:color w:val="auto"/>
          <w:sz w:val="20"/>
          <w:szCs w:val="20"/>
        </w:rPr>
      </w:pPr>
      <w:bookmarkStart w:id="2" w:name="page7"/>
      <w:bookmarkEnd w:id="2"/>
    </w:p>
    <w:tbl>
      <w:tblPr>
        <w:tblStyle w:val="3"/>
        <w:tblW w:w="0" w:type="auto"/>
        <w:tblInd w:w="0" w:type="dxa"/>
        <w:tblLayout w:type="fixed"/>
        <w:tblCellMar>
          <w:top w:w="0" w:type="dxa"/>
          <w:left w:w="0" w:type="dxa"/>
          <w:bottom w:w="0" w:type="dxa"/>
          <w:right w:w="0" w:type="dxa"/>
        </w:tblCellMar>
      </w:tblPr>
      <w:tblGrid>
        <w:gridCol w:w="9120"/>
        <w:gridCol w:w="260"/>
      </w:tblGrid>
      <w:tr>
        <w:tblPrEx>
          <w:tblCellMar>
            <w:top w:w="0" w:type="dxa"/>
            <w:left w:w="0" w:type="dxa"/>
            <w:bottom w:w="0" w:type="dxa"/>
            <w:right w:w="0" w:type="dxa"/>
          </w:tblCellMar>
        </w:tblPrEx>
        <w:trPr>
          <w:trHeight w:val="322" w:hRule="atLeast"/>
        </w:trPr>
        <w:tc>
          <w:tcPr>
            <w:tcW w:w="9120" w:type="dxa"/>
            <w:vAlign w:val="bottom"/>
          </w:tcPr>
          <w:p>
            <w:pPr>
              <w:spacing w:after="0"/>
              <w:ind w:left="480"/>
              <w:rPr>
                <w:rFonts w:ascii="Times New Roman" w:hAnsi="Times New Roman" w:eastAsia="Times New Roman" w:cs="Times New Roman"/>
                <w:color w:val="auto"/>
                <w:w w:val="99"/>
                <w:sz w:val="24"/>
                <w:szCs w:val="24"/>
              </w:rPr>
            </w:pPr>
            <w:r>
              <w:fldChar w:fldCharType="begin"/>
            </w:r>
            <w:r>
              <w:instrText xml:space="preserve"> HYPERLINK \l "page31" \h </w:instrText>
            </w:r>
            <w:r>
              <w:fldChar w:fldCharType="separate"/>
            </w:r>
            <w:r>
              <w:rPr>
                <w:rFonts w:ascii="Times New Roman" w:hAnsi="Times New Roman" w:eastAsia="Times New Roman" w:cs="Times New Roman"/>
                <w:color w:val="auto"/>
                <w:w w:val="99"/>
                <w:sz w:val="24"/>
                <w:szCs w:val="24"/>
              </w:rPr>
              <w:t>H&amp;M 2019 Crisis Overview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"page31" \h </w:instrText>
            </w:r>
            <w:r>
              <w:fldChar w:fldCharType="separate"/>
            </w:r>
            <w:r>
              <w:rPr>
                <w:rFonts w:ascii="Times New Roman" w:hAnsi="Times New Roman" w:eastAsia="Times New Roman" w:cs="Times New Roman"/>
                <w:color w:val="auto"/>
                <w:w w:val="91"/>
                <w:sz w:val="24"/>
                <w:szCs w:val="24"/>
              </w:rPr>
              <w:t>30</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ind w:left="480"/>
              <w:rPr>
                <w:rFonts w:ascii="Times New Roman" w:hAnsi="Times New Roman" w:eastAsia="Times New Roman" w:cs="Times New Roman"/>
                <w:color w:val="auto"/>
                <w:sz w:val="24"/>
                <w:szCs w:val="24"/>
              </w:rPr>
            </w:pPr>
            <w:r>
              <w:fldChar w:fldCharType="begin"/>
            </w:r>
            <w:r>
              <w:instrText xml:space="preserve"> HYPERLINK \l "page31" \h </w:instrText>
            </w:r>
            <w:r>
              <w:fldChar w:fldCharType="separate"/>
            </w:r>
            <w:r>
              <w:rPr>
                <w:rFonts w:ascii="Times New Roman" w:hAnsi="Times New Roman" w:eastAsia="Times New Roman" w:cs="Times New Roman"/>
                <w:color w:val="auto"/>
                <w:sz w:val="24"/>
                <w:szCs w:val="24"/>
              </w:rPr>
              <w:t>NIVEA ..................................................................................................................................</w:t>
            </w:r>
            <w:r>
              <w:rPr>
                <w:rFonts w:ascii="Times New Roman" w:hAnsi="Times New Roman" w:eastAsia="Times New Roman" w:cs="Times New Roman"/>
                <w:color w:val="auto"/>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"page31" \h </w:instrText>
            </w:r>
            <w:r>
              <w:fldChar w:fldCharType="separate"/>
            </w:r>
            <w:r>
              <w:rPr>
                <w:rFonts w:ascii="Times New Roman" w:hAnsi="Times New Roman" w:eastAsia="Times New Roman" w:cs="Times New Roman"/>
                <w:color w:val="auto"/>
                <w:w w:val="91"/>
                <w:sz w:val="24"/>
                <w:szCs w:val="24"/>
              </w:rPr>
              <w:t>30</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ind w:left="480"/>
              <w:rPr>
                <w:rFonts w:ascii="Times New Roman" w:hAnsi="Times New Roman" w:eastAsia="Times New Roman" w:cs="Times New Roman"/>
                <w:color w:val="auto"/>
                <w:sz w:val="24"/>
                <w:szCs w:val="24"/>
              </w:rPr>
            </w:pPr>
            <w:r>
              <w:fldChar w:fldCharType="begin"/>
            </w:r>
            <w:r>
              <w:instrText xml:space="preserve"> HYPERLINK \l "page32" \h </w:instrText>
            </w:r>
            <w:r>
              <w:fldChar w:fldCharType="separate"/>
            </w:r>
            <w:r>
              <w:rPr>
                <w:rFonts w:ascii="Times New Roman" w:hAnsi="Times New Roman" w:eastAsia="Times New Roman" w:cs="Times New Roman"/>
                <w:color w:val="auto"/>
                <w:sz w:val="24"/>
                <w:szCs w:val="24"/>
              </w:rPr>
              <w:t>NIVEA 2017 ‘White is Purity’ Crisis: An Overview ...........................................................</w:t>
            </w:r>
            <w:r>
              <w:rPr>
                <w:rFonts w:ascii="Times New Roman" w:hAnsi="Times New Roman" w:eastAsia="Times New Roman" w:cs="Times New Roman"/>
                <w:color w:val="auto"/>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"page32" \h </w:instrText>
            </w:r>
            <w:r>
              <w:fldChar w:fldCharType="separate"/>
            </w:r>
            <w:r>
              <w:rPr>
                <w:rFonts w:ascii="Times New Roman" w:hAnsi="Times New Roman" w:eastAsia="Times New Roman" w:cs="Times New Roman"/>
                <w:color w:val="auto"/>
                <w:w w:val="91"/>
                <w:sz w:val="24"/>
                <w:szCs w:val="24"/>
              </w:rPr>
              <w:t>31</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672" w:hRule="atLeast"/>
        </w:trPr>
        <w:tc>
          <w:tcPr>
            <w:tcW w:w="9120" w:type="dxa"/>
            <w:vAlign w:val="bottom"/>
          </w:tcPr>
          <w:p>
            <w:pPr>
              <w:spacing w:after="0"/>
              <w:rPr>
                <w:rFonts w:ascii="Times New Roman" w:hAnsi="Times New Roman" w:eastAsia="Times New Roman" w:cs="Times New Roman"/>
                <w:color w:val="auto"/>
                <w:sz w:val="24"/>
                <w:szCs w:val="24"/>
              </w:rPr>
            </w:pPr>
            <w:r>
              <w:fldChar w:fldCharType="begin"/>
            </w:r>
            <w:r>
              <w:instrText xml:space="preserve"> HYPERLINK \l "page33" \h </w:instrText>
            </w:r>
            <w:r>
              <w:fldChar w:fldCharType="separate"/>
            </w:r>
            <w:r>
              <w:rPr>
                <w:rFonts w:ascii="Times New Roman" w:hAnsi="Times New Roman" w:eastAsia="Times New Roman" w:cs="Times New Roman"/>
                <w:color w:val="auto"/>
                <w:sz w:val="24"/>
                <w:szCs w:val="24"/>
              </w:rPr>
              <w:t>Chapter 3. Method ........................................................................................................................</w:t>
            </w:r>
            <w:r>
              <w:rPr>
                <w:rFonts w:ascii="Times New Roman" w:hAnsi="Times New Roman" w:eastAsia="Times New Roman" w:cs="Times New Roman"/>
                <w:color w:val="auto"/>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"page33" \h </w:instrText>
            </w:r>
            <w:r>
              <w:fldChar w:fldCharType="separate"/>
            </w:r>
            <w:r>
              <w:rPr>
                <w:rFonts w:ascii="Times New Roman" w:hAnsi="Times New Roman" w:eastAsia="Times New Roman" w:cs="Times New Roman"/>
                <w:color w:val="auto"/>
                <w:w w:val="91"/>
                <w:sz w:val="24"/>
                <w:szCs w:val="24"/>
              </w:rPr>
              <w:t>32</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672" w:hRule="atLeast"/>
        </w:trPr>
        <w:tc>
          <w:tcPr>
            <w:tcW w:w="9120" w:type="dxa"/>
            <w:vAlign w:val="bottom"/>
          </w:tcPr>
          <w:p>
            <w:pPr>
              <w:spacing w:after="0"/>
              <w:ind w:left="460"/>
              <w:rPr>
                <w:rFonts w:ascii="Times New Roman" w:hAnsi="Times New Roman" w:eastAsia="Times New Roman" w:cs="Times New Roman"/>
                <w:color w:val="auto"/>
                <w:w w:val="99"/>
                <w:sz w:val="24"/>
                <w:szCs w:val="24"/>
              </w:rPr>
            </w:pPr>
            <w:r>
              <w:fldChar w:fldCharType="begin"/>
            </w:r>
            <w:r>
              <w:instrText xml:space="preserve"> HYPERLINK \l "page33" \h </w:instrText>
            </w:r>
            <w:r>
              <w:fldChar w:fldCharType="separate"/>
            </w:r>
            <w:r>
              <w:rPr>
                <w:rFonts w:ascii="Times New Roman" w:hAnsi="Times New Roman" w:eastAsia="Times New Roman" w:cs="Times New Roman"/>
                <w:color w:val="auto"/>
                <w:w w:val="99"/>
                <w:sz w:val="24"/>
                <w:szCs w:val="24"/>
              </w:rPr>
              <w:t>Case Study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"page33" \h </w:instrText>
            </w:r>
            <w:r>
              <w:fldChar w:fldCharType="separate"/>
            </w:r>
            <w:r>
              <w:rPr>
                <w:rFonts w:ascii="Times New Roman" w:hAnsi="Times New Roman" w:eastAsia="Times New Roman" w:cs="Times New Roman"/>
                <w:color w:val="auto"/>
                <w:w w:val="91"/>
                <w:sz w:val="24"/>
                <w:szCs w:val="24"/>
              </w:rPr>
              <w:t>32</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672" w:hRule="atLeast"/>
        </w:trPr>
        <w:tc>
          <w:tcPr>
            <w:tcW w:w="9120" w:type="dxa"/>
            <w:vAlign w:val="bottom"/>
          </w:tcPr>
          <w:p>
            <w:pPr>
              <w:spacing w:after="0"/>
              <w:ind w:left="460"/>
              <w:rPr>
                <w:rFonts w:ascii="Times New Roman" w:hAnsi="Times New Roman" w:eastAsia="Times New Roman" w:cs="Times New Roman"/>
                <w:color w:val="auto"/>
                <w:w w:val="99"/>
                <w:sz w:val="24"/>
                <w:szCs w:val="24"/>
              </w:rPr>
            </w:pPr>
            <w:r>
              <w:fldChar w:fldCharType="begin"/>
            </w:r>
            <w:r>
              <w:instrText xml:space="preserve"> HYPERLINK \l "page33" \h </w:instrText>
            </w:r>
            <w:r>
              <w:fldChar w:fldCharType="separate"/>
            </w:r>
            <w:r>
              <w:rPr>
                <w:rFonts w:ascii="Times New Roman" w:hAnsi="Times New Roman" w:eastAsia="Times New Roman" w:cs="Times New Roman"/>
                <w:color w:val="auto"/>
                <w:w w:val="99"/>
                <w:sz w:val="24"/>
                <w:szCs w:val="24"/>
              </w:rPr>
              <w:t>Sample Selection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"page33" \h </w:instrText>
            </w:r>
            <w:r>
              <w:fldChar w:fldCharType="separate"/>
            </w:r>
            <w:r>
              <w:rPr>
                <w:rFonts w:ascii="Times New Roman" w:hAnsi="Times New Roman" w:eastAsia="Times New Roman" w:cs="Times New Roman"/>
                <w:color w:val="auto"/>
                <w:w w:val="91"/>
                <w:sz w:val="24"/>
                <w:szCs w:val="24"/>
              </w:rPr>
              <w:t>32</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ind w:left="460"/>
              <w:rPr>
                <w:rFonts w:ascii="Times New Roman" w:hAnsi="Times New Roman" w:eastAsia="Times New Roman" w:cs="Times New Roman"/>
                <w:color w:val="auto"/>
                <w:w w:val="99"/>
                <w:sz w:val="24"/>
                <w:szCs w:val="24"/>
              </w:rPr>
            </w:pPr>
            <w:r>
              <w:fldChar w:fldCharType="begin"/>
            </w:r>
            <w:r>
              <w:instrText xml:space="preserve"> HYPERLINK \l "page34" \h </w:instrText>
            </w:r>
            <w:r>
              <w:fldChar w:fldCharType="separate"/>
            </w:r>
            <w:r>
              <w:rPr>
                <w:rFonts w:ascii="Times New Roman" w:hAnsi="Times New Roman" w:eastAsia="Times New Roman" w:cs="Times New Roman"/>
                <w:color w:val="auto"/>
                <w:w w:val="99"/>
                <w:sz w:val="24"/>
                <w:szCs w:val="24"/>
              </w:rPr>
              <w:t>Sample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"page34" \h </w:instrText>
            </w:r>
            <w:r>
              <w:fldChar w:fldCharType="separate"/>
            </w:r>
            <w:r>
              <w:rPr>
                <w:rFonts w:ascii="Times New Roman" w:hAnsi="Times New Roman" w:eastAsia="Times New Roman" w:cs="Times New Roman"/>
                <w:color w:val="auto"/>
                <w:w w:val="91"/>
                <w:sz w:val="24"/>
                <w:szCs w:val="24"/>
              </w:rPr>
              <w:t>33</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672" w:hRule="atLeast"/>
        </w:trPr>
        <w:tc>
          <w:tcPr>
            <w:tcW w:w="9120" w:type="dxa"/>
            <w:vAlign w:val="bottom"/>
          </w:tcPr>
          <w:p>
            <w:pPr>
              <w:spacing w:after="0"/>
              <w:ind w:left="460"/>
              <w:rPr>
                <w:rFonts w:ascii="Times New Roman" w:hAnsi="Times New Roman" w:eastAsia="Times New Roman" w:cs="Times New Roman"/>
                <w:color w:val="auto"/>
                <w:w w:val="99"/>
                <w:sz w:val="24"/>
                <w:szCs w:val="24"/>
              </w:rPr>
            </w:pPr>
            <w:r>
              <w:fldChar w:fldCharType="begin"/>
            </w:r>
            <w:r>
              <w:instrText xml:space="preserve"> HYPERLINK \l "page35" \h </w:instrText>
            </w:r>
            <w:r>
              <w:fldChar w:fldCharType="separate"/>
            </w:r>
            <w:r>
              <w:rPr>
                <w:rFonts w:ascii="Times New Roman" w:hAnsi="Times New Roman" w:eastAsia="Times New Roman" w:cs="Times New Roman"/>
                <w:color w:val="auto"/>
                <w:w w:val="99"/>
                <w:sz w:val="24"/>
                <w:szCs w:val="24"/>
              </w:rPr>
              <w:t>Media Campaigns Samples and Summary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"page35" \h </w:instrText>
            </w:r>
            <w:r>
              <w:fldChar w:fldCharType="separate"/>
            </w:r>
            <w:r>
              <w:rPr>
                <w:rFonts w:ascii="Times New Roman" w:hAnsi="Times New Roman" w:eastAsia="Times New Roman" w:cs="Times New Roman"/>
                <w:color w:val="auto"/>
                <w:w w:val="91"/>
                <w:sz w:val="24"/>
                <w:szCs w:val="24"/>
              </w:rPr>
              <w:t>34</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ind w:left="480"/>
              <w:rPr>
                <w:rFonts w:ascii="Times New Roman" w:hAnsi="Times New Roman" w:eastAsia="Times New Roman" w:cs="Times New Roman"/>
                <w:color w:val="auto"/>
                <w:sz w:val="24"/>
                <w:szCs w:val="24"/>
              </w:rPr>
            </w:pPr>
            <w:r>
              <w:fldChar w:fldCharType="begin"/>
            </w:r>
            <w:r>
              <w:instrText xml:space="preserve"> HYPERLINK \l "page35" \h </w:instrText>
            </w:r>
            <w:r>
              <w:fldChar w:fldCharType="separate"/>
            </w:r>
            <w:r>
              <w:rPr>
                <w:rFonts w:ascii="Times New Roman" w:hAnsi="Times New Roman" w:eastAsia="Times New Roman" w:cs="Times New Roman"/>
                <w:color w:val="auto"/>
                <w:sz w:val="24"/>
                <w:szCs w:val="24"/>
              </w:rPr>
              <w:t>NIVEA- White is Purity........................................................................................................</w:t>
            </w:r>
            <w:r>
              <w:rPr>
                <w:rFonts w:ascii="Times New Roman" w:hAnsi="Times New Roman" w:eastAsia="Times New Roman" w:cs="Times New Roman"/>
                <w:color w:val="auto"/>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"page35" \h </w:instrText>
            </w:r>
            <w:r>
              <w:fldChar w:fldCharType="separate"/>
            </w:r>
            <w:r>
              <w:rPr>
                <w:rFonts w:ascii="Times New Roman" w:hAnsi="Times New Roman" w:eastAsia="Times New Roman" w:cs="Times New Roman"/>
                <w:color w:val="auto"/>
                <w:w w:val="91"/>
                <w:sz w:val="24"/>
                <w:szCs w:val="24"/>
              </w:rPr>
              <w:t>34</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ind w:left="480"/>
              <w:rPr>
                <w:rFonts w:ascii="Times New Roman" w:hAnsi="Times New Roman" w:eastAsia="Times New Roman" w:cs="Times New Roman"/>
                <w:color w:val="auto"/>
                <w:sz w:val="24"/>
                <w:szCs w:val="24"/>
              </w:rPr>
            </w:pPr>
            <w:r>
              <w:fldChar w:fldCharType="begin"/>
            </w:r>
            <w:r>
              <w:instrText xml:space="preserve"> HYPERLINK \l "page35" \h </w:instrText>
            </w:r>
            <w:r>
              <w:fldChar w:fldCharType="separate"/>
            </w:r>
            <w:r>
              <w:rPr>
                <w:rFonts w:ascii="Times New Roman" w:hAnsi="Times New Roman" w:eastAsia="Times New Roman" w:cs="Times New Roman"/>
                <w:color w:val="auto"/>
                <w:sz w:val="24"/>
                <w:szCs w:val="24"/>
              </w:rPr>
              <w:t>H&amp;M- After School Kids Campaign. ...................................................................................</w:t>
            </w:r>
            <w:r>
              <w:rPr>
                <w:rFonts w:ascii="Times New Roman" w:hAnsi="Times New Roman" w:eastAsia="Times New Roman" w:cs="Times New Roman"/>
                <w:color w:val="auto"/>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"page35" \h </w:instrText>
            </w:r>
            <w:r>
              <w:fldChar w:fldCharType="separate"/>
            </w:r>
            <w:r>
              <w:rPr>
                <w:rFonts w:ascii="Times New Roman" w:hAnsi="Times New Roman" w:eastAsia="Times New Roman" w:cs="Times New Roman"/>
                <w:color w:val="auto"/>
                <w:w w:val="91"/>
                <w:sz w:val="24"/>
                <w:szCs w:val="24"/>
              </w:rPr>
              <w:t>34</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672" w:hRule="atLeast"/>
        </w:trPr>
        <w:tc>
          <w:tcPr>
            <w:tcW w:w="9120" w:type="dxa"/>
            <w:vAlign w:val="bottom"/>
          </w:tcPr>
          <w:p>
            <w:pPr>
              <w:spacing w:after="0"/>
              <w:ind w:left="460"/>
              <w:rPr>
                <w:rFonts w:ascii="Times New Roman" w:hAnsi="Times New Roman" w:eastAsia="Times New Roman" w:cs="Times New Roman"/>
                <w:color w:val="auto"/>
                <w:w w:val="99"/>
                <w:sz w:val="24"/>
                <w:szCs w:val="24"/>
              </w:rPr>
            </w:pPr>
            <w:r>
              <w:fldChar w:fldCharType="begin"/>
            </w:r>
            <w:r>
              <w:instrText xml:space="preserve"> HYPERLINK \l "page35" \h </w:instrText>
            </w:r>
            <w:r>
              <w:fldChar w:fldCharType="separate"/>
            </w:r>
            <w:r>
              <w:rPr>
                <w:rFonts w:ascii="Times New Roman" w:hAnsi="Times New Roman" w:eastAsia="Times New Roman" w:cs="Times New Roman"/>
                <w:color w:val="auto"/>
                <w:w w:val="99"/>
                <w:sz w:val="24"/>
                <w:szCs w:val="24"/>
              </w:rPr>
              <w:t>Unit of Analysis and Variables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"page35" \h </w:instrText>
            </w:r>
            <w:r>
              <w:fldChar w:fldCharType="separate"/>
            </w:r>
            <w:r>
              <w:rPr>
                <w:rFonts w:ascii="Times New Roman" w:hAnsi="Times New Roman" w:eastAsia="Times New Roman" w:cs="Times New Roman"/>
                <w:color w:val="auto"/>
                <w:w w:val="91"/>
                <w:sz w:val="24"/>
                <w:szCs w:val="24"/>
              </w:rPr>
              <w:t>34</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672" w:hRule="atLeast"/>
        </w:trPr>
        <w:tc>
          <w:tcPr>
            <w:tcW w:w="9120" w:type="dxa"/>
            <w:vAlign w:val="bottom"/>
          </w:tcPr>
          <w:p>
            <w:pPr>
              <w:spacing w:after="0"/>
              <w:ind w:left="460"/>
              <w:rPr>
                <w:rFonts w:ascii="Times New Roman" w:hAnsi="Times New Roman" w:eastAsia="Times New Roman" w:cs="Times New Roman"/>
                <w:color w:val="auto"/>
                <w:w w:val="99"/>
                <w:sz w:val="24"/>
                <w:szCs w:val="24"/>
              </w:rPr>
            </w:pPr>
            <w:r>
              <w:fldChar w:fldCharType="begin"/>
            </w:r>
            <w:r>
              <w:instrText xml:space="preserve"> HYPERLINK \l "page36" \h </w:instrText>
            </w:r>
            <w:r>
              <w:fldChar w:fldCharType="separate"/>
            </w:r>
            <w:r>
              <w:rPr>
                <w:rFonts w:ascii="Times New Roman" w:hAnsi="Times New Roman" w:eastAsia="Times New Roman" w:cs="Times New Roman"/>
                <w:color w:val="auto"/>
                <w:w w:val="99"/>
                <w:sz w:val="24"/>
                <w:szCs w:val="24"/>
              </w:rPr>
              <w:t>Racial Identifiers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"page36" \h </w:instrText>
            </w:r>
            <w:r>
              <w:fldChar w:fldCharType="separate"/>
            </w:r>
            <w:r>
              <w:rPr>
                <w:rFonts w:ascii="Times New Roman" w:hAnsi="Times New Roman" w:eastAsia="Times New Roman" w:cs="Times New Roman"/>
                <w:color w:val="auto"/>
                <w:w w:val="91"/>
                <w:sz w:val="24"/>
                <w:szCs w:val="24"/>
              </w:rPr>
              <w:t>35</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ind w:left="460"/>
              <w:rPr>
                <w:rFonts w:ascii="Times New Roman" w:hAnsi="Times New Roman" w:eastAsia="Times New Roman" w:cs="Times New Roman"/>
                <w:color w:val="auto"/>
                <w:w w:val="99"/>
                <w:sz w:val="24"/>
                <w:szCs w:val="24"/>
              </w:rPr>
            </w:pPr>
            <w:r>
              <w:fldChar w:fldCharType="begin"/>
            </w:r>
            <w:r>
              <w:instrText xml:space="preserve"> HYPERLINK \l "page36" \h </w:instrText>
            </w:r>
            <w:r>
              <w:fldChar w:fldCharType="separate"/>
            </w:r>
            <w:r>
              <w:rPr>
                <w:rFonts w:ascii="Times New Roman" w:hAnsi="Times New Roman" w:eastAsia="Times New Roman" w:cs="Times New Roman"/>
                <w:color w:val="auto"/>
                <w:w w:val="99"/>
                <w:sz w:val="24"/>
                <w:szCs w:val="24"/>
              </w:rPr>
              <w:t>Hair.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"page36" \h </w:instrText>
            </w:r>
            <w:r>
              <w:fldChar w:fldCharType="separate"/>
            </w:r>
            <w:r>
              <w:rPr>
                <w:rFonts w:ascii="Times New Roman" w:hAnsi="Times New Roman" w:eastAsia="Times New Roman" w:cs="Times New Roman"/>
                <w:color w:val="auto"/>
                <w:w w:val="91"/>
                <w:sz w:val="24"/>
                <w:szCs w:val="24"/>
              </w:rPr>
              <w:t>35</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1" w:hRule="atLeast"/>
        </w:trPr>
        <w:tc>
          <w:tcPr>
            <w:tcW w:w="9120" w:type="dxa"/>
            <w:vAlign w:val="bottom"/>
          </w:tcPr>
          <w:p>
            <w:pPr>
              <w:spacing w:after="0"/>
              <w:ind w:left="460"/>
              <w:rPr>
                <w:rFonts w:ascii="Times New Roman" w:hAnsi="Times New Roman" w:eastAsia="Times New Roman" w:cs="Times New Roman"/>
                <w:color w:val="auto"/>
                <w:w w:val="99"/>
                <w:sz w:val="24"/>
                <w:szCs w:val="24"/>
              </w:rPr>
            </w:pPr>
            <w:r>
              <w:fldChar w:fldCharType="begin"/>
            </w:r>
            <w:r>
              <w:instrText xml:space="preserve"> HYPERLINK \l "page36" \h </w:instrText>
            </w:r>
            <w:r>
              <w:fldChar w:fldCharType="separate"/>
            </w:r>
            <w:r>
              <w:rPr>
                <w:rFonts w:ascii="Times New Roman" w:hAnsi="Times New Roman" w:eastAsia="Times New Roman" w:cs="Times New Roman"/>
                <w:color w:val="auto"/>
                <w:w w:val="99"/>
                <w:sz w:val="24"/>
                <w:szCs w:val="24"/>
              </w:rPr>
              <w:t>Skin.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"page36" \h </w:instrText>
            </w:r>
            <w:r>
              <w:fldChar w:fldCharType="separate"/>
            </w:r>
            <w:r>
              <w:rPr>
                <w:rFonts w:ascii="Times New Roman" w:hAnsi="Times New Roman" w:eastAsia="Times New Roman" w:cs="Times New Roman"/>
                <w:color w:val="auto"/>
                <w:w w:val="91"/>
                <w:sz w:val="24"/>
                <w:szCs w:val="24"/>
              </w:rPr>
              <w:t>35</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672" w:hRule="atLeast"/>
        </w:trPr>
        <w:tc>
          <w:tcPr>
            <w:tcW w:w="9120" w:type="dxa"/>
            <w:vAlign w:val="bottom"/>
          </w:tcPr>
          <w:p>
            <w:pPr>
              <w:spacing w:after="0"/>
              <w:ind w:left="460"/>
              <w:rPr>
                <w:rFonts w:ascii="Times New Roman" w:hAnsi="Times New Roman" w:eastAsia="Times New Roman" w:cs="Times New Roman"/>
                <w:color w:val="auto"/>
                <w:w w:val="99"/>
                <w:sz w:val="24"/>
                <w:szCs w:val="24"/>
              </w:rPr>
            </w:pPr>
            <w:r>
              <w:fldChar w:fldCharType="begin"/>
            </w:r>
            <w:r>
              <w:instrText xml:space="preserve"> HYPERLINK \l "page37" \h </w:instrText>
            </w:r>
            <w:r>
              <w:fldChar w:fldCharType="separate"/>
            </w:r>
            <w:r>
              <w:rPr>
                <w:rFonts w:ascii="Times New Roman" w:hAnsi="Times New Roman" w:eastAsia="Times New Roman" w:cs="Times New Roman"/>
                <w:color w:val="auto"/>
                <w:w w:val="99"/>
                <w:sz w:val="24"/>
                <w:szCs w:val="24"/>
              </w:rPr>
              <w:t>Cultural Variables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"page37" \h </w:instrText>
            </w:r>
            <w:r>
              <w:fldChar w:fldCharType="separate"/>
            </w:r>
            <w:r>
              <w:rPr>
                <w:rFonts w:ascii="Times New Roman" w:hAnsi="Times New Roman" w:eastAsia="Times New Roman" w:cs="Times New Roman"/>
                <w:color w:val="auto"/>
                <w:w w:val="91"/>
                <w:sz w:val="24"/>
                <w:szCs w:val="24"/>
              </w:rPr>
              <w:t>36</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ind w:left="460"/>
              <w:rPr>
                <w:rFonts w:ascii="Times New Roman" w:hAnsi="Times New Roman" w:eastAsia="Times New Roman" w:cs="Times New Roman"/>
                <w:color w:val="auto"/>
                <w:w w:val="99"/>
                <w:sz w:val="24"/>
                <w:szCs w:val="24"/>
              </w:rPr>
            </w:pPr>
            <w:r>
              <w:fldChar w:fldCharType="begin"/>
            </w:r>
            <w:r>
              <w:instrText xml:space="preserve"> HYPERLINK \l "page37" \h </w:instrText>
            </w:r>
            <w:r>
              <w:fldChar w:fldCharType="separate"/>
            </w:r>
            <w:r>
              <w:rPr>
                <w:rFonts w:ascii="Times New Roman" w:hAnsi="Times New Roman" w:eastAsia="Times New Roman" w:cs="Times New Roman"/>
                <w:color w:val="auto"/>
                <w:w w:val="99"/>
                <w:sz w:val="24"/>
                <w:szCs w:val="24"/>
              </w:rPr>
              <w:t>PDI.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"page37" \h </w:instrText>
            </w:r>
            <w:r>
              <w:fldChar w:fldCharType="separate"/>
            </w:r>
            <w:r>
              <w:rPr>
                <w:rFonts w:ascii="Times New Roman" w:hAnsi="Times New Roman" w:eastAsia="Times New Roman" w:cs="Times New Roman"/>
                <w:color w:val="auto"/>
                <w:w w:val="91"/>
                <w:sz w:val="24"/>
                <w:szCs w:val="24"/>
              </w:rPr>
              <w:t>36</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ind w:left="460"/>
              <w:rPr>
                <w:rFonts w:ascii="Times New Roman" w:hAnsi="Times New Roman" w:eastAsia="Times New Roman" w:cs="Times New Roman"/>
                <w:color w:val="auto"/>
                <w:sz w:val="24"/>
                <w:szCs w:val="24"/>
              </w:rPr>
            </w:pPr>
            <w:r>
              <w:fldChar w:fldCharType="begin"/>
            </w:r>
            <w:r>
              <w:instrText xml:space="preserve"> HYPERLINK \l "page37" \h </w:instrText>
            </w:r>
            <w:r>
              <w:fldChar w:fldCharType="separate"/>
            </w:r>
            <w:r>
              <w:rPr>
                <w:rFonts w:ascii="Times New Roman" w:hAnsi="Times New Roman" w:eastAsia="Times New Roman" w:cs="Times New Roman"/>
                <w:color w:val="auto"/>
                <w:sz w:val="24"/>
                <w:szCs w:val="24"/>
              </w:rPr>
              <w:t>MAS. .....................................................................................................................................</w:t>
            </w:r>
            <w:r>
              <w:rPr>
                <w:rFonts w:ascii="Times New Roman" w:hAnsi="Times New Roman" w:eastAsia="Times New Roman" w:cs="Times New Roman"/>
                <w:color w:val="auto"/>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"page37" \h </w:instrText>
            </w:r>
            <w:r>
              <w:fldChar w:fldCharType="separate"/>
            </w:r>
            <w:r>
              <w:rPr>
                <w:rFonts w:ascii="Times New Roman" w:hAnsi="Times New Roman" w:eastAsia="Times New Roman" w:cs="Times New Roman"/>
                <w:color w:val="auto"/>
                <w:w w:val="91"/>
                <w:sz w:val="24"/>
                <w:szCs w:val="24"/>
              </w:rPr>
              <w:t>36</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ind w:left="460"/>
              <w:rPr>
                <w:rFonts w:ascii="Times New Roman" w:hAnsi="Times New Roman" w:eastAsia="Times New Roman" w:cs="Times New Roman"/>
                <w:color w:val="auto"/>
                <w:sz w:val="24"/>
                <w:szCs w:val="24"/>
              </w:rPr>
            </w:pPr>
            <w:r>
              <w:fldChar w:fldCharType="begin"/>
            </w:r>
            <w:r>
              <w:instrText xml:space="preserve"> HYPERLINK \l "page38" \h </w:instrText>
            </w:r>
            <w:r>
              <w:fldChar w:fldCharType="separate"/>
            </w:r>
            <w:r>
              <w:rPr>
                <w:rFonts w:ascii="Times New Roman" w:hAnsi="Times New Roman" w:eastAsia="Times New Roman" w:cs="Times New Roman"/>
                <w:color w:val="auto"/>
                <w:sz w:val="24"/>
                <w:szCs w:val="24"/>
              </w:rPr>
              <w:t>LTO. ......................................................................................................................................</w:t>
            </w:r>
            <w:r>
              <w:rPr>
                <w:rFonts w:ascii="Times New Roman" w:hAnsi="Times New Roman" w:eastAsia="Times New Roman" w:cs="Times New Roman"/>
                <w:color w:val="auto"/>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"page38" \h </w:instrText>
            </w:r>
            <w:r>
              <w:fldChar w:fldCharType="separate"/>
            </w:r>
            <w:r>
              <w:rPr>
                <w:rFonts w:ascii="Times New Roman" w:hAnsi="Times New Roman" w:eastAsia="Times New Roman" w:cs="Times New Roman"/>
                <w:color w:val="auto"/>
                <w:w w:val="91"/>
                <w:sz w:val="24"/>
                <w:szCs w:val="24"/>
              </w:rPr>
              <w:t>37</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672" w:hRule="atLeast"/>
        </w:trPr>
        <w:tc>
          <w:tcPr>
            <w:tcW w:w="9120" w:type="dxa"/>
            <w:vAlign w:val="bottom"/>
          </w:tcPr>
          <w:p>
            <w:pPr>
              <w:spacing w:after="0"/>
              <w:rPr>
                <w:rFonts w:ascii="Times New Roman" w:hAnsi="Times New Roman" w:eastAsia="Times New Roman" w:cs="Times New Roman"/>
                <w:color w:val="auto"/>
                <w:w w:val="99"/>
                <w:sz w:val="24"/>
                <w:szCs w:val="24"/>
              </w:rPr>
            </w:pPr>
            <w:r>
              <w:fldChar w:fldCharType="begin"/>
            </w:r>
            <w:r>
              <w:instrText xml:space="preserve"> HYPERLINK \l "page39" \h </w:instrText>
            </w:r>
            <w:r>
              <w:fldChar w:fldCharType="separate"/>
            </w:r>
            <w:r>
              <w:rPr>
                <w:rFonts w:ascii="Times New Roman" w:hAnsi="Times New Roman" w:eastAsia="Times New Roman" w:cs="Times New Roman"/>
                <w:color w:val="auto"/>
                <w:w w:val="99"/>
                <w:sz w:val="24"/>
                <w:szCs w:val="24"/>
              </w:rPr>
              <w:t>Chapter 4. Findings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"page39" \h </w:instrText>
            </w:r>
            <w:r>
              <w:fldChar w:fldCharType="separate"/>
            </w:r>
            <w:r>
              <w:rPr>
                <w:rFonts w:ascii="Times New Roman" w:hAnsi="Times New Roman" w:eastAsia="Times New Roman" w:cs="Times New Roman"/>
                <w:color w:val="auto"/>
                <w:w w:val="91"/>
                <w:sz w:val="24"/>
                <w:szCs w:val="24"/>
              </w:rPr>
              <w:t>38</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ind w:left="480"/>
              <w:rPr>
                <w:rFonts w:ascii="Times New Roman" w:hAnsi="Times New Roman" w:eastAsia="Times New Roman" w:cs="Times New Roman"/>
                <w:color w:val="auto"/>
                <w:sz w:val="24"/>
                <w:szCs w:val="24"/>
              </w:rPr>
            </w:pPr>
            <w:r>
              <w:fldChar w:fldCharType="begin"/>
            </w:r>
            <w:r>
              <w:instrText xml:space="preserve"> HYPERLINK \l "page43" \h </w:instrText>
            </w:r>
            <w:r>
              <w:fldChar w:fldCharType="separate"/>
            </w:r>
            <w:r>
              <w:rPr>
                <w:rFonts w:ascii="Times New Roman" w:hAnsi="Times New Roman" w:eastAsia="Times New Roman" w:cs="Times New Roman"/>
                <w:color w:val="auto"/>
                <w:sz w:val="24"/>
                <w:szCs w:val="24"/>
              </w:rPr>
              <w:t>H&amp;M. ....................................................................................................................................</w:t>
            </w:r>
            <w:r>
              <w:rPr>
                <w:rFonts w:ascii="Times New Roman" w:hAnsi="Times New Roman" w:eastAsia="Times New Roman" w:cs="Times New Roman"/>
                <w:color w:val="auto"/>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"page43" \h </w:instrText>
            </w:r>
            <w:r>
              <w:fldChar w:fldCharType="separate"/>
            </w:r>
            <w:r>
              <w:rPr>
                <w:rFonts w:ascii="Times New Roman" w:hAnsi="Times New Roman" w:eastAsia="Times New Roman" w:cs="Times New Roman"/>
                <w:color w:val="auto"/>
                <w:w w:val="91"/>
                <w:sz w:val="24"/>
                <w:szCs w:val="24"/>
              </w:rPr>
              <w:t>42</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52" w:hRule="atLeast"/>
        </w:trPr>
        <w:tc>
          <w:tcPr>
            <w:tcW w:w="9120" w:type="dxa"/>
            <w:vAlign w:val="bottom"/>
          </w:tcPr>
          <w:p>
            <w:pPr>
              <w:spacing w:after="0"/>
              <w:ind w:left="480"/>
              <w:rPr>
                <w:rFonts w:ascii="Times New Roman" w:hAnsi="Times New Roman" w:eastAsia="Times New Roman" w:cs="Times New Roman"/>
                <w:color w:val="auto"/>
                <w:sz w:val="24"/>
                <w:szCs w:val="24"/>
              </w:rPr>
            </w:pPr>
            <w:r>
              <w:fldChar w:fldCharType="begin"/>
            </w:r>
            <w:r>
              <w:instrText xml:space="preserve"> HYPERLINK \l "page43" \h </w:instrText>
            </w:r>
            <w:r>
              <w:fldChar w:fldCharType="separate"/>
            </w:r>
            <w:r>
              <w:rPr>
                <w:rFonts w:ascii="Times New Roman" w:hAnsi="Times New Roman" w:eastAsia="Times New Roman" w:cs="Times New Roman"/>
                <w:color w:val="auto"/>
                <w:sz w:val="24"/>
                <w:szCs w:val="24"/>
              </w:rPr>
              <w:t>Nivea. ....................................................................................................................................</w:t>
            </w:r>
            <w:r>
              <w:rPr>
                <w:rFonts w:ascii="Times New Roman" w:hAnsi="Times New Roman" w:eastAsia="Times New Roman" w:cs="Times New Roman"/>
                <w:color w:val="auto"/>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"page43" \h </w:instrText>
            </w:r>
            <w:r>
              <w:fldChar w:fldCharType="separate"/>
            </w:r>
            <w:r>
              <w:rPr>
                <w:rFonts w:ascii="Times New Roman" w:hAnsi="Times New Roman" w:eastAsia="Times New Roman" w:cs="Times New Roman"/>
                <w:color w:val="auto"/>
                <w:w w:val="91"/>
                <w:sz w:val="24"/>
                <w:szCs w:val="24"/>
              </w:rPr>
              <w:t>42</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672" w:hRule="atLeast"/>
        </w:trPr>
        <w:tc>
          <w:tcPr>
            <w:tcW w:w="9120" w:type="dxa"/>
            <w:vAlign w:val="bottom"/>
          </w:tcPr>
          <w:p>
            <w:pPr>
              <w:spacing w:after="0"/>
              <w:rPr>
                <w:rFonts w:ascii="Times New Roman" w:hAnsi="Times New Roman" w:eastAsia="Times New Roman" w:cs="Times New Roman"/>
                <w:color w:val="auto"/>
                <w:sz w:val="24"/>
                <w:szCs w:val="24"/>
              </w:rPr>
            </w:pPr>
            <w:r>
              <w:fldChar w:fldCharType="begin"/>
            </w:r>
            <w:r>
              <w:instrText xml:space="preserve"> HYPERLINK \l "page45" \h </w:instrText>
            </w:r>
            <w:r>
              <w:fldChar w:fldCharType="separate"/>
            </w:r>
            <w:r>
              <w:rPr>
                <w:rFonts w:ascii="Times New Roman" w:hAnsi="Times New Roman" w:eastAsia="Times New Roman" w:cs="Times New Roman"/>
                <w:color w:val="auto"/>
                <w:sz w:val="24"/>
                <w:szCs w:val="24"/>
              </w:rPr>
              <w:t>Chapter 5. Discussion ...................................................................................................................</w:t>
            </w:r>
            <w:r>
              <w:rPr>
                <w:rFonts w:ascii="Times New Roman" w:hAnsi="Times New Roman" w:eastAsia="Times New Roman" w:cs="Times New Roman"/>
                <w:color w:val="auto"/>
                <w:sz w:val="24"/>
                <w:szCs w:val="24"/>
              </w:rPr>
              <w:fldChar w:fldCharType="end"/>
            </w:r>
          </w:p>
        </w:tc>
        <w:tc>
          <w:tcPr>
            <w:tcW w:w="260" w:type="dxa"/>
            <w:vAlign w:val="bottom"/>
          </w:tcPr>
          <w:p>
            <w:pPr>
              <w:spacing w:after="0"/>
              <w:rPr>
                <w:rFonts w:ascii="Times New Roman" w:hAnsi="Times New Roman" w:eastAsia="Times New Roman" w:cs="Times New Roman"/>
                <w:color w:val="auto"/>
                <w:w w:val="91"/>
                <w:sz w:val="24"/>
                <w:szCs w:val="24"/>
              </w:rPr>
            </w:pPr>
            <w:r>
              <w:fldChar w:fldCharType="begin"/>
            </w:r>
            <w:r>
              <w:instrText xml:space="preserve"> HYPERLINK \l "page45" \h </w:instrText>
            </w:r>
            <w:r>
              <w:fldChar w:fldCharType="separate"/>
            </w:r>
            <w:r>
              <w:rPr>
                <w:rFonts w:ascii="Times New Roman" w:hAnsi="Times New Roman" w:eastAsia="Times New Roman" w:cs="Times New Roman"/>
                <w:color w:val="auto"/>
                <w:w w:val="91"/>
                <w:sz w:val="24"/>
                <w:szCs w:val="24"/>
              </w:rPr>
              <w:t>44</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484" w:hRule="atLeast"/>
        </w:trPr>
        <w:tc>
          <w:tcPr>
            <w:tcW w:w="9120" w:type="dxa"/>
            <w:vAlign w:val="bottom"/>
          </w:tcPr>
          <w:p>
            <w:pPr>
              <w:spacing w:after="0"/>
              <w:ind w:left="4620"/>
              <w:rPr>
                <w:color w:val="auto"/>
                <w:sz w:val="20"/>
                <w:szCs w:val="20"/>
              </w:rPr>
            </w:pPr>
            <w:r>
              <w:rPr>
                <w:rFonts w:ascii="Arial" w:hAnsi="Arial" w:eastAsia="Arial" w:cs="Arial"/>
                <w:color w:val="auto"/>
                <w:sz w:val="22"/>
                <w:szCs w:val="22"/>
              </w:rPr>
              <w:t>6</w:t>
            </w:r>
          </w:p>
        </w:tc>
        <w:tc>
          <w:tcPr>
            <w:tcW w:w="260" w:type="dxa"/>
            <w:vAlign w:val="bottom"/>
          </w:tcPr>
          <w:p>
            <w:pPr>
              <w:spacing w:after="0"/>
              <w:rPr>
                <w:color w:val="auto"/>
                <w:sz w:val="24"/>
                <w:szCs w:val="24"/>
              </w:rPr>
            </w:pPr>
          </w:p>
        </w:tc>
      </w:tr>
    </w:tbl>
    <w:p>
      <w:pPr>
        <w:sectPr>
          <w:pgSz w:w="12240" w:h="15840"/>
          <w:pgMar w:top="1412" w:right="1440" w:bottom="387" w:left="1440" w:header="0" w:footer="0" w:gutter="0"/>
          <w:cols w:equalWidth="0" w:num="1">
            <w:col w:w="9360"/>
          </w:cols>
        </w:sectPr>
      </w:pPr>
    </w:p>
    <w:p>
      <w:pPr>
        <w:tabs>
          <w:tab w:val="left" w:leader="dot" w:pos="9100"/>
        </w:tabs>
        <w:spacing w:after="0"/>
        <w:ind w:left="240"/>
        <w:rPr>
          <w:rFonts w:ascii="Times New Roman" w:hAnsi="Times New Roman" w:eastAsia="Times New Roman" w:cs="Times New Roman"/>
          <w:color w:val="auto"/>
          <w:sz w:val="23"/>
          <w:szCs w:val="23"/>
        </w:rPr>
      </w:pPr>
      <w:bookmarkStart w:id="3" w:name="page8"/>
      <w:bookmarkEnd w:id="3"/>
      <w:r>
        <w:fldChar w:fldCharType="begin"/>
      </w:r>
      <w:r>
        <w:instrText xml:space="preserve"> HYPERLINK \l "page45" \h </w:instrText>
      </w:r>
      <w:r>
        <w:fldChar w:fldCharType="separate"/>
      </w:r>
      <w:r>
        <w:rPr>
          <w:rFonts w:ascii="Times New Roman" w:hAnsi="Times New Roman" w:eastAsia="Times New Roman" w:cs="Times New Roman"/>
          <w:color w:val="auto"/>
          <w:sz w:val="24"/>
          <w:szCs w:val="24"/>
        </w:rPr>
        <w:t>Discussion of Findings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"page45" \h </w:instrText>
      </w:r>
      <w:r>
        <w:fldChar w:fldCharType="separate"/>
      </w:r>
      <w:r>
        <w:rPr>
          <w:rFonts w:ascii="Times New Roman" w:hAnsi="Times New Roman" w:eastAsia="Times New Roman" w:cs="Times New Roman"/>
          <w:color w:val="auto"/>
          <w:sz w:val="23"/>
          <w:szCs w:val="23"/>
        </w:rPr>
        <w:t>44</w:t>
      </w:r>
      <w:r>
        <w:rPr>
          <w:rFonts w:ascii="Times New Roman" w:hAnsi="Times New Roman" w:eastAsia="Times New Roman" w:cs="Times New Roman"/>
          <w:color w:val="auto"/>
          <w:sz w:val="23"/>
          <w:szCs w:val="23"/>
        </w:rPr>
        <w:fldChar w:fldCharType="end"/>
      </w:r>
    </w:p>
    <w:p>
      <w:pPr>
        <w:spacing w:after="0" w:line="276" w:lineRule="exact"/>
        <w:rPr>
          <w:color w:val="auto"/>
          <w:sz w:val="20"/>
          <w:szCs w:val="20"/>
        </w:rPr>
      </w:pPr>
    </w:p>
    <w:p>
      <w:pPr>
        <w:tabs>
          <w:tab w:val="left" w:leader="dot" w:pos="9100"/>
        </w:tabs>
        <w:spacing w:after="0"/>
        <w:ind w:left="240"/>
        <w:rPr>
          <w:rFonts w:ascii="Times New Roman" w:hAnsi="Times New Roman" w:eastAsia="Times New Roman" w:cs="Times New Roman"/>
          <w:color w:val="auto"/>
          <w:sz w:val="23"/>
          <w:szCs w:val="23"/>
        </w:rPr>
      </w:pPr>
      <w:r>
        <w:fldChar w:fldCharType="begin"/>
      </w:r>
      <w:r>
        <w:instrText xml:space="preserve"> HYPERLINK \l "page45" \h </w:instrText>
      </w:r>
      <w:r>
        <w:fldChar w:fldCharType="separate"/>
      </w:r>
      <w:r>
        <w:rPr>
          <w:rFonts w:ascii="Times New Roman" w:hAnsi="Times New Roman" w:eastAsia="Times New Roman" w:cs="Times New Roman"/>
          <w:color w:val="auto"/>
          <w:sz w:val="24"/>
          <w:szCs w:val="24"/>
        </w:rPr>
        <w:t>Cultural Variance between the United States and Nigeria</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"page45" \h </w:instrText>
      </w:r>
      <w:r>
        <w:fldChar w:fldCharType="separate"/>
      </w:r>
      <w:r>
        <w:rPr>
          <w:rFonts w:ascii="Times New Roman" w:hAnsi="Times New Roman" w:eastAsia="Times New Roman" w:cs="Times New Roman"/>
          <w:color w:val="auto"/>
          <w:sz w:val="23"/>
          <w:szCs w:val="23"/>
        </w:rPr>
        <w:t>44</w:t>
      </w:r>
      <w:r>
        <w:rPr>
          <w:rFonts w:ascii="Times New Roman" w:hAnsi="Times New Roman" w:eastAsia="Times New Roman" w:cs="Times New Roman"/>
          <w:color w:val="auto"/>
          <w:sz w:val="23"/>
          <w:szCs w:val="23"/>
        </w:rPr>
        <w:fldChar w:fldCharType="end"/>
      </w:r>
    </w:p>
    <w:p>
      <w:pPr>
        <w:spacing w:after="0" w:line="276" w:lineRule="exact"/>
        <w:rPr>
          <w:color w:val="auto"/>
          <w:sz w:val="20"/>
          <w:szCs w:val="20"/>
        </w:rPr>
      </w:pPr>
    </w:p>
    <w:p>
      <w:pPr>
        <w:tabs>
          <w:tab w:val="left" w:leader="dot" w:pos="9100"/>
        </w:tabs>
        <w:spacing w:after="0"/>
        <w:ind w:left="240"/>
        <w:rPr>
          <w:rFonts w:ascii="Times New Roman" w:hAnsi="Times New Roman" w:eastAsia="Times New Roman" w:cs="Times New Roman"/>
          <w:color w:val="auto"/>
          <w:sz w:val="23"/>
          <w:szCs w:val="23"/>
        </w:rPr>
      </w:pPr>
      <w:r>
        <w:fldChar w:fldCharType="begin"/>
      </w:r>
      <w:r>
        <w:instrText xml:space="preserve"> HYPERLINK \l "page47" \h </w:instrText>
      </w:r>
      <w:r>
        <w:fldChar w:fldCharType="separate"/>
      </w:r>
      <w:r>
        <w:rPr>
          <w:rFonts w:ascii="Times New Roman" w:hAnsi="Times New Roman" w:eastAsia="Times New Roman" w:cs="Times New Roman"/>
          <w:color w:val="auto"/>
          <w:sz w:val="24"/>
          <w:szCs w:val="24"/>
        </w:rPr>
        <w:t>MNC’s Response to Crisis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"page47" \h </w:instrText>
      </w:r>
      <w:r>
        <w:fldChar w:fldCharType="separate"/>
      </w:r>
      <w:r>
        <w:rPr>
          <w:rFonts w:ascii="Times New Roman" w:hAnsi="Times New Roman" w:eastAsia="Times New Roman" w:cs="Times New Roman"/>
          <w:color w:val="auto"/>
          <w:sz w:val="23"/>
          <w:szCs w:val="23"/>
        </w:rPr>
        <w:t>46</w:t>
      </w:r>
      <w:r>
        <w:rPr>
          <w:rFonts w:ascii="Times New Roman" w:hAnsi="Times New Roman" w:eastAsia="Times New Roman" w:cs="Times New Roman"/>
          <w:color w:val="auto"/>
          <w:sz w:val="23"/>
          <w:szCs w:val="23"/>
        </w:rPr>
        <w:fldChar w:fldCharType="end"/>
      </w:r>
    </w:p>
    <w:p>
      <w:pPr>
        <w:spacing w:after="0" w:line="276" w:lineRule="exact"/>
        <w:rPr>
          <w:color w:val="auto"/>
          <w:sz w:val="20"/>
          <w:szCs w:val="20"/>
        </w:rPr>
      </w:pPr>
    </w:p>
    <w:p>
      <w:pPr>
        <w:tabs>
          <w:tab w:val="left" w:leader="dot" w:pos="9100"/>
        </w:tabs>
        <w:spacing w:after="0"/>
        <w:ind w:left="240"/>
        <w:rPr>
          <w:rFonts w:ascii="Times New Roman" w:hAnsi="Times New Roman" w:eastAsia="Times New Roman" w:cs="Times New Roman"/>
          <w:color w:val="auto"/>
          <w:sz w:val="23"/>
          <w:szCs w:val="23"/>
        </w:rPr>
      </w:pPr>
      <w:r>
        <w:fldChar w:fldCharType="begin"/>
      </w:r>
      <w:r>
        <w:instrText xml:space="preserve"> HYPERLINK \l "page47" \h </w:instrText>
      </w:r>
      <w:r>
        <w:fldChar w:fldCharType="separate"/>
      </w:r>
      <w:r>
        <w:rPr>
          <w:rFonts w:ascii="Times New Roman" w:hAnsi="Times New Roman" w:eastAsia="Times New Roman" w:cs="Times New Roman"/>
          <w:color w:val="auto"/>
          <w:sz w:val="24"/>
          <w:szCs w:val="24"/>
        </w:rPr>
        <w:t>Image Repair Strategies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"page47" \h </w:instrText>
      </w:r>
      <w:r>
        <w:fldChar w:fldCharType="separate"/>
      </w:r>
      <w:r>
        <w:rPr>
          <w:rFonts w:ascii="Times New Roman" w:hAnsi="Times New Roman" w:eastAsia="Times New Roman" w:cs="Times New Roman"/>
          <w:color w:val="auto"/>
          <w:sz w:val="23"/>
          <w:szCs w:val="23"/>
        </w:rPr>
        <w:t>46</w:t>
      </w:r>
      <w:r>
        <w:rPr>
          <w:rFonts w:ascii="Times New Roman" w:hAnsi="Times New Roman" w:eastAsia="Times New Roman" w:cs="Times New Roman"/>
          <w:color w:val="auto"/>
          <w:sz w:val="23"/>
          <w:szCs w:val="23"/>
        </w:rPr>
        <w:fldChar w:fldCharType="end"/>
      </w:r>
    </w:p>
    <w:p>
      <w:pPr>
        <w:spacing w:after="0" w:line="276" w:lineRule="exact"/>
        <w:rPr>
          <w:color w:val="auto"/>
          <w:sz w:val="20"/>
          <w:szCs w:val="20"/>
        </w:rPr>
      </w:pPr>
    </w:p>
    <w:p>
      <w:pPr>
        <w:tabs>
          <w:tab w:val="left" w:leader="dot" w:pos="9100"/>
        </w:tabs>
        <w:spacing w:after="0"/>
        <w:ind w:left="240"/>
        <w:rPr>
          <w:rFonts w:ascii="Times New Roman" w:hAnsi="Times New Roman" w:eastAsia="Times New Roman" w:cs="Times New Roman"/>
          <w:color w:val="auto"/>
          <w:sz w:val="23"/>
          <w:szCs w:val="23"/>
        </w:rPr>
      </w:pPr>
      <w:r>
        <w:fldChar w:fldCharType="begin"/>
      </w:r>
      <w:r>
        <w:instrText xml:space="preserve"> HYPERLINK \l "page49" \h </w:instrText>
      </w:r>
      <w:r>
        <w:fldChar w:fldCharType="separate"/>
      </w:r>
      <w:r>
        <w:rPr>
          <w:rFonts w:ascii="Times New Roman" w:hAnsi="Times New Roman" w:eastAsia="Times New Roman" w:cs="Times New Roman"/>
          <w:color w:val="auto"/>
          <w:sz w:val="24"/>
          <w:szCs w:val="24"/>
        </w:rPr>
        <w:t>What They Did Wrong</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"page49" \h </w:instrText>
      </w:r>
      <w:r>
        <w:fldChar w:fldCharType="separate"/>
      </w:r>
      <w:r>
        <w:rPr>
          <w:rFonts w:ascii="Times New Roman" w:hAnsi="Times New Roman" w:eastAsia="Times New Roman" w:cs="Times New Roman"/>
          <w:color w:val="auto"/>
          <w:sz w:val="23"/>
          <w:szCs w:val="23"/>
        </w:rPr>
        <w:t>48</w:t>
      </w:r>
      <w:r>
        <w:rPr>
          <w:rFonts w:ascii="Times New Roman" w:hAnsi="Times New Roman" w:eastAsia="Times New Roman" w:cs="Times New Roman"/>
          <w:color w:val="auto"/>
          <w:sz w:val="23"/>
          <w:szCs w:val="23"/>
        </w:rPr>
        <w:fldChar w:fldCharType="end"/>
      </w:r>
    </w:p>
    <w:p>
      <w:pPr>
        <w:spacing w:after="0" w:line="396" w:lineRule="exact"/>
        <w:rPr>
          <w:color w:val="auto"/>
          <w:sz w:val="20"/>
          <w:szCs w:val="20"/>
        </w:rPr>
      </w:pPr>
    </w:p>
    <w:p>
      <w:pPr>
        <w:tabs>
          <w:tab w:val="left" w:leader="dot" w:pos="9100"/>
        </w:tabs>
        <w:spacing w:after="0"/>
        <w:ind w:left="240"/>
        <w:rPr>
          <w:rFonts w:ascii="Times New Roman" w:hAnsi="Times New Roman" w:eastAsia="Times New Roman" w:cs="Times New Roman"/>
          <w:color w:val="auto"/>
          <w:sz w:val="23"/>
          <w:szCs w:val="23"/>
        </w:rPr>
      </w:pPr>
      <w:r>
        <w:fldChar w:fldCharType="begin"/>
      </w:r>
      <w:r>
        <w:instrText xml:space="preserve"> HYPERLINK \l "page49" \h </w:instrText>
      </w:r>
      <w:r>
        <w:fldChar w:fldCharType="separate"/>
      </w:r>
      <w:r>
        <w:rPr>
          <w:rFonts w:ascii="Times New Roman" w:hAnsi="Times New Roman" w:eastAsia="Times New Roman" w:cs="Times New Roman"/>
          <w:color w:val="auto"/>
          <w:sz w:val="24"/>
          <w:szCs w:val="24"/>
        </w:rPr>
        <w:t>Limitations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"page49" \h </w:instrText>
      </w:r>
      <w:r>
        <w:fldChar w:fldCharType="separate"/>
      </w:r>
      <w:r>
        <w:rPr>
          <w:rFonts w:ascii="Times New Roman" w:hAnsi="Times New Roman" w:eastAsia="Times New Roman" w:cs="Times New Roman"/>
          <w:color w:val="auto"/>
          <w:sz w:val="23"/>
          <w:szCs w:val="23"/>
        </w:rPr>
        <w:t>48</w:t>
      </w:r>
      <w:r>
        <w:rPr>
          <w:rFonts w:ascii="Times New Roman" w:hAnsi="Times New Roman" w:eastAsia="Times New Roman" w:cs="Times New Roman"/>
          <w:color w:val="auto"/>
          <w:sz w:val="23"/>
          <w:szCs w:val="23"/>
        </w:rPr>
        <w:fldChar w:fldCharType="end"/>
      </w:r>
    </w:p>
    <w:p>
      <w:pPr>
        <w:spacing w:after="0" w:line="396" w:lineRule="exact"/>
        <w:rPr>
          <w:color w:val="auto"/>
          <w:sz w:val="20"/>
          <w:szCs w:val="20"/>
        </w:rPr>
      </w:pPr>
    </w:p>
    <w:p>
      <w:pPr>
        <w:tabs>
          <w:tab w:val="left" w:leader="dot" w:pos="9100"/>
        </w:tabs>
        <w:spacing w:after="0"/>
        <w:ind w:left="240"/>
        <w:rPr>
          <w:rFonts w:ascii="Times New Roman" w:hAnsi="Times New Roman" w:eastAsia="Times New Roman" w:cs="Times New Roman"/>
          <w:color w:val="auto"/>
          <w:sz w:val="23"/>
          <w:szCs w:val="23"/>
        </w:rPr>
      </w:pPr>
      <w:r>
        <w:fldChar w:fldCharType="begin"/>
      </w:r>
      <w:r>
        <w:instrText xml:space="preserve"> HYPERLINK \l "page50" \h </w:instrText>
      </w:r>
      <w:r>
        <w:fldChar w:fldCharType="separate"/>
      </w:r>
      <w:r>
        <w:rPr>
          <w:rFonts w:ascii="Times New Roman" w:hAnsi="Times New Roman" w:eastAsia="Times New Roman" w:cs="Times New Roman"/>
          <w:color w:val="auto"/>
          <w:sz w:val="24"/>
          <w:szCs w:val="24"/>
        </w:rPr>
        <w:t>Future Research</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"page50" \h </w:instrText>
      </w:r>
      <w:r>
        <w:fldChar w:fldCharType="separate"/>
      </w:r>
      <w:r>
        <w:rPr>
          <w:rFonts w:ascii="Times New Roman" w:hAnsi="Times New Roman" w:eastAsia="Times New Roman" w:cs="Times New Roman"/>
          <w:color w:val="auto"/>
          <w:sz w:val="23"/>
          <w:szCs w:val="23"/>
        </w:rPr>
        <w:t>49</w:t>
      </w:r>
      <w:r>
        <w:rPr>
          <w:rFonts w:ascii="Times New Roman" w:hAnsi="Times New Roman" w:eastAsia="Times New Roman" w:cs="Times New Roman"/>
          <w:color w:val="auto"/>
          <w:sz w:val="23"/>
          <w:szCs w:val="23"/>
        </w:rPr>
        <w:fldChar w:fldCharType="end"/>
      </w:r>
    </w:p>
    <w:p>
      <w:pPr>
        <w:spacing w:after="0" w:line="396" w:lineRule="exact"/>
        <w:rPr>
          <w:color w:val="auto"/>
          <w:sz w:val="20"/>
          <w:szCs w:val="20"/>
        </w:rPr>
      </w:pPr>
    </w:p>
    <w:p>
      <w:pPr>
        <w:tabs>
          <w:tab w:val="left" w:leader="dot" w:pos="9100"/>
        </w:tabs>
        <w:spacing w:after="0"/>
        <w:ind w:left="240"/>
        <w:rPr>
          <w:rFonts w:ascii="Times New Roman" w:hAnsi="Times New Roman" w:eastAsia="Times New Roman" w:cs="Times New Roman"/>
          <w:color w:val="auto"/>
          <w:sz w:val="23"/>
          <w:szCs w:val="23"/>
        </w:rPr>
      </w:pPr>
      <w:r>
        <w:fldChar w:fldCharType="begin"/>
      </w:r>
      <w:r>
        <w:instrText xml:space="preserve"> HYPERLINK \l "page50" \h </w:instrText>
      </w:r>
      <w:r>
        <w:fldChar w:fldCharType="separate"/>
      </w:r>
      <w:r>
        <w:rPr>
          <w:rFonts w:ascii="Times New Roman" w:hAnsi="Times New Roman" w:eastAsia="Times New Roman" w:cs="Times New Roman"/>
          <w:color w:val="auto"/>
          <w:sz w:val="24"/>
          <w:szCs w:val="24"/>
        </w:rPr>
        <w:t>Recommendation and Conclusion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"page50" \h </w:instrText>
      </w:r>
      <w:r>
        <w:fldChar w:fldCharType="separate"/>
      </w:r>
      <w:r>
        <w:rPr>
          <w:rFonts w:ascii="Times New Roman" w:hAnsi="Times New Roman" w:eastAsia="Times New Roman" w:cs="Times New Roman"/>
          <w:color w:val="auto"/>
          <w:sz w:val="23"/>
          <w:szCs w:val="23"/>
        </w:rPr>
        <w:t>49</w:t>
      </w:r>
      <w:r>
        <w:rPr>
          <w:rFonts w:ascii="Times New Roman" w:hAnsi="Times New Roman" w:eastAsia="Times New Roman" w:cs="Times New Roman"/>
          <w:color w:val="auto"/>
          <w:sz w:val="23"/>
          <w:szCs w:val="23"/>
        </w:rPr>
        <w:fldChar w:fldCharType="end"/>
      </w:r>
    </w:p>
    <w:p>
      <w:pPr>
        <w:spacing w:after="0" w:line="396" w:lineRule="exact"/>
        <w:rPr>
          <w:color w:val="auto"/>
          <w:sz w:val="20"/>
          <w:szCs w:val="20"/>
        </w:rPr>
      </w:pPr>
    </w:p>
    <w:p>
      <w:pPr>
        <w:tabs>
          <w:tab w:val="left" w:leader="dot" w:pos="9100"/>
        </w:tabs>
        <w:spacing w:after="0"/>
        <w:rPr>
          <w:rFonts w:ascii="Times New Roman" w:hAnsi="Times New Roman" w:eastAsia="Times New Roman" w:cs="Times New Roman"/>
          <w:color w:val="auto"/>
          <w:sz w:val="23"/>
          <w:szCs w:val="23"/>
        </w:rPr>
      </w:pPr>
      <w:r>
        <w:fldChar w:fldCharType="begin"/>
      </w:r>
      <w:r>
        <w:instrText xml:space="preserve"> HYPERLINK \l "page52" \h </w:instrText>
      </w:r>
      <w:r>
        <w:fldChar w:fldCharType="separate"/>
      </w:r>
      <w:r>
        <w:rPr>
          <w:rFonts w:ascii="Times New Roman" w:hAnsi="Times New Roman" w:eastAsia="Times New Roman" w:cs="Times New Roman"/>
          <w:color w:val="auto"/>
          <w:sz w:val="24"/>
          <w:szCs w:val="24"/>
        </w:rPr>
        <w:t>REFERENCES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"page52" \h </w:instrText>
      </w:r>
      <w:r>
        <w:fldChar w:fldCharType="separate"/>
      </w:r>
      <w:r>
        <w:rPr>
          <w:rFonts w:ascii="Times New Roman" w:hAnsi="Times New Roman" w:eastAsia="Times New Roman" w:cs="Times New Roman"/>
          <w:color w:val="auto"/>
          <w:sz w:val="23"/>
          <w:szCs w:val="23"/>
        </w:rPr>
        <w:t>51</w:t>
      </w:r>
      <w:r>
        <w:rPr>
          <w:rFonts w:ascii="Times New Roman" w:hAnsi="Times New Roman" w:eastAsia="Times New Roman" w:cs="Times New Roman"/>
          <w:color w:val="auto"/>
          <w:sz w:val="23"/>
          <w:szCs w:val="23"/>
        </w:rPr>
        <w:fldChar w:fldCharType="end"/>
      </w:r>
    </w:p>
    <w:p>
      <w:pPr>
        <w:spacing w:after="0" w:line="396" w:lineRule="exact"/>
        <w:rPr>
          <w:color w:val="auto"/>
          <w:sz w:val="20"/>
          <w:szCs w:val="20"/>
        </w:rPr>
      </w:pPr>
    </w:p>
    <w:p>
      <w:pPr>
        <w:tabs>
          <w:tab w:val="left" w:leader="dot" w:pos="9100"/>
        </w:tabs>
        <w:spacing w:after="0"/>
        <w:rPr>
          <w:rFonts w:ascii="Times New Roman" w:hAnsi="Times New Roman" w:eastAsia="Times New Roman" w:cs="Times New Roman"/>
          <w:color w:val="auto"/>
          <w:sz w:val="23"/>
          <w:szCs w:val="23"/>
        </w:rPr>
      </w:pPr>
      <w:r>
        <w:fldChar w:fldCharType="begin"/>
      </w:r>
      <w:r>
        <w:instrText xml:space="preserve"> HYPERLINK \l "page67" \h </w:instrText>
      </w:r>
      <w:r>
        <w:fldChar w:fldCharType="separate"/>
      </w:r>
      <w:r>
        <w:rPr>
          <w:rFonts w:ascii="Times New Roman" w:hAnsi="Times New Roman" w:eastAsia="Times New Roman" w:cs="Times New Roman"/>
          <w:color w:val="auto"/>
          <w:sz w:val="24"/>
          <w:szCs w:val="24"/>
        </w:rPr>
        <w:t>APPENDICES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"page67" \h </w:instrText>
      </w:r>
      <w:r>
        <w:fldChar w:fldCharType="separate"/>
      </w:r>
      <w:r>
        <w:rPr>
          <w:rFonts w:ascii="Times New Roman" w:hAnsi="Times New Roman" w:eastAsia="Times New Roman" w:cs="Times New Roman"/>
          <w:color w:val="auto"/>
          <w:sz w:val="23"/>
          <w:szCs w:val="23"/>
        </w:rPr>
        <w:t>66</w:t>
      </w:r>
      <w:r>
        <w:rPr>
          <w:rFonts w:ascii="Times New Roman" w:hAnsi="Times New Roman" w:eastAsia="Times New Roman" w:cs="Times New Roman"/>
          <w:color w:val="auto"/>
          <w:sz w:val="23"/>
          <w:szCs w:val="23"/>
        </w:rPr>
        <w:fldChar w:fldCharType="end"/>
      </w:r>
    </w:p>
    <w:p>
      <w:pPr>
        <w:spacing w:after="0" w:line="396" w:lineRule="exact"/>
        <w:rPr>
          <w:color w:val="auto"/>
          <w:sz w:val="20"/>
          <w:szCs w:val="20"/>
        </w:rPr>
      </w:pPr>
    </w:p>
    <w:p>
      <w:pPr>
        <w:tabs>
          <w:tab w:val="left" w:leader="dot" w:pos="9100"/>
        </w:tabs>
        <w:spacing w:after="0"/>
        <w:ind w:left="240"/>
        <w:rPr>
          <w:rFonts w:ascii="Times New Roman" w:hAnsi="Times New Roman" w:eastAsia="Times New Roman" w:cs="Times New Roman"/>
          <w:color w:val="auto"/>
          <w:sz w:val="23"/>
          <w:szCs w:val="23"/>
        </w:rPr>
      </w:pPr>
      <w:r>
        <w:fldChar w:fldCharType="begin"/>
      </w:r>
      <w:r>
        <w:instrText xml:space="preserve"> HYPERLINK \l "page67" \h </w:instrText>
      </w:r>
      <w:r>
        <w:fldChar w:fldCharType="separate"/>
      </w:r>
      <w:r>
        <w:rPr>
          <w:rFonts w:ascii="Times New Roman" w:hAnsi="Times New Roman" w:eastAsia="Times New Roman" w:cs="Times New Roman"/>
          <w:color w:val="auto"/>
          <w:sz w:val="24"/>
          <w:szCs w:val="24"/>
        </w:rPr>
        <w:t>Appendix A: Nivea’s White is Purity Media Campaign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"page67" \h </w:instrText>
      </w:r>
      <w:r>
        <w:fldChar w:fldCharType="separate"/>
      </w:r>
      <w:r>
        <w:rPr>
          <w:rFonts w:ascii="Times New Roman" w:hAnsi="Times New Roman" w:eastAsia="Times New Roman" w:cs="Times New Roman"/>
          <w:color w:val="auto"/>
          <w:sz w:val="23"/>
          <w:szCs w:val="23"/>
        </w:rPr>
        <w:t>66</w:t>
      </w:r>
      <w:r>
        <w:rPr>
          <w:rFonts w:ascii="Times New Roman" w:hAnsi="Times New Roman" w:eastAsia="Times New Roman" w:cs="Times New Roman"/>
          <w:color w:val="auto"/>
          <w:sz w:val="23"/>
          <w:szCs w:val="23"/>
        </w:rPr>
        <w:fldChar w:fldCharType="end"/>
      </w:r>
    </w:p>
    <w:p>
      <w:pPr>
        <w:spacing w:after="0" w:line="396" w:lineRule="exact"/>
        <w:rPr>
          <w:color w:val="auto"/>
          <w:sz w:val="20"/>
          <w:szCs w:val="20"/>
        </w:rPr>
      </w:pPr>
    </w:p>
    <w:p>
      <w:pPr>
        <w:tabs>
          <w:tab w:val="left" w:leader="dot" w:pos="9100"/>
        </w:tabs>
        <w:spacing w:after="0"/>
        <w:ind w:left="240"/>
        <w:rPr>
          <w:rFonts w:ascii="Times New Roman" w:hAnsi="Times New Roman" w:eastAsia="Times New Roman" w:cs="Times New Roman"/>
          <w:color w:val="auto"/>
          <w:sz w:val="23"/>
          <w:szCs w:val="23"/>
        </w:rPr>
      </w:pPr>
      <w:r>
        <w:fldChar w:fldCharType="begin"/>
      </w:r>
      <w:r>
        <w:instrText xml:space="preserve"> HYPERLINK \l "page68" \h </w:instrText>
      </w:r>
      <w:r>
        <w:fldChar w:fldCharType="separate"/>
      </w:r>
      <w:r>
        <w:rPr>
          <w:rFonts w:ascii="Times New Roman" w:hAnsi="Times New Roman" w:eastAsia="Times New Roman" w:cs="Times New Roman"/>
          <w:color w:val="auto"/>
          <w:sz w:val="24"/>
          <w:szCs w:val="24"/>
        </w:rPr>
        <w:t>Appendix B: Nivea’s Natural Fairness Media Campaign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"page68" \h </w:instrText>
      </w:r>
      <w:r>
        <w:fldChar w:fldCharType="separate"/>
      </w:r>
      <w:r>
        <w:rPr>
          <w:rFonts w:ascii="Times New Roman" w:hAnsi="Times New Roman" w:eastAsia="Times New Roman" w:cs="Times New Roman"/>
          <w:color w:val="auto"/>
          <w:sz w:val="23"/>
          <w:szCs w:val="23"/>
        </w:rPr>
        <w:t>67</w:t>
      </w:r>
      <w:r>
        <w:rPr>
          <w:rFonts w:ascii="Times New Roman" w:hAnsi="Times New Roman" w:eastAsia="Times New Roman" w:cs="Times New Roman"/>
          <w:color w:val="auto"/>
          <w:sz w:val="23"/>
          <w:szCs w:val="23"/>
        </w:rPr>
        <w:fldChar w:fldCharType="end"/>
      </w:r>
    </w:p>
    <w:p>
      <w:pPr>
        <w:spacing w:after="0" w:line="396" w:lineRule="exact"/>
        <w:rPr>
          <w:color w:val="auto"/>
          <w:sz w:val="20"/>
          <w:szCs w:val="20"/>
        </w:rPr>
      </w:pPr>
    </w:p>
    <w:p>
      <w:pPr>
        <w:tabs>
          <w:tab w:val="left" w:leader="dot" w:pos="9100"/>
        </w:tabs>
        <w:spacing w:after="0"/>
        <w:ind w:left="240"/>
        <w:rPr>
          <w:rFonts w:ascii="Times New Roman" w:hAnsi="Times New Roman" w:eastAsia="Times New Roman" w:cs="Times New Roman"/>
          <w:color w:val="auto"/>
          <w:sz w:val="23"/>
          <w:szCs w:val="23"/>
        </w:rPr>
      </w:pPr>
      <w:r>
        <w:fldChar w:fldCharType="begin"/>
      </w:r>
      <w:r>
        <w:instrText xml:space="preserve"> HYPERLINK \l "page69" \h </w:instrText>
      </w:r>
      <w:r>
        <w:fldChar w:fldCharType="separate"/>
      </w:r>
      <w:r>
        <w:rPr>
          <w:rFonts w:ascii="Times New Roman" w:hAnsi="Times New Roman" w:eastAsia="Times New Roman" w:cs="Times New Roman"/>
          <w:color w:val="auto"/>
          <w:sz w:val="24"/>
          <w:szCs w:val="24"/>
        </w:rPr>
        <w:t>Appendix C: H&amp;M’s After School Media Campaign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"page69" \h </w:instrText>
      </w:r>
      <w:r>
        <w:fldChar w:fldCharType="separate"/>
      </w:r>
      <w:r>
        <w:rPr>
          <w:rFonts w:ascii="Times New Roman" w:hAnsi="Times New Roman" w:eastAsia="Times New Roman" w:cs="Times New Roman"/>
          <w:color w:val="auto"/>
          <w:sz w:val="23"/>
          <w:szCs w:val="23"/>
        </w:rPr>
        <w:t>68</w:t>
      </w:r>
      <w:r>
        <w:rPr>
          <w:rFonts w:ascii="Times New Roman" w:hAnsi="Times New Roman" w:eastAsia="Times New Roman" w:cs="Times New Roman"/>
          <w:color w:val="auto"/>
          <w:sz w:val="23"/>
          <w:szCs w:val="23"/>
        </w:rPr>
        <w:fldChar w:fldCharType="end"/>
      </w:r>
    </w:p>
    <w:p>
      <w:pPr>
        <w:spacing w:after="0" w:line="395" w:lineRule="exact"/>
        <w:rPr>
          <w:color w:val="auto"/>
          <w:sz w:val="20"/>
          <w:szCs w:val="20"/>
        </w:rPr>
      </w:pPr>
    </w:p>
    <w:p>
      <w:pPr>
        <w:tabs>
          <w:tab w:val="left" w:leader="dot" w:pos="9100"/>
        </w:tabs>
        <w:spacing w:after="0"/>
        <w:rPr>
          <w:rFonts w:ascii="Times New Roman" w:hAnsi="Times New Roman" w:eastAsia="Times New Roman" w:cs="Times New Roman"/>
          <w:color w:val="auto"/>
          <w:sz w:val="23"/>
          <w:szCs w:val="23"/>
        </w:rPr>
      </w:pPr>
      <w:r>
        <w:fldChar w:fldCharType="begin"/>
      </w:r>
      <w:r>
        <w:instrText xml:space="preserve"> HYPERLINK \l "page70" \h </w:instrText>
      </w:r>
      <w:r>
        <w:fldChar w:fldCharType="separate"/>
      </w:r>
      <w:r>
        <w:rPr>
          <w:rFonts w:ascii="Times New Roman" w:hAnsi="Times New Roman" w:eastAsia="Times New Roman" w:cs="Times New Roman"/>
          <w:color w:val="auto"/>
          <w:sz w:val="24"/>
          <w:szCs w:val="24"/>
        </w:rPr>
        <w:t>VITA</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"page70" \h </w:instrText>
      </w:r>
      <w:r>
        <w:fldChar w:fldCharType="separate"/>
      </w:r>
      <w:r>
        <w:rPr>
          <w:rFonts w:ascii="Times New Roman" w:hAnsi="Times New Roman" w:eastAsia="Times New Roman" w:cs="Times New Roman"/>
          <w:color w:val="auto"/>
          <w:sz w:val="23"/>
          <w:szCs w:val="23"/>
        </w:rPr>
        <w:t>69</w:t>
      </w:r>
      <w:r>
        <w:rPr>
          <w:rFonts w:ascii="Times New Roman" w:hAnsi="Times New Roman" w:eastAsia="Times New Roman" w:cs="Times New Roman"/>
          <w:color w:val="auto"/>
          <w:sz w:val="23"/>
          <w:szCs w:val="23"/>
        </w:rPr>
        <w:fldChar w:fldCharType="end"/>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8"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7</w:t>
      </w:r>
    </w:p>
    <w:p>
      <w:pPr>
        <w:sectPr>
          <w:pgSz w:w="12240" w:h="15840"/>
          <w:pgMar w:top="1412" w:right="1440" w:bottom="432" w:left="1440" w:header="0" w:footer="0" w:gutter="0"/>
          <w:cols w:equalWidth="0" w:num="1">
            <w:col w:w="9360"/>
          </w:cols>
        </w:sectPr>
      </w:pPr>
    </w:p>
    <w:p>
      <w:pPr>
        <w:spacing w:after="0"/>
        <w:jc w:val="center"/>
        <w:rPr>
          <w:color w:val="auto"/>
          <w:sz w:val="20"/>
          <w:szCs w:val="20"/>
        </w:rPr>
      </w:pPr>
      <w:bookmarkStart w:id="4" w:name="page9"/>
      <w:bookmarkEnd w:id="4"/>
      <w:r>
        <w:rPr>
          <w:rFonts w:ascii="Times New Roman" w:hAnsi="Times New Roman" w:eastAsia="Times New Roman" w:cs="Times New Roman"/>
          <w:b/>
          <w:bCs/>
          <w:color w:val="auto"/>
          <w:sz w:val="24"/>
          <w:szCs w:val="24"/>
        </w:rPr>
        <w:t>Chapter 1. Introduction</w:t>
      </w:r>
    </w:p>
    <w:p>
      <w:pPr>
        <w:spacing w:after="0" w:line="397" w:lineRule="exact"/>
        <w:rPr>
          <w:color w:val="auto"/>
          <w:sz w:val="20"/>
          <w:szCs w:val="20"/>
        </w:rPr>
      </w:pPr>
    </w:p>
    <w:p>
      <w:pPr>
        <w:spacing w:after="0" w:line="480" w:lineRule="auto"/>
        <w:ind w:right="20" w:firstLine="720"/>
        <w:rPr>
          <w:color w:val="auto"/>
          <w:sz w:val="20"/>
          <w:szCs w:val="20"/>
        </w:rPr>
      </w:pPr>
      <w:r>
        <w:rPr>
          <w:rFonts w:ascii="Times New Roman" w:hAnsi="Times New Roman" w:eastAsia="Times New Roman" w:cs="Times New Roman"/>
          <w:color w:val="auto"/>
          <w:sz w:val="24"/>
          <w:szCs w:val="24"/>
        </w:rPr>
        <w:t>Public relations is faced with challenges such as cultural differences, misrepresentation of the target audience/public in media campaigns, and one size fits all strategies. This study explores how culture plays a significant role in global public relations, brand reputation, and the position of multinational companies in the global marketplace using Nivea, H&amp;M, and Dove as a case study. The issue of culture as a significant concept in effective public relations practices has been a focus of researchers. Global public relations (GPR) necessitate the understanding of intercultural aspects of public relations and the need to integrate its international aspect (Taylor, 2000).</w:t>
      </w:r>
    </w:p>
    <w:p>
      <w:pPr>
        <w:spacing w:after="0" w:line="479" w:lineRule="auto"/>
        <w:ind w:right="260" w:firstLine="720"/>
        <w:rPr>
          <w:color w:val="auto"/>
          <w:sz w:val="20"/>
          <w:szCs w:val="20"/>
        </w:rPr>
      </w:pPr>
      <w:r>
        <w:rPr>
          <w:rFonts w:ascii="Times New Roman" w:hAnsi="Times New Roman" w:eastAsia="Times New Roman" w:cs="Times New Roman"/>
          <w:color w:val="auto"/>
          <w:sz w:val="24"/>
          <w:szCs w:val="24"/>
        </w:rPr>
        <w:t>The purpose of this study is to examine and evaluate through selected case studies how cultural and racial identifiers such as skin color, and hair contributed to the crises of selected multinational brands. Issues such as misrepresentations, racial, and cultural insensitivity, the strategies implemented to handle crises, effective strategies that could have been implemented, and the impact those strategies had on their brand reputation will be explored. Also, structural comparisons between the United States and Nigeria will be carried out to explore how cultural differences impact publics’ reaction to crises and how the differences can be used as a tool to developed tailored messages that resonate with the target audience.</w:t>
      </w:r>
    </w:p>
    <w:p>
      <w:pPr>
        <w:spacing w:after="0" w:line="8" w:lineRule="exact"/>
        <w:rPr>
          <w:color w:val="auto"/>
          <w:sz w:val="20"/>
          <w:szCs w:val="20"/>
        </w:rPr>
      </w:pPr>
    </w:p>
    <w:p>
      <w:pPr>
        <w:spacing w:after="0" w:line="487" w:lineRule="auto"/>
        <w:ind w:right="100" w:firstLine="720"/>
        <w:rPr>
          <w:color w:val="auto"/>
          <w:sz w:val="20"/>
          <w:szCs w:val="20"/>
        </w:rPr>
      </w:pPr>
      <w:r>
        <w:rPr>
          <w:rFonts w:ascii="Times New Roman" w:hAnsi="Times New Roman" w:eastAsia="Times New Roman" w:cs="Times New Roman"/>
          <w:color w:val="auto"/>
          <w:sz w:val="24"/>
          <w:szCs w:val="24"/>
        </w:rPr>
        <w:t>A case study analysis of the public’s reaction through social media platform - Twitter, was carried out on three different multinational brands using social judgment theory, image restoration theory, and apologia as the theoretical framework. Hofstede’s cultural dimensions were used to explore how different cultural dimensions are compared to fully understand culture as a construct in GPR. Beverly Naya’s ‘Skin’ documentary was also used to explore the issue of colorism in Nigeria and how it impacts brands’ acceptance.</w:t>
      </w:r>
    </w:p>
    <w:p>
      <w:pPr>
        <w:spacing w:after="0" w:line="316"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8</w:t>
      </w:r>
    </w:p>
    <w:p>
      <w:pPr>
        <w:sectPr>
          <w:pgSz w:w="12240" w:h="15840"/>
          <w:pgMar w:top="1410" w:right="1440" w:bottom="432" w:left="1440" w:header="0" w:footer="0" w:gutter="0"/>
          <w:cols w:equalWidth="0" w:num="1">
            <w:col w:w="9360"/>
          </w:cols>
        </w:sectPr>
      </w:pPr>
    </w:p>
    <w:p>
      <w:pPr>
        <w:spacing w:after="0" w:line="493" w:lineRule="auto"/>
        <w:ind w:right="140" w:firstLine="720"/>
        <w:rPr>
          <w:color w:val="auto"/>
          <w:sz w:val="20"/>
          <w:szCs w:val="20"/>
        </w:rPr>
      </w:pPr>
      <w:bookmarkStart w:id="5" w:name="page10"/>
      <w:bookmarkEnd w:id="5"/>
      <w:r>
        <w:rPr>
          <w:rFonts w:ascii="Times New Roman" w:hAnsi="Times New Roman" w:eastAsia="Times New Roman" w:cs="Times New Roman"/>
          <w:color w:val="auto"/>
          <w:sz w:val="24"/>
          <w:szCs w:val="24"/>
        </w:rPr>
        <w:t>The outcry that arises from crisis and how social media is fast becoming the platform to solicit the public’s reaction will be explored alongside the study of culture; This is to better understand how global public relations practice can affect brand reputation and at the same time impact multinational corporations’ (MNCs) market share in the global marketplace.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1"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9</w:t>
      </w:r>
    </w:p>
    <w:p>
      <w:pPr>
        <w:sectPr>
          <w:pgSz w:w="12240" w:h="15840"/>
          <w:pgMar w:top="1412" w:right="1440" w:bottom="432" w:left="1440" w:header="0" w:footer="0" w:gutter="0"/>
          <w:cols w:equalWidth="0" w:num="1">
            <w:col w:w="9360"/>
          </w:cols>
        </w:sectPr>
      </w:pPr>
    </w:p>
    <w:p>
      <w:pPr>
        <w:spacing w:after="0"/>
        <w:jc w:val="center"/>
        <w:rPr>
          <w:color w:val="auto"/>
          <w:sz w:val="20"/>
          <w:szCs w:val="20"/>
        </w:rPr>
      </w:pPr>
      <w:bookmarkStart w:id="6" w:name="page11"/>
      <w:bookmarkEnd w:id="6"/>
      <w:r>
        <w:rPr>
          <w:rFonts w:ascii="Times New Roman" w:hAnsi="Times New Roman" w:eastAsia="Times New Roman" w:cs="Times New Roman"/>
          <w:b/>
          <w:bCs/>
          <w:color w:val="auto"/>
          <w:sz w:val="24"/>
          <w:szCs w:val="24"/>
        </w:rPr>
        <w:t>Chapter 2. Literature Review</w:t>
      </w:r>
    </w:p>
    <w:p>
      <w:pPr>
        <w:spacing w:after="0" w:line="200" w:lineRule="exact"/>
        <w:rPr>
          <w:color w:val="auto"/>
          <w:sz w:val="20"/>
          <w:szCs w:val="20"/>
        </w:rPr>
      </w:pPr>
    </w:p>
    <w:p>
      <w:pPr>
        <w:spacing w:after="0" w:line="398" w:lineRule="exact"/>
        <w:rPr>
          <w:color w:val="auto"/>
          <w:sz w:val="20"/>
          <w:szCs w:val="20"/>
        </w:rPr>
      </w:pPr>
    </w:p>
    <w:p>
      <w:pPr>
        <w:spacing w:after="0" w:line="484" w:lineRule="auto"/>
        <w:ind w:right="40" w:firstLine="720"/>
        <w:rPr>
          <w:color w:val="auto"/>
          <w:sz w:val="20"/>
          <w:szCs w:val="20"/>
        </w:rPr>
      </w:pPr>
      <w:r>
        <w:rPr>
          <w:rFonts w:ascii="Times New Roman" w:hAnsi="Times New Roman" w:eastAsia="Times New Roman" w:cs="Times New Roman"/>
          <w:color w:val="auto"/>
          <w:sz w:val="24"/>
          <w:szCs w:val="24"/>
        </w:rPr>
        <w:t>This study builds on existing literature from several fields, such as business management, marketing, public relations, cultural studies, psychology, and media management. First, the literature on the overview of public relations will be discussed. Next, there will be a review of literature on culture, public relations in Nigeria, brand reputation, global public relations, and global marketplace. Finally, the literature on the overview of the theoretical frameworks, and its relationship with the selected case studies will be explored. The purpose is to explore how cultural differences across national borders impacts crisis communication as well as investigate how the identified cultural factors play a significant role in brand reputation and its positioning in order to provide recommendations that effectively meet the ever-changing industry demands.</w:t>
      </w:r>
    </w:p>
    <w:p>
      <w:pPr>
        <w:spacing w:after="0" w:line="27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Global Public Relations (GPR)</w:t>
      </w:r>
    </w:p>
    <w:p>
      <w:pPr>
        <w:spacing w:after="0" w:line="358" w:lineRule="exact"/>
        <w:rPr>
          <w:color w:val="auto"/>
          <w:sz w:val="20"/>
          <w:szCs w:val="20"/>
        </w:rPr>
      </w:pPr>
    </w:p>
    <w:p>
      <w:pPr>
        <w:spacing w:after="0" w:line="491" w:lineRule="auto"/>
        <w:ind w:right="80" w:firstLine="360"/>
        <w:rPr>
          <w:color w:val="auto"/>
          <w:sz w:val="20"/>
          <w:szCs w:val="20"/>
        </w:rPr>
      </w:pPr>
      <w:r>
        <w:rPr>
          <w:rFonts w:ascii="Times New Roman" w:hAnsi="Times New Roman" w:eastAsia="Times New Roman" w:cs="Times New Roman"/>
          <w:color w:val="auto"/>
          <w:sz w:val="23"/>
          <w:szCs w:val="23"/>
        </w:rPr>
        <w:t>One of the major interaction elements is communication. Effective communication is the basis upon which relationships are built, managed, improved upon, and maintained (Stokes &amp; Freitag, 2009). Public relations has its origin in the United States in the early 20</w:t>
      </w:r>
      <w:r>
        <w:rPr>
          <w:rFonts w:ascii="Times New Roman" w:hAnsi="Times New Roman" w:eastAsia="Times New Roman" w:cs="Times New Roman"/>
          <w:color w:val="auto"/>
          <w:sz w:val="30"/>
          <w:szCs w:val="30"/>
          <w:vertAlign w:val="superscript"/>
        </w:rPr>
        <w:t>th</w:t>
      </w:r>
      <w:r>
        <w:rPr>
          <w:rFonts w:ascii="Times New Roman" w:hAnsi="Times New Roman" w:eastAsia="Times New Roman" w:cs="Times New Roman"/>
          <w:color w:val="auto"/>
          <w:sz w:val="23"/>
          <w:szCs w:val="23"/>
        </w:rPr>
        <w:t xml:space="preserve"> century with publicity as its start-off practice (Sriramesh &amp; Verčič, 2012) however, its modern definition now cuts across engagement and relationship building (PRSA, n.d.). Public relations is a form of strategic communication targeted towards earning public understanding and acceptance, and the process of creating a good relationship between an organization and the public, especially with reputation management, and communication of information (Curtin &amp; Gaither, 2007). Public relations “is a leadership and management function that helps achieve organizational objectives, define philosophy, and facilitate organizational change” (Lattimore, Baskin, Heiman, &amp; Toth, 2004, p. 5). They further stated that communication with all relevant internal and external</w:t>
      </w:r>
    </w:p>
    <w:p>
      <w:pPr>
        <w:spacing w:after="0" w:line="270"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10</w:t>
      </w:r>
    </w:p>
    <w:p>
      <w:pPr>
        <w:sectPr>
          <w:pgSz w:w="12240" w:h="15840"/>
          <w:pgMar w:top="1410" w:right="1440" w:bottom="432" w:left="1440" w:header="0" w:footer="0" w:gutter="0"/>
          <w:cols w:equalWidth="0" w:num="1">
            <w:col w:w="9360"/>
          </w:cols>
        </w:sectPr>
      </w:pPr>
    </w:p>
    <w:p>
      <w:pPr>
        <w:spacing w:after="0" w:line="480" w:lineRule="auto"/>
        <w:ind w:right="480"/>
        <w:rPr>
          <w:color w:val="auto"/>
          <w:sz w:val="20"/>
          <w:szCs w:val="20"/>
        </w:rPr>
      </w:pPr>
      <w:bookmarkStart w:id="7" w:name="page12"/>
      <w:bookmarkEnd w:id="7"/>
      <w:r>
        <w:rPr>
          <w:rFonts w:ascii="Times New Roman" w:hAnsi="Times New Roman" w:eastAsia="Times New Roman" w:cs="Times New Roman"/>
          <w:color w:val="auto"/>
          <w:sz w:val="24"/>
          <w:szCs w:val="24"/>
        </w:rPr>
        <w:t>publics helps develop relationships, and in order to create a level of consistency between the expectations of the society and the goals of the organization, there must be effective and consistent communication between the organization, its constituencies, and its publics.</w:t>
      </w:r>
    </w:p>
    <w:p>
      <w:pPr>
        <w:spacing w:after="0" w:line="479" w:lineRule="auto"/>
        <w:ind w:right="20" w:firstLine="360"/>
        <w:rPr>
          <w:color w:val="auto"/>
          <w:sz w:val="20"/>
          <w:szCs w:val="20"/>
        </w:rPr>
      </w:pPr>
      <w:r>
        <w:rPr>
          <w:rFonts w:ascii="Times New Roman" w:hAnsi="Times New Roman" w:eastAsia="Times New Roman" w:cs="Times New Roman"/>
          <w:color w:val="auto"/>
          <w:sz w:val="24"/>
          <w:szCs w:val="24"/>
        </w:rPr>
        <w:t>According to the Public Relations Society of America (PRSA), public relations is “a strategic communication process that builds mutually beneficial relationships between organizations and their publics” (PRSA, n.d.). The need to establish global presence by multinational companies and brands has necessitated the integration of global public relations to cut across cultural borders (Wakefield, 2008). Global public relations is essentially controlled by multinational corporations, large PR agencies, and power nations. In order for MNCs to establish regional presence, resources are pooled through local/native talents that serve as the cultural intermediaries between the organizations and the targeted publics (Curtin &amp; Gaither, 2007). The impact that the activities of an organization has on its other subsidiaries in other parts of the world illustrates how globalization works in a global marketplace (Taylor, 2000).</w:t>
      </w:r>
    </w:p>
    <w:p>
      <w:pPr>
        <w:spacing w:after="0" w:line="11" w:lineRule="exact"/>
        <w:rPr>
          <w:color w:val="auto"/>
          <w:sz w:val="20"/>
          <w:szCs w:val="20"/>
        </w:rPr>
      </w:pPr>
    </w:p>
    <w:p>
      <w:pPr>
        <w:spacing w:after="0" w:line="480" w:lineRule="auto"/>
        <w:ind w:right="240" w:firstLine="360"/>
        <w:rPr>
          <w:color w:val="auto"/>
          <w:sz w:val="20"/>
          <w:szCs w:val="20"/>
        </w:rPr>
      </w:pPr>
      <w:r>
        <w:rPr>
          <w:rFonts w:ascii="Times New Roman" w:hAnsi="Times New Roman" w:eastAsia="Times New Roman" w:cs="Times New Roman"/>
          <w:color w:val="auto"/>
          <w:sz w:val="24"/>
          <w:szCs w:val="24"/>
        </w:rPr>
        <w:t>An MNC is “an international network that creates, accesses, integrates, and applies knowledge in multiple locations” (Almeida, Song, &amp; Grant, 2002, p. 148). MNCs face macro-environmental conditions in the diverse countries they operate (Bae &amp; Noh, 2001). Although, there happen to be differences in business activities, and knowledge due to cultural differences that exist, the integration of those business activities that stands as organizational culture and brand identity needs to be considered (Ghoshal &amp; Nohria, 1989) on a worldwide basis (Schulz, 2003). The integration of the knowledge and activities gives MNCs the ability to yield greater value of being multinational (Kogut, 1989).</w:t>
      </w:r>
    </w:p>
    <w:p>
      <w:pPr>
        <w:spacing w:after="0" w:line="552" w:lineRule="auto"/>
        <w:ind w:right="240" w:firstLine="360"/>
        <w:rPr>
          <w:color w:val="auto"/>
          <w:sz w:val="20"/>
          <w:szCs w:val="20"/>
        </w:rPr>
      </w:pPr>
      <w:r>
        <w:rPr>
          <w:rFonts w:ascii="Times New Roman" w:hAnsi="Times New Roman" w:eastAsia="Times New Roman" w:cs="Times New Roman"/>
          <w:color w:val="auto"/>
          <w:sz w:val="23"/>
          <w:szCs w:val="23"/>
        </w:rPr>
        <w:t>Global public relations as a strategic management implies that organizations set goals and missions, and ensure that they are relevant to the concerned environment (Verčic, 1993). In the</w:t>
      </w:r>
    </w:p>
    <w:p>
      <w:pPr>
        <w:spacing w:after="0" w:line="371"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11</w:t>
      </w:r>
    </w:p>
    <w:p>
      <w:pPr>
        <w:sectPr>
          <w:pgSz w:w="12240" w:h="15840"/>
          <w:pgMar w:top="1412" w:right="1440" w:bottom="432" w:left="1440" w:header="0" w:footer="0" w:gutter="0"/>
          <w:cols w:equalWidth="0" w:num="1">
            <w:col w:w="9360"/>
          </w:cols>
        </w:sectPr>
      </w:pPr>
    </w:p>
    <w:p>
      <w:pPr>
        <w:spacing w:after="0" w:line="485" w:lineRule="auto"/>
        <w:ind w:right="40"/>
        <w:rPr>
          <w:color w:val="auto"/>
          <w:sz w:val="20"/>
          <w:szCs w:val="20"/>
        </w:rPr>
      </w:pPr>
      <w:bookmarkStart w:id="8" w:name="page13"/>
      <w:bookmarkEnd w:id="8"/>
      <w:r>
        <w:rPr>
          <w:rFonts w:ascii="Times New Roman" w:hAnsi="Times New Roman" w:eastAsia="Times New Roman" w:cs="Times New Roman"/>
          <w:color w:val="auto"/>
          <w:sz w:val="24"/>
          <w:szCs w:val="24"/>
        </w:rPr>
        <w:t>bid to expand with the rapidly changing marketplace, successful organizations, most especially multinational corporations, need to operate in a global marketplace. Cultural constructs are essential for public relations, and on a larger scale, culture itself is core to global public relations and ultimately, brand image cultivation and acceptance. Global public relations advocates for the dominance of culture and difference (Taylor, 2000). That is, it views public relations from a cross-cultural context (Culbertson &amp; Chen, 1996). Cultural differences are one of the key factors that affect human communication processes, and due to this, meanings are created, deduced and associated with based on the differences (Freitag &amp; Stokes, 2009).</w:t>
      </w:r>
    </w:p>
    <w:p>
      <w:pPr>
        <w:spacing w:after="0" w:line="27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Public Relations in Nigeria</w:t>
      </w:r>
    </w:p>
    <w:p>
      <w:pPr>
        <w:spacing w:after="0" w:line="358" w:lineRule="exact"/>
        <w:rPr>
          <w:color w:val="auto"/>
          <w:sz w:val="20"/>
          <w:szCs w:val="20"/>
        </w:rPr>
      </w:pPr>
    </w:p>
    <w:p>
      <w:pPr>
        <w:spacing w:after="0" w:line="480" w:lineRule="auto"/>
        <w:ind w:right="20" w:firstLine="360"/>
        <w:rPr>
          <w:color w:val="auto"/>
          <w:sz w:val="20"/>
          <w:szCs w:val="20"/>
        </w:rPr>
      </w:pPr>
      <w:r>
        <w:rPr>
          <w:rFonts w:ascii="Times New Roman" w:hAnsi="Times New Roman" w:eastAsia="Times New Roman" w:cs="Times New Roman"/>
          <w:color w:val="auto"/>
          <w:sz w:val="24"/>
          <w:szCs w:val="24"/>
        </w:rPr>
        <w:t>Public relations (PR) in Nigeria is categorized into a political propaganda and public information process (Otubanjo &amp; Amujo, 2013). Globalization has necessitated the need to get rid of isolation from global events. This is evident in how multinational corporations have extended the practice of public relations to several other countries and continents (Akpabio, 2009). In Nigeria, there is a misconception about the practice of public relations. This is patent in how it is perceived to revolve around window dressing, press agentry, sales promotion, and untruthfulness (Asemah, 2011). The notion is that public relations practice in Nigeria is charlatan in nature. Based on the study carried out by Rotimi Olatunji (2014) on the differing perception of public relations in Nigeria among practitioners and the general public, public relations professionals are perceived by the public to be more loyal to their clients and employers and less likely to consider the public interest (Olatunji, 2014).</w:t>
      </w:r>
    </w:p>
    <w:p>
      <w:pPr>
        <w:spacing w:after="0" w:line="1" w:lineRule="exact"/>
        <w:rPr>
          <w:color w:val="auto"/>
          <w:sz w:val="20"/>
          <w:szCs w:val="20"/>
        </w:rPr>
      </w:pPr>
    </w:p>
    <w:p>
      <w:pPr>
        <w:spacing w:after="0" w:line="519" w:lineRule="auto"/>
        <w:ind w:right="980" w:firstLine="360"/>
        <w:rPr>
          <w:color w:val="auto"/>
          <w:sz w:val="20"/>
          <w:szCs w:val="20"/>
        </w:rPr>
      </w:pPr>
      <w:r>
        <w:rPr>
          <w:rFonts w:ascii="Times New Roman" w:hAnsi="Times New Roman" w:eastAsia="Times New Roman" w:cs="Times New Roman"/>
          <w:color w:val="auto"/>
          <w:sz w:val="24"/>
          <w:szCs w:val="24"/>
        </w:rPr>
        <w:t>RQ1: How do cultural differences contribute to the effectiveness of public relations practices in developing countries such as Nigeria?</w:t>
      </w:r>
    </w:p>
    <w:p>
      <w:pPr>
        <w:spacing w:after="0" w:line="200" w:lineRule="exact"/>
        <w:rPr>
          <w:color w:val="auto"/>
          <w:sz w:val="20"/>
          <w:szCs w:val="20"/>
        </w:rPr>
      </w:pPr>
    </w:p>
    <w:p>
      <w:pPr>
        <w:spacing w:after="0" w:line="345"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12</w:t>
      </w:r>
    </w:p>
    <w:p>
      <w:pPr>
        <w:sectPr>
          <w:pgSz w:w="12240" w:h="15840"/>
          <w:pgMar w:top="1412" w:right="1440" w:bottom="432" w:left="1440" w:header="0" w:footer="0" w:gutter="0"/>
          <w:cols w:equalWidth="0" w:num="1">
            <w:col w:w="9360"/>
          </w:cols>
        </w:sectPr>
      </w:pPr>
    </w:p>
    <w:p>
      <w:pPr>
        <w:spacing w:after="0" w:line="480" w:lineRule="auto"/>
        <w:ind w:right="20" w:firstLine="360"/>
        <w:rPr>
          <w:color w:val="auto"/>
          <w:sz w:val="20"/>
          <w:szCs w:val="20"/>
        </w:rPr>
      </w:pPr>
      <w:bookmarkStart w:id="9" w:name="page14"/>
      <w:bookmarkEnd w:id="9"/>
      <w:r>
        <w:rPr>
          <w:rFonts w:ascii="Times New Roman" w:hAnsi="Times New Roman" w:eastAsia="Times New Roman" w:cs="Times New Roman"/>
          <w:color w:val="auto"/>
          <w:sz w:val="24"/>
          <w:szCs w:val="24"/>
        </w:rPr>
        <w:t>One of the identified limitations in Nigerian public relations is that the country’s standpoint on PR is yet to take its place as its current perspective of what the practice is about is dominated by that of another (Akpabio 2009). In developing countries, public relations practitioners are “less inclined to seek information from their publics because they do not intend to shape organizational activities to the need of the environment” (Sriramesh K., 1992, p. 204). This further illustrates that environmental scanning and the two-way symmetrical approach is not the strategic route that Nigerian public relations practitioners integrate into the practice (Akpabio, 2009). Similarly, the practice of public relations may not be excellently integrated in a developing country such as Africa (Freitag &amp; Ashli, 2009).</w:t>
      </w:r>
    </w:p>
    <w:p>
      <w:pPr>
        <w:spacing w:after="0" w:line="479" w:lineRule="auto"/>
        <w:ind w:right="40" w:firstLine="360"/>
        <w:rPr>
          <w:color w:val="auto"/>
          <w:sz w:val="20"/>
          <w:szCs w:val="20"/>
        </w:rPr>
      </w:pPr>
      <w:r>
        <w:rPr>
          <w:rFonts w:ascii="Times New Roman" w:hAnsi="Times New Roman" w:eastAsia="Times New Roman" w:cs="Times New Roman"/>
          <w:color w:val="auto"/>
          <w:sz w:val="24"/>
          <w:szCs w:val="24"/>
        </w:rPr>
        <w:t>The counter notion to the identified limitations is that public opinion and the elicited behaviors of the public drives African public relations (Idemili, 1990). Ogundipe (1990) used the Nigerian banking industry as an analogy. He stated that the Nigerian banking industry implements one of the PR strategies that involves collecting and analyzing data regarding the changing behavior and attitudes of its key publics- the consumers. He further identified research, planning and programming, action and communication, and evaluation as the four basic public relations steps. It is however significant to note that Akpabio’s depiction of Nigerian PR is more recent compared to that of Ogundipe. Owens-Ibie (2005) explained that public relations is a strategic communication tool that helps provide solutions to conflicts that arise within and outside industries in Nigeria.</w:t>
      </w:r>
    </w:p>
    <w:p>
      <w:pPr>
        <w:spacing w:after="0" w:line="11" w:lineRule="exact"/>
        <w:rPr>
          <w:color w:val="auto"/>
          <w:sz w:val="20"/>
          <w:szCs w:val="20"/>
        </w:rPr>
      </w:pPr>
    </w:p>
    <w:p>
      <w:pPr>
        <w:spacing w:after="0" w:line="493" w:lineRule="auto"/>
        <w:ind w:right="120" w:firstLine="360"/>
        <w:rPr>
          <w:color w:val="auto"/>
          <w:sz w:val="20"/>
          <w:szCs w:val="20"/>
        </w:rPr>
      </w:pPr>
      <w:r>
        <w:rPr>
          <w:rFonts w:ascii="Times New Roman" w:hAnsi="Times New Roman" w:eastAsia="Times New Roman" w:cs="Times New Roman"/>
          <w:color w:val="auto"/>
          <w:sz w:val="24"/>
          <w:szCs w:val="24"/>
        </w:rPr>
        <w:t>However, it is important to note that public relations in Nigeria is still developing in the area of PR being a strategic practice that goes beyond understanding the public’s attitudes or change in behavior to ensuring that the data collected, and responses recorded are evaluated to effect better organizational decisions and ultimately to have the concerns of the publics taken</w:t>
      </w:r>
    </w:p>
    <w:p>
      <w:pPr>
        <w:spacing w:after="0" w:line="200" w:lineRule="exact"/>
        <w:rPr>
          <w:color w:val="auto"/>
          <w:sz w:val="20"/>
          <w:szCs w:val="20"/>
        </w:rPr>
      </w:pPr>
    </w:p>
    <w:p>
      <w:pPr>
        <w:spacing w:after="0" w:line="224"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13</w:t>
      </w:r>
    </w:p>
    <w:p>
      <w:pPr>
        <w:sectPr>
          <w:pgSz w:w="12240" w:h="15840"/>
          <w:pgMar w:top="1412" w:right="1440" w:bottom="432" w:left="1440" w:header="0" w:footer="0" w:gutter="0"/>
          <w:cols w:equalWidth="0" w:num="1">
            <w:col w:w="9360"/>
          </w:cols>
        </w:sectPr>
      </w:pPr>
    </w:p>
    <w:p>
      <w:pPr>
        <w:spacing w:after="0" w:line="519" w:lineRule="auto"/>
        <w:ind w:right="640"/>
        <w:rPr>
          <w:color w:val="auto"/>
          <w:sz w:val="20"/>
          <w:szCs w:val="20"/>
        </w:rPr>
      </w:pPr>
      <w:bookmarkStart w:id="10" w:name="page15"/>
      <w:bookmarkEnd w:id="10"/>
      <w:r>
        <w:rPr>
          <w:rFonts w:ascii="Times New Roman" w:hAnsi="Times New Roman" w:eastAsia="Times New Roman" w:cs="Times New Roman"/>
          <w:color w:val="auto"/>
          <w:sz w:val="24"/>
          <w:szCs w:val="24"/>
        </w:rPr>
        <w:t>care of such that it aligns with the goals and mission of the organization (Koper, Babaleye, &amp; Johansoozi, 2009).</w:t>
      </w:r>
    </w:p>
    <w:p>
      <w:pPr>
        <w:spacing w:after="0" w:line="228"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Cultural Constructs and Public Relations</w:t>
      </w:r>
    </w:p>
    <w:p>
      <w:pPr>
        <w:spacing w:after="0" w:line="358" w:lineRule="exact"/>
        <w:rPr>
          <w:color w:val="auto"/>
          <w:sz w:val="20"/>
          <w:szCs w:val="20"/>
        </w:rPr>
      </w:pPr>
    </w:p>
    <w:p>
      <w:pPr>
        <w:spacing w:after="0" w:line="480" w:lineRule="auto"/>
        <w:ind w:right="440" w:firstLine="720"/>
        <w:rPr>
          <w:color w:val="auto"/>
          <w:sz w:val="20"/>
          <w:szCs w:val="20"/>
        </w:rPr>
      </w:pPr>
      <w:r>
        <w:rPr>
          <w:rFonts w:ascii="Times New Roman" w:hAnsi="Times New Roman" w:eastAsia="Times New Roman" w:cs="Times New Roman"/>
          <w:color w:val="auto"/>
          <w:sz w:val="24"/>
          <w:szCs w:val="24"/>
        </w:rPr>
        <w:t>Swann (2014) stated that the publics are stakeholders who are actively involved in an organization and what it has to offer. That is, they are the driving force for the decisions</w:t>
      </w:r>
    </w:p>
    <w:p>
      <w:pPr>
        <w:spacing w:after="0" w:line="480" w:lineRule="auto"/>
        <w:ind w:right="40"/>
        <w:rPr>
          <w:color w:val="auto"/>
          <w:sz w:val="20"/>
          <w:szCs w:val="20"/>
        </w:rPr>
      </w:pPr>
      <w:r>
        <w:rPr>
          <w:rFonts w:ascii="Times New Roman" w:hAnsi="Times New Roman" w:eastAsia="Times New Roman" w:cs="Times New Roman"/>
          <w:color w:val="auto"/>
          <w:sz w:val="24"/>
          <w:szCs w:val="24"/>
        </w:rPr>
        <w:t>made and also the determinant of an organization’s reputation. Global public relations advocates for the dominance of culture and difference (Curtin &amp; Gaither, 2007). This implies that it views public relations from a cross-cultural context (Culbertson &amp; Chen, 1996). Cultural differences are one of the key factors that affect human communication processes and due to this, meanings are created, deduced, and associated with based on the differences (Freitag &amp; Stokes, 2009). According to Hofstede (2001), culture “is the collective programming of the mind that distinguishes the members of one group or category of people from another.” This suggests that culture is a representation of differences (Weinbaum &amp; Edwards, 2001). Culture is the foundation upon which a society’s value system is built, and it is one of the important factors/elements when it comes to business ethical decision-making (Kim &amp; Kim,</w:t>
      </w:r>
    </w:p>
    <w:p>
      <w:pPr>
        <w:spacing w:after="0" w:line="480" w:lineRule="auto"/>
        <w:ind w:right="460"/>
        <w:rPr>
          <w:color w:val="auto"/>
          <w:sz w:val="20"/>
          <w:szCs w:val="20"/>
        </w:rPr>
      </w:pPr>
      <w:r>
        <w:rPr>
          <w:rFonts w:ascii="Times New Roman" w:hAnsi="Times New Roman" w:eastAsia="Times New Roman" w:cs="Times New Roman"/>
          <w:color w:val="auto"/>
          <w:sz w:val="24"/>
          <w:szCs w:val="24"/>
        </w:rPr>
        <w:t>2010). Similarly, it is a concept that accounts for the differences which exist within a society (Minkov &amp; Hofstede, 2013).</w:t>
      </w:r>
    </w:p>
    <w:p>
      <w:pPr>
        <w:spacing w:after="0" w:line="487" w:lineRule="auto"/>
        <w:ind w:right="160" w:firstLine="720"/>
        <w:rPr>
          <w:color w:val="auto"/>
          <w:sz w:val="20"/>
          <w:szCs w:val="20"/>
        </w:rPr>
      </w:pPr>
      <w:r>
        <w:rPr>
          <w:rFonts w:ascii="Times New Roman" w:hAnsi="Times New Roman" w:eastAsia="Times New Roman" w:cs="Times New Roman"/>
          <w:color w:val="auto"/>
          <w:sz w:val="24"/>
          <w:szCs w:val="24"/>
        </w:rPr>
        <w:t>Meanings are drawn based on shared cultural experiences. As meanings and interpretations lie within culture, culture is one of the major defining factors of deducing meanings. Target audiences create meanings to the content they consumer, thereby illustrating that interpretations of messages lie within the consumers (Kim &amp; Kim, 2010). Robbins (1997) characterizes globalization as a process through which an organization make use of local talents in the role of message production to ensure that significant attention is paid to cultural</w:t>
      </w:r>
    </w:p>
    <w:p>
      <w:pPr>
        <w:spacing w:after="0" w:line="35"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14</w:t>
      </w:r>
    </w:p>
    <w:p>
      <w:pPr>
        <w:sectPr>
          <w:pgSz w:w="12240" w:h="15840"/>
          <w:pgMar w:top="1412" w:right="1440" w:bottom="432" w:left="1440" w:header="0" w:footer="0" w:gutter="0"/>
          <w:cols w:equalWidth="0" w:num="1">
            <w:col w:w="9360"/>
          </w:cols>
        </w:sectPr>
      </w:pPr>
    </w:p>
    <w:p>
      <w:pPr>
        <w:spacing w:after="0" w:line="480" w:lineRule="auto"/>
        <w:ind w:right="160"/>
        <w:rPr>
          <w:color w:val="auto"/>
          <w:sz w:val="20"/>
          <w:szCs w:val="20"/>
        </w:rPr>
      </w:pPr>
      <w:bookmarkStart w:id="11" w:name="page16"/>
      <w:bookmarkEnd w:id="11"/>
      <w:r>
        <w:rPr>
          <w:rFonts w:ascii="Times New Roman" w:hAnsi="Times New Roman" w:eastAsia="Times New Roman" w:cs="Times New Roman"/>
          <w:color w:val="auto"/>
          <w:sz w:val="24"/>
          <w:szCs w:val="24"/>
        </w:rPr>
        <w:t>differences. Meaning is generated and given shape through representation (Curtin &amp; Gaither, 2007). According to Hall (1997b), “we give meanings by how we represent them” (p.3). Curtin and Gaither (2007) explains that people place importance on signs, and symbols. A typical example of this is seen in a recent H &amp; M media campaign that suffered a backlash due to assumed misrepresentation of African-American hair, which is a symbol of identity. Targeted publics create their own meaning during the period of content consumption based on situational factors such as culture (Curtin &amp; Gaither, 2007).</w:t>
      </w:r>
    </w:p>
    <w:p>
      <w:pPr>
        <w:spacing w:after="0" w:line="479" w:lineRule="auto"/>
        <w:ind w:right="40" w:firstLine="720"/>
        <w:rPr>
          <w:color w:val="auto"/>
          <w:sz w:val="20"/>
          <w:szCs w:val="20"/>
        </w:rPr>
      </w:pPr>
      <w:r>
        <w:rPr>
          <w:rFonts w:ascii="Times New Roman" w:hAnsi="Times New Roman" w:eastAsia="Times New Roman" w:cs="Times New Roman"/>
          <w:color w:val="auto"/>
          <w:sz w:val="24"/>
          <w:szCs w:val="24"/>
        </w:rPr>
        <w:t>Cultural indices such as high-context and low-context culture give room for cultural norms and value descriptions. Social norms have the capacity to control and exert influence on market economies. This further explains that communication or information flow is tied to the level ascribed to a cultural context, either high or low. Curtin and Gaither (2007) explain that the United States has low-context cultures that give room for free flow of information, clear and detailed communication while developing countries have high context cultures. The interplay between culture and global public relations is at the forefront of organizational communications (Sriramesh &amp; White, 1992). They further explained that for organizations to communicate to and with their publics in a global marketplace, public relations practitioners “...will have to sensitize themselves to the cultural heterogeneity of their audiences” (p.611). Similarly, organizations that are not sensitive to their socio-cultural environments in which they operate will lose the trust, loyalty, and relationships they have with their key stakeholders (Kim &amp; Sriramesh, 2009).</w:t>
      </w:r>
    </w:p>
    <w:p>
      <w:pPr>
        <w:spacing w:after="0" w:line="13" w:lineRule="exact"/>
        <w:rPr>
          <w:color w:val="auto"/>
          <w:sz w:val="20"/>
          <w:szCs w:val="20"/>
        </w:rPr>
      </w:pPr>
    </w:p>
    <w:p>
      <w:pPr>
        <w:spacing w:after="0" w:line="493" w:lineRule="auto"/>
        <w:ind w:right="80" w:firstLine="720"/>
        <w:rPr>
          <w:color w:val="auto"/>
          <w:sz w:val="20"/>
          <w:szCs w:val="20"/>
        </w:rPr>
      </w:pPr>
      <w:r>
        <w:rPr>
          <w:rFonts w:ascii="Times New Roman" w:hAnsi="Times New Roman" w:eastAsia="Times New Roman" w:cs="Times New Roman"/>
          <w:color w:val="auto"/>
          <w:sz w:val="24"/>
          <w:szCs w:val="24"/>
        </w:rPr>
        <w:t>One of the factors attributed to business failures is lack of cultural and racial sensitivity and the heightened prominence for the bottom line rather than the interest of the public as it aligns with their values and identity (Morosini, 2002). Another factor that contributes to its failures is the isolation that a problem or public perception of a global brand outside of its parent</w:t>
      </w:r>
    </w:p>
    <w:p>
      <w:pPr>
        <w:spacing w:after="0" w:line="200" w:lineRule="exact"/>
        <w:rPr>
          <w:color w:val="auto"/>
          <w:sz w:val="20"/>
          <w:szCs w:val="20"/>
        </w:rPr>
      </w:pPr>
    </w:p>
    <w:p>
      <w:pPr>
        <w:spacing w:after="0" w:line="224"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15</w:t>
      </w:r>
    </w:p>
    <w:p>
      <w:pPr>
        <w:sectPr>
          <w:pgSz w:w="12240" w:h="15840"/>
          <w:pgMar w:top="1412" w:right="1440" w:bottom="432" w:left="1440" w:header="0" w:footer="0" w:gutter="0"/>
          <w:cols w:equalWidth="0" w:num="1">
            <w:col w:w="9360"/>
          </w:cols>
        </w:sectPr>
      </w:pPr>
    </w:p>
    <w:p>
      <w:pPr>
        <w:spacing w:after="0" w:line="489" w:lineRule="auto"/>
        <w:ind w:right="120"/>
        <w:rPr>
          <w:color w:val="auto"/>
          <w:sz w:val="20"/>
          <w:szCs w:val="20"/>
        </w:rPr>
      </w:pPr>
      <w:bookmarkStart w:id="12" w:name="page17"/>
      <w:bookmarkEnd w:id="12"/>
      <w:r>
        <w:rPr>
          <w:rFonts w:ascii="Times New Roman" w:hAnsi="Times New Roman" w:eastAsia="Times New Roman" w:cs="Times New Roman"/>
          <w:color w:val="auto"/>
          <w:sz w:val="24"/>
          <w:szCs w:val="24"/>
        </w:rPr>
        <w:t>company country is essentially not the problem of the parent company. It is significant to note that cross-national conflict shifting is an impossible concept to disregard most especially for multinational corporations. Infiltrating the global market comes with challenges as it also comes with its benefits. By expanding into the global market, the brand or corporation is putting its image out in the open for more public perception and notions (Morosini, 2002).</w:t>
      </w:r>
    </w:p>
    <w:p>
      <w:pPr>
        <w:spacing w:after="0" w:line="26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Overview of Hofstede’s Dimensions of National Culture and its applications to GPR</w:t>
      </w:r>
    </w:p>
    <w:p>
      <w:pPr>
        <w:spacing w:after="0" w:line="358" w:lineRule="exact"/>
        <w:rPr>
          <w:color w:val="auto"/>
          <w:sz w:val="20"/>
          <w:szCs w:val="20"/>
        </w:rPr>
      </w:pPr>
    </w:p>
    <w:p>
      <w:pPr>
        <w:spacing w:after="0" w:line="479" w:lineRule="auto"/>
        <w:ind w:right="160" w:firstLine="720"/>
        <w:rPr>
          <w:color w:val="auto"/>
          <w:sz w:val="20"/>
          <w:szCs w:val="20"/>
        </w:rPr>
      </w:pPr>
      <w:r>
        <w:rPr>
          <w:rFonts w:ascii="Times New Roman" w:hAnsi="Times New Roman" w:eastAsia="Times New Roman" w:cs="Times New Roman"/>
          <w:color w:val="auto"/>
          <w:sz w:val="24"/>
          <w:szCs w:val="24"/>
        </w:rPr>
        <w:t>The cultural differences that exist between countries impact the effectiveness and efficiency of public relations practices in global business environment. Hofstede defines culture as “the collective programming of the mind which distinguishes the members of one human group from another” (Hofstede G., 1980, p. 21). The different approach of Hofstede towards levels of culture entails values, heroes, rituals, and symbols (Hofstede, Hofstede, &amp; Minkov, 2010).</w:t>
      </w:r>
    </w:p>
    <w:p>
      <w:pPr>
        <w:spacing w:after="0" w:line="3" w:lineRule="exact"/>
        <w:rPr>
          <w:color w:val="auto"/>
          <w:sz w:val="20"/>
          <w:szCs w:val="20"/>
        </w:rPr>
      </w:pPr>
    </w:p>
    <w:p>
      <w:pPr>
        <w:spacing w:after="0" w:line="481" w:lineRule="auto"/>
        <w:ind w:left="720" w:right="800"/>
        <w:rPr>
          <w:color w:val="auto"/>
          <w:sz w:val="20"/>
          <w:szCs w:val="20"/>
        </w:rPr>
      </w:pPr>
      <w:r>
        <w:rPr>
          <w:rFonts w:ascii="Times New Roman" w:hAnsi="Times New Roman" w:eastAsia="Times New Roman" w:cs="Times New Roman"/>
          <w:b/>
          <w:bCs/>
          <w:color w:val="auto"/>
          <w:sz w:val="24"/>
          <w:szCs w:val="24"/>
        </w:rPr>
        <w:t>RQ2:</w:t>
      </w:r>
      <w:r>
        <w:rPr>
          <w:rFonts w:ascii="Times New Roman" w:hAnsi="Times New Roman" w:eastAsia="Times New Roman" w:cs="Times New Roman"/>
          <w:color w:val="auto"/>
          <w:sz w:val="24"/>
          <w:szCs w:val="24"/>
        </w:rPr>
        <w:t xml:space="preserve"> How do cultural differences across national borders impact GPR and brand reputation?</w:t>
      </w:r>
    </w:p>
    <w:p>
      <w:pPr>
        <w:spacing w:after="0" w:line="2" w:lineRule="exact"/>
        <w:rPr>
          <w:color w:val="auto"/>
          <w:sz w:val="20"/>
          <w:szCs w:val="20"/>
        </w:rPr>
      </w:pPr>
    </w:p>
    <w:p>
      <w:pPr>
        <w:spacing w:after="0" w:line="484" w:lineRule="auto"/>
        <w:ind w:right="100" w:firstLine="720"/>
        <w:rPr>
          <w:color w:val="auto"/>
          <w:sz w:val="20"/>
          <w:szCs w:val="20"/>
        </w:rPr>
      </w:pPr>
      <w:r>
        <w:rPr>
          <w:rFonts w:ascii="Times New Roman" w:hAnsi="Times New Roman" w:eastAsia="Times New Roman" w:cs="Times New Roman"/>
          <w:color w:val="auto"/>
          <w:sz w:val="24"/>
          <w:szCs w:val="24"/>
        </w:rPr>
        <w:t>Similarly, culture is reproduced in societal values hence, cultural variations must be duly integrated in global businesses (Vasile &amp; Nicolescu, 2016). Hofstede’s cultural dimensions shed more light on the cultural differences that exist between the two selected countries- United States, and Nigeria, and how these dimensions contribute to shaping and informing the cultural variations and ultimately how the variations contribute to public relations practices and crisis communication. It further illustrates how the differences in national cultures shapes the perceptions, beliefs, and values of individuals (Hofstede, 1986). Cultural difference is a significant variable that affects public relations practices (Rhee, 2002). Hofstede cultural dimensions is used as a holistic approach to studying and analyzing the ways in which cultural</w:t>
      </w:r>
    </w:p>
    <w:p>
      <w:pPr>
        <w:spacing w:after="0" w:line="42"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16</w:t>
      </w:r>
    </w:p>
    <w:p>
      <w:pPr>
        <w:sectPr>
          <w:pgSz w:w="12240" w:h="15840"/>
          <w:pgMar w:top="1412" w:right="1440" w:bottom="432" w:left="1440" w:header="0" w:footer="0" w:gutter="0"/>
          <w:cols w:equalWidth="0" w:num="1">
            <w:col w:w="9360"/>
          </w:cols>
        </w:sectPr>
      </w:pPr>
    </w:p>
    <w:p>
      <w:pPr>
        <w:spacing w:after="0" w:line="480" w:lineRule="auto"/>
        <w:ind w:right="100"/>
        <w:rPr>
          <w:color w:val="auto"/>
          <w:sz w:val="20"/>
          <w:szCs w:val="20"/>
        </w:rPr>
      </w:pPr>
      <w:bookmarkStart w:id="13" w:name="page18"/>
      <w:bookmarkEnd w:id="13"/>
      <w:r>
        <w:rPr>
          <w:rFonts w:ascii="Times New Roman" w:hAnsi="Times New Roman" w:eastAsia="Times New Roman" w:cs="Times New Roman"/>
          <w:color w:val="auto"/>
          <w:sz w:val="24"/>
          <w:szCs w:val="24"/>
        </w:rPr>
        <w:t>differences can contribute to effective public relations practices on a global level. He identified four dimensions that cuts across cultures (Ijewere &amp; Edith, 2012). Hofstede’s dimensions of national culture consist of six dimensions: (a) Power Distance Index (b) Individualism vs Collectivism (c) Masculinity vs Femininity (d) Uncertainty Avoidance (e) Long Term Orientation vs Short Term Normative Orientation, and (f) Indulgence vs Restraint. However, for the purpose of this study, power distance index, masculinity vs femininity and long-term orientation would be used for analysis. This is because the three dimensions is considered more relevant to the case study.</w:t>
      </w:r>
    </w:p>
    <w:p>
      <w:pPr>
        <w:spacing w:after="0" w:line="479" w:lineRule="auto"/>
        <w:ind w:right="60" w:firstLine="720"/>
        <w:rPr>
          <w:color w:val="auto"/>
          <w:sz w:val="20"/>
          <w:szCs w:val="20"/>
        </w:rPr>
      </w:pPr>
      <w:r>
        <w:rPr>
          <w:rFonts w:ascii="Times New Roman" w:hAnsi="Times New Roman" w:eastAsia="Times New Roman" w:cs="Times New Roman"/>
          <w:color w:val="auto"/>
          <w:sz w:val="24"/>
          <w:szCs w:val="24"/>
        </w:rPr>
        <w:t>Power distance illustrates the inequality that exists in power exertion over another. That is, it is the level to which individuals considered less powerful assume and acknowledge that there exists inequality in power distribution. This dimension further demonstrates how individuals in a nation with a high-power distance index assume a hierarchical system where all individuals understand and acknowledge their position with no need for justification. The case is not the same for nations with low power index; here, there must be a justification for the unequal distribution of power. Masculinity versus femininity illustrates how a society can be competitive and strive for greater achievements, or choose good life standards through modesty.</w:t>
      </w:r>
    </w:p>
    <w:p>
      <w:pPr>
        <w:spacing w:after="0" w:line="8" w:lineRule="exact"/>
        <w:rPr>
          <w:color w:val="auto"/>
          <w:sz w:val="20"/>
          <w:szCs w:val="20"/>
        </w:rPr>
      </w:pPr>
    </w:p>
    <w:p>
      <w:pPr>
        <w:spacing w:after="0" w:line="486" w:lineRule="auto"/>
        <w:ind w:firstLine="720"/>
        <w:rPr>
          <w:color w:val="auto"/>
          <w:sz w:val="20"/>
          <w:szCs w:val="20"/>
        </w:rPr>
      </w:pPr>
      <w:r>
        <w:rPr>
          <w:rFonts w:ascii="Times New Roman" w:hAnsi="Times New Roman" w:eastAsia="Times New Roman" w:cs="Times New Roman"/>
          <w:color w:val="auto"/>
          <w:sz w:val="24"/>
          <w:szCs w:val="24"/>
        </w:rPr>
        <w:t>In relation to business activities or organizational activities, a society or nation considered to have a high score in MAS designs and executes goals in the most competitive way while a society with a low MAS score is less competitive in nature. Long-term orientation, on the other hand, explains the pragmatic nature of some societies and how some others are more culturally inclined towards their existing traditions. A high score for LTO depicts a society that is opened to analyze issues and to implement changes with consideration for long term effects of decisions made. A society with low score LTO is more concerned with fast and quick results</w:t>
      </w:r>
    </w:p>
    <w:p>
      <w:pPr>
        <w:spacing w:after="0" w:line="200" w:lineRule="exact"/>
        <w:rPr>
          <w:color w:val="auto"/>
          <w:sz w:val="20"/>
          <w:szCs w:val="20"/>
        </w:rPr>
      </w:pPr>
    </w:p>
    <w:p>
      <w:pPr>
        <w:spacing w:after="0" w:line="236"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17</w:t>
      </w:r>
    </w:p>
    <w:p>
      <w:pPr>
        <w:sectPr>
          <w:pgSz w:w="12240" w:h="15840"/>
          <w:pgMar w:top="1412" w:right="1440" w:bottom="432" w:left="1440" w:header="0" w:footer="0" w:gutter="0"/>
          <w:cols w:equalWidth="0" w:num="1">
            <w:col w:w="9360"/>
          </w:cols>
        </w:sectPr>
      </w:pPr>
    </w:p>
    <w:p>
      <w:pPr>
        <w:spacing w:after="0" w:line="519" w:lineRule="auto"/>
        <w:ind w:right="80"/>
        <w:rPr>
          <w:color w:val="auto"/>
          <w:sz w:val="20"/>
          <w:szCs w:val="20"/>
        </w:rPr>
      </w:pPr>
      <w:bookmarkStart w:id="14" w:name="page19"/>
      <w:bookmarkEnd w:id="14"/>
      <w:r>
        <w:rPr>
          <w:rFonts w:ascii="Times New Roman" w:hAnsi="Times New Roman" w:eastAsia="Times New Roman" w:cs="Times New Roman"/>
          <w:color w:val="auto"/>
          <w:sz w:val="24"/>
          <w:szCs w:val="24"/>
        </w:rPr>
        <w:t>while strictly holding on to their traditional way of getting things done (Hofstede, n.d.). In figure 1 below, the cultural dimensions between the United States and Nigeria was compared.</w:t>
      </w:r>
    </w:p>
    <w:p>
      <w:pPr>
        <w:spacing w:after="0" w:line="200" w:lineRule="exact"/>
        <w:rPr>
          <w:color w:val="auto"/>
          <w:sz w:val="20"/>
          <w:szCs w:val="20"/>
        </w:rPr>
      </w:pPr>
    </w:p>
    <w:p>
      <w:pPr>
        <w:spacing w:after="0" w:line="262" w:lineRule="exact"/>
        <w:rPr>
          <w:color w:val="auto"/>
          <w:sz w:val="20"/>
          <w:szCs w:val="20"/>
        </w:rPr>
      </w:pPr>
    </w:p>
    <w:tbl>
      <w:tblPr>
        <w:tblStyle w:val="3"/>
        <w:tblW w:w="0" w:type="auto"/>
        <w:tblInd w:w="730" w:type="dxa"/>
        <w:tblLayout w:type="fixed"/>
        <w:tblCellMar>
          <w:top w:w="0" w:type="dxa"/>
          <w:left w:w="0" w:type="dxa"/>
          <w:bottom w:w="0" w:type="dxa"/>
          <w:right w:w="0" w:type="dxa"/>
        </w:tblCellMar>
      </w:tblPr>
      <w:tblGrid>
        <w:gridCol w:w="500"/>
        <w:gridCol w:w="1520"/>
        <w:gridCol w:w="320"/>
        <w:gridCol w:w="960"/>
        <w:gridCol w:w="80"/>
        <w:gridCol w:w="1300"/>
        <w:gridCol w:w="100"/>
        <w:gridCol w:w="1640"/>
        <w:gridCol w:w="460"/>
        <w:gridCol w:w="1540"/>
        <w:gridCol w:w="260"/>
        <w:gridCol w:w="360"/>
      </w:tblGrid>
      <w:tr>
        <w:tblPrEx>
          <w:tblCellMar>
            <w:top w:w="0" w:type="dxa"/>
            <w:left w:w="0" w:type="dxa"/>
            <w:bottom w:w="0" w:type="dxa"/>
            <w:right w:w="0" w:type="dxa"/>
          </w:tblCellMar>
        </w:tblPrEx>
        <w:trPr>
          <w:trHeight w:val="459" w:hRule="atLeast"/>
        </w:trPr>
        <w:tc>
          <w:tcPr>
            <w:tcW w:w="500" w:type="dxa"/>
            <w:tcBorders>
              <w:top w:val="single" w:color="D9D9D9" w:sz="8" w:space="0"/>
              <w:left w:val="single" w:color="D9D9D9" w:sz="8" w:space="0"/>
            </w:tcBorders>
            <w:vAlign w:val="bottom"/>
          </w:tcPr>
          <w:p>
            <w:pPr>
              <w:spacing w:after="0"/>
              <w:rPr>
                <w:color w:val="auto"/>
                <w:sz w:val="24"/>
                <w:szCs w:val="24"/>
              </w:rPr>
            </w:pPr>
          </w:p>
        </w:tc>
        <w:tc>
          <w:tcPr>
            <w:tcW w:w="1520" w:type="dxa"/>
            <w:tcBorders>
              <w:top w:val="single" w:color="D9D9D9" w:sz="8" w:space="0"/>
            </w:tcBorders>
            <w:vAlign w:val="bottom"/>
          </w:tcPr>
          <w:p>
            <w:pPr>
              <w:spacing w:after="0"/>
              <w:rPr>
                <w:color w:val="auto"/>
                <w:sz w:val="24"/>
                <w:szCs w:val="24"/>
              </w:rPr>
            </w:pPr>
          </w:p>
        </w:tc>
        <w:tc>
          <w:tcPr>
            <w:tcW w:w="320" w:type="dxa"/>
            <w:tcBorders>
              <w:top w:val="single" w:color="D9D9D9" w:sz="8" w:space="0"/>
            </w:tcBorders>
            <w:vAlign w:val="bottom"/>
          </w:tcPr>
          <w:p>
            <w:pPr>
              <w:spacing w:after="0"/>
              <w:rPr>
                <w:color w:val="auto"/>
                <w:sz w:val="24"/>
                <w:szCs w:val="24"/>
              </w:rPr>
            </w:pPr>
          </w:p>
        </w:tc>
        <w:tc>
          <w:tcPr>
            <w:tcW w:w="4080" w:type="dxa"/>
            <w:gridSpan w:val="5"/>
            <w:tcBorders>
              <w:top w:val="single" w:color="D9D9D9" w:sz="8" w:space="0"/>
            </w:tcBorders>
            <w:vAlign w:val="bottom"/>
          </w:tcPr>
          <w:p>
            <w:pPr>
              <w:spacing w:after="0"/>
              <w:ind w:right="30"/>
              <w:jc w:val="center"/>
              <w:rPr>
                <w:color w:val="auto"/>
                <w:sz w:val="20"/>
                <w:szCs w:val="20"/>
              </w:rPr>
            </w:pPr>
            <w:r>
              <w:rPr>
                <w:rFonts w:ascii="Cambria" w:hAnsi="Cambria" w:eastAsia="Cambria" w:cs="Cambria"/>
                <w:b/>
                <w:bCs/>
                <w:color w:val="auto"/>
                <w:w w:val="99"/>
                <w:sz w:val="28"/>
                <w:szCs w:val="28"/>
              </w:rPr>
              <w:t>Hofstede Cultural Dimensions</w:t>
            </w:r>
          </w:p>
        </w:tc>
        <w:tc>
          <w:tcPr>
            <w:tcW w:w="460" w:type="dxa"/>
            <w:tcBorders>
              <w:top w:val="single" w:color="D9D9D9" w:sz="8" w:space="0"/>
            </w:tcBorders>
            <w:vAlign w:val="bottom"/>
          </w:tcPr>
          <w:p>
            <w:pPr>
              <w:spacing w:after="0"/>
              <w:rPr>
                <w:color w:val="auto"/>
                <w:sz w:val="24"/>
                <w:szCs w:val="24"/>
              </w:rPr>
            </w:pPr>
          </w:p>
        </w:tc>
        <w:tc>
          <w:tcPr>
            <w:tcW w:w="1540" w:type="dxa"/>
            <w:tcBorders>
              <w:top w:val="single" w:color="D9D9D9" w:sz="8" w:space="0"/>
            </w:tcBorders>
            <w:vAlign w:val="bottom"/>
          </w:tcPr>
          <w:p>
            <w:pPr>
              <w:spacing w:after="0"/>
              <w:rPr>
                <w:color w:val="auto"/>
                <w:sz w:val="24"/>
                <w:szCs w:val="24"/>
              </w:rPr>
            </w:pPr>
          </w:p>
        </w:tc>
        <w:tc>
          <w:tcPr>
            <w:tcW w:w="260" w:type="dxa"/>
            <w:tcBorders>
              <w:top w:val="single" w:color="D9D9D9" w:sz="8" w:space="0"/>
              <w:right w:val="single" w:color="D9D9D9"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75" w:hRule="atLeast"/>
        </w:trPr>
        <w:tc>
          <w:tcPr>
            <w:tcW w:w="500" w:type="dxa"/>
            <w:vMerge w:val="restart"/>
            <w:tcBorders>
              <w:left w:val="single" w:color="D9D9D9" w:sz="8" w:space="0"/>
            </w:tcBorders>
            <w:vAlign w:val="bottom"/>
          </w:tcPr>
          <w:p>
            <w:pPr>
              <w:spacing w:after="0"/>
              <w:ind w:right="90"/>
              <w:jc w:val="right"/>
              <w:rPr>
                <w:color w:val="auto"/>
                <w:sz w:val="20"/>
                <w:szCs w:val="20"/>
              </w:rPr>
            </w:pPr>
            <w:r>
              <w:rPr>
                <w:rFonts w:ascii="Cambria" w:hAnsi="Cambria" w:eastAsia="Cambria" w:cs="Cambria"/>
                <w:color w:val="auto"/>
                <w:sz w:val="18"/>
                <w:szCs w:val="18"/>
              </w:rPr>
              <w:t>90</w:t>
            </w:r>
          </w:p>
        </w:tc>
        <w:tc>
          <w:tcPr>
            <w:tcW w:w="152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4080" w:type="dxa"/>
            <w:gridSpan w:val="5"/>
            <w:vAlign w:val="bottom"/>
          </w:tcPr>
          <w:p>
            <w:pPr>
              <w:spacing w:after="0"/>
              <w:ind w:right="30"/>
              <w:jc w:val="center"/>
              <w:rPr>
                <w:color w:val="auto"/>
                <w:sz w:val="20"/>
                <w:szCs w:val="20"/>
              </w:rPr>
            </w:pPr>
            <w:r>
              <w:rPr>
                <w:rFonts w:ascii="Cambria" w:hAnsi="Cambria" w:eastAsia="Cambria" w:cs="Cambria"/>
                <w:b/>
                <w:bCs/>
                <w:color w:val="auto"/>
                <w:w w:val="99"/>
                <w:sz w:val="28"/>
                <w:szCs w:val="28"/>
              </w:rPr>
              <w:t>United States vs Nigeria</w:t>
            </w:r>
          </w:p>
        </w:tc>
        <w:tc>
          <w:tcPr>
            <w:tcW w:w="460" w:type="dxa"/>
            <w:vAlign w:val="bottom"/>
          </w:tcPr>
          <w:p>
            <w:pPr>
              <w:spacing w:after="0"/>
              <w:rPr>
                <w:color w:val="auto"/>
                <w:sz w:val="24"/>
                <w:szCs w:val="24"/>
              </w:rPr>
            </w:pPr>
          </w:p>
        </w:tc>
        <w:tc>
          <w:tcPr>
            <w:tcW w:w="1540" w:type="dxa"/>
            <w:vAlign w:val="bottom"/>
          </w:tcPr>
          <w:p>
            <w:pPr>
              <w:spacing w:after="0"/>
              <w:rPr>
                <w:color w:val="auto"/>
                <w:sz w:val="24"/>
                <w:szCs w:val="24"/>
              </w:rPr>
            </w:pPr>
          </w:p>
        </w:tc>
        <w:tc>
          <w:tcPr>
            <w:tcW w:w="260" w:type="dxa"/>
            <w:tcBorders>
              <w:right w:val="single" w:color="D9D9D9"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23" w:hRule="atLeast"/>
        </w:trPr>
        <w:tc>
          <w:tcPr>
            <w:tcW w:w="500" w:type="dxa"/>
            <w:vMerge w:val="continue"/>
            <w:tcBorders>
              <w:left w:val="single" w:color="D9D9D9" w:sz="8" w:space="0"/>
            </w:tcBorders>
            <w:vAlign w:val="bottom"/>
          </w:tcPr>
          <w:p>
            <w:pPr>
              <w:spacing w:after="0"/>
              <w:rPr>
                <w:color w:val="auto"/>
                <w:sz w:val="19"/>
                <w:szCs w:val="19"/>
              </w:rPr>
            </w:pPr>
          </w:p>
        </w:tc>
        <w:tc>
          <w:tcPr>
            <w:tcW w:w="1520" w:type="dxa"/>
            <w:tcBorders>
              <w:bottom w:val="single" w:color="D9D9D9" w:sz="8" w:space="0"/>
            </w:tcBorders>
            <w:vAlign w:val="bottom"/>
          </w:tcPr>
          <w:p>
            <w:pPr>
              <w:spacing w:after="0"/>
              <w:rPr>
                <w:color w:val="auto"/>
                <w:sz w:val="19"/>
                <w:szCs w:val="19"/>
              </w:rPr>
            </w:pPr>
          </w:p>
        </w:tc>
        <w:tc>
          <w:tcPr>
            <w:tcW w:w="320" w:type="dxa"/>
            <w:tcBorders>
              <w:bottom w:val="single" w:color="D9D9D9" w:sz="8" w:space="0"/>
            </w:tcBorders>
            <w:vAlign w:val="bottom"/>
          </w:tcPr>
          <w:p>
            <w:pPr>
              <w:spacing w:after="0"/>
              <w:rPr>
                <w:color w:val="auto"/>
                <w:sz w:val="19"/>
                <w:szCs w:val="19"/>
              </w:rPr>
            </w:pPr>
          </w:p>
        </w:tc>
        <w:tc>
          <w:tcPr>
            <w:tcW w:w="960" w:type="dxa"/>
            <w:tcBorders>
              <w:bottom w:val="single" w:color="D9D9D9" w:sz="8" w:space="0"/>
            </w:tcBorders>
            <w:vAlign w:val="bottom"/>
          </w:tcPr>
          <w:p>
            <w:pPr>
              <w:spacing w:after="0"/>
              <w:rPr>
                <w:color w:val="auto"/>
                <w:sz w:val="19"/>
                <w:szCs w:val="19"/>
              </w:rPr>
            </w:pPr>
          </w:p>
        </w:tc>
        <w:tc>
          <w:tcPr>
            <w:tcW w:w="80" w:type="dxa"/>
            <w:tcBorders>
              <w:bottom w:val="single" w:color="D9D9D9" w:sz="8" w:space="0"/>
            </w:tcBorders>
            <w:vAlign w:val="bottom"/>
          </w:tcPr>
          <w:p>
            <w:pPr>
              <w:spacing w:after="0"/>
              <w:rPr>
                <w:color w:val="auto"/>
                <w:sz w:val="19"/>
                <w:szCs w:val="19"/>
              </w:rPr>
            </w:pPr>
          </w:p>
        </w:tc>
        <w:tc>
          <w:tcPr>
            <w:tcW w:w="1300" w:type="dxa"/>
            <w:tcBorders>
              <w:bottom w:val="single" w:color="D9D9D9" w:sz="8" w:space="0"/>
            </w:tcBorders>
            <w:vAlign w:val="bottom"/>
          </w:tcPr>
          <w:p>
            <w:pPr>
              <w:spacing w:after="0"/>
              <w:rPr>
                <w:color w:val="auto"/>
                <w:sz w:val="19"/>
                <w:szCs w:val="19"/>
              </w:rPr>
            </w:pPr>
          </w:p>
        </w:tc>
        <w:tc>
          <w:tcPr>
            <w:tcW w:w="100" w:type="dxa"/>
            <w:tcBorders>
              <w:bottom w:val="single" w:color="D9D9D9" w:sz="8" w:space="0"/>
            </w:tcBorders>
            <w:vAlign w:val="bottom"/>
          </w:tcPr>
          <w:p>
            <w:pPr>
              <w:spacing w:after="0"/>
              <w:rPr>
                <w:color w:val="auto"/>
                <w:sz w:val="19"/>
                <w:szCs w:val="19"/>
              </w:rPr>
            </w:pPr>
          </w:p>
        </w:tc>
        <w:tc>
          <w:tcPr>
            <w:tcW w:w="1640" w:type="dxa"/>
            <w:tcBorders>
              <w:bottom w:val="single" w:color="D9D9D9" w:sz="8" w:space="0"/>
            </w:tcBorders>
            <w:vAlign w:val="bottom"/>
          </w:tcPr>
          <w:p>
            <w:pPr>
              <w:spacing w:after="0"/>
              <w:rPr>
                <w:color w:val="auto"/>
                <w:sz w:val="19"/>
                <w:szCs w:val="19"/>
              </w:rPr>
            </w:pPr>
          </w:p>
        </w:tc>
        <w:tc>
          <w:tcPr>
            <w:tcW w:w="460" w:type="dxa"/>
            <w:tcBorders>
              <w:bottom w:val="single" w:color="D9D9D9" w:sz="8" w:space="0"/>
            </w:tcBorders>
            <w:vAlign w:val="bottom"/>
          </w:tcPr>
          <w:p>
            <w:pPr>
              <w:spacing w:after="0"/>
              <w:rPr>
                <w:color w:val="auto"/>
                <w:sz w:val="19"/>
                <w:szCs w:val="19"/>
              </w:rPr>
            </w:pPr>
          </w:p>
        </w:tc>
        <w:tc>
          <w:tcPr>
            <w:tcW w:w="1540" w:type="dxa"/>
            <w:tcBorders>
              <w:bottom w:val="single" w:color="D9D9D9" w:sz="8" w:space="0"/>
            </w:tcBorders>
            <w:vAlign w:val="bottom"/>
          </w:tcPr>
          <w:p>
            <w:pPr>
              <w:spacing w:after="0"/>
              <w:rPr>
                <w:color w:val="auto"/>
                <w:sz w:val="19"/>
                <w:szCs w:val="19"/>
              </w:rPr>
            </w:pPr>
          </w:p>
        </w:tc>
        <w:tc>
          <w:tcPr>
            <w:tcW w:w="260" w:type="dxa"/>
            <w:tcBorders>
              <w:right w:val="single" w:color="D9D9D9" w:sz="8" w:space="0"/>
            </w:tcBorders>
            <w:vAlign w:val="bottom"/>
          </w:tcPr>
          <w:p>
            <w:pPr>
              <w:spacing w:after="0"/>
              <w:rPr>
                <w:color w:val="auto"/>
                <w:sz w:val="19"/>
                <w:szCs w:val="1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6" w:hRule="atLeast"/>
        </w:trPr>
        <w:tc>
          <w:tcPr>
            <w:tcW w:w="500" w:type="dxa"/>
            <w:vMerge w:val="continue"/>
            <w:tcBorders>
              <w:left w:val="single" w:color="D9D9D9" w:sz="8" w:space="0"/>
            </w:tcBorders>
            <w:vAlign w:val="bottom"/>
          </w:tcPr>
          <w:p>
            <w:pPr>
              <w:spacing w:after="0"/>
              <w:rPr>
                <w:color w:val="auto"/>
                <w:sz w:val="3"/>
                <w:szCs w:val="3"/>
              </w:rPr>
            </w:pPr>
          </w:p>
        </w:tc>
        <w:tc>
          <w:tcPr>
            <w:tcW w:w="1520" w:type="dxa"/>
            <w:vAlign w:val="bottom"/>
          </w:tcPr>
          <w:p>
            <w:pPr>
              <w:spacing w:after="0"/>
              <w:rPr>
                <w:color w:val="auto"/>
                <w:sz w:val="3"/>
                <w:szCs w:val="3"/>
              </w:rPr>
            </w:pPr>
          </w:p>
        </w:tc>
        <w:tc>
          <w:tcPr>
            <w:tcW w:w="320" w:type="dxa"/>
            <w:vMerge w:val="restart"/>
            <w:vAlign w:val="bottom"/>
          </w:tcPr>
          <w:p>
            <w:pPr>
              <w:spacing w:after="0"/>
              <w:jc w:val="right"/>
              <w:rPr>
                <w:color w:val="auto"/>
                <w:sz w:val="20"/>
                <w:szCs w:val="20"/>
              </w:rPr>
            </w:pPr>
            <w:r>
              <w:rPr>
                <w:rFonts w:ascii="Cambria" w:hAnsi="Cambria" w:eastAsia="Cambria" w:cs="Cambria"/>
                <w:color w:val="auto"/>
                <w:sz w:val="18"/>
                <w:szCs w:val="18"/>
              </w:rPr>
              <w:t>80</w:t>
            </w:r>
          </w:p>
        </w:tc>
        <w:tc>
          <w:tcPr>
            <w:tcW w:w="960" w:type="dxa"/>
            <w:vAlign w:val="bottom"/>
          </w:tcPr>
          <w:p>
            <w:pPr>
              <w:spacing w:after="0"/>
              <w:rPr>
                <w:color w:val="auto"/>
                <w:sz w:val="3"/>
                <w:szCs w:val="3"/>
              </w:rPr>
            </w:pPr>
          </w:p>
        </w:tc>
        <w:tc>
          <w:tcPr>
            <w:tcW w:w="80" w:type="dxa"/>
            <w:vAlign w:val="bottom"/>
          </w:tcPr>
          <w:p>
            <w:pPr>
              <w:spacing w:after="0"/>
              <w:rPr>
                <w:color w:val="auto"/>
                <w:sz w:val="3"/>
                <w:szCs w:val="3"/>
              </w:rPr>
            </w:pPr>
          </w:p>
        </w:tc>
        <w:tc>
          <w:tcPr>
            <w:tcW w:w="1300" w:type="dxa"/>
            <w:vAlign w:val="bottom"/>
          </w:tcPr>
          <w:p>
            <w:pPr>
              <w:spacing w:after="0"/>
              <w:rPr>
                <w:color w:val="auto"/>
                <w:sz w:val="3"/>
                <w:szCs w:val="3"/>
              </w:rPr>
            </w:pPr>
          </w:p>
        </w:tc>
        <w:tc>
          <w:tcPr>
            <w:tcW w:w="100" w:type="dxa"/>
            <w:vAlign w:val="bottom"/>
          </w:tcPr>
          <w:p>
            <w:pPr>
              <w:spacing w:after="0"/>
              <w:rPr>
                <w:color w:val="auto"/>
                <w:sz w:val="3"/>
                <w:szCs w:val="3"/>
              </w:rPr>
            </w:pPr>
          </w:p>
        </w:tc>
        <w:tc>
          <w:tcPr>
            <w:tcW w:w="1640" w:type="dxa"/>
            <w:vAlign w:val="bottom"/>
          </w:tcPr>
          <w:p>
            <w:pPr>
              <w:spacing w:after="0"/>
              <w:rPr>
                <w:color w:val="auto"/>
                <w:sz w:val="3"/>
                <w:szCs w:val="3"/>
              </w:rPr>
            </w:pPr>
          </w:p>
        </w:tc>
        <w:tc>
          <w:tcPr>
            <w:tcW w:w="460" w:type="dxa"/>
            <w:vAlign w:val="bottom"/>
          </w:tcPr>
          <w:p>
            <w:pPr>
              <w:spacing w:after="0"/>
              <w:rPr>
                <w:color w:val="auto"/>
                <w:sz w:val="3"/>
                <w:szCs w:val="3"/>
              </w:rPr>
            </w:pPr>
          </w:p>
        </w:tc>
        <w:tc>
          <w:tcPr>
            <w:tcW w:w="1540" w:type="dxa"/>
            <w:vAlign w:val="bottom"/>
          </w:tcPr>
          <w:p>
            <w:pPr>
              <w:spacing w:after="0"/>
              <w:rPr>
                <w:color w:val="auto"/>
                <w:sz w:val="3"/>
                <w:szCs w:val="3"/>
              </w:rPr>
            </w:pPr>
          </w:p>
        </w:tc>
        <w:tc>
          <w:tcPr>
            <w:tcW w:w="260" w:type="dxa"/>
            <w:tcBorders>
              <w:right w:val="single" w:color="D9D9D9"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42" w:hRule="atLeast"/>
        </w:trPr>
        <w:tc>
          <w:tcPr>
            <w:tcW w:w="500" w:type="dxa"/>
            <w:tcBorders>
              <w:left w:val="single" w:color="D9D9D9" w:sz="8" w:space="0"/>
            </w:tcBorders>
            <w:vAlign w:val="bottom"/>
          </w:tcPr>
          <w:p>
            <w:pPr>
              <w:spacing w:after="0"/>
              <w:ind w:right="90"/>
              <w:jc w:val="right"/>
              <w:rPr>
                <w:color w:val="auto"/>
                <w:sz w:val="20"/>
                <w:szCs w:val="20"/>
              </w:rPr>
            </w:pPr>
            <w:r>
              <w:rPr>
                <w:rFonts w:ascii="Cambria" w:hAnsi="Cambria" w:eastAsia="Cambria" w:cs="Cambria"/>
                <w:color w:val="auto"/>
                <w:sz w:val="18"/>
                <w:szCs w:val="18"/>
              </w:rPr>
              <w:t>80</w:t>
            </w:r>
          </w:p>
        </w:tc>
        <w:tc>
          <w:tcPr>
            <w:tcW w:w="1520" w:type="dxa"/>
            <w:vAlign w:val="bottom"/>
          </w:tcPr>
          <w:p>
            <w:pPr>
              <w:spacing w:after="0"/>
              <w:rPr>
                <w:color w:val="auto"/>
                <w:sz w:val="24"/>
                <w:szCs w:val="24"/>
              </w:rPr>
            </w:pPr>
          </w:p>
        </w:tc>
        <w:tc>
          <w:tcPr>
            <w:tcW w:w="320" w:type="dxa"/>
            <w:vMerge w:val="continue"/>
            <w:vAlign w:val="bottom"/>
          </w:tcPr>
          <w:p>
            <w:pPr>
              <w:spacing w:after="0"/>
              <w:rPr>
                <w:color w:val="auto"/>
                <w:sz w:val="24"/>
                <w:szCs w:val="24"/>
              </w:rPr>
            </w:pPr>
          </w:p>
        </w:tc>
        <w:tc>
          <w:tcPr>
            <w:tcW w:w="96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640" w:type="dxa"/>
            <w:vAlign w:val="bottom"/>
          </w:tcPr>
          <w:p>
            <w:pPr>
              <w:spacing w:after="0"/>
              <w:rPr>
                <w:color w:val="auto"/>
                <w:sz w:val="24"/>
                <w:szCs w:val="24"/>
              </w:rPr>
            </w:pPr>
          </w:p>
        </w:tc>
        <w:tc>
          <w:tcPr>
            <w:tcW w:w="460" w:type="dxa"/>
            <w:vAlign w:val="bottom"/>
          </w:tcPr>
          <w:p>
            <w:pPr>
              <w:spacing w:after="0"/>
              <w:rPr>
                <w:color w:val="auto"/>
                <w:sz w:val="24"/>
                <w:szCs w:val="24"/>
              </w:rPr>
            </w:pPr>
          </w:p>
        </w:tc>
        <w:tc>
          <w:tcPr>
            <w:tcW w:w="1540" w:type="dxa"/>
            <w:vAlign w:val="bottom"/>
          </w:tcPr>
          <w:p>
            <w:pPr>
              <w:spacing w:after="0"/>
              <w:rPr>
                <w:color w:val="auto"/>
                <w:sz w:val="24"/>
                <w:szCs w:val="24"/>
              </w:rPr>
            </w:pPr>
          </w:p>
        </w:tc>
        <w:tc>
          <w:tcPr>
            <w:tcW w:w="260" w:type="dxa"/>
            <w:tcBorders>
              <w:right w:val="single" w:color="D9D9D9"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500" w:type="dxa"/>
            <w:vMerge w:val="restart"/>
            <w:tcBorders>
              <w:left w:val="single" w:color="D9D9D9" w:sz="8" w:space="0"/>
            </w:tcBorders>
            <w:vAlign w:val="bottom"/>
          </w:tcPr>
          <w:p>
            <w:pPr>
              <w:spacing w:after="0"/>
              <w:ind w:right="90"/>
              <w:jc w:val="right"/>
              <w:rPr>
                <w:color w:val="auto"/>
                <w:sz w:val="20"/>
                <w:szCs w:val="20"/>
              </w:rPr>
            </w:pPr>
            <w:r>
              <w:rPr>
                <w:rFonts w:ascii="Cambria" w:hAnsi="Cambria" w:eastAsia="Cambria" w:cs="Cambria"/>
                <w:color w:val="auto"/>
                <w:sz w:val="18"/>
                <w:szCs w:val="18"/>
              </w:rPr>
              <w:t>70</w:t>
            </w:r>
          </w:p>
        </w:tc>
        <w:tc>
          <w:tcPr>
            <w:tcW w:w="1520" w:type="dxa"/>
            <w:tcBorders>
              <w:bottom w:val="single" w:color="D9D9D9" w:sz="8" w:space="0"/>
            </w:tcBorders>
            <w:vAlign w:val="bottom"/>
          </w:tcPr>
          <w:p>
            <w:pPr>
              <w:spacing w:after="0"/>
              <w:rPr>
                <w:color w:val="auto"/>
                <w:sz w:val="24"/>
                <w:szCs w:val="24"/>
              </w:rPr>
            </w:pPr>
          </w:p>
        </w:tc>
        <w:tc>
          <w:tcPr>
            <w:tcW w:w="320" w:type="dxa"/>
            <w:tcBorders>
              <w:bottom w:val="single" w:color="D9D9D9" w:sz="8" w:space="0"/>
            </w:tcBorders>
            <w:vAlign w:val="bottom"/>
          </w:tcPr>
          <w:p>
            <w:pPr>
              <w:spacing w:after="0"/>
              <w:rPr>
                <w:color w:val="auto"/>
                <w:sz w:val="24"/>
                <w:szCs w:val="24"/>
              </w:rPr>
            </w:pPr>
          </w:p>
        </w:tc>
        <w:tc>
          <w:tcPr>
            <w:tcW w:w="960" w:type="dxa"/>
            <w:tcBorders>
              <w:bottom w:val="single" w:color="D9D9D9" w:sz="8" w:space="0"/>
            </w:tcBorders>
            <w:vAlign w:val="bottom"/>
          </w:tcPr>
          <w:p>
            <w:pPr>
              <w:spacing w:after="0"/>
              <w:rPr>
                <w:color w:val="auto"/>
                <w:sz w:val="24"/>
                <w:szCs w:val="24"/>
              </w:rPr>
            </w:pPr>
          </w:p>
        </w:tc>
        <w:tc>
          <w:tcPr>
            <w:tcW w:w="80" w:type="dxa"/>
            <w:tcBorders>
              <w:bottom w:val="single" w:color="D9D9D9" w:sz="8" w:space="0"/>
            </w:tcBorders>
            <w:vAlign w:val="bottom"/>
          </w:tcPr>
          <w:p>
            <w:pPr>
              <w:spacing w:after="0"/>
              <w:rPr>
                <w:color w:val="auto"/>
                <w:sz w:val="24"/>
                <w:szCs w:val="24"/>
              </w:rPr>
            </w:pPr>
          </w:p>
        </w:tc>
        <w:tc>
          <w:tcPr>
            <w:tcW w:w="1300" w:type="dxa"/>
            <w:tcBorders>
              <w:bottom w:val="single" w:color="D9D9D9" w:sz="8" w:space="0"/>
            </w:tcBorders>
            <w:vAlign w:val="bottom"/>
          </w:tcPr>
          <w:p>
            <w:pPr>
              <w:spacing w:after="0"/>
              <w:rPr>
                <w:color w:val="auto"/>
                <w:sz w:val="24"/>
                <w:szCs w:val="24"/>
              </w:rPr>
            </w:pPr>
          </w:p>
        </w:tc>
        <w:tc>
          <w:tcPr>
            <w:tcW w:w="100" w:type="dxa"/>
            <w:tcBorders>
              <w:bottom w:val="single" w:color="D9D9D9" w:sz="8" w:space="0"/>
            </w:tcBorders>
            <w:vAlign w:val="bottom"/>
          </w:tcPr>
          <w:p>
            <w:pPr>
              <w:spacing w:after="0"/>
              <w:rPr>
                <w:color w:val="auto"/>
                <w:sz w:val="24"/>
                <w:szCs w:val="24"/>
              </w:rPr>
            </w:pPr>
          </w:p>
        </w:tc>
        <w:tc>
          <w:tcPr>
            <w:tcW w:w="1640" w:type="dxa"/>
            <w:tcBorders>
              <w:bottom w:val="single" w:color="D9D9D9" w:sz="8" w:space="0"/>
            </w:tcBorders>
            <w:vAlign w:val="bottom"/>
          </w:tcPr>
          <w:p>
            <w:pPr>
              <w:spacing w:after="0"/>
              <w:rPr>
                <w:color w:val="auto"/>
                <w:sz w:val="24"/>
                <w:szCs w:val="24"/>
              </w:rPr>
            </w:pPr>
          </w:p>
        </w:tc>
        <w:tc>
          <w:tcPr>
            <w:tcW w:w="460" w:type="dxa"/>
            <w:tcBorders>
              <w:bottom w:val="single" w:color="D9D9D9" w:sz="8" w:space="0"/>
            </w:tcBorders>
            <w:vAlign w:val="bottom"/>
          </w:tcPr>
          <w:p>
            <w:pPr>
              <w:spacing w:after="0"/>
              <w:rPr>
                <w:color w:val="auto"/>
                <w:sz w:val="24"/>
                <w:szCs w:val="24"/>
              </w:rPr>
            </w:pPr>
          </w:p>
        </w:tc>
        <w:tc>
          <w:tcPr>
            <w:tcW w:w="1540" w:type="dxa"/>
            <w:tcBorders>
              <w:bottom w:val="single" w:color="D9D9D9" w:sz="8" w:space="0"/>
            </w:tcBorders>
            <w:vAlign w:val="bottom"/>
          </w:tcPr>
          <w:p>
            <w:pPr>
              <w:spacing w:after="0"/>
              <w:rPr>
                <w:color w:val="auto"/>
                <w:sz w:val="24"/>
                <w:szCs w:val="24"/>
              </w:rPr>
            </w:pPr>
          </w:p>
        </w:tc>
        <w:tc>
          <w:tcPr>
            <w:tcW w:w="260" w:type="dxa"/>
            <w:tcBorders>
              <w:right w:val="single" w:color="D9D9D9"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5" w:hRule="atLeast"/>
        </w:trPr>
        <w:tc>
          <w:tcPr>
            <w:tcW w:w="500" w:type="dxa"/>
            <w:vMerge w:val="continue"/>
            <w:tcBorders>
              <w:left w:val="single" w:color="D9D9D9" w:sz="8" w:space="0"/>
            </w:tcBorders>
            <w:vAlign w:val="bottom"/>
          </w:tcPr>
          <w:p>
            <w:pPr>
              <w:spacing w:after="0"/>
              <w:rPr>
                <w:color w:val="auto"/>
                <w:sz w:val="3"/>
                <w:szCs w:val="3"/>
              </w:rPr>
            </w:pPr>
          </w:p>
        </w:tc>
        <w:tc>
          <w:tcPr>
            <w:tcW w:w="1520" w:type="dxa"/>
            <w:vAlign w:val="bottom"/>
          </w:tcPr>
          <w:p>
            <w:pPr>
              <w:spacing w:after="0"/>
              <w:rPr>
                <w:color w:val="auto"/>
                <w:sz w:val="3"/>
                <w:szCs w:val="3"/>
              </w:rPr>
            </w:pPr>
          </w:p>
        </w:tc>
        <w:tc>
          <w:tcPr>
            <w:tcW w:w="320" w:type="dxa"/>
            <w:vAlign w:val="bottom"/>
          </w:tcPr>
          <w:p>
            <w:pPr>
              <w:spacing w:after="0"/>
              <w:rPr>
                <w:color w:val="auto"/>
                <w:sz w:val="3"/>
                <w:szCs w:val="3"/>
              </w:rPr>
            </w:pPr>
          </w:p>
        </w:tc>
        <w:tc>
          <w:tcPr>
            <w:tcW w:w="2340" w:type="dxa"/>
            <w:gridSpan w:val="3"/>
            <w:vMerge w:val="restart"/>
            <w:vAlign w:val="bottom"/>
          </w:tcPr>
          <w:p>
            <w:pPr>
              <w:spacing w:after="0"/>
              <w:ind w:right="410"/>
              <w:jc w:val="right"/>
              <w:rPr>
                <w:color w:val="auto"/>
                <w:sz w:val="20"/>
                <w:szCs w:val="20"/>
              </w:rPr>
            </w:pPr>
            <w:r>
              <w:rPr>
                <w:rFonts w:ascii="Cambria" w:hAnsi="Cambria" w:eastAsia="Cambria" w:cs="Cambria"/>
                <w:color w:val="auto"/>
                <w:sz w:val="18"/>
                <w:szCs w:val="18"/>
              </w:rPr>
              <w:t>62</w:t>
            </w:r>
          </w:p>
        </w:tc>
        <w:tc>
          <w:tcPr>
            <w:tcW w:w="1740" w:type="dxa"/>
            <w:gridSpan w:val="2"/>
            <w:vMerge w:val="restart"/>
            <w:vAlign w:val="bottom"/>
          </w:tcPr>
          <w:p>
            <w:pPr>
              <w:spacing w:after="0"/>
              <w:ind w:right="1390"/>
              <w:jc w:val="right"/>
              <w:rPr>
                <w:color w:val="auto"/>
                <w:sz w:val="20"/>
                <w:szCs w:val="20"/>
              </w:rPr>
            </w:pPr>
            <w:r>
              <w:rPr>
                <w:rFonts w:ascii="Cambria" w:hAnsi="Cambria" w:eastAsia="Cambria" w:cs="Cambria"/>
                <w:color w:val="auto"/>
                <w:sz w:val="18"/>
                <w:szCs w:val="18"/>
              </w:rPr>
              <w:t>60</w:t>
            </w:r>
          </w:p>
        </w:tc>
        <w:tc>
          <w:tcPr>
            <w:tcW w:w="460" w:type="dxa"/>
            <w:vAlign w:val="bottom"/>
          </w:tcPr>
          <w:p>
            <w:pPr>
              <w:spacing w:after="0"/>
              <w:rPr>
                <w:color w:val="auto"/>
                <w:sz w:val="3"/>
                <w:szCs w:val="3"/>
              </w:rPr>
            </w:pPr>
          </w:p>
        </w:tc>
        <w:tc>
          <w:tcPr>
            <w:tcW w:w="1540" w:type="dxa"/>
            <w:vAlign w:val="bottom"/>
          </w:tcPr>
          <w:p>
            <w:pPr>
              <w:spacing w:after="0"/>
              <w:rPr>
                <w:color w:val="auto"/>
                <w:sz w:val="3"/>
                <w:szCs w:val="3"/>
              </w:rPr>
            </w:pPr>
          </w:p>
        </w:tc>
        <w:tc>
          <w:tcPr>
            <w:tcW w:w="260" w:type="dxa"/>
            <w:tcBorders>
              <w:right w:val="single" w:color="D9D9D9"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2" w:hRule="atLeast"/>
        </w:trPr>
        <w:tc>
          <w:tcPr>
            <w:tcW w:w="500" w:type="dxa"/>
            <w:vMerge w:val="restart"/>
            <w:tcBorders>
              <w:left w:val="single" w:color="D9D9D9" w:sz="8" w:space="0"/>
            </w:tcBorders>
            <w:vAlign w:val="bottom"/>
          </w:tcPr>
          <w:p>
            <w:pPr>
              <w:spacing w:after="0"/>
              <w:ind w:right="90"/>
              <w:jc w:val="right"/>
              <w:rPr>
                <w:color w:val="auto"/>
                <w:sz w:val="20"/>
                <w:szCs w:val="20"/>
              </w:rPr>
            </w:pPr>
            <w:r>
              <w:rPr>
                <w:rFonts w:ascii="Cambria" w:hAnsi="Cambria" w:eastAsia="Cambria" w:cs="Cambria"/>
                <w:color w:val="auto"/>
                <w:sz w:val="18"/>
                <w:szCs w:val="18"/>
              </w:rPr>
              <w:t>60</w:t>
            </w:r>
          </w:p>
        </w:tc>
        <w:tc>
          <w:tcPr>
            <w:tcW w:w="152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2340" w:type="dxa"/>
            <w:gridSpan w:val="3"/>
            <w:vMerge w:val="continue"/>
            <w:vAlign w:val="bottom"/>
          </w:tcPr>
          <w:p>
            <w:pPr>
              <w:spacing w:after="0"/>
              <w:rPr>
                <w:color w:val="auto"/>
                <w:sz w:val="24"/>
                <w:szCs w:val="24"/>
              </w:rPr>
            </w:pPr>
          </w:p>
        </w:tc>
        <w:tc>
          <w:tcPr>
            <w:tcW w:w="1740" w:type="dxa"/>
            <w:gridSpan w:val="2"/>
            <w:vMerge w:val="continue"/>
            <w:vAlign w:val="bottom"/>
          </w:tcPr>
          <w:p>
            <w:pPr>
              <w:spacing w:after="0"/>
              <w:rPr>
                <w:color w:val="auto"/>
                <w:sz w:val="24"/>
                <w:szCs w:val="24"/>
              </w:rPr>
            </w:pPr>
          </w:p>
        </w:tc>
        <w:tc>
          <w:tcPr>
            <w:tcW w:w="460" w:type="dxa"/>
            <w:vAlign w:val="bottom"/>
          </w:tcPr>
          <w:p>
            <w:pPr>
              <w:spacing w:after="0"/>
              <w:rPr>
                <w:color w:val="auto"/>
                <w:sz w:val="24"/>
                <w:szCs w:val="24"/>
              </w:rPr>
            </w:pPr>
          </w:p>
        </w:tc>
        <w:tc>
          <w:tcPr>
            <w:tcW w:w="1540" w:type="dxa"/>
            <w:vAlign w:val="bottom"/>
          </w:tcPr>
          <w:p>
            <w:pPr>
              <w:spacing w:after="0"/>
              <w:rPr>
                <w:color w:val="auto"/>
                <w:sz w:val="24"/>
                <w:szCs w:val="24"/>
              </w:rPr>
            </w:pPr>
          </w:p>
        </w:tc>
        <w:tc>
          <w:tcPr>
            <w:tcW w:w="260" w:type="dxa"/>
            <w:tcBorders>
              <w:right w:val="single" w:color="D9D9D9"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0" w:hRule="atLeast"/>
        </w:trPr>
        <w:tc>
          <w:tcPr>
            <w:tcW w:w="500" w:type="dxa"/>
            <w:vMerge w:val="continue"/>
            <w:tcBorders>
              <w:left w:val="single" w:color="D9D9D9" w:sz="8" w:space="0"/>
            </w:tcBorders>
            <w:vAlign w:val="bottom"/>
          </w:tcPr>
          <w:p>
            <w:pPr>
              <w:spacing w:after="0"/>
              <w:rPr>
                <w:color w:val="auto"/>
                <w:sz w:val="4"/>
                <w:szCs w:val="4"/>
              </w:rPr>
            </w:pPr>
          </w:p>
        </w:tc>
        <w:tc>
          <w:tcPr>
            <w:tcW w:w="1520" w:type="dxa"/>
            <w:vAlign w:val="bottom"/>
          </w:tcPr>
          <w:p>
            <w:pPr>
              <w:spacing w:after="0"/>
              <w:rPr>
                <w:color w:val="auto"/>
                <w:sz w:val="4"/>
                <w:szCs w:val="4"/>
              </w:rPr>
            </w:pPr>
          </w:p>
        </w:tc>
        <w:tc>
          <w:tcPr>
            <w:tcW w:w="320" w:type="dxa"/>
            <w:vAlign w:val="bottom"/>
          </w:tcPr>
          <w:p>
            <w:pPr>
              <w:spacing w:after="0"/>
              <w:rPr>
                <w:color w:val="auto"/>
                <w:sz w:val="4"/>
                <w:szCs w:val="4"/>
              </w:rPr>
            </w:pPr>
          </w:p>
        </w:tc>
        <w:tc>
          <w:tcPr>
            <w:tcW w:w="960" w:type="dxa"/>
            <w:vAlign w:val="bottom"/>
          </w:tcPr>
          <w:p>
            <w:pPr>
              <w:spacing w:after="0"/>
              <w:rPr>
                <w:color w:val="auto"/>
                <w:sz w:val="4"/>
                <w:szCs w:val="4"/>
              </w:rPr>
            </w:pPr>
          </w:p>
        </w:tc>
        <w:tc>
          <w:tcPr>
            <w:tcW w:w="80" w:type="dxa"/>
            <w:vAlign w:val="bottom"/>
          </w:tcPr>
          <w:p>
            <w:pPr>
              <w:spacing w:after="0"/>
              <w:rPr>
                <w:color w:val="auto"/>
                <w:sz w:val="4"/>
                <w:szCs w:val="4"/>
              </w:rPr>
            </w:pPr>
          </w:p>
        </w:tc>
        <w:tc>
          <w:tcPr>
            <w:tcW w:w="1300" w:type="dxa"/>
            <w:vAlign w:val="bottom"/>
          </w:tcPr>
          <w:p>
            <w:pPr>
              <w:spacing w:after="0"/>
              <w:rPr>
                <w:color w:val="auto"/>
                <w:sz w:val="4"/>
                <w:szCs w:val="4"/>
              </w:rPr>
            </w:pPr>
          </w:p>
        </w:tc>
        <w:tc>
          <w:tcPr>
            <w:tcW w:w="1740" w:type="dxa"/>
            <w:gridSpan w:val="2"/>
            <w:vMerge w:val="continue"/>
            <w:vAlign w:val="bottom"/>
          </w:tcPr>
          <w:p>
            <w:pPr>
              <w:spacing w:after="0"/>
              <w:rPr>
                <w:color w:val="auto"/>
                <w:sz w:val="4"/>
                <w:szCs w:val="4"/>
              </w:rPr>
            </w:pPr>
          </w:p>
        </w:tc>
        <w:tc>
          <w:tcPr>
            <w:tcW w:w="460" w:type="dxa"/>
            <w:vAlign w:val="bottom"/>
          </w:tcPr>
          <w:p>
            <w:pPr>
              <w:spacing w:after="0"/>
              <w:rPr>
                <w:color w:val="auto"/>
                <w:sz w:val="4"/>
                <w:szCs w:val="4"/>
              </w:rPr>
            </w:pPr>
          </w:p>
        </w:tc>
        <w:tc>
          <w:tcPr>
            <w:tcW w:w="1540" w:type="dxa"/>
            <w:vAlign w:val="bottom"/>
          </w:tcPr>
          <w:p>
            <w:pPr>
              <w:spacing w:after="0"/>
              <w:rPr>
                <w:color w:val="auto"/>
                <w:sz w:val="4"/>
                <w:szCs w:val="4"/>
              </w:rPr>
            </w:pPr>
          </w:p>
        </w:tc>
        <w:tc>
          <w:tcPr>
            <w:tcW w:w="260" w:type="dxa"/>
            <w:tcBorders>
              <w:right w:val="single" w:color="D9D9D9" w:sz="8" w:space="0"/>
            </w:tcBorders>
            <w:vAlign w:val="bottom"/>
          </w:tcPr>
          <w:p>
            <w:pPr>
              <w:spacing w:after="0"/>
              <w:rPr>
                <w:color w:val="auto"/>
                <w:sz w:val="4"/>
                <w:szCs w:val="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500" w:type="dxa"/>
            <w:vMerge w:val="restart"/>
            <w:tcBorders>
              <w:left w:val="single" w:color="D9D9D9" w:sz="8" w:space="0"/>
            </w:tcBorders>
            <w:vAlign w:val="bottom"/>
          </w:tcPr>
          <w:p>
            <w:pPr>
              <w:spacing w:after="0"/>
              <w:ind w:right="90"/>
              <w:jc w:val="right"/>
              <w:rPr>
                <w:color w:val="auto"/>
                <w:sz w:val="20"/>
                <w:szCs w:val="20"/>
              </w:rPr>
            </w:pPr>
            <w:r>
              <w:rPr>
                <w:rFonts w:ascii="Cambria" w:hAnsi="Cambria" w:eastAsia="Cambria" w:cs="Cambria"/>
                <w:color w:val="auto"/>
                <w:sz w:val="18"/>
                <w:szCs w:val="18"/>
              </w:rPr>
              <w:t>50</w:t>
            </w:r>
          </w:p>
        </w:tc>
        <w:tc>
          <w:tcPr>
            <w:tcW w:w="1520" w:type="dxa"/>
            <w:tcBorders>
              <w:bottom w:val="single" w:color="D9D9D9" w:sz="8" w:space="0"/>
            </w:tcBorders>
            <w:vAlign w:val="bottom"/>
          </w:tcPr>
          <w:p>
            <w:pPr>
              <w:spacing w:after="0"/>
              <w:rPr>
                <w:color w:val="auto"/>
                <w:sz w:val="24"/>
                <w:szCs w:val="24"/>
              </w:rPr>
            </w:pPr>
          </w:p>
        </w:tc>
        <w:tc>
          <w:tcPr>
            <w:tcW w:w="320" w:type="dxa"/>
            <w:tcBorders>
              <w:bottom w:val="single" w:color="D9D9D9" w:sz="8" w:space="0"/>
            </w:tcBorders>
            <w:vAlign w:val="bottom"/>
          </w:tcPr>
          <w:p>
            <w:pPr>
              <w:spacing w:after="0"/>
              <w:rPr>
                <w:color w:val="auto"/>
                <w:sz w:val="24"/>
                <w:szCs w:val="24"/>
              </w:rPr>
            </w:pPr>
          </w:p>
        </w:tc>
        <w:tc>
          <w:tcPr>
            <w:tcW w:w="960" w:type="dxa"/>
            <w:tcBorders>
              <w:bottom w:val="single" w:color="D9D9D9" w:sz="8" w:space="0"/>
            </w:tcBorders>
            <w:vAlign w:val="bottom"/>
          </w:tcPr>
          <w:p>
            <w:pPr>
              <w:spacing w:after="0"/>
              <w:rPr>
                <w:color w:val="auto"/>
                <w:sz w:val="24"/>
                <w:szCs w:val="24"/>
              </w:rPr>
            </w:pPr>
          </w:p>
        </w:tc>
        <w:tc>
          <w:tcPr>
            <w:tcW w:w="80" w:type="dxa"/>
            <w:tcBorders>
              <w:bottom w:val="single" w:color="D9D9D9" w:sz="8" w:space="0"/>
            </w:tcBorders>
            <w:vAlign w:val="bottom"/>
          </w:tcPr>
          <w:p>
            <w:pPr>
              <w:spacing w:after="0"/>
              <w:rPr>
                <w:color w:val="auto"/>
                <w:sz w:val="24"/>
                <w:szCs w:val="24"/>
              </w:rPr>
            </w:pPr>
          </w:p>
        </w:tc>
        <w:tc>
          <w:tcPr>
            <w:tcW w:w="1300" w:type="dxa"/>
            <w:tcBorders>
              <w:bottom w:val="single" w:color="D9D9D9" w:sz="8" w:space="0"/>
            </w:tcBorders>
            <w:vAlign w:val="bottom"/>
          </w:tcPr>
          <w:p>
            <w:pPr>
              <w:spacing w:after="0"/>
              <w:rPr>
                <w:color w:val="auto"/>
                <w:sz w:val="24"/>
                <w:szCs w:val="24"/>
              </w:rPr>
            </w:pPr>
          </w:p>
        </w:tc>
        <w:tc>
          <w:tcPr>
            <w:tcW w:w="100" w:type="dxa"/>
            <w:tcBorders>
              <w:bottom w:val="single" w:color="D9D9D9" w:sz="8" w:space="0"/>
            </w:tcBorders>
            <w:vAlign w:val="bottom"/>
          </w:tcPr>
          <w:p>
            <w:pPr>
              <w:spacing w:after="0"/>
              <w:rPr>
                <w:color w:val="auto"/>
                <w:sz w:val="24"/>
                <w:szCs w:val="24"/>
              </w:rPr>
            </w:pPr>
          </w:p>
        </w:tc>
        <w:tc>
          <w:tcPr>
            <w:tcW w:w="1640" w:type="dxa"/>
            <w:tcBorders>
              <w:bottom w:val="single" w:color="D9D9D9" w:sz="8" w:space="0"/>
            </w:tcBorders>
            <w:vAlign w:val="bottom"/>
          </w:tcPr>
          <w:p>
            <w:pPr>
              <w:spacing w:after="0"/>
              <w:rPr>
                <w:color w:val="auto"/>
                <w:sz w:val="24"/>
                <w:szCs w:val="24"/>
              </w:rPr>
            </w:pPr>
          </w:p>
        </w:tc>
        <w:tc>
          <w:tcPr>
            <w:tcW w:w="460" w:type="dxa"/>
            <w:tcBorders>
              <w:bottom w:val="single" w:color="D9D9D9" w:sz="8" w:space="0"/>
            </w:tcBorders>
            <w:vAlign w:val="bottom"/>
          </w:tcPr>
          <w:p>
            <w:pPr>
              <w:spacing w:after="0"/>
              <w:rPr>
                <w:color w:val="auto"/>
                <w:sz w:val="24"/>
                <w:szCs w:val="24"/>
              </w:rPr>
            </w:pPr>
          </w:p>
        </w:tc>
        <w:tc>
          <w:tcPr>
            <w:tcW w:w="1540" w:type="dxa"/>
            <w:tcBorders>
              <w:bottom w:val="single" w:color="D9D9D9" w:sz="8" w:space="0"/>
            </w:tcBorders>
            <w:vAlign w:val="bottom"/>
          </w:tcPr>
          <w:p>
            <w:pPr>
              <w:spacing w:after="0"/>
              <w:rPr>
                <w:color w:val="auto"/>
                <w:sz w:val="24"/>
                <w:szCs w:val="24"/>
              </w:rPr>
            </w:pPr>
          </w:p>
        </w:tc>
        <w:tc>
          <w:tcPr>
            <w:tcW w:w="260" w:type="dxa"/>
            <w:tcBorders>
              <w:right w:val="single" w:color="D9D9D9"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6" w:hRule="atLeast"/>
        </w:trPr>
        <w:tc>
          <w:tcPr>
            <w:tcW w:w="500" w:type="dxa"/>
            <w:vMerge w:val="continue"/>
            <w:tcBorders>
              <w:left w:val="single" w:color="D9D9D9" w:sz="8" w:space="0"/>
            </w:tcBorders>
            <w:vAlign w:val="bottom"/>
          </w:tcPr>
          <w:p>
            <w:pPr>
              <w:spacing w:after="0"/>
              <w:rPr>
                <w:color w:val="auto"/>
                <w:sz w:val="3"/>
                <w:szCs w:val="3"/>
              </w:rPr>
            </w:pPr>
          </w:p>
        </w:tc>
        <w:tc>
          <w:tcPr>
            <w:tcW w:w="1520" w:type="dxa"/>
            <w:vMerge w:val="restart"/>
            <w:vAlign w:val="bottom"/>
          </w:tcPr>
          <w:p>
            <w:pPr>
              <w:spacing w:after="0"/>
              <w:ind w:right="390"/>
              <w:jc w:val="right"/>
              <w:rPr>
                <w:color w:val="auto"/>
                <w:sz w:val="20"/>
                <w:szCs w:val="20"/>
              </w:rPr>
            </w:pPr>
            <w:r>
              <w:rPr>
                <w:rFonts w:ascii="Cambria" w:hAnsi="Cambria" w:eastAsia="Cambria" w:cs="Cambria"/>
                <w:color w:val="auto"/>
                <w:sz w:val="18"/>
                <w:szCs w:val="18"/>
              </w:rPr>
              <w:t>40</w:t>
            </w:r>
          </w:p>
        </w:tc>
        <w:tc>
          <w:tcPr>
            <w:tcW w:w="320" w:type="dxa"/>
            <w:vAlign w:val="bottom"/>
          </w:tcPr>
          <w:p>
            <w:pPr>
              <w:spacing w:after="0"/>
              <w:rPr>
                <w:color w:val="auto"/>
                <w:sz w:val="3"/>
                <w:szCs w:val="3"/>
              </w:rPr>
            </w:pPr>
          </w:p>
        </w:tc>
        <w:tc>
          <w:tcPr>
            <w:tcW w:w="960" w:type="dxa"/>
            <w:vAlign w:val="bottom"/>
          </w:tcPr>
          <w:p>
            <w:pPr>
              <w:spacing w:after="0"/>
              <w:rPr>
                <w:color w:val="auto"/>
                <w:sz w:val="3"/>
                <w:szCs w:val="3"/>
              </w:rPr>
            </w:pPr>
          </w:p>
        </w:tc>
        <w:tc>
          <w:tcPr>
            <w:tcW w:w="80" w:type="dxa"/>
            <w:vAlign w:val="bottom"/>
          </w:tcPr>
          <w:p>
            <w:pPr>
              <w:spacing w:after="0"/>
              <w:rPr>
                <w:color w:val="auto"/>
                <w:sz w:val="3"/>
                <w:szCs w:val="3"/>
              </w:rPr>
            </w:pPr>
          </w:p>
        </w:tc>
        <w:tc>
          <w:tcPr>
            <w:tcW w:w="1300" w:type="dxa"/>
            <w:vAlign w:val="bottom"/>
          </w:tcPr>
          <w:p>
            <w:pPr>
              <w:spacing w:after="0"/>
              <w:rPr>
                <w:color w:val="auto"/>
                <w:sz w:val="3"/>
                <w:szCs w:val="3"/>
              </w:rPr>
            </w:pPr>
          </w:p>
        </w:tc>
        <w:tc>
          <w:tcPr>
            <w:tcW w:w="100" w:type="dxa"/>
            <w:vAlign w:val="bottom"/>
          </w:tcPr>
          <w:p>
            <w:pPr>
              <w:spacing w:after="0"/>
              <w:rPr>
                <w:color w:val="auto"/>
                <w:sz w:val="3"/>
                <w:szCs w:val="3"/>
              </w:rPr>
            </w:pPr>
          </w:p>
        </w:tc>
        <w:tc>
          <w:tcPr>
            <w:tcW w:w="1640" w:type="dxa"/>
            <w:vAlign w:val="bottom"/>
          </w:tcPr>
          <w:p>
            <w:pPr>
              <w:spacing w:after="0"/>
              <w:rPr>
                <w:color w:val="auto"/>
                <w:sz w:val="3"/>
                <w:szCs w:val="3"/>
              </w:rPr>
            </w:pPr>
          </w:p>
        </w:tc>
        <w:tc>
          <w:tcPr>
            <w:tcW w:w="460" w:type="dxa"/>
            <w:vAlign w:val="bottom"/>
          </w:tcPr>
          <w:p>
            <w:pPr>
              <w:spacing w:after="0"/>
              <w:rPr>
                <w:color w:val="auto"/>
                <w:sz w:val="3"/>
                <w:szCs w:val="3"/>
              </w:rPr>
            </w:pPr>
          </w:p>
        </w:tc>
        <w:tc>
          <w:tcPr>
            <w:tcW w:w="1540" w:type="dxa"/>
            <w:vAlign w:val="bottom"/>
          </w:tcPr>
          <w:p>
            <w:pPr>
              <w:spacing w:after="0"/>
              <w:rPr>
                <w:color w:val="auto"/>
                <w:sz w:val="3"/>
                <w:szCs w:val="3"/>
              </w:rPr>
            </w:pPr>
          </w:p>
        </w:tc>
        <w:tc>
          <w:tcPr>
            <w:tcW w:w="260" w:type="dxa"/>
            <w:tcBorders>
              <w:right w:val="single" w:color="D9D9D9"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42" w:hRule="atLeast"/>
        </w:trPr>
        <w:tc>
          <w:tcPr>
            <w:tcW w:w="500" w:type="dxa"/>
            <w:tcBorders>
              <w:left w:val="single" w:color="D9D9D9" w:sz="8" w:space="0"/>
            </w:tcBorders>
            <w:vAlign w:val="bottom"/>
          </w:tcPr>
          <w:p>
            <w:pPr>
              <w:spacing w:after="0"/>
              <w:ind w:right="90"/>
              <w:jc w:val="right"/>
              <w:rPr>
                <w:color w:val="auto"/>
                <w:sz w:val="20"/>
                <w:szCs w:val="20"/>
              </w:rPr>
            </w:pPr>
            <w:r>
              <w:rPr>
                <w:rFonts w:ascii="Cambria" w:hAnsi="Cambria" w:eastAsia="Cambria" w:cs="Cambria"/>
                <w:color w:val="auto"/>
                <w:sz w:val="18"/>
                <w:szCs w:val="18"/>
              </w:rPr>
              <w:t>40</w:t>
            </w:r>
          </w:p>
        </w:tc>
        <w:tc>
          <w:tcPr>
            <w:tcW w:w="1520" w:type="dxa"/>
            <w:vMerge w:val="continue"/>
            <w:vAlign w:val="bottom"/>
          </w:tcPr>
          <w:p>
            <w:pPr>
              <w:spacing w:after="0"/>
              <w:rPr>
                <w:color w:val="auto"/>
                <w:sz w:val="24"/>
                <w:szCs w:val="24"/>
              </w:rPr>
            </w:pPr>
          </w:p>
        </w:tc>
        <w:tc>
          <w:tcPr>
            <w:tcW w:w="32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640" w:type="dxa"/>
            <w:vAlign w:val="bottom"/>
          </w:tcPr>
          <w:p>
            <w:pPr>
              <w:spacing w:after="0"/>
              <w:rPr>
                <w:color w:val="auto"/>
                <w:sz w:val="24"/>
                <w:szCs w:val="24"/>
              </w:rPr>
            </w:pPr>
          </w:p>
        </w:tc>
        <w:tc>
          <w:tcPr>
            <w:tcW w:w="460" w:type="dxa"/>
            <w:vMerge w:val="restart"/>
            <w:vAlign w:val="bottom"/>
          </w:tcPr>
          <w:p>
            <w:pPr>
              <w:spacing w:after="0"/>
              <w:jc w:val="right"/>
              <w:rPr>
                <w:color w:val="auto"/>
                <w:sz w:val="20"/>
                <w:szCs w:val="20"/>
              </w:rPr>
            </w:pPr>
            <w:r>
              <w:rPr>
                <w:rFonts w:ascii="Cambria" w:hAnsi="Cambria" w:eastAsia="Cambria" w:cs="Cambria"/>
                <w:color w:val="auto"/>
                <w:sz w:val="18"/>
                <w:szCs w:val="18"/>
              </w:rPr>
              <w:t>26</w:t>
            </w:r>
          </w:p>
        </w:tc>
        <w:tc>
          <w:tcPr>
            <w:tcW w:w="1540" w:type="dxa"/>
            <w:vAlign w:val="bottom"/>
          </w:tcPr>
          <w:p>
            <w:pPr>
              <w:spacing w:after="0"/>
              <w:rPr>
                <w:color w:val="auto"/>
                <w:sz w:val="24"/>
                <w:szCs w:val="24"/>
              </w:rPr>
            </w:pPr>
          </w:p>
        </w:tc>
        <w:tc>
          <w:tcPr>
            <w:tcW w:w="260" w:type="dxa"/>
            <w:tcBorders>
              <w:right w:val="single" w:color="D9D9D9"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42" w:hRule="atLeast"/>
        </w:trPr>
        <w:tc>
          <w:tcPr>
            <w:tcW w:w="500" w:type="dxa"/>
            <w:tcBorders>
              <w:left w:val="single" w:color="D9D9D9" w:sz="8" w:space="0"/>
            </w:tcBorders>
            <w:vAlign w:val="bottom"/>
          </w:tcPr>
          <w:p>
            <w:pPr>
              <w:spacing w:after="0"/>
              <w:ind w:right="90"/>
              <w:jc w:val="right"/>
              <w:rPr>
                <w:color w:val="auto"/>
                <w:sz w:val="20"/>
                <w:szCs w:val="20"/>
              </w:rPr>
            </w:pPr>
            <w:r>
              <w:rPr>
                <w:rFonts w:ascii="Cambria" w:hAnsi="Cambria" w:eastAsia="Cambria" w:cs="Cambria"/>
                <w:color w:val="auto"/>
                <w:sz w:val="18"/>
                <w:szCs w:val="18"/>
              </w:rPr>
              <w:t>30</w:t>
            </w:r>
          </w:p>
        </w:tc>
        <w:tc>
          <w:tcPr>
            <w:tcW w:w="152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640" w:type="dxa"/>
            <w:vAlign w:val="bottom"/>
          </w:tcPr>
          <w:p>
            <w:pPr>
              <w:spacing w:after="0"/>
              <w:rPr>
                <w:color w:val="auto"/>
                <w:sz w:val="24"/>
                <w:szCs w:val="24"/>
              </w:rPr>
            </w:pPr>
          </w:p>
        </w:tc>
        <w:tc>
          <w:tcPr>
            <w:tcW w:w="460" w:type="dxa"/>
            <w:vMerge w:val="continue"/>
            <w:vAlign w:val="bottom"/>
          </w:tcPr>
          <w:p>
            <w:pPr>
              <w:spacing w:after="0"/>
              <w:rPr>
                <w:color w:val="auto"/>
                <w:sz w:val="24"/>
                <w:szCs w:val="24"/>
              </w:rPr>
            </w:pPr>
          </w:p>
        </w:tc>
        <w:tc>
          <w:tcPr>
            <w:tcW w:w="1540" w:type="dxa"/>
            <w:vAlign w:val="bottom"/>
          </w:tcPr>
          <w:p>
            <w:pPr>
              <w:spacing w:after="0"/>
              <w:rPr>
                <w:color w:val="auto"/>
                <w:sz w:val="24"/>
                <w:szCs w:val="24"/>
              </w:rPr>
            </w:pPr>
          </w:p>
        </w:tc>
        <w:tc>
          <w:tcPr>
            <w:tcW w:w="260" w:type="dxa"/>
            <w:tcBorders>
              <w:right w:val="single" w:color="D9D9D9"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500" w:type="dxa"/>
            <w:vMerge w:val="restart"/>
            <w:tcBorders>
              <w:left w:val="single" w:color="D9D9D9" w:sz="8" w:space="0"/>
            </w:tcBorders>
            <w:vAlign w:val="bottom"/>
          </w:tcPr>
          <w:p>
            <w:pPr>
              <w:spacing w:after="0"/>
              <w:ind w:right="90"/>
              <w:jc w:val="right"/>
              <w:rPr>
                <w:color w:val="auto"/>
                <w:sz w:val="20"/>
                <w:szCs w:val="20"/>
              </w:rPr>
            </w:pPr>
            <w:r>
              <w:rPr>
                <w:rFonts w:ascii="Cambria" w:hAnsi="Cambria" w:eastAsia="Cambria" w:cs="Cambria"/>
                <w:color w:val="auto"/>
                <w:sz w:val="18"/>
                <w:szCs w:val="18"/>
              </w:rPr>
              <w:t>20</w:t>
            </w:r>
          </w:p>
        </w:tc>
        <w:tc>
          <w:tcPr>
            <w:tcW w:w="1520" w:type="dxa"/>
            <w:tcBorders>
              <w:bottom w:val="single" w:color="D9D9D9" w:sz="8" w:space="0"/>
            </w:tcBorders>
            <w:vAlign w:val="bottom"/>
          </w:tcPr>
          <w:p>
            <w:pPr>
              <w:spacing w:after="0"/>
              <w:rPr>
                <w:color w:val="auto"/>
                <w:sz w:val="24"/>
                <w:szCs w:val="24"/>
              </w:rPr>
            </w:pPr>
          </w:p>
        </w:tc>
        <w:tc>
          <w:tcPr>
            <w:tcW w:w="320" w:type="dxa"/>
            <w:tcBorders>
              <w:bottom w:val="single" w:color="D9D9D9" w:sz="8" w:space="0"/>
            </w:tcBorders>
            <w:vAlign w:val="bottom"/>
          </w:tcPr>
          <w:p>
            <w:pPr>
              <w:spacing w:after="0"/>
              <w:rPr>
                <w:color w:val="auto"/>
                <w:sz w:val="24"/>
                <w:szCs w:val="24"/>
              </w:rPr>
            </w:pPr>
          </w:p>
        </w:tc>
        <w:tc>
          <w:tcPr>
            <w:tcW w:w="960" w:type="dxa"/>
            <w:tcBorders>
              <w:bottom w:val="single" w:color="D9D9D9" w:sz="8" w:space="0"/>
            </w:tcBorders>
            <w:vAlign w:val="bottom"/>
          </w:tcPr>
          <w:p>
            <w:pPr>
              <w:spacing w:after="0"/>
              <w:rPr>
                <w:color w:val="auto"/>
                <w:sz w:val="24"/>
                <w:szCs w:val="24"/>
              </w:rPr>
            </w:pPr>
          </w:p>
        </w:tc>
        <w:tc>
          <w:tcPr>
            <w:tcW w:w="80" w:type="dxa"/>
            <w:tcBorders>
              <w:bottom w:val="single" w:color="D9D9D9" w:sz="8" w:space="0"/>
            </w:tcBorders>
            <w:vAlign w:val="bottom"/>
          </w:tcPr>
          <w:p>
            <w:pPr>
              <w:spacing w:after="0"/>
              <w:rPr>
                <w:color w:val="auto"/>
                <w:sz w:val="24"/>
                <w:szCs w:val="24"/>
              </w:rPr>
            </w:pPr>
          </w:p>
        </w:tc>
        <w:tc>
          <w:tcPr>
            <w:tcW w:w="1300" w:type="dxa"/>
            <w:tcBorders>
              <w:bottom w:val="single" w:color="D9D9D9" w:sz="8" w:space="0"/>
            </w:tcBorders>
            <w:vAlign w:val="bottom"/>
          </w:tcPr>
          <w:p>
            <w:pPr>
              <w:spacing w:after="0"/>
              <w:rPr>
                <w:color w:val="auto"/>
                <w:sz w:val="24"/>
                <w:szCs w:val="24"/>
              </w:rPr>
            </w:pPr>
          </w:p>
        </w:tc>
        <w:tc>
          <w:tcPr>
            <w:tcW w:w="100" w:type="dxa"/>
            <w:tcBorders>
              <w:bottom w:val="single" w:color="D9D9D9" w:sz="8" w:space="0"/>
            </w:tcBorders>
            <w:vAlign w:val="bottom"/>
          </w:tcPr>
          <w:p>
            <w:pPr>
              <w:spacing w:after="0"/>
              <w:rPr>
                <w:color w:val="auto"/>
                <w:sz w:val="24"/>
                <w:szCs w:val="24"/>
              </w:rPr>
            </w:pPr>
          </w:p>
        </w:tc>
        <w:tc>
          <w:tcPr>
            <w:tcW w:w="1640" w:type="dxa"/>
            <w:tcBorders>
              <w:bottom w:val="single" w:color="D9D9D9" w:sz="8" w:space="0"/>
            </w:tcBorders>
            <w:vAlign w:val="bottom"/>
          </w:tcPr>
          <w:p>
            <w:pPr>
              <w:spacing w:after="0"/>
              <w:rPr>
                <w:color w:val="auto"/>
                <w:sz w:val="24"/>
                <w:szCs w:val="24"/>
              </w:rPr>
            </w:pPr>
          </w:p>
        </w:tc>
        <w:tc>
          <w:tcPr>
            <w:tcW w:w="460" w:type="dxa"/>
            <w:tcBorders>
              <w:bottom w:val="single" w:color="D9D9D9" w:sz="8" w:space="0"/>
            </w:tcBorders>
            <w:vAlign w:val="bottom"/>
          </w:tcPr>
          <w:p>
            <w:pPr>
              <w:spacing w:after="0"/>
              <w:rPr>
                <w:color w:val="auto"/>
                <w:sz w:val="24"/>
                <w:szCs w:val="24"/>
              </w:rPr>
            </w:pPr>
          </w:p>
        </w:tc>
        <w:tc>
          <w:tcPr>
            <w:tcW w:w="1540" w:type="dxa"/>
            <w:tcBorders>
              <w:bottom w:val="single" w:color="D9D9D9" w:sz="8" w:space="0"/>
            </w:tcBorders>
            <w:vAlign w:val="bottom"/>
          </w:tcPr>
          <w:p>
            <w:pPr>
              <w:spacing w:after="0"/>
              <w:rPr>
                <w:color w:val="auto"/>
                <w:sz w:val="24"/>
                <w:szCs w:val="24"/>
              </w:rPr>
            </w:pPr>
          </w:p>
        </w:tc>
        <w:tc>
          <w:tcPr>
            <w:tcW w:w="260" w:type="dxa"/>
            <w:tcBorders>
              <w:right w:val="single" w:color="D9D9D9"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6" w:hRule="atLeast"/>
        </w:trPr>
        <w:tc>
          <w:tcPr>
            <w:tcW w:w="500" w:type="dxa"/>
            <w:vMerge w:val="continue"/>
            <w:tcBorders>
              <w:left w:val="single" w:color="D9D9D9" w:sz="8" w:space="0"/>
            </w:tcBorders>
            <w:vAlign w:val="bottom"/>
          </w:tcPr>
          <w:p>
            <w:pPr>
              <w:spacing w:after="0"/>
              <w:rPr>
                <w:color w:val="auto"/>
                <w:sz w:val="4"/>
                <w:szCs w:val="4"/>
              </w:rPr>
            </w:pPr>
          </w:p>
        </w:tc>
        <w:tc>
          <w:tcPr>
            <w:tcW w:w="1520" w:type="dxa"/>
            <w:vAlign w:val="bottom"/>
          </w:tcPr>
          <w:p>
            <w:pPr>
              <w:spacing w:after="0"/>
              <w:rPr>
                <w:color w:val="auto"/>
                <w:sz w:val="4"/>
                <w:szCs w:val="4"/>
              </w:rPr>
            </w:pPr>
          </w:p>
        </w:tc>
        <w:tc>
          <w:tcPr>
            <w:tcW w:w="320" w:type="dxa"/>
            <w:vAlign w:val="bottom"/>
          </w:tcPr>
          <w:p>
            <w:pPr>
              <w:spacing w:after="0"/>
              <w:rPr>
                <w:color w:val="auto"/>
                <w:sz w:val="4"/>
                <w:szCs w:val="4"/>
              </w:rPr>
            </w:pPr>
          </w:p>
        </w:tc>
        <w:tc>
          <w:tcPr>
            <w:tcW w:w="960" w:type="dxa"/>
            <w:vAlign w:val="bottom"/>
          </w:tcPr>
          <w:p>
            <w:pPr>
              <w:spacing w:after="0"/>
              <w:rPr>
                <w:color w:val="auto"/>
                <w:sz w:val="4"/>
                <w:szCs w:val="4"/>
              </w:rPr>
            </w:pPr>
          </w:p>
        </w:tc>
        <w:tc>
          <w:tcPr>
            <w:tcW w:w="80" w:type="dxa"/>
            <w:vAlign w:val="bottom"/>
          </w:tcPr>
          <w:p>
            <w:pPr>
              <w:spacing w:after="0"/>
              <w:rPr>
                <w:color w:val="auto"/>
                <w:sz w:val="4"/>
                <w:szCs w:val="4"/>
              </w:rPr>
            </w:pPr>
          </w:p>
        </w:tc>
        <w:tc>
          <w:tcPr>
            <w:tcW w:w="1300" w:type="dxa"/>
            <w:vAlign w:val="bottom"/>
          </w:tcPr>
          <w:p>
            <w:pPr>
              <w:spacing w:after="0"/>
              <w:rPr>
                <w:color w:val="auto"/>
                <w:sz w:val="4"/>
                <w:szCs w:val="4"/>
              </w:rPr>
            </w:pPr>
          </w:p>
        </w:tc>
        <w:tc>
          <w:tcPr>
            <w:tcW w:w="100" w:type="dxa"/>
            <w:vAlign w:val="bottom"/>
          </w:tcPr>
          <w:p>
            <w:pPr>
              <w:spacing w:after="0"/>
              <w:rPr>
                <w:color w:val="auto"/>
                <w:sz w:val="4"/>
                <w:szCs w:val="4"/>
              </w:rPr>
            </w:pPr>
          </w:p>
        </w:tc>
        <w:tc>
          <w:tcPr>
            <w:tcW w:w="1640" w:type="dxa"/>
            <w:vAlign w:val="bottom"/>
          </w:tcPr>
          <w:p>
            <w:pPr>
              <w:spacing w:after="0"/>
              <w:rPr>
                <w:color w:val="auto"/>
                <w:sz w:val="4"/>
                <w:szCs w:val="4"/>
              </w:rPr>
            </w:pPr>
          </w:p>
        </w:tc>
        <w:tc>
          <w:tcPr>
            <w:tcW w:w="460" w:type="dxa"/>
            <w:vAlign w:val="bottom"/>
          </w:tcPr>
          <w:p>
            <w:pPr>
              <w:spacing w:after="0"/>
              <w:rPr>
                <w:color w:val="auto"/>
                <w:sz w:val="4"/>
                <w:szCs w:val="4"/>
              </w:rPr>
            </w:pPr>
          </w:p>
        </w:tc>
        <w:tc>
          <w:tcPr>
            <w:tcW w:w="1540" w:type="dxa"/>
            <w:vMerge w:val="restart"/>
            <w:vAlign w:val="bottom"/>
          </w:tcPr>
          <w:p>
            <w:pPr>
              <w:spacing w:after="0"/>
              <w:ind w:right="750"/>
              <w:jc w:val="right"/>
              <w:rPr>
                <w:color w:val="auto"/>
                <w:sz w:val="20"/>
                <w:szCs w:val="20"/>
              </w:rPr>
            </w:pPr>
            <w:r>
              <w:rPr>
                <w:rFonts w:ascii="Cambria" w:hAnsi="Cambria" w:eastAsia="Cambria" w:cs="Cambria"/>
                <w:color w:val="auto"/>
                <w:sz w:val="18"/>
                <w:szCs w:val="18"/>
              </w:rPr>
              <w:t>13</w:t>
            </w:r>
          </w:p>
        </w:tc>
        <w:tc>
          <w:tcPr>
            <w:tcW w:w="260" w:type="dxa"/>
            <w:tcBorders>
              <w:right w:val="single" w:color="D9D9D9" w:sz="8" w:space="0"/>
            </w:tcBorders>
            <w:vAlign w:val="bottom"/>
          </w:tcPr>
          <w:p>
            <w:pPr>
              <w:spacing w:after="0"/>
              <w:rPr>
                <w:color w:val="auto"/>
                <w:sz w:val="4"/>
                <w:szCs w:val="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500" w:type="dxa"/>
            <w:vMerge w:val="restart"/>
            <w:tcBorders>
              <w:left w:val="single" w:color="D9D9D9" w:sz="8" w:space="0"/>
            </w:tcBorders>
            <w:vAlign w:val="bottom"/>
          </w:tcPr>
          <w:p>
            <w:pPr>
              <w:spacing w:after="0"/>
              <w:ind w:right="90"/>
              <w:jc w:val="right"/>
              <w:rPr>
                <w:color w:val="auto"/>
                <w:sz w:val="20"/>
                <w:szCs w:val="20"/>
              </w:rPr>
            </w:pPr>
            <w:r>
              <w:rPr>
                <w:rFonts w:ascii="Cambria" w:hAnsi="Cambria" w:eastAsia="Cambria" w:cs="Cambria"/>
                <w:color w:val="auto"/>
                <w:sz w:val="18"/>
                <w:szCs w:val="18"/>
              </w:rPr>
              <w:t>10</w:t>
            </w:r>
          </w:p>
        </w:tc>
        <w:tc>
          <w:tcPr>
            <w:tcW w:w="1520" w:type="dxa"/>
            <w:tcBorders>
              <w:bottom w:val="single" w:color="D9D9D9" w:sz="8" w:space="0"/>
            </w:tcBorders>
            <w:vAlign w:val="bottom"/>
          </w:tcPr>
          <w:p>
            <w:pPr>
              <w:spacing w:after="0"/>
              <w:rPr>
                <w:color w:val="auto"/>
                <w:sz w:val="24"/>
                <w:szCs w:val="24"/>
              </w:rPr>
            </w:pPr>
          </w:p>
        </w:tc>
        <w:tc>
          <w:tcPr>
            <w:tcW w:w="320" w:type="dxa"/>
            <w:tcBorders>
              <w:bottom w:val="single" w:color="D9D9D9" w:sz="8" w:space="0"/>
            </w:tcBorders>
            <w:vAlign w:val="bottom"/>
          </w:tcPr>
          <w:p>
            <w:pPr>
              <w:spacing w:after="0"/>
              <w:rPr>
                <w:color w:val="auto"/>
                <w:sz w:val="24"/>
                <w:szCs w:val="24"/>
              </w:rPr>
            </w:pPr>
          </w:p>
        </w:tc>
        <w:tc>
          <w:tcPr>
            <w:tcW w:w="960" w:type="dxa"/>
            <w:tcBorders>
              <w:bottom w:val="single" w:color="D9D9D9" w:sz="8" w:space="0"/>
            </w:tcBorders>
            <w:vAlign w:val="bottom"/>
          </w:tcPr>
          <w:p>
            <w:pPr>
              <w:spacing w:after="0"/>
              <w:rPr>
                <w:color w:val="auto"/>
                <w:sz w:val="24"/>
                <w:szCs w:val="24"/>
              </w:rPr>
            </w:pPr>
          </w:p>
        </w:tc>
        <w:tc>
          <w:tcPr>
            <w:tcW w:w="80" w:type="dxa"/>
            <w:tcBorders>
              <w:bottom w:val="single" w:color="D9D9D9" w:sz="8" w:space="0"/>
            </w:tcBorders>
            <w:vAlign w:val="bottom"/>
          </w:tcPr>
          <w:p>
            <w:pPr>
              <w:spacing w:after="0"/>
              <w:rPr>
                <w:color w:val="auto"/>
                <w:sz w:val="24"/>
                <w:szCs w:val="24"/>
              </w:rPr>
            </w:pPr>
          </w:p>
        </w:tc>
        <w:tc>
          <w:tcPr>
            <w:tcW w:w="1300" w:type="dxa"/>
            <w:tcBorders>
              <w:bottom w:val="single" w:color="D9D9D9" w:sz="8" w:space="0"/>
            </w:tcBorders>
            <w:vAlign w:val="bottom"/>
          </w:tcPr>
          <w:p>
            <w:pPr>
              <w:spacing w:after="0"/>
              <w:rPr>
                <w:color w:val="auto"/>
                <w:sz w:val="24"/>
                <w:szCs w:val="24"/>
              </w:rPr>
            </w:pPr>
          </w:p>
        </w:tc>
        <w:tc>
          <w:tcPr>
            <w:tcW w:w="100" w:type="dxa"/>
            <w:tcBorders>
              <w:bottom w:val="single" w:color="D9D9D9" w:sz="8" w:space="0"/>
            </w:tcBorders>
            <w:vAlign w:val="bottom"/>
          </w:tcPr>
          <w:p>
            <w:pPr>
              <w:spacing w:after="0"/>
              <w:rPr>
                <w:color w:val="auto"/>
                <w:sz w:val="24"/>
                <w:szCs w:val="24"/>
              </w:rPr>
            </w:pPr>
          </w:p>
        </w:tc>
        <w:tc>
          <w:tcPr>
            <w:tcW w:w="1640" w:type="dxa"/>
            <w:tcBorders>
              <w:bottom w:val="single" w:color="D9D9D9" w:sz="8" w:space="0"/>
            </w:tcBorders>
            <w:vAlign w:val="bottom"/>
          </w:tcPr>
          <w:p>
            <w:pPr>
              <w:spacing w:after="0"/>
              <w:rPr>
                <w:color w:val="auto"/>
                <w:sz w:val="24"/>
                <w:szCs w:val="24"/>
              </w:rPr>
            </w:pPr>
          </w:p>
        </w:tc>
        <w:tc>
          <w:tcPr>
            <w:tcW w:w="460" w:type="dxa"/>
            <w:tcBorders>
              <w:bottom w:val="single" w:color="D9D9D9" w:sz="8" w:space="0"/>
            </w:tcBorders>
            <w:vAlign w:val="bottom"/>
          </w:tcPr>
          <w:p>
            <w:pPr>
              <w:spacing w:after="0"/>
              <w:rPr>
                <w:color w:val="auto"/>
                <w:sz w:val="24"/>
                <w:szCs w:val="24"/>
              </w:rPr>
            </w:pPr>
          </w:p>
        </w:tc>
        <w:tc>
          <w:tcPr>
            <w:tcW w:w="1540" w:type="dxa"/>
            <w:vMerge w:val="continue"/>
            <w:tcBorders>
              <w:bottom w:val="single" w:color="D9D9D9" w:sz="8" w:space="0"/>
            </w:tcBorders>
            <w:vAlign w:val="bottom"/>
          </w:tcPr>
          <w:p>
            <w:pPr>
              <w:spacing w:after="0"/>
              <w:rPr>
                <w:color w:val="auto"/>
                <w:sz w:val="24"/>
                <w:szCs w:val="24"/>
              </w:rPr>
            </w:pPr>
          </w:p>
        </w:tc>
        <w:tc>
          <w:tcPr>
            <w:tcW w:w="260" w:type="dxa"/>
            <w:tcBorders>
              <w:right w:val="single" w:color="D9D9D9"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5" w:hRule="atLeast"/>
        </w:trPr>
        <w:tc>
          <w:tcPr>
            <w:tcW w:w="500" w:type="dxa"/>
            <w:vMerge w:val="continue"/>
            <w:tcBorders>
              <w:left w:val="single" w:color="D9D9D9" w:sz="8" w:space="0"/>
            </w:tcBorders>
            <w:vAlign w:val="bottom"/>
          </w:tcPr>
          <w:p>
            <w:pPr>
              <w:spacing w:after="0"/>
              <w:rPr>
                <w:color w:val="auto"/>
                <w:sz w:val="3"/>
                <w:szCs w:val="3"/>
              </w:rPr>
            </w:pPr>
          </w:p>
        </w:tc>
        <w:tc>
          <w:tcPr>
            <w:tcW w:w="1520" w:type="dxa"/>
            <w:vAlign w:val="bottom"/>
          </w:tcPr>
          <w:p>
            <w:pPr>
              <w:spacing w:after="0"/>
              <w:rPr>
                <w:color w:val="auto"/>
                <w:sz w:val="3"/>
                <w:szCs w:val="3"/>
              </w:rPr>
            </w:pPr>
          </w:p>
        </w:tc>
        <w:tc>
          <w:tcPr>
            <w:tcW w:w="320" w:type="dxa"/>
            <w:vAlign w:val="bottom"/>
          </w:tcPr>
          <w:p>
            <w:pPr>
              <w:spacing w:after="0"/>
              <w:rPr>
                <w:color w:val="auto"/>
                <w:sz w:val="3"/>
                <w:szCs w:val="3"/>
              </w:rPr>
            </w:pPr>
          </w:p>
        </w:tc>
        <w:tc>
          <w:tcPr>
            <w:tcW w:w="960" w:type="dxa"/>
            <w:vAlign w:val="bottom"/>
          </w:tcPr>
          <w:p>
            <w:pPr>
              <w:spacing w:after="0"/>
              <w:rPr>
                <w:color w:val="auto"/>
                <w:sz w:val="3"/>
                <w:szCs w:val="3"/>
              </w:rPr>
            </w:pPr>
          </w:p>
        </w:tc>
        <w:tc>
          <w:tcPr>
            <w:tcW w:w="80" w:type="dxa"/>
            <w:vAlign w:val="bottom"/>
          </w:tcPr>
          <w:p>
            <w:pPr>
              <w:spacing w:after="0"/>
              <w:rPr>
                <w:color w:val="auto"/>
                <w:sz w:val="3"/>
                <w:szCs w:val="3"/>
              </w:rPr>
            </w:pPr>
          </w:p>
        </w:tc>
        <w:tc>
          <w:tcPr>
            <w:tcW w:w="1300" w:type="dxa"/>
            <w:vAlign w:val="bottom"/>
          </w:tcPr>
          <w:p>
            <w:pPr>
              <w:spacing w:after="0"/>
              <w:rPr>
                <w:color w:val="auto"/>
                <w:sz w:val="3"/>
                <w:szCs w:val="3"/>
              </w:rPr>
            </w:pPr>
          </w:p>
        </w:tc>
        <w:tc>
          <w:tcPr>
            <w:tcW w:w="100" w:type="dxa"/>
            <w:vAlign w:val="bottom"/>
          </w:tcPr>
          <w:p>
            <w:pPr>
              <w:spacing w:after="0"/>
              <w:rPr>
                <w:color w:val="auto"/>
                <w:sz w:val="3"/>
                <w:szCs w:val="3"/>
              </w:rPr>
            </w:pPr>
          </w:p>
        </w:tc>
        <w:tc>
          <w:tcPr>
            <w:tcW w:w="1640" w:type="dxa"/>
            <w:vAlign w:val="bottom"/>
          </w:tcPr>
          <w:p>
            <w:pPr>
              <w:spacing w:after="0"/>
              <w:rPr>
                <w:color w:val="auto"/>
                <w:sz w:val="3"/>
                <w:szCs w:val="3"/>
              </w:rPr>
            </w:pPr>
          </w:p>
        </w:tc>
        <w:tc>
          <w:tcPr>
            <w:tcW w:w="460" w:type="dxa"/>
            <w:vAlign w:val="bottom"/>
          </w:tcPr>
          <w:p>
            <w:pPr>
              <w:spacing w:after="0"/>
              <w:rPr>
                <w:color w:val="auto"/>
                <w:sz w:val="3"/>
                <w:szCs w:val="3"/>
              </w:rPr>
            </w:pPr>
          </w:p>
        </w:tc>
        <w:tc>
          <w:tcPr>
            <w:tcW w:w="1540" w:type="dxa"/>
            <w:vAlign w:val="bottom"/>
          </w:tcPr>
          <w:p>
            <w:pPr>
              <w:spacing w:after="0"/>
              <w:rPr>
                <w:color w:val="auto"/>
                <w:sz w:val="3"/>
                <w:szCs w:val="3"/>
              </w:rPr>
            </w:pPr>
          </w:p>
        </w:tc>
        <w:tc>
          <w:tcPr>
            <w:tcW w:w="260" w:type="dxa"/>
            <w:tcBorders>
              <w:right w:val="single" w:color="D9D9D9"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500" w:type="dxa"/>
            <w:vMerge w:val="restart"/>
            <w:tcBorders>
              <w:left w:val="single" w:color="D9D9D9" w:sz="8" w:space="0"/>
            </w:tcBorders>
            <w:vAlign w:val="bottom"/>
          </w:tcPr>
          <w:p>
            <w:pPr>
              <w:spacing w:after="0"/>
              <w:ind w:right="90"/>
              <w:jc w:val="right"/>
              <w:rPr>
                <w:color w:val="auto"/>
                <w:sz w:val="20"/>
                <w:szCs w:val="20"/>
              </w:rPr>
            </w:pPr>
            <w:r>
              <w:rPr>
                <w:rFonts w:ascii="Cambria" w:hAnsi="Cambria" w:eastAsia="Cambria" w:cs="Cambria"/>
                <w:color w:val="auto"/>
                <w:sz w:val="18"/>
                <w:szCs w:val="18"/>
              </w:rPr>
              <w:t>0</w:t>
            </w:r>
          </w:p>
        </w:tc>
        <w:tc>
          <w:tcPr>
            <w:tcW w:w="1520" w:type="dxa"/>
            <w:tcBorders>
              <w:bottom w:val="single" w:color="D9D9D9" w:sz="8" w:space="0"/>
            </w:tcBorders>
            <w:vAlign w:val="bottom"/>
          </w:tcPr>
          <w:p>
            <w:pPr>
              <w:spacing w:after="0"/>
              <w:rPr>
                <w:color w:val="auto"/>
                <w:sz w:val="24"/>
                <w:szCs w:val="24"/>
              </w:rPr>
            </w:pPr>
          </w:p>
        </w:tc>
        <w:tc>
          <w:tcPr>
            <w:tcW w:w="320" w:type="dxa"/>
            <w:tcBorders>
              <w:bottom w:val="single" w:color="D9D9D9" w:sz="8" w:space="0"/>
            </w:tcBorders>
            <w:vAlign w:val="bottom"/>
          </w:tcPr>
          <w:p>
            <w:pPr>
              <w:spacing w:after="0"/>
              <w:rPr>
                <w:color w:val="auto"/>
                <w:sz w:val="24"/>
                <w:szCs w:val="24"/>
              </w:rPr>
            </w:pPr>
          </w:p>
        </w:tc>
        <w:tc>
          <w:tcPr>
            <w:tcW w:w="960" w:type="dxa"/>
            <w:tcBorders>
              <w:bottom w:val="single" w:color="D9D9D9" w:sz="8" w:space="0"/>
            </w:tcBorders>
            <w:vAlign w:val="bottom"/>
          </w:tcPr>
          <w:p>
            <w:pPr>
              <w:spacing w:after="0"/>
              <w:rPr>
                <w:color w:val="auto"/>
                <w:sz w:val="24"/>
                <w:szCs w:val="24"/>
              </w:rPr>
            </w:pPr>
          </w:p>
        </w:tc>
        <w:tc>
          <w:tcPr>
            <w:tcW w:w="80" w:type="dxa"/>
            <w:tcBorders>
              <w:bottom w:val="single" w:color="D9D9D9" w:sz="8" w:space="0"/>
            </w:tcBorders>
            <w:vAlign w:val="bottom"/>
          </w:tcPr>
          <w:p>
            <w:pPr>
              <w:spacing w:after="0"/>
              <w:rPr>
                <w:color w:val="auto"/>
                <w:sz w:val="24"/>
                <w:szCs w:val="24"/>
              </w:rPr>
            </w:pPr>
          </w:p>
        </w:tc>
        <w:tc>
          <w:tcPr>
            <w:tcW w:w="1300" w:type="dxa"/>
            <w:tcBorders>
              <w:bottom w:val="single" w:color="D9D9D9" w:sz="8" w:space="0"/>
            </w:tcBorders>
            <w:vAlign w:val="bottom"/>
          </w:tcPr>
          <w:p>
            <w:pPr>
              <w:spacing w:after="0"/>
              <w:rPr>
                <w:color w:val="auto"/>
                <w:sz w:val="24"/>
                <w:szCs w:val="24"/>
              </w:rPr>
            </w:pPr>
          </w:p>
        </w:tc>
        <w:tc>
          <w:tcPr>
            <w:tcW w:w="100" w:type="dxa"/>
            <w:tcBorders>
              <w:bottom w:val="single" w:color="D9D9D9" w:sz="8" w:space="0"/>
            </w:tcBorders>
            <w:vAlign w:val="bottom"/>
          </w:tcPr>
          <w:p>
            <w:pPr>
              <w:spacing w:after="0"/>
              <w:rPr>
                <w:color w:val="auto"/>
                <w:sz w:val="24"/>
                <w:szCs w:val="24"/>
              </w:rPr>
            </w:pPr>
          </w:p>
        </w:tc>
        <w:tc>
          <w:tcPr>
            <w:tcW w:w="1640" w:type="dxa"/>
            <w:tcBorders>
              <w:bottom w:val="single" w:color="D9D9D9" w:sz="8" w:space="0"/>
            </w:tcBorders>
            <w:vAlign w:val="bottom"/>
          </w:tcPr>
          <w:p>
            <w:pPr>
              <w:spacing w:after="0"/>
              <w:rPr>
                <w:color w:val="auto"/>
                <w:sz w:val="24"/>
                <w:szCs w:val="24"/>
              </w:rPr>
            </w:pPr>
          </w:p>
        </w:tc>
        <w:tc>
          <w:tcPr>
            <w:tcW w:w="460" w:type="dxa"/>
            <w:tcBorders>
              <w:bottom w:val="single" w:color="D9D9D9" w:sz="8" w:space="0"/>
            </w:tcBorders>
            <w:vAlign w:val="bottom"/>
          </w:tcPr>
          <w:p>
            <w:pPr>
              <w:spacing w:after="0"/>
              <w:rPr>
                <w:color w:val="auto"/>
                <w:sz w:val="24"/>
                <w:szCs w:val="24"/>
              </w:rPr>
            </w:pPr>
          </w:p>
        </w:tc>
        <w:tc>
          <w:tcPr>
            <w:tcW w:w="1540" w:type="dxa"/>
            <w:tcBorders>
              <w:bottom w:val="single" w:color="D9D9D9" w:sz="8" w:space="0"/>
            </w:tcBorders>
            <w:vAlign w:val="bottom"/>
          </w:tcPr>
          <w:p>
            <w:pPr>
              <w:spacing w:after="0"/>
              <w:rPr>
                <w:color w:val="auto"/>
                <w:sz w:val="24"/>
                <w:szCs w:val="24"/>
              </w:rPr>
            </w:pPr>
          </w:p>
        </w:tc>
        <w:tc>
          <w:tcPr>
            <w:tcW w:w="260" w:type="dxa"/>
            <w:tcBorders>
              <w:right w:val="single" w:color="D9D9D9"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3" w:hRule="atLeast"/>
        </w:trPr>
        <w:tc>
          <w:tcPr>
            <w:tcW w:w="500" w:type="dxa"/>
            <w:vMerge w:val="continue"/>
            <w:tcBorders>
              <w:left w:val="single" w:color="D9D9D9" w:sz="8" w:space="0"/>
            </w:tcBorders>
            <w:vAlign w:val="bottom"/>
          </w:tcPr>
          <w:p>
            <w:pPr>
              <w:spacing w:after="0"/>
              <w:rPr>
                <w:color w:val="auto"/>
                <w:sz w:val="23"/>
                <w:szCs w:val="23"/>
              </w:rPr>
            </w:pPr>
          </w:p>
        </w:tc>
        <w:tc>
          <w:tcPr>
            <w:tcW w:w="1520" w:type="dxa"/>
            <w:vAlign w:val="bottom"/>
          </w:tcPr>
          <w:p>
            <w:pPr>
              <w:spacing w:after="0"/>
              <w:jc w:val="right"/>
              <w:rPr>
                <w:color w:val="auto"/>
                <w:sz w:val="20"/>
                <w:szCs w:val="20"/>
              </w:rPr>
            </w:pPr>
            <w:r>
              <w:rPr>
                <w:rFonts w:ascii="Cambria" w:hAnsi="Cambria" w:eastAsia="Cambria" w:cs="Cambria"/>
                <w:color w:val="auto"/>
                <w:sz w:val="18"/>
                <w:szCs w:val="18"/>
              </w:rPr>
              <w:t>PDI</w:t>
            </w:r>
          </w:p>
        </w:tc>
        <w:tc>
          <w:tcPr>
            <w:tcW w:w="320" w:type="dxa"/>
            <w:vAlign w:val="bottom"/>
          </w:tcPr>
          <w:p>
            <w:pPr>
              <w:spacing w:after="0"/>
              <w:rPr>
                <w:color w:val="auto"/>
                <w:sz w:val="23"/>
                <w:szCs w:val="23"/>
              </w:rPr>
            </w:pPr>
          </w:p>
        </w:tc>
        <w:tc>
          <w:tcPr>
            <w:tcW w:w="960" w:type="dxa"/>
            <w:vAlign w:val="bottom"/>
          </w:tcPr>
          <w:p>
            <w:pPr>
              <w:spacing w:after="0"/>
              <w:rPr>
                <w:color w:val="auto"/>
                <w:sz w:val="23"/>
                <w:szCs w:val="23"/>
              </w:rPr>
            </w:pPr>
          </w:p>
        </w:tc>
        <w:tc>
          <w:tcPr>
            <w:tcW w:w="80" w:type="dxa"/>
            <w:vAlign w:val="bottom"/>
          </w:tcPr>
          <w:p>
            <w:pPr>
              <w:spacing w:after="0"/>
              <w:rPr>
                <w:color w:val="auto"/>
                <w:sz w:val="23"/>
                <w:szCs w:val="23"/>
              </w:rPr>
            </w:pPr>
          </w:p>
        </w:tc>
        <w:tc>
          <w:tcPr>
            <w:tcW w:w="1300" w:type="dxa"/>
            <w:vAlign w:val="bottom"/>
          </w:tcPr>
          <w:p>
            <w:pPr>
              <w:spacing w:after="0"/>
              <w:jc w:val="right"/>
              <w:rPr>
                <w:color w:val="auto"/>
                <w:sz w:val="20"/>
                <w:szCs w:val="20"/>
              </w:rPr>
            </w:pPr>
            <w:r>
              <w:rPr>
                <w:rFonts w:ascii="Cambria" w:hAnsi="Cambria" w:eastAsia="Cambria" w:cs="Cambria"/>
                <w:color w:val="auto"/>
                <w:sz w:val="18"/>
                <w:szCs w:val="18"/>
              </w:rPr>
              <w:t>MAS</w:t>
            </w:r>
          </w:p>
        </w:tc>
        <w:tc>
          <w:tcPr>
            <w:tcW w:w="100" w:type="dxa"/>
            <w:vAlign w:val="bottom"/>
          </w:tcPr>
          <w:p>
            <w:pPr>
              <w:spacing w:after="0"/>
              <w:rPr>
                <w:color w:val="auto"/>
                <w:sz w:val="23"/>
                <w:szCs w:val="23"/>
              </w:rPr>
            </w:pPr>
          </w:p>
        </w:tc>
        <w:tc>
          <w:tcPr>
            <w:tcW w:w="1640" w:type="dxa"/>
            <w:vAlign w:val="bottom"/>
          </w:tcPr>
          <w:p>
            <w:pPr>
              <w:spacing w:after="0"/>
              <w:rPr>
                <w:color w:val="auto"/>
                <w:sz w:val="23"/>
                <w:szCs w:val="23"/>
              </w:rPr>
            </w:pPr>
          </w:p>
        </w:tc>
        <w:tc>
          <w:tcPr>
            <w:tcW w:w="460" w:type="dxa"/>
            <w:vAlign w:val="bottom"/>
          </w:tcPr>
          <w:p>
            <w:pPr>
              <w:spacing w:after="0"/>
              <w:rPr>
                <w:color w:val="auto"/>
                <w:sz w:val="23"/>
                <w:szCs w:val="23"/>
              </w:rPr>
            </w:pPr>
          </w:p>
        </w:tc>
        <w:tc>
          <w:tcPr>
            <w:tcW w:w="1540" w:type="dxa"/>
            <w:vAlign w:val="bottom"/>
          </w:tcPr>
          <w:p>
            <w:pPr>
              <w:spacing w:after="0"/>
              <w:ind w:right="1070"/>
              <w:jc w:val="right"/>
              <w:rPr>
                <w:color w:val="auto"/>
                <w:sz w:val="20"/>
                <w:szCs w:val="20"/>
              </w:rPr>
            </w:pPr>
            <w:r>
              <w:rPr>
                <w:rFonts w:ascii="Cambria" w:hAnsi="Cambria" w:eastAsia="Cambria" w:cs="Cambria"/>
                <w:color w:val="auto"/>
                <w:sz w:val="18"/>
                <w:szCs w:val="18"/>
              </w:rPr>
              <w:t>LTO</w:t>
            </w:r>
          </w:p>
        </w:tc>
        <w:tc>
          <w:tcPr>
            <w:tcW w:w="260" w:type="dxa"/>
            <w:tcBorders>
              <w:right w:val="single" w:color="D9D9D9"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7" w:hRule="atLeast"/>
        </w:trPr>
        <w:tc>
          <w:tcPr>
            <w:tcW w:w="500" w:type="dxa"/>
            <w:tcBorders>
              <w:left w:val="single" w:color="D9D9D9" w:sz="8" w:space="0"/>
            </w:tcBorders>
            <w:vAlign w:val="bottom"/>
          </w:tcPr>
          <w:p>
            <w:pPr>
              <w:spacing w:after="0"/>
              <w:rPr>
                <w:color w:val="auto"/>
                <w:sz w:val="24"/>
                <w:szCs w:val="24"/>
              </w:rPr>
            </w:pPr>
          </w:p>
        </w:tc>
        <w:tc>
          <w:tcPr>
            <w:tcW w:w="1520" w:type="dxa"/>
            <w:vAlign w:val="bottom"/>
          </w:tcPr>
          <w:p>
            <w:pPr>
              <w:spacing w:after="0"/>
              <w:rPr>
                <w:color w:val="auto"/>
                <w:sz w:val="24"/>
                <w:szCs w:val="24"/>
              </w:rPr>
            </w:pPr>
          </w:p>
        </w:tc>
        <w:tc>
          <w:tcPr>
            <w:tcW w:w="32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80" w:type="dxa"/>
            <w:vAlign w:val="bottom"/>
          </w:tcPr>
          <w:p>
            <w:pPr>
              <w:spacing w:after="0"/>
              <w:rPr>
                <w:color w:val="auto"/>
                <w:sz w:val="24"/>
                <w:szCs w:val="24"/>
              </w:rPr>
            </w:pPr>
          </w:p>
        </w:tc>
        <w:tc>
          <w:tcPr>
            <w:tcW w:w="1300" w:type="dxa"/>
            <w:vMerge w:val="restart"/>
            <w:vAlign w:val="bottom"/>
          </w:tcPr>
          <w:p>
            <w:pPr>
              <w:spacing w:after="0"/>
              <w:ind w:right="150"/>
              <w:jc w:val="right"/>
              <w:rPr>
                <w:color w:val="auto"/>
                <w:sz w:val="20"/>
                <w:szCs w:val="20"/>
              </w:rPr>
            </w:pPr>
            <w:r>
              <w:rPr>
                <w:rFonts w:ascii="Cambria" w:hAnsi="Cambria" w:eastAsia="Cambria" w:cs="Cambria"/>
                <w:color w:val="auto"/>
                <w:sz w:val="18"/>
                <w:szCs w:val="18"/>
              </w:rPr>
              <w:t>United States</w:t>
            </w:r>
          </w:p>
        </w:tc>
        <w:tc>
          <w:tcPr>
            <w:tcW w:w="100" w:type="dxa"/>
            <w:vAlign w:val="bottom"/>
          </w:tcPr>
          <w:p>
            <w:pPr>
              <w:spacing w:after="0"/>
              <w:rPr>
                <w:color w:val="auto"/>
                <w:sz w:val="24"/>
                <w:szCs w:val="24"/>
              </w:rPr>
            </w:pPr>
          </w:p>
        </w:tc>
        <w:tc>
          <w:tcPr>
            <w:tcW w:w="1640" w:type="dxa"/>
            <w:vMerge w:val="restart"/>
            <w:vAlign w:val="bottom"/>
          </w:tcPr>
          <w:p>
            <w:pPr>
              <w:spacing w:after="0"/>
              <w:ind w:right="950"/>
              <w:jc w:val="right"/>
              <w:rPr>
                <w:color w:val="auto"/>
                <w:sz w:val="20"/>
                <w:szCs w:val="20"/>
              </w:rPr>
            </w:pPr>
            <w:r>
              <w:rPr>
                <w:rFonts w:ascii="Cambria" w:hAnsi="Cambria" w:eastAsia="Cambria" w:cs="Cambria"/>
                <w:color w:val="auto"/>
                <w:sz w:val="18"/>
                <w:szCs w:val="18"/>
              </w:rPr>
              <w:t>Nigeria</w:t>
            </w:r>
          </w:p>
        </w:tc>
        <w:tc>
          <w:tcPr>
            <w:tcW w:w="460" w:type="dxa"/>
            <w:vAlign w:val="bottom"/>
          </w:tcPr>
          <w:p>
            <w:pPr>
              <w:spacing w:after="0"/>
              <w:rPr>
                <w:color w:val="auto"/>
                <w:sz w:val="24"/>
                <w:szCs w:val="24"/>
              </w:rPr>
            </w:pPr>
          </w:p>
        </w:tc>
        <w:tc>
          <w:tcPr>
            <w:tcW w:w="1540" w:type="dxa"/>
            <w:vAlign w:val="bottom"/>
          </w:tcPr>
          <w:p>
            <w:pPr>
              <w:spacing w:after="0"/>
              <w:rPr>
                <w:color w:val="auto"/>
                <w:sz w:val="24"/>
                <w:szCs w:val="24"/>
              </w:rPr>
            </w:pPr>
          </w:p>
        </w:tc>
        <w:tc>
          <w:tcPr>
            <w:tcW w:w="260" w:type="dxa"/>
            <w:tcBorders>
              <w:right w:val="single" w:color="D9D9D9"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5" w:hRule="atLeast"/>
        </w:trPr>
        <w:tc>
          <w:tcPr>
            <w:tcW w:w="500" w:type="dxa"/>
            <w:tcBorders>
              <w:left w:val="single" w:color="D9D9D9" w:sz="8" w:space="0"/>
            </w:tcBorders>
            <w:vAlign w:val="bottom"/>
          </w:tcPr>
          <w:p>
            <w:pPr>
              <w:spacing w:after="0"/>
              <w:rPr>
                <w:color w:val="auto"/>
                <w:sz w:val="8"/>
                <w:szCs w:val="8"/>
              </w:rPr>
            </w:pPr>
          </w:p>
        </w:tc>
        <w:tc>
          <w:tcPr>
            <w:tcW w:w="1520" w:type="dxa"/>
            <w:vAlign w:val="bottom"/>
          </w:tcPr>
          <w:p>
            <w:pPr>
              <w:spacing w:after="0"/>
              <w:rPr>
                <w:color w:val="auto"/>
                <w:sz w:val="8"/>
                <w:szCs w:val="8"/>
              </w:rPr>
            </w:pPr>
          </w:p>
        </w:tc>
        <w:tc>
          <w:tcPr>
            <w:tcW w:w="320" w:type="dxa"/>
            <w:vAlign w:val="bottom"/>
          </w:tcPr>
          <w:p>
            <w:pPr>
              <w:spacing w:after="0"/>
              <w:rPr>
                <w:color w:val="auto"/>
                <w:sz w:val="8"/>
                <w:szCs w:val="8"/>
              </w:rPr>
            </w:pPr>
          </w:p>
        </w:tc>
        <w:tc>
          <w:tcPr>
            <w:tcW w:w="960" w:type="dxa"/>
            <w:vAlign w:val="bottom"/>
          </w:tcPr>
          <w:p>
            <w:pPr>
              <w:spacing w:after="0"/>
              <w:rPr>
                <w:color w:val="auto"/>
                <w:sz w:val="8"/>
                <w:szCs w:val="8"/>
              </w:rPr>
            </w:pPr>
          </w:p>
        </w:tc>
        <w:tc>
          <w:tcPr>
            <w:tcW w:w="80" w:type="dxa"/>
            <w:shd w:val="clear" w:color="auto" w:fill="C0504D"/>
            <w:vAlign w:val="bottom"/>
          </w:tcPr>
          <w:p>
            <w:pPr>
              <w:spacing w:after="0"/>
              <w:rPr>
                <w:color w:val="auto"/>
                <w:sz w:val="8"/>
                <w:szCs w:val="8"/>
              </w:rPr>
            </w:pPr>
          </w:p>
        </w:tc>
        <w:tc>
          <w:tcPr>
            <w:tcW w:w="1300" w:type="dxa"/>
            <w:vMerge w:val="continue"/>
            <w:vAlign w:val="bottom"/>
          </w:tcPr>
          <w:p>
            <w:pPr>
              <w:spacing w:after="0"/>
              <w:rPr>
                <w:color w:val="auto"/>
                <w:sz w:val="8"/>
                <w:szCs w:val="8"/>
              </w:rPr>
            </w:pPr>
          </w:p>
        </w:tc>
        <w:tc>
          <w:tcPr>
            <w:tcW w:w="100" w:type="dxa"/>
            <w:shd w:val="clear" w:color="auto" w:fill="8064A2"/>
            <w:vAlign w:val="bottom"/>
          </w:tcPr>
          <w:p>
            <w:pPr>
              <w:spacing w:after="0"/>
              <w:rPr>
                <w:color w:val="auto"/>
                <w:sz w:val="8"/>
                <w:szCs w:val="8"/>
              </w:rPr>
            </w:pPr>
          </w:p>
        </w:tc>
        <w:tc>
          <w:tcPr>
            <w:tcW w:w="1640" w:type="dxa"/>
            <w:vMerge w:val="continue"/>
            <w:vAlign w:val="bottom"/>
          </w:tcPr>
          <w:p>
            <w:pPr>
              <w:spacing w:after="0"/>
              <w:rPr>
                <w:color w:val="auto"/>
                <w:sz w:val="8"/>
                <w:szCs w:val="8"/>
              </w:rPr>
            </w:pPr>
          </w:p>
        </w:tc>
        <w:tc>
          <w:tcPr>
            <w:tcW w:w="460" w:type="dxa"/>
            <w:vAlign w:val="bottom"/>
          </w:tcPr>
          <w:p>
            <w:pPr>
              <w:spacing w:after="0"/>
              <w:rPr>
                <w:color w:val="auto"/>
                <w:sz w:val="8"/>
                <w:szCs w:val="8"/>
              </w:rPr>
            </w:pPr>
          </w:p>
        </w:tc>
        <w:tc>
          <w:tcPr>
            <w:tcW w:w="1540" w:type="dxa"/>
            <w:vAlign w:val="bottom"/>
          </w:tcPr>
          <w:p>
            <w:pPr>
              <w:spacing w:after="0"/>
              <w:rPr>
                <w:color w:val="auto"/>
                <w:sz w:val="8"/>
                <w:szCs w:val="8"/>
              </w:rPr>
            </w:pPr>
          </w:p>
        </w:tc>
        <w:tc>
          <w:tcPr>
            <w:tcW w:w="260" w:type="dxa"/>
            <w:tcBorders>
              <w:right w:val="single" w:color="D9D9D9"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29" w:hRule="atLeast"/>
        </w:trPr>
        <w:tc>
          <w:tcPr>
            <w:tcW w:w="500" w:type="dxa"/>
            <w:tcBorders>
              <w:left w:val="single" w:color="D9D9D9" w:sz="8" w:space="0"/>
              <w:bottom w:val="single" w:color="D9D9D9" w:sz="8" w:space="0"/>
            </w:tcBorders>
            <w:vAlign w:val="bottom"/>
          </w:tcPr>
          <w:p>
            <w:pPr>
              <w:spacing w:after="0"/>
              <w:rPr>
                <w:color w:val="auto"/>
                <w:sz w:val="19"/>
                <w:szCs w:val="19"/>
              </w:rPr>
            </w:pPr>
          </w:p>
        </w:tc>
        <w:tc>
          <w:tcPr>
            <w:tcW w:w="1520" w:type="dxa"/>
            <w:tcBorders>
              <w:bottom w:val="single" w:color="D9D9D9" w:sz="8" w:space="0"/>
            </w:tcBorders>
            <w:vAlign w:val="bottom"/>
          </w:tcPr>
          <w:p>
            <w:pPr>
              <w:spacing w:after="0"/>
              <w:rPr>
                <w:color w:val="auto"/>
                <w:sz w:val="19"/>
                <w:szCs w:val="19"/>
              </w:rPr>
            </w:pPr>
          </w:p>
        </w:tc>
        <w:tc>
          <w:tcPr>
            <w:tcW w:w="320" w:type="dxa"/>
            <w:tcBorders>
              <w:bottom w:val="single" w:color="D9D9D9" w:sz="8" w:space="0"/>
            </w:tcBorders>
            <w:vAlign w:val="bottom"/>
          </w:tcPr>
          <w:p>
            <w:pPr>
              <w:spacing w:after="0"/>
              <w:rPr>
                <w:color w:val="auto"/>
                <w:sz w:val="19"/>
                <w:szCs w:val="19"/>
              </w:rPr>
            </w:pPr>
          </w:p>
        </w:tc>
        <w:tc>
          <w:tcPr>
            <w:tcW w:w="960" w:type="dxa"/>
            <w:tcBorders>
              <w:bottom w:val="single" w:color="D9D9D9" w:sz="8" w:space="0"/>
            </w:tcBorders>
            <w:vAlign w:val="bottom"/>
          </w:tcPr>
          <w:p>
            <w:pPr>
              <w:spacing w:after="0"/>
              <w:rPr>
                <w:color w:val="auto"/>
                <w:sz w:val="19"/>
                <w:szCs w:val="19"/>
              </w:rPr>
            </w:pPr>
          </w:p>
        </w:tc>
        <w:tc>
          <w:tcPr>
            <w:tcW w:w="80" w:type="dxa"/>
            <w:tcBorders>
              <w:bottom w:val="single" w:color="D9D9D9" w:sz="8" w:space="0"/>
            </w:tcBorders>
            <w:vAlign w:val="bottom"/>
          </w:tcPr>
          <w:p>
            <w:pPr>
              <w:spacing w:after="0"/>
              <w:rPr>
                <w:color w:val="auto"/>
                <w:sz w:val="19"/>
                <w:szCs w:val="19"/>
              </w:rPr>
            </w:pPr>
          </w:p>
        </w:tc>
        <w:tc>
          <w:tcPr>
            <w:tcW w:w="1300" w:type="dxa"/>
            <w:vMerge w:val="continue"/>
            <w:tcBorders>
              <w:bottom w:val="single" w:color="D9D9D9" w:sz="8" w:space="0"/>
            </w:tcBorders>
            <w:vAlign w:val="bottom"/>
          </w:tcPr>
          <w:p>
            <w:pPr>
              <w:spacing w:after="0"/>
              <w:rPr>
                <w:color w:val="auto"/>
                <w:sz w:val="19"/>
                <w:szCs w:val="19"/>
              </w:rPr>
            </w:pPr>
          </w:p>
        </w:tc>
        <w:tc>
          <w:tcPr>
            <w:tcW w:w="100" w:type="dxa"/>
            <w:tcBorders>
              <w:bottom w:val="single" w:color="D9D9D9" w:sz="8" w:space="0"/>
            </w:tcBorders>
            <w:vAlign w:val="bottom"/>
          </w:tcPr>
          <w:p>
            <w:pPr>
              <w:spacing w:after="0"/>
              <w:rPr>
                <w:color w:val="auto"/>
                <w:sz w:val="19"/>
                <w:szCs w:val="19"/>
              </w:rPr>
            </w:pPr>
          </w:p>
        </w:tc>
        <w:tc>
          <w:tcPr>
            <w:tcW w:w="1640" w:type="dxa"/>
            <w:vMerge w:val="continue"/>
            <w:tcBorders>
              <w:bottom w:val="single" w:color="D9D9D9" w:sz="8" w:space="0"/>
            </w:tcBorders>
            <w:vAlign w:val="bottom"/>
          </w:tcPr>
          <w:p>
            <w:pPr>
              <w:spacing w:after="0"/>
              <w:rPr>
                <w:color w:val="auto"/>
                <w:sz w:val="19"/>
                <w:szCs w:val="19"/>
              </w:rPr>
            </w:pPr>
          </w:p>
        </w:tc>
        <w:tc>
          <w:tcPr>
            <w:tcW w:w="460" w:type="dxa"/>
            <w:tcBorders>
              <w:bottom w:val="single" w:color="D9D9D9" w:sz="8" w:space="0"/>
            </w:tcBorders>
            <w:vAlign w:val="bottom"/>
          </w:tcPr>
          <w:p>
            <w:pPr>
              <w:spacing w:after="0"/>
              <w:rPr>
                <w:color w:val="auto"/>
                <w:sz w:val="19"/>
                <w:szCs w:val="19"/>
              </w:rPr>
            </w:pPr>
          </w:p>
        </w:tc>
        <w:tc>
          <w:tcPr>
            <w:tcW w:w="1540" w:type="dxa"/>
            <w:tcBorders>
              <w:bottom w:val="single" w:color="D9D9D9" w:sz="8" w:space="0"/>
            </w:tcBorders>
            <w:vAlign w:val="bottom"/>
          </w:tcPr>
          <w:p>
            <w:pPr>
              <w:spacing w:after="0"/>
              <w:rPr>
                <w:color w:val="auto"/>
                <w:sz w:val="19"/>
                <w:szCs w:val="19"/>
              </w:rPr>
            </w:pPr>
          </w:p>
        </w:tc>
        <w:tc>
          <w:tcPr>
            <w:tcW w:w="260" w:type="dxa"/>
            <w:tcBorders>
              <w:bottom w:val="single" w:color="D9D9D9" w:sz="8" w:space="0"/>
              <w:right w:val="single" w:color="D9D9D9" w:sz="8" w:space="0"/>
            </w:tcBorders>
            <w:vAlign w:val="bottom"/>
          </w:tcPr>
          <w:p>
            <w:pPr>
              <w:spacing w:after="0"/>
              <w:rPr>
                <w:color w:val="auto"/>
                <w:sz w:val="19"/>
                <w:szCs w:val="19"/>
              </w:rPr>
            </w:pP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769620</wp:posOffset>
            </wp:positionH>
            <wp:positionV relativeFrom="paragraph">
              <wp:posOffset>-2325370</wp:posOffset>
            </wp:positionV>
            <wp:extent cx="5034280" cy="1757045"/>
            <wp:effectExtent l="0" t="0" r="13970" b="146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
                    <a:srcRect/>
                    <a:stretch>
                      <a:fillRect/>
                    </a:stretch>
                  </pic:blipFill>
                  <pic:spPr>
                    <a:xfrm>
                      <a:off x="0" y="0"/>
                      <a:ext cx="5034280" cy="1757045"/>
                    </a:xfrm>
                    <a:prstGeom prst="rect">
                      <a:avLst/>
                    </a:prstGeom>
                    <a:noFill/>
                  </pic:spPr>
                </pic:pic>
              </a:graphicData>
            </a:graphic>
          </wp:anchor>
        </w:drawing>
      </w:r>
    </w:p>
    <w:p>
      <w:pPr>
        <w:spacing w:after="0" w:line="24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Figure 1. Hofstede Cultural Dimensions: United States versus Nigeria</w:t>
      </w:r>
    </w:p>
    <w:p>
      <w:pPr>
        <w:spacing w:after="0" w:line="200" w:lineRule="exact"/>
        <w:rPr>
          <w:color w:val="auto"/>
          <w:sz w:val="20"/>
          <w:szCs w:val="20"/>
        </w:rPr>
      </w:pPr>
    </w:p>
    <w:p>
      <w:pPr>
        <w:spacing w:after="0" w:line="39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Brand Reputation, Global Marketplace, Cultural Complexities</w:t>
      </w:r>
    </w:p>
    <w:p>
      <w:pPr>
        <w:spacing w:after="0" w:line="359" w:lineRule="exact"/>
        <w:rPr>
          <w:color w:val="auto"/>
          <w:sz w:val="20"/>
          <w:szCs w:val="20"/>
        </w:rPr>
      </w:pPr>
    </w:p>
    <w:p>
      <w:pPr>
        <w:spacing w:after="0" w:line="509" w:lineRule="auto"/>
        <w:ind w:right="80" w:firstLine="720"/>
        <w:rPr>
          <w:color w:val="auto"/>
          <w:sz w:val="20"/>
          <w:szCs w:val="20"/>
        </w:rPr>
      </w:pPr>
      <w:r>
        <w:rPr>
          <w:rFonts w:ascii="Times New Roman" w:hAnsi="Times New Roman" w:eastAsia="Times New Roman" w:cs="Times New Roman"/>
          <w:color w:val="auto"/>
          <w:sz w:val="23"/>
          <w:szCs w:val="23"/>
        </w:rPr>
        <w:t>Corporate reputation is an object of communication (Carroll, 2013), and cultural approach to global branding integrates the necessity to acknowledge diverse ways of handling brands across different contexts (Cayla &amp; Arnould, 2008). Brands, when defined as cultural forms goes deeper to evaluate the historical, geographical, and social context therefore rendering the assumption that global brands are all evolving in similar ways flawed (Wang 2008; Wengrow, 2008). Branding of products and services differs across cultural contexts distinctively (Cayla &amp; Arnould, 2008). Corporate reputation is an object of communication (Carroll, 2013).</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18</w:t>
      </w:r>
    </w:p>
    <w:p>
      <w:pPr>
        <w:sectPr>
          <w:pgSz w:w="12240" w:h="15840"/>
          <w:pgMar w:top="1412" w:right="1440" w:bottom="432" w:left="1440" w:header="0" w:footer="0" w:gutter="0"/>
          <w:cols w:equalWidth="0" w:num="1">
            <w:col w:w="9360"/>
          </w:cols>
        </w:sectPr>
      </w:pPr>
    </w:p>
    <w:p>
      <w:pPr>
        <w:spacing w:after="0" w:line="465" w:lineRule="auto"/>
        <w:ind w:right="120" w:firstLine="720"/>
        <w:rPr>
          <w:color w:val="auto"/>
          <w:sz w:val="20"/>
          <w:szCs w:val="20"/>
        </w:rPr>
      </w:pPr>
      <w:bookmarkStart w:id="15" w:name="page20"/>
      <w:bookmarkEnd w:id="15"/>
      <w:r>
        <w:rPr>
          <w:rFonts w:ascii="Times New Roman" w:hAnsi="Times New Roman" w:eastAsia="Times New Roman" w:cs="Times New Roman"/>
          <w:color w:val="auto"/>
          <w:sz w:val="24"/>
          <w:szCs w:val="24"/>
        </w:rPr>
        <w:t>The AC</w:t>
      </w:r>
      <w:r>
        <w:rPr>
          <w:rFonts w:ascii="Times New Roman" w:hAnsi="Times New Roman" w:eastAsia="Times New Roman" w:cs="Times New Roman"/>
          <w:color w:val="auto"/>
          <w:sz w:val="31"/>
          <w:szCs w:val="31"/>
          <w:vertAlign w:val="superscript"/>
        </w:rPr>
        <w:t>4</w:t>
      </w:r>
      <w:r>
        <w:rPr>
          <w:rFonts w:ascii="Times New Roman" w:hAnsi="Times New Roman" w:eastAsia="Times New Roman" w:cs="Times New Roman"/>
          <w:color w:val="auto"/>
          <w:sz w:val="24"/>
          <w:szCs w:val="24"/>
        </w:rPr>
        <w:t>ID reputation framework as illustrated by (Carrol, Greyser, &amp; Schreiber, 2011) posits that corporate reputations ranges from the actual reputation type (i.e., what we really are), communicated reputation (i.e., what we say we are), conceived reputation, construed reputation (what we think others see), covenanted reputation (what the brand stands for), ideal reputation (what we ought to be), to the desired reputation. Further to this, the framework is rooted in the premise that the awareness of the various types of reputations enables organizations to draw insights in order to effectively categorize messages into noise or feedback, make clarifications and reduce the noise that the organization and its stakeholders experience, and effectively respond to feedback in order to give room “for learning, growth, and development” (p. 6).</w:t>
      </w:r>
    </w:p>
    <w:p>
      <w:pPr>
        <w:spacing w:after="0" w:line="6" w:lineRule="exact"/>
        <w:rPr>
          <w:color w:val="auto"/>
          <w:sz w:val="20"/>
          <w:szCs w:val="20"/>
        </w:rPr>
      </w:pPr>
    </w:p>
    <w:p>
      <w:pPr>
        <w:spacing w:after="0" w:line="479" w:lineRule="auto"/>
        <w:ind w:right="100" w:firstLine="720"/>
        <w:rPr>
          <w:color w:val="auto"/>
          <w:sz w:val="20"/>
          <w:szCs w:val="20"/>
        </w:rPr>
      </w:pPr>
      <w:r>
        <w:rPr>
          <w:rFonts w:ascii="Times New Roman" w:hAnsi="Times New Roman" w:eastAsia="Times New Roman" w:cs="Times New Roman"/>
          <w:color w:val="auto"/>
          <w:sz w:val="24"/>
          <w:szCs w:val="24"/>
        </w:rPr>
        <w:t>Positioning complexities arise when there is a need to integrate consistency across markets in the minds of stakeholders (Khojastehpour, Ferdous, &amp; Polonsky, 2015), while at the same time incorporate the culture of its consumers. Global brand managers face the challenge of “change” and “interpretation” due to its emergence into a new market and new cultural contexts (Kay, 2006). The corporate brand is termed the reality of any corporation as perceived in the mind of its stakeholders (Nandan, 2005). Similarly, literature on branding suggests that corporations considered to be strong brands are defined by the positive association with its stakeholders, representative activities, the difference in customer’s perception, and its overall success story (Kay, 2006). The connections with consumers vary in cultural contexts and that cultural meanings should be encouraged when larger corporations operate in different local contexts (Kates &amp; Goh, 2003).</w:t>
      </w:r>
    </w:p>
    <w:p>
      <w:pPr>
        <w:spacing w:after="0" w:line="12" w:lineRule="exact"/>
        <w:rPr>
          <w:color w:val="auto"/>
          <w:sz w:val="20"/>
          <w:szCs w:val="20"/>
        </w:rPr>
      </w:pPr>
    </w:p>
    <w:p>
      <w:pPr>
        <w:spacing w:after="0" w:line="499" w:lineRule="auto"/>
        <w:ind w:right="100" w:firstLine="720"/>
        <w:rPr>
          <w:color w:val="auto"/>
          <w:sz w:val="20"/>
          <w:szCs w:val="20"/>
        </w:rPr>
      </w:pPr>
      <w:r>
        <w:rPr>
          <w:rFonts w:ascii="Times New Roman" w:hAnsi="Times New Roman" w:eastAsia="Times New Roman" w:cs="Times New Roman"/>
          <w:color w:val="auto"/>
          <w:sz w:val="24"/>
          <w:szCs w:val="24"/>
        </w:rPr>
        <w:t>The complexities that are common with MNCs revolve around cultural diversity, government regulations, geographical distance, and language (Hsu, Chen, &amp; Cheng, 2013). However, for the sake of this study, the focus would be on the cultural diversity that seems to be</w:t>
      </w:r>
    </w:p>
    <w:p>
      <w:pPr>
        <w:spacing w:after="0" w:line="200" w:lineRule="exact"/>
        <w:rPr>
          <w:color w:val="auto"/>
          <w:sz w:val="20"/>
          <w:szCs w:val="20"/>
        </w:rPr>
      </w:pPr>
    </w:p>
    <w:p>
      <w:pPr>
        <w:spacing w:after="0" w:line="218"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19</w:t>
      </w:r>
    </w:p>
    <w:p>
      <w:pPr>
        <w:sectPr>
          <w:pgSz w:w="12240" w:h="15840"/>
          <w:pgMar w:top="1406" w:right="1440" w:bottom="432" w:left="1440" w:header="0" w:footer="0" w:gutter="0"/>
          <w:cols w:equalWidth="0" w:num="1">
            <w:col w:w="9360"/>
          </w:cols>
        </w:sectPr>
      </w:pPr>
    </w:p>
    <w:p>
      <w:pPr>
        <w:spacing w:after="0" w:line="483" w:lineRule="auto"/>
        <w:ind w:right="20"/>
        <w:rPr>
          <w:color w:val="auto"/>
          <w:sz w:val="20"/>
          <w:szCs w:val="20"/>
        </w:rPr>
      </w:pPr>
      <w:bookmarkStart w:id="16" w:name="page21"/>
      <w:bookmarkEnd w:id="16"/>
      <w:r>
        <w:rPr>
          <w:rFonts w:ascii="Times New Roman" w:hAnsi="Times New Roman" w:eastAsia="Times New Roman" w:cs="Times New Roman"/>
          <w:color w:val="auto"/>
          <w:sz w:val="24"/>
          <w:szCs w:val="24"/>
        </w:rPr>
        <w:t>a prevalent factor for effective and successful brand management (Gupta &amp; Govindarajan, 1991). The volatility of multiple foreign market environments, which comes with different and diverse cultural orientations, has contributed to the uncertainties faced by MNCs concerning how their corporate brands are managed (Moeller, Harvey, &amp; Griffith, 2013). Drawing on previous literature on MNCs corporate brands, Khojastehpour at al. (2015) suggests a structure that highlights six complexities faced by organizations in managing and maintaining their corporate reputation. According to the suggested structure, the complexities include culture, organizational structure, strategic role, knowledge, positioning, and extended responsibilities. While still drawing on these complexities, MNCs seem to have a high continuum. This is evident in how different international strategies are developed to meet the cultural demands of all subsidiaries effectively (Tsai, Yu, &amp; Lee, 2006). Similarly, the differences in national cultural orientations contributes to the organizational culture complexity hence the need to ensure that local context is paid attention to (Veronica, Russell, Ruth, &amp; Mike, 2009).</w:t>
      </w:r>
    </w:p>
    <w:p>
      <w:pPr>
        <w:spacing w:after="0" w:line="27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Cultural Identity and Beauty Standards</w:t>
      </w:r>
    </w:p>
    <w:p>
      <w:pPr>
        <w:spacing w:after="0" w:line="359" w:lineRule="exact"/>
        <w:rPr>
          <w:color w:val="auto"/>
          <w:sz w:val="20"/>
          <w:szCs w:val="20"/>
        </w:rPr>
      </w:pPr>
    </w:p>
    <w:p>
      <w:pPr>
        <w:spacing w:after="0" w:line="480" w:lineRule="auto"/>
        <w:ind w:right="140" w:firstLine="720"/>
        <w:rPr>
          <w:color w:val="auto"/>
          <w:sz w:val="20"/>
          <w:szCs w:val="20"/>
        </w:rPr>
      </w:pPr>
      <w:r>
        <w:rPr>
          <w:rFonts w:ascii="Times New Roman" w:hAnsi="Times New Roman" w:eastAsia="Times New Roman" w:cs="Times New Roman"/>
          <w:color w:val="auto"/>
          <w:sz w:val="24"/>
          <w:szCs w:val="24"/>
        </w:rPr>
        <w:t>Eurocentric beauty standard is one of the challenges faced by blacks in the United States (Robinson-Moore, 2008), which also extends to some African countries with relations to the global marketplace for MNCs. Privileges and positive connotations seem to be more associated with light skin color, and its prevalent preference has persisted in the United States (Coard &amp; Breland, 2001). Similarly, black’s racial identity is depicted by reliance on white culture for validation (Carter et al., 2017).</w:t>
      </w:r>
    </w:p>
    <w:p>
      <w:pPr>
        <w:spacing w:after="0"/>
        <w:ind w:left="720"/>
        <w:rPr>
          <w:color w:val="auto"/>
          <w:sz w:val="20"/>
          <w:szCs w:val="20"/>
        </w:rPr>
      </w:pPr>
      <w:r>
        <w:rPr>
          <w:rFonts w:ascii="Times New Roman" w:hAnsi="Times New Roman" w:eastAsia="Times New Roman" w:cs="Times New Roman"/>
          <w:color w:val="auto"/>
          <w:sz w:val="24"/>
          <w:szCs w:val="24"/>
        </w:rPr>
        <w:t>RQ2: How are people of color portrayed in media campaigns?</w:t>
      </w:r>
    </w:p>
    <w:p>
      <w:pPr>
        <w:spacing w:after="0" w:line="276" w:lineRule="exact"/>
        <w:rPr>
          <w:color w:val="auto"/>
          <w:sz w:val="20"/>
          <w:szCs w:val="20"/>
        </w:rPr>
      </w:pPr>
    </w:p>
    <w:p>
      <w:pPr>
        <w:spacing w:after="0" w:line="516" w:lineRule="auto"/>
        <w:ind w:right="80" w:firstLine="720"/>
        <w:rPr>
          <w:color w:val="auto"/>
          <w:sz w:val="20"/>
          <w:szCs w:val="20"/>
        </w:rPr>
      </w:pPr>
      <w:r>
        <w:rPr>
          <w:rFonts w:ascii="Times New Roman" w:hAnsi="Times New Roman" w:eastAsia="Times New Roman" w:cs="Times New Roman"/>
          <w:color w:val="auto"/>
          <w:sz w:val="24"/>
          <w:szCs w:val="24"/>
        </w:rPr>
        <w:t>Culture-specific models of racial consciousness identify skin color as one of the major identities of blacks (Cross, 1995). Eurocentric beauty standards are prevalent in the United Sates</w:t>
      </w:r>
    </w:p>
    <w:p>
      <w:pPr>
        <w:spacing w:after="0"/>
        <w:jc w:val="center"/>
        <w:rPr>
          <w:color w:val="auto"/>
          <w:sz w:val="20"/>
          <w:szCs w:val="20"/>
        </w:rPr>
      </w:pPr>
      <w:r>
        <w:rPr>
          <w:rFonts w:ascii="Arial" w:hAnsi="Arial" w:eastAsia="Arial" w:cs="Arial"/>
          <w:color w:val="auto"/>
          <w:sz w:val="22"/>
          <w:szCs w:val="22"/>
        </w:rPr>
        <w:t>20</w:t>
      </w:r>
    </w:p>
    <w:p>
      <w:pPr>
        <w:sectPr>
          <w:pgSz w:w="12240" w:h="15840"/>
          <w:pgMar w:top="1412" w:right="1440" w:bottom="432" w:left="1440" w:header="0" w:footer="0" w:gutter="0"/>
          <w:cols w:equalWidth="0" w:num="1">
            <w:col w:w="9360"/>
          </w:cols>
        </w:sectPr>
      </w:pPr>
    </w:p>
    <w:p>
      <w:pPr>
        <w:spacing w:after="0" w:line="480" w:lineRule="auto"/>
        <w:ind w:right="40"/>
        <w:rPr>
          <w:color w:val="auto"/>
          <w:sz w:val="20"/>
          <w:szCs w:val="20"/>
        </w:rPr>
      </w:pPr>
      <w:bookmarkStart w:id="17" w:name="page22"/>
      <w:bookmarkEnd w:id="17"/>
      <w:r>
        <w:rPr>
          <w:rFonts w:ascii="Times New Roman" w:hAnsi="Times New Roman" w:eastAsia="Times New Roman" w:cs="Times New Roman"/>
          <w:color w:val="auto"/>
          <w:sz w:val="24"/>
          <w:szCs w:val="24"/>
        </w:rPr>
        <w:t>as well as other countries in the world. The standards through media portrayals has placed higher value on skin features which is mostly associated with “whiteness” and straight hair when it comes to hair texture (Reece, 2016). The value placed and associated with “whiteness’ has led to higher levels of perceived attractiveness that is associated with the color while the privileges of darker skin color drop at the expense of lighter skin color (Frieze, Olson, &amp; Russel, 1991).</w:t>
      </w:r>
    </w:p>
    <w:p>
      <w:pPr>
        <w:spacing w:after="0" w:line="485" w:lineRule="auto"/>
        <w:ind w:firstLine="720"/>
        <w:rPr>
          <w:color w:val="auto"/>
          <w:sz w:val="20"/>
          <w:szCs w:val="20"/>
        </w:rPr>
      </w:pPr>
      <w:r>
        <w:rPr>
          <w:rFonts w:ascii="Times New Roman" w:hAnsi="Times New Roman" w:eastAsia="Times New Roman" w:cs="Times New Roman"/>
          <w:color w:val="auto"/>
          <w:sz w:val="24"/>
          <w:szCs w:val="24"/>
        </w:rPr>
        <w:t>Differences in skin color marks cultural and social significance among diverse ethnic groups in the racial context (Li, Min, &amp; Belk, 2008). Beverly Naya’s ‘Skin Documentary’ illustrates how Nigerians place a higher preference on the lighter skin. This buttresses that prevalent preference as identified among blacks in the United States, often referred to racism, is also identified in Nigeria in the form of colorism. This documentary is a depiction of how PR fails in the United States may not necessarily be considered PR failure in Nigeria. This will be further discussed in the analysis of the case study and how it relates to global public relations and the structural comparison between the selected nations in chapter four.</w:t>
      </w:r>
    </w:p>
    <w:p>
      <w:pPr>
        <w:spacing w:after="0" w:line="271"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Race/Cultural Identity</w:t>
      </w:r>
    </w:p>
    <w:p>
      <w:pPr>
        <w:spacing w:after="0" w:line="359" w:lineRule="exact"/>
        <w:rPr>
          <w:color w:val="auto"/>
          <w:sz w:val="20"/>
          <w:szCs w:val="20"/>
        </w:rPr>
      </w:pPr>
    </w:p>
    <w:p>
      <w:pPr>
        <w:spacing w:after="0" w:line="485" w:lineRule="auto"/>
        <w:ind w:right="40" w:firstLine="720"/>
        <w:rPr>
          <w:color w:val="auto"/>
          <w:sz w:val="20"/>
          <w:szCs w:val="20"/>
        </w:rPr>
      </w:pPr>
      <w:r>
        <w:rPr>
          <w:rFonts w:ascii="Times New Roman" w:hAnsi="Times New Roman" w:eastAsia="Times New Roman" w:cs="Times New Roman"/>
          <w:color w:val="auto"/>
          <w:sz w:val="24"/>
          <w:szCs w:val="24"/>
        </w:rPr>
        <w:t>One of the major approaches to operationalize culture is through beliefs and value systems. The inquiry into cross-cultural research has been refined over the years whereby two or more cultures are being compared and contrasted (Tansuhaj &amp; Sojka, 1995). The sense of cultural awareness has become multidimensional, and cultural identity as a concept is considered to be contextual and continually evolving. Similarly, the process of facing challenges, achieving a balance within the society points to how culture changes due to the influence of economic, political, and social factors (Fong &amp; Chuang, 2004). Furthermore, cultural identities are reinforced through intercultural interactions. Fong and Chaung (2004) further explained that</w:t>
      </w:r>
    </w:p>
    <w:p>
      <w:pPr>
        <w:spacing w:after="0" w:line="200" w:lineRule="exact"/>
        <w:rPr>
          <w:color w:val="auto"/>
          <w:sz w:val="20"/>
          <w:szCs w:val="20"/>
        </w:rPr>
      </w:pPr>
    </w:p>
    <w:p>
      <w:pPr>
        <w:spacing w:after="0" w:line="389"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21</w:t>
      </w:r>
    </w:p>
    <w:p>
      <w:pPr>
        <w:sectPr>
          <w:pgSz w:w="12240" w:h="15840"/>
          <w:pgMar w:top="1412" w:right="1440" w:bottom="432" w:left="1440" w:header="0" w:footer="0" w:gutter="0"/>
          <w:cols w:equalWidth="0" w:num="1">
            <w:col w:w="9360"/>
          </w:cols>
        </w:sectPr>
      </w:pPr>
    </w:p>
    <w:p>
      <w:pPr>
        <w:spacing w:after="0" w:line="480" w:lineRule="auto"/>
        <w:ind w:right="20"/>
        <w:rPr>
          <w:color w:val="auto"/>
          <w:sz w:val="20"/>
          <w:szCs w:val="20"/>
        </w:rPr>
      </w:pPr>
      <w:bookmarkStart w:id="18" w:name="page23"/>
      <w:bookmarkEnd w:id="18"/>
      <w:r>
        <w:rPr>
          <w:rFonts w:ascii="Times New Roman" w:hAnsi="Times New Roman" w:eastAsia="Times New Roman" w:cs="Times New Roman"/>
          <w:color w:val="auto"/>
          <w:sz w:val="24"/>
          <w:szCs w:val="24"/>
        </w:rPr>
        <w:t>ethnicity and identities both constitute socially constructed reality and that “race is culture” (p.6), however, an individual’s culture is more than his or her race.</w:t>
      </w:r>
    </w:p>
    <w:p>
      <w:pPr>
        <w:spacing w:after="0" w:line="484" w:lineRule="auto"/>
        <w:ind w:right="100" w:firstLine="720"/>
        <w:rPr>
          <w:color w:val="auto"/>
          <w:sz w:val="20"/>
          <w:szCs w:val="20"/>
        </w:rPr>
      </w:pPr>
      <w:r>
        <w:rPr>
          <w:rFonts w:ascii="Times New Roman" w:hAnsi="Times New Roman" w:eastAsia="Times New Roman" w:cs="Times New Roman"/>
          <w:color w:val="auto"/>
          <w:sz w:val="24"/>
          <w:szCs w:val="24"/>
        </w:rPr>
        <w:t>Cultural identity is a “social construction” (p.6). That is, it is a shared system of behaviors, and sense of belongings. Through interactions, identity is constructed and re-constructed (Collier &amp; Thomas, 1988). Variable features such as hair texture, and skin color are racial identifiers which are used as physical assessment for racial recognition or association (O'Sullivan, Hartley, Saunders, Montgomery, &amp; Fiske, 1994). The popularity of lightening products for skin in the marketplace made it a universal concept (Isa &amp; Kramer, 2003). This is further seen in the global marketplace where brands such as Beiersdorf and Unilever are considered the most prominent players in the skin whitening industry, and also have the largest market shares in India and Nigeria (Vijaya, 2019 ). The fashion industry and media are reinforcing the ideal self-image for consumers through media and ad campaigns (Belk &amp; Pollay, 1985).</w:t>
      </w:r>
    </w:p>
    <w:p>
      <w:pPr>
        <w:spacing w:after="0" w:line="26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Crisis Communication in the Global Marketplace</w:t>
      </w:r>
    </w:p>
    <w:p>
      <w:pPr>
        <w:spacing w:after="0" w:line="359" w:lineRule="exact"/>
        <w:rPr>
          <w:color w:val="auto"/>
          <w:sz w:val="20"/>
          <w:szCs w:val="20"/>
        </w:rPr>
      </w:pPr>
    </w:p>
    <w:p>
      <w:pPr>
        <w:spacing w:after="0" w:line="480" w:lineRule="auto"/>
        <w:ind w:right="100" w:firstLine="720"/>
        <w:rPr>
          <w:color w:val="auto"/>
          <w:sz w:val="20"/>
          <w:szCs w:val="20"/>
        </w:rPr>
      </w:pPr>
      <w:r>
        <w:rPr>
          <w:rFonts w:ascii="Times New Roman" w:hAnsi="Times New Roman" w:eastAsia="Times New Roman" w:cs="Times New Roman"/>
          <w:color w:val="auto"/>
          <w:sz w:val="24"/>
          <w:szCs w:val="24"/>
        </w:rPr>
        <w:t>Crisis communication is a communication strategy in public relations which may pose as a challenge in global market operations if not effectively managed (Taylor, 2000). Similarly, crisis becomes aggravated when they happen in an international context or environment (Coombs, 2014). Coombs further explains that crisis occur as a result of a poor organization - public communication approach. Crisis is an unforeseen event that puts the positive perception and expectancies of stakeholders at risk, and by so doing, the performance of the organization and expected positive outcomes is impacted negatively (Coombs, 2015).</w:t>
      </w:r>
    </w:p>
    <w:p>
      <w:pPr>
        <w:spacing w:after="0" w:line="516" w:lineRule="auto"/>
        <w:ind w:right="40" w:firstLine="720"/>
        <w:rPr>
          <w:color w:val="auto"/>
          <w:sz w:val="20"/>
          <w:szCs w:val="20"/>
        </w:rPr>
      </w:pPr>
      <w:r>
        <w:rPr>
          <w:rFonts w:ascii="Times New Roman" w:hAnsi="Times New Roman" w:eastAsia="Times New Roman" w:cs="Times New Roman"/>
          <w:color w:val="auto"/>
          <w:sz w:val="24"/>
          <w:szCs w:val="24"/>
        </w:rPr>
        <w:t>The central point of crisis communication lies in how communication strategies are created and implemented to manage messages and its meaning during a crisis situation (Coombs,</w:t>
      </w:r>
    </w:p>
    <w:p>
      <w:pPr>
        <w:spacing w:after="0"/>
        <w:jc w:val="center"/>
        <w:rPr>
          <w:color w:val="auto"/>
          <w:sz w:val="20"/>
          <w:szCs w:val="20"/>
        </w:rPr>
      </w:pPr>
      <w:r>
        <w:rPr>
          <w:rFonts w:ascii="Arial" w:hAnsi="Arial" w:eastAsia="Arial" w:cs="Arial"/>
          <w:color w:val="auto"/>
          <w:sz w:val="22"/>
          <w:szCs w:val="22"/>
        </w:rPr>
        <w:t>22</w:t>
      </w:r>
    </w:p>
    <w:p>
      <w:pPr>
        <w:sectPr>
          <w:pgSz w:w="12240" w:h="15840"/>
          <w:pgMar w:top="1412" w:right="1440" w:bottom="432" w:left="1440" w:header="0" w:footer="0" w:gutter="0"/>
          <w:cols w:equalWidth="0" w:num="1">
            <w:col w:w="9360"/>
          </w:cols>
        </w:sectPr>
      </w:pPr>
    </w:p>
    <w:p>
      <w:pPr>
        <w:spacing w:after="0" w:line="484" w:lineRule="auto"/>
        <w:ind w:right="100"/>
        <w:rPr>
          <w:color w:val="auto"/>
          <w:sz w:val="20"/>
          <w:szCs w:val="20"/>
        </w:rPr>
      </w:pPr>
      <w:bookmarkStart w:id="19" w:name="page24"/>
      <w:bookmarkEnd w:id="19"/>
      <w:r>
        <w:rPr>
          <w:rFonts w:ascii="Times New Roman" w:hAnsi="Times New Roman" w:eastAsia="Times New Roman" w:cs="Times New Roman"/>
          <w:color w:val="auto"/>
          <w:sz w:val="24"/>
          <w:szCs w:val="24"/>
        </w:rPr>
        <w:t>2009)</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It is a communication process that explores ways in which response strategies are developed such that the messages passed across exert influence on the public’s perception of the organization (Coombs &amp; Holladay, 2014). Instructing information that aides the public in the process of dealing with the crisis, regulating and modifying information which helps the public cope psychologically with the crisis, and image repair process which helps in image restoration are the three strategic central point for crisis response (Sturges, 1994). Coombs and Holladay (2014) explain that there are multiple communicators in a crisis, and they influence the pattern a crisis takes. They further described the communicators as “those who may communicate with, for, and against” (p.43) the organization. Effective crisis response strategies are achieved when the public responds favorably to the account of the incident (Coombs, 2007).</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Role of Social Media in Crisis Communication</w:t>
      </w:r>
    </w:p>
    <w:p>
      <w:pPr>
        <w:spacing w:after="0" w:line="358" w:lineRule="exact"/>
        <w:rPr>
          <w:color w:val="auto"/>
          <w:sz w:val="20"/>
          <w:szCs w:val="20"/>
        </w:rPr>
      </w:pPr>
    </w:p>
    <w:p>
      <w:pPr>
        <w:spacing w:after="0" w:line="480" w:lineRule="auto"/>
        <w:ind w:right="60" w:firstLine="720"/>
        <w:rPr>
          <w:color w:val="auto"/>
          <w:sz w:val="20"/>
          <w:szCs w:val="20"/>
        </w:rPr>
      </w:pPr>
      <w:r>
        <w:rPr>
          <w:rFonts w:ascii="Times New Roman" w:hAnsi="Times New Roman" w:eastAsia="Times New Roman" w:cs="Times New Roman"/>
          <w:color w:val="auto"/>
          <w:sz w:val="24"/>
          <w:szCs w:val="24"/>
        </w:rPr>
        <w:t>Findings on the impact of social media on public relations and crisis communication explain that social media affects organizations’ credibility, bottom line, “encourages dialogue among its stakeholders” and how it is perceived by its stakeholders (DiStaso, McCorkindale, &amp; Wright, 2011). As a tool of engagement and content exchange between the public and organizations (Wright &amp; Hinson, 2009), researchers have identified social media to play a significant role in the “social construction” and “social deconstruction of crisis” (Schultz, Utz, &amp; Göritz, 2011, p. 20). It has been described as the platform that gives room for participation, openness, and community networking with emphasis on it being more credible than traditional media during a time of crisis (Procopio &amp; Procopio, 2007).</w:t>
      </w:r>
    </w:p>
    <w:p>
      <w:pPr>
        <w:spacing w:after="0" w:line="499" w:lineRule="auto"/>
        <w:ind w:right="160" w:firstLine="720"/>
        <w:rPr>
          <w:color w:val="auto"/>
          <w:sz w:val="20"/>
          <w:szCs w:val="20"/>
        </w:rPr>
      </w:pPr>
      <w:r>
        <w:rPr>
          <w:rFonts w:ascii="Times New Roman" w:hAnsi="Times New Roman" w:eastAsia="Times New Roman" w:cs="Times New Roman"/>
          <w:color w:val="auto"/>
          <w:sz w:val="24"/>
          <w:szCs w:val="24"/>
        </w:rPr>
        <w:t>As a content exchange platform, users are considered to actively play the role of content production and consumption (O'Reilly, 2017). For global corporations that operate within the global environment, crises have become more rampant due to the accelerated rate at which</w:t>
      </w:r>
    </w:p>
    <w:p>
      <w:pPr>
        <w:spacing w:after="0" w:line="17"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23</w:t>
      </w:r>
    </w:p>
    <w:p>
      <w:pPr>
        <w:sectPr>
          <w:pgSz w:w="12240" w:h="15840"/>
          <w:pgMar w:top="1408" w:right="1440" w:bottom="432" w:left="1440" w:header="0" w:footer="0" w:gutter="0"/>
          <w:cols w:equalWidth="0" w:num="1">
            <w:col w:w="9360"/>
          </w:cols>
        </w:sectPr>
      </w:pPr>
    </w:p>
    <w:p>
      <w:pPr>
        <w:spacing w:after="0" w:line="509" w:lineRule="auto"/>
        <w:ind w:right="100"/>
        <w:rPr>
          <w:color w:val="auto"/>
          <w:sz w:val="20"/>
          <w:szCs w:val="20"/>
        </w:rPr>
      </w:pPr>
      <w:bookmarkStart w:id="20" w:name="page25"/>
      <w:bookmarkEnd w:id="20"/>
      <w:r>
        <w:rPr>
          <w:rFonts w:ascii="Times New Roman" w:hAnsi="Times New Roman" w:eastAsia="Times New Roman" w:cs="Times New Roman"/>
          <w:color w:val="auto"/>
          <w:sz w:val="23"/>
          <w:szCs w:val="23"/>
        </w:rPr>
        <w:t>information is shared (Gruber, Smerek, Thomas-Hunt, &amp; James, 2015), and how social media globally connects the public (Ki &amp; Nekmat, 2014). As a strategic means of communication, communication professionals have attributed great importance to social media as a strategic means of communication most notably in the area of organizational representation and in crisis situations (Eriksson &amp; Olsson, 2016). Responding to crises in a strategic way and passing across information in a timely manner due to the fast pace feature of social media is one of the major ways to effectively and successfully manage crises (Pattersom, Wilkins, &amp; Painter, 2019).</w:t>
      </w:r>
    </w:p>
    <w:p>
      <w:pPr>
        <w:spacing w:after="0" w:line="255"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Social Judgment Theory</w:t>
      </w:r>
    </w:p>
    <w:p>
      <w:pPr>
        <w:spacing w:after="0" w:line="358" w:lineRule="exact"/>
        <w:rPr>
          <w:color w:val="auto"/>
          <w:sz w:val="20"/>
          <w:szCs w:val="20"/>
        </w:rPr>
      </w:pPr>
    </w:p>
    <w:p>
      <w:pPr>
        <w:spacing w:after="0" w:line="480" w:lineRule="auto"/>
        <w:ind w:right="20" w:firstLine="360"/>
        <w:rPr>
          <w:color w:val="auto"/>
          <w:sz w:val="20"/>
          <w:szCs w:val="20"/>
        </w:rPr>
      </w:pPr>
      <w:r>
        <w:rPr>
          <w:rFonts w:ascii="Times New Roman" w:hAnsi="Times New Roman" w:eastAsia="Times New Roman" w:cs="Times New Roman"/>
          <w:color w:val="auto"/>
          <w:sz w:val="24"/>
          <w:szCs w:val="24"/>
        </w:rPr>
        <w:t>Through behavior cultivation, attitude is deduced. It is only from behavior that we infer that an individual has an attitude (Sherif &amp; Sherif, 1965). Social judement theory (SJT) rests on the idea that the effect of a persuasive message with regards to a certain issue is determined by the way the receiver assesses the position of the message (Sherif, Sherif, &amp; Nebergall, 1965), and that two or more individuals can perceive a single message differently (Sherif &amp; Hovland, 1961). The theory presents a comprehensive framework of how the targeted audience responds to persuasive messages.</w:t>
      </w:r>
    </w:p>
    <w:p>
      <w:pPr>
        <w:spacing w:after="0" w:line="486" w:lineRule="auto"/>
        <w:ind w:firstLine="360"/>
        <w:rPr>
          <w:color w:val="auto"/>
          <w:sz w:val="20"/>
          <w:szCs w:val="20"/>
        </w:rPr>
      </w:pPr>
      <w:r>
        <w:rPr>
          <w:rFonts w:ascii="Times New Roman" w:hAnsi="Times New Roman" w:eastAsia="Times New Roman" w:cs="Times New Roman"/>
          <w:color w:val="auto"/>
          <w:sz w:val="24"/>
          <w:szCs w:val="24"/>
        </w:rPr>
        <w:t>SJT illustrates that a receiver evaluates a message individually and then make judgments that are often defined by social norms, values, and beliefs of that individual (Smith, Atkin, Martell, Allen, &amp; Hembroff, 2006). Furthermore, the cultural variations, traditions, and customs inform acceptable behavior, and attitudes as well as the non-acceptable ones (Sherif et al., 1965). It revolves around the assessment and evaluation of an individual’s judgment in relation to the communicated messages. This allows the individual to measure the concept, ideas, or information that correlates with his or her standpoint; how it does matter or how it does not</w:t>
      </w:r>
    </w:p>
    <w:p>
      <w:pPr>
        <w:spacing w:after="0" w:line="200" w:lineRule="exact"/>
        <w:rPr>
          <w:color w:val="auto"/>
          <w:sz w:val="20"/>
          <w:szCs w:val="20"/>
        </w:rPr>
      </w:pPr>
    </w:p>
    <w:p>
      <w:pPr>
        <w:spacing w:after="0" w:line="387"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24</w:t>
      </w:r>
    </w:p>
    <w:p>
      <w:pPr>
        <w:sectPr>
          <w:pgSz w:w="12240" w:h="15840"/>
          <w:pgMar w:top="1412" w:right="1440" w:bottom="432" w:left="1440" w:header="0" w:footer="0" w:gutter="0"/>
          <w:cols w:equalWidth="0" w:num="1">
            <w:col w:w="9360"/>
          </w:cols>
        </w:sectPr>
      </w:pPr>
    </w:p>
    <w:p>
      <w:pPr>
        <w:spacing w:after="0" w:line="480" w:lineRule="auto"/>
        <w:ind w:right="380"/>
        <w:rPr>
          <w:color w:val="auto"/>
          <w:sz w:val="20"/>
          <w:szCs w:val="20"/>
        </w:rPr>
      </w:pPr>
      <w:bookmarkStart w:id="21" w:name="page26"/>
      <w:bookmarkEnd w:id="21"/>
      <w:r>
        <w:rPr>
          <w:rFonts w:ascii="Times New Roman" w:hAnsi="Times New Roman" w:eastAsia="Times New Roman" w:cs="Times New Roman"/>
          <w:color w:val="auto"/>
          <w:sz w:val="24"/>
          <w:szCs w:val="24"/>
        </w:rPr>
        <w:t>really matter to him and then make a judgment out of it. In other words, there must be at least two alternatives in the set of positions (Sherif et al., 1965).</w:t>
      </w:r>
    </w:p>
    <w:p>
      <w:pPr>
        <w:spacing w:after="0" w:line="480" w:lineRule="auto"/>
        <w:ind w:right="60" w:firstLine="360"/>
        <w:rPr>
          <w:color w:val="auto"/>
          <w:sz w:val="20"/>
          <w:szCs w:val="20"/>
        </w:rPr>
      </w:pPr>
      <w:r>
        <w:rPr>
          <w:rFonts w:ascii="Times New Roman" w:hAnsi="Times New Roman" w:eastAsia="Times New Roman" w:cs="Times New Roman"/>
          <w:color w:val="auto"/>
          <w:sz w:val="24"/>
          <w:szCs w:val="24"/>
        </w:rPr>
        <w:t>SJT categorizes how messages are received into (a) latitude of acceptance, (b) latitude of rejection, and (c) latitude of non-commitment. Latitude of acceptance is defined as “the position on an issue (or towards an object) that is most acceptable, plus other acceptable positions” (Sherif et al., 1965, p. 130). The latitude of acceptance deals with the concepts or ideas that align with an individual’s standpoint (Griffin, 2012). In relation to public relations and its intersection with cultural variances and integration of cultural differences, social judgment buttresses the aspect of message interpretation and how it can bring about positive or negative reactions during crises.</w:t>
      </w:r>
    </w:p>
    <w:p>
      <w:pPr>
        <w:spacing w:after="0"/>
        <w:ind w:left="720"/>
        <w:rPr>
          <w:color w:val="auto"/>
          <w:sz w:val="20"/>
          <w:szCs w:val="20"/>
        </w:rPr>
      </w:pPr>
      <w:r>
        <w:rPr>
          <w:rFonts w:ascii="Times New Roman" w:hAnsi="Times New Roman" w:eastAsia="Times New Roman" w:cs="Times New Roman"/>
          <w:color w:val="auto"/>
          <w:sz w:val="24"/>
          <w:szCs w:val="24"/>
        </w:rPr>
        <w:t>Latitude of rejection refers to the scope from which concepts, issues, or</w:t>
      </w:r>
    </w:p>
    <w:p>
      <w:pPr>
        <w:spacing w:after="0" w:line="276" w:lineRule="exact"/>
        <w:rPr>
          <w:color w:val="auto"/>
          <w:sz w:val="20"/>
          <w:szCs w:val="20"/>
        </w:rPr>
      </w:pPr>
    </w:p>
    <w:p>
      <w:pPr>
        <w:spacing w:after="0" w:line="509" w:lineRule="auto"/>
        <w:ind w:right="80"/>
        <w:rPr>
          <w:color w:val="auto"/>
          <w:sz w:val="20"/>
          <w:szCs w:val="20"/>
        </w:rPr>
      </w:pPr>
      <w:r>
        <w:rPr>
          <w:rFonts w:ascii="Times New Roman" w:hAnsi="Times New Roman" w:eastAsia="Times New Roman" w:cs="Times New Roman"/>
          <w:color w:val="auto"/>
          <w:sz w:val="23"/>
          <w:szCs w:val="23"/>
        </w:rPr>
        <w:t>messages deem unacceptable; however, the message is presented individuals choose to not agree with them. That is, “a refusal of latitude of non-commitment implies that there are positions which the individual neither accepts nor rejects (towards which he prefers to remain non-committal in his overt reaction)” (Sherif et al., 1965, p.24). Latitude of non-commitment is the category that places an individual’s standpoint to be neither acceptable or objectionable (Sherif et al., 1965). It is the neutral sentiment that an individual showcase in relation to any message. SJT explicates that attitude is being drawn out based on the latitude that the receiver is on</w:t>
      </w:r>
    </w:p>
    <w:p>
      <w:pPr>
        <w:spacing w:after="0" w:line="254"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Image Restoration Theory</w:t>
      </w:r>
    </w:p>
    <w:p>
      <w:pPr>
        <w:spacing w:after="0" w:line="359" w:lineRule="exact"/>
        <w:rPr>
          <w:color w:val="auto"/>
          <w:sz w:val="20"/>
          <w:szCs w:val="20"/>
        </w:rPr>
      </w:pPr>
    </w:p>
    <w:p>
      <w:pPr>
        <w:spacing w:after="0" w:line="492" w:lineRule="auto"/>
        <w:ind w:right="200" w:firstLine="720"/>
        <w:rPr>
          <w:color w:val="auto"/>
          <w:sz w:val="20"/>
          <w:szCs w:val="20"/>
        </w:rPr>
      </w:pPr>
      <w:r>
        <w:rPr>
          <w:rFonts w:ascii="Times New Roman" w:hAnsi="Times New Roman" w:eastAsia="Times New Roman" w:cs="Times New Roman"/>
          <w:color w:val="auto"/>
          <w:sz w:val="24"/>
          <w:szCs w:val="24"/>
        </w:rPr>
        <w:t>Image is a concept that is fundamental to public relations; the notion that it is an impression shared by the target audience extends towards organizations, non-profit groups, for-profit groups, and government institutions (Benoit, 1997). Building on the pre-existing theory-apologia, image restoration focuses on the message choices. Its strategies are of two</w:t>
      </w:r>
    </w:p>
    <w:p>
      <w:pPr>
        <w:spacing w:after="0" w:line="28"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25</w:t>
      </w:r>
    </w:p>
    <w:p>
      <w:pPr>
        <w:sectPr>
          <w:pgSz w:w="12240" w:h="15840"/>
          <w:pgMar w:top="1412" w:right="1440" w:bottom="432" w:left="1440" w:header="0" w:footer="0" w:gutter="0"/>
          <w:cols w:equalWidth="0" w:num="1">
            <w:col w:w="9360"/>
          </w:cols>
        </w:sectPr>
      </w:pPr>
    </w:p>
    <w:p>
      <w:pPr>
        <w:spacing w:after="0" w:line="480" w:lineRule="auto"/>
        <w:ind w:right="240"/>
        <w:rPr>
          <w:color w:val="auto"/>
          <w:sz w:val="20"/>
          <w:szCs w:val="20"/>
        </w:rPr>
      </w:pPr>
      <w:bookmarkStart w:id="22" w:name="page27"/>
      <w:bookmarkEnd w:id="22"/>
      <w:r>
        <w:rPr>
          <w:rFonts w:ascii="Times New Roman" w:hAnsi="Times New Roman" w:eastAsia="Times New Roman" w:cs="Times New Roman"/>
          <w:color w:val="auto"/>
          <w:sz w:val="24"/>
          <w:szCs w:val="24"/>
        </w:rPr>
        <w:t>assumptions, with the first being that communication is an activity that is goal-oriented and the second assumption stating that maintaining a favorable image is the focal point of effective communication (Blaney, Benoit, &amp; Brazil, 2001).</w:t>
      </w:r>
    </w:p>
    <w:p>
      <w:pPr>
        <w:spacing w:after="0" w:line="480" w:lineRule="auto"/>
        <w:ind w:right="20" w:firstLine="720"/>
        <w:rPr>
          <w:color w:val="auto"/>
          <w:sz w:val="20"/>
          <w:szCs w:val="20"/>
        </w:rPr>
      </w:pPr>
      <w:r>
        <w:rPr>
          <w:rFonts w:ascii="Times New Roman" w:hAnsi="Times New Roman" w:eastAsia="Times New Roman" w:cs="Times New Roman"/>
          <w:color w:val="auto"/>
          <w:sz w:val="24"/>
          <w:szCs w:val="24"/>
        </w:rPr>
        <w:t>Benoit (1997), explains that image revolves around an individual, group of individuals, and corporations are perceived by the target audience. The perception is often informed by the message, actions, and behavior of the corporations alongside its constituencies. It is significant to note that there exists the possibility of having more than one or two audiences with diverse and different interests, hence, the need to identify all relevant audiences and their interests and have it addressed with effective messages (Benoit, 1995). Image restoration theory (IRT) entails the use of communication strategies to rectify the negative impacts of a crisis (Benoit &amp; Brinson, 1994; Brinson &amp; Benoit, 1996). It serves as a framework that speculates how communications strategies can promote the success or failure of crisis management (Coombs &amp; Schmidt, 2000).</w:t>
      </w:r>
    </w:p>
    <w:p>
      <w:pPr>
        <w:spacing w:after="0" w:line="479" w:lineRule="auto"/>
        <w:ind w:right="40" w:firstLine="720"/>
        <w:rPr>
          <w:color w:val="auto"/>
          <w:sz w:val="20"/>
          <w:szCs w:val="20"/>
        </w:rPr>
      </w:pPr>
      <w:r>
        <w:rPr>
          <w:rFonts w:ascii="Times New Roman" w:hAnsi="Times New Roman" w:eastAsia="Times New Roman" w:cs="Times New Roman"/>
          <w:color w:val="auto"/>
          <w:sz w:val="24"/>
          <w:szCs w:val="24"/>
        </w:rPr>
        <w:t>The theory looks into the efforts that needs to be put together to rebuild a damaged reputation through its laid down restorative strategies (Benoit, 1995). The strategies identified by Benoit (1995) revolve around: (i) denial, (ii) evasion of responsibility, (iii) reducing the offensiveness of the act, (iv) corrective action, and (v) mortification. According to Benoit, denial implies that organization concerned did nothing wrong; hence, they are not involved in a crisis. Evasion of responsibility illustrates that the organizations has minimal responsibility for the crisis. Reducing the offensiveness of the act gets the target audience to perceive the organization or crisis with minimal damages.</w:t>
      </w:r>
    </w:p>
    <w:p>
      <w:pPr>
        <w:spacing w:after="0" w:line="8" w:lineRule="exact"/>
        <w:rPr>
          <w:color w:val="auto"/>
          <w:sz w:val="20"/>
          <w:szCs w:val="20"/>
        </w:rPr>
      </w:pPr>
    </w:p>
    <w:p>
      <w:pPr>
        <w:spacing w:after="0" w:line="499" w:lineRule="auto"/>
        <w:ind w:right="360" w:firstLine="720"/>
        <w:rPr>
          <w:color w:val="auto"/>
          <w:sz w:val="20"/>
          <w:szCs w:val="20"/>
        </w:rPr>
      </w:pPr>
      <w:r>
        <w:rPr>
          <w:rFonts w:ascii="Times New Roman" w:hAnsi="Times New Roman" w:eastAsia="Times New Roman" w:cs="Times New Roman"/>
          <w:color w:val="auto"/>
          <w:sz w:val="24"/>
          <w:szCs w:val="24"/>
        </w:rPr>
        <w:t>Corrective action strives to repair existing damage that the crisis caused or prevent the crisis from recurring. Mortification strategies tend to make organizations take up the responsibility for the crisis, thereby issuing out an apology. In addition, Coombs (1998),</w:t>
      </w:r>
    </w:p>
    <w:p>
      <w:pPr>
        <w:spacing w:after="0" w:line="200" w:lineRule="exact"/>
        <w:rPr>
          <w:color w:val="auto"/>
          <w:sz w:val="20"/>
          <w:szCs w:val="20"/>
        </w:rPr>
      </w:pPr>
    </w:p>
    <w:p>
      <w:pPr>
        <w:spacing w:after="0" w:line="218"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26</w:t>
      </w:r>
    </w:p>
    <w:p>
      <w:pPr>
        <w:sectPr>
          <w:pgSz w:w="12240" w:h="15840"/>
          <w:pgMar w:top="1412" w:right="1440" w:bottom="432" w:left="1440" w:header="0" w:footer="0" w:gutter="0"/>
          <w:cols w:equalWidth="0" w:num="1">
            <w:col w:w="9360"/>
          </w:cols>
        </w:sectPr>
      </w:pPr>
    </w:p>
    <w:p>
      <w:pPr>
        <w:spacing w:after="0" w:line="487" w:lineRule="auto"/>
        <w:ind w:right="120"/>
        <w:rPr>
          <w:color w:val="auto"/>
          <w:sz w:val="20"/>
          <w:szCs w:val="20"/>
        </w:rPr>
      </w:pPr>
      <w:bookmarkStart w:id="23" w:name="page28"/>
      <w:bookmarkEnd w:id="23"/>
      <w:r>
        <w:rPr>
          <w:rFonts w:ascii="Times New Roman" w:hAnsi="Times New Roman" w:eastAsia="Times New Roman" w:cs="Times New Roman"/>
          <w:color w:val="auto"/>
          <w:sz w:val="24"/>
          <w:szCs w:val="24"/>
        </w:rPr>
        <w:t>describes crisis-response strategies into a concept; defensive-accommodative continuum. The concept of defensive-accommodative continuum illustrates how defensive responses seek to protect the organization’s end, while the accommodative responses seek to address the concerns of those affected by the crisis. However, the route recommended by researchers is to ensure that the response strategies are more accommodative and less defensive (Coombs &amp; Schmidt, 2000). This will be further discussed in the discussion chapter when analyzing the cases.</w:t>
      </w:r>
    </w:p>
    <w:p>
      <w:pPr>
        <w:spacing w:after="0" w:line="27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Apologia</w:t>
      </w:r>
    </w:p>
    <w:p>
      <w:pPr>
        <w:spacing w:after="0" w:line="358" w:lineRule="exact"/>
        <w:rPr>
          <w:color w:val="auto"/>
          <w:sz w:val="20"/>
          <w:szCs w:val="20"/>
        </w:rPr>
      </w:pPr>
    </w:p>
    <w:p>
      <w:pPr>
        <w:spacing w:after="0" w:line="480" w:lineRule="auto"/>
        <w:ind w:firstLine="720"/>
        <w:rPr>
          <w:color w:val="auto"/>
          <w:sz w:val="20"/>
          <w:szCs w:val="20"/>
        </w:rPr>
      </w:pPr>
      <w:r>
        <w:rPr>
          <w:rFonts w:ascii="Times New Roman" w:hAnsi="Times New Roman" w:eastAsia="Times New Roman" w:cs="Times New Roman"/>
          <w:color w:val="auto"/>
          <w:sz w:val="24"/>
          <w:szCs w:val="24"/>
        </w:rPr>
        <w:t>Understanding that one of the major priorities in any crises is the safety of the stakeholder (Coombs, Frandson, Holladay, &amp; Johnasen, 2010), there exists the need for a defense response to ensure that the earlier stakeholder safety is guaranteed. Apologia, a class of rhetoric is defined as a self-defense speech (Ware &amp; Linkugel, 1973). Ware and Linkugel (1973) further identify factors such as denial, that is, “challenging the facts of the accusation” (Coombs et al., 2010, p.42) bolstering, which entails avoiding the accusation by associating the organization or oneself with “something attractive” before a deciding audience (Coombs et al., 2010, p. 42); differentiation, that is, before a deciding audience, an activity or aspect is separated from a much more larger context; and transcendence which integrates an activity into a context that was not previously illustrated before a deciding audience. The reliance on denial to yield persuasiveness is effective and acceptable when it causes no dissonance on the part of what the target audience beliefs. In addition to bolstering’s definition above, is that the speaker uses a reinforcing strategy to lay more emphasis on something that will yield favorable sentiment from the part of the deciding audience.</w:t>
      </w:r>
    </w:p>
    <w:p>
      <w:pPr>
        <w:spacing w:after="0" w:line="1" w:lineRule="exact"/>
        <w:rPr>
          <w:color w:val="auto"/>
          <w:sz w:val="20"/>
          <w:szCs w:val="20"/>
        </w:rPr>
      </w:pPr>
    </w:p>
    <w:p>
      <w:pPr>
        <w:spacing w:after="0" w:line="516" w:lineRule="auto"/>
        <w:ind w:right="540" w:firstLine="720"/>
        <w:rPr>
          <w:color w:val="auto"/>
          <w:sz w:val="20"/>
          <w:szCs w:val="20"/>
        </w:rPr>
      </w:pPr>
      <w:r>
        <w:rPr>
          <w:rFonts w:ascii="Times New Roman" w:hAnsi="Times New Roman" w:eastAsia="Times New Roman" w:cs="Times New Roman"/>
          <w:color w:val="auto"/>
          <w:sz w:val="24"/>
          <w:szCs w:val="24"/>
        </w:rPr>
        <w:t>In relation to public relations, this can be used as a theoretical framework of defense when crisis cases that seem to be clearly misinterpreted are carried out. This is seen in the</w:t>
      </w:r>
    </w:p>
    <w:p>
      <w:pPr>
        <w:spacing w:after="0"/>
        <w:jc w:val="center"/>
        <w:rPr>
          <w:color w:val="auto"/>
          <w:sz w:val="20"/>
          <w:szCs w:val="20"/>
        </w:rPr>
      </w:pPr>
      <w:r>
        <w:rPr>
          <w:rFonts w:ascii="Arial" w:hAnsi="Arial" w:eastAsia="Arial" w:cs="Arial"/>
          <w:color w:val="auto"/>
          <w:sz w:val="22"/>
          <w:szCs w:val="22"/>
        </w:rPr>
        <w:t>27</w:t>
      </w:r>
    </w:p>
    <w:p>
      <w:pPr>
        <w:sectPr>
          <w:pgSz w:w="12240" w:h="15840"/>
          <w:pgMar w:top="1412" w:right="1440" w:bottom="432" w:left="1440" w:header="0" w:footer="0" w:gutter="0"/>
          <w:cols w:equalWidth="0" w:num="1">
            <w:col w:w="9360"/>
          </w:cols>
        </w:sectPr>
      </w:pPr>
    </w:p>
    <w:p>
      <w:pPr>
        <w:spacing w:after="0" w:line="526" w:lineRule="auto"/>
        <w:ind w:right="520"/>
        <w:rPr>
          <w:color w:val="auto"/>
          <w:sz w:val="20"/>
          <w:szCs w:val="20"/>
        </w:rPr>
      </w:pPr>
      <w:bookmarkStart w:id="24" w:name="page29"/>
      <w:bookmarkEnd w:id="24"/>
      <w:r>
        <w:rPr>
          <w:rFonts w:ascii="Times New Roman" w:hAnsi="Times New Roman" w:eastAsia="Times New Roman" w:cs="Times New Roman"/>
          <w:color w:val="auto"/>
          <w:sz w:val="23"/>
          <w:szCs w:val="23"/>
        </w:rPr>
        <w:t>response of H&amp;M to the call out they got from consumers of color about its 2019 campaign, which will be further discussed in chapter four. Currently, the theory is being used as a theoretical framework for crisis communication (Avery, Lariscy, Kim, &amp; Hocke, 2010).</w:t>
      </w:r>
    </w:p>
    <w:p>
      <w:pPr>
        <w:spacing w:after="0" w:line="235"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Dove</w:t>
      </w:r>
    </w:p>
    <w:p>
      <w:pPr>
        <w:spacing w:after="0" w:line="358" w:lineRule="exact"/>
        <w:rPr>
          <w:color w:val="auto"/>
          <w:sz w:val="20"/>
          <w:szCs w:val="20"/>
        </w:rPr>
      </w:pPr>
    </w:p>
    <w:p>
      <w:pPr>
        <w:spacing w:after="0" w:line="482" w:lineRule="auto"/>
        <w:ind w:right="40" w:firstLine="720"/>
        <w:rPr>
          <w:color w:val="auto"/>
          <w:sz w:val="20"/>
          <w:szCs w:val="20"/>
        </w:rPr>
      </w:pPr>
      <w:r>
        <w:rPr>
          <w:rFonts w:ascii="Times New Roman" w:hAnsi="Times New Roman" w:eastAsia="Times New Roman" w:cs="Times New Roman"/>
          <w:color w:val="auto"/>
          <w:sz w:val="24"/>
          <w:szCs w:val="24"/>
        </w:rPr>
        <w:t>Dove is a global brand that falls in the fast-moving consumer goods (FMCG) category, and it was developed under its parent company-Unilever in 1957 with its flagship products as the beauty bar soaps. There has been an expansion in 80 countries and in its products line ranging from bar and body care, skin-care lotions, deodorants, to hair products. Being the most prominent of Unilever’s consumer brands with its products’ tagline revolving around “moisture, pureness, purity, natural,” amongst others, its ad content advocates for confidence (dove.com). With its commitment and compelling social mission to change the stereotypical beauty narrative through its “Real Beauty” campaign, it employs the use of cause marketing to advocate against unrealistic beauty standards that are perceived to affect self-esteem and confidence of women negatively. One of the major advantages that Dove has as a brand is its strategic shift in ad campaigns and content. That is, it creates beauty narrative that does not prey on women’s beauty anxieties (Young, 2017). Dove has been able to showcase its strengths through the use of a well-structured integrated marketing strategy that makes use of target market engagement, strong and effective media presence that creates the platform for sharing, commitment to building positive self- esteem and inspiring women to their full potential and strong brand image.</w:t>
      </w:r>
    </w:p>
    <w:p>
      <w:pPr>
        <w:spacing w:after="0" w:line="284"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Overview of Dove’s 2017 Media Campaign Crisis</w:t>
      </w:r>
    </w:p>
    <w:p>
      <w:pPr>
        <w:spacing w:after="0" w:line="358" w:lineRule="exact"/>
        <w:rPr>
          <w:color w:val="auto"/>
          <w:sz w:val="20"/>
          <w:szCs w:val="20"/>
        </w:rPr>
      </w:pPr>
    </w:p>
    <w:p>
      <w:pPr>
        <w:spacing w:after="0" w:line="519" w:lineRule="auto"/>
        <w:ind w:right="260" w:firstLine="720"/>
        <w:rPr>
          <w:color w:val="auto"/>
          <w:sz w:val="20"/>
          <w:szCs w:val="20"/>
        </w:rPr>
      </w:pPr>
      <w:r>
        <w:rPr>
          <w:rFonts w:ascii="Times New Roman" w:hAnsi="Times New Roman" w:eastAsia="Times New Roman" w:cs="Times New Roman"/>
          <w:color w:val="auto"/>
          <w:sz w:val="24"/>
          <w:szCs w:val="24"/>
        </w:rPr>
        <w:t>Dove’s 2017 media that had a black woman remove her brown shirt to reveal a white woman in a light shirt sparked many controversies. The brand’s campaign initiative to visually</w:t>
      </w:r>
    </w:p>
    <w:p>
      <w:pPr>
        <w:spacing w:after="0" w:line="146"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28</w:t>
      </w:r>
    </w:p>
    <w:p>
      <w:pPr>
        <w:sectPr>
          <w:pgSz w:w="12240" w:h="15840"/>
          <w:pgMar w:top="1412" w:right="1440" w:bottom="432" w:left="1440" w:header="0" w:footer="0" w:gutter="0"/>
          <w:cols w:equalWidth="0" w:num="1">
            <w:col w:w="9360"/>
          </w:cols>
        </w:sectPr>
      </w:pPr>
    </w:p>
    <w:p>
      <w:pPr>
        <w:spacing w:after="0" w:line="480" w:lineRule="auto"/>
        <w:ind w:right="80"/>
        <w:rPr>
          <w:color w:val="auto"/>
          <w:sz w:val="20"/>
          <w:szCs w:val="20"/>
        </w:rPr>
      </w:pPr>
      <w:bookmarkStart w:id="25" w:name="page30"/>
      <w:bookmarkEnd w:id="25"/>
      <w:r>
        <w:rPr>
          <w:rFonts w:ascii="Times New Roman" w:hAnsi="Times New Roman" w:eastAsia="Times New Roman" w:cs="Times New Roman"/>
          <w:color w:val="auto"/>
          <w:sz w:val="24"/>
          <w:szCs w:val="24"/>
        </w:rPr>
        <w:t>illustrate its integration of inclusion and diversity in its media campaign went wrong due to the use of wrong messaging cues, which a large section of its target market found to be insensitive and demeaning. As stated earlier, cultural cues when they do not correlate with what a segment of the target market truly identify with, there would be misinterpretation (Oakenfull &amp; Greenlee, 2005). The removal of shirt and revealing of another model in lighter skin can be said to illustrate that the brand embraces all cultures and cares for all skin tones. However, the intended meaning was not the meaning that the audience perceived it to be.</w:t>
      </w:r>
    </w:p>
    <w:p>
      <w:pPr>
        <w:spacing w:after="0" w:line="479" w:lineRule="auto"/>
        <w:ind w:right="8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campaign was perceived to be racist and other related campaigns from the same brand that seem to portray racist messages re-surfaced. The description from the majority of the public leaned towards “a dirty black person cleansed into whiteness” (</w:t>
      </w:r>
      <w:r>
        <w:fldChar w:fldCharType="begin"/>
      </w:r>
      <w:r>
        <w:instrText xml:space="preserve"> HYPERLINK "https://www.nytimes.com/2017/10/08/business/dove-ad-racist.html" \h </w:instrText>
      </w:r>
      <w:r>
        <w:fldChar w:fldCharType="separate"/>
      </w:r>
      <w:r>
        <w:rPr>
          <w:rFonts w:ascii="Times New Roman" w:hAnsi="Times New Roman" w:eastAsia="Times New Roman" w:cs="Times New Roman"/>
          <w:color w:val="auto"/>
          <w:sz w:val="24"/>
          <w:szCs w:val="24"/>
          <w:u w:val="single" w:color="auto"/>
        </w:rPr>
        <w:t>nytimes.com</w:t>
      </w:r>
      <w:r>
        <w:rPr>
          <w:rFonts w:ascii="Times New Roman" w:hAnsi="Times New Roman" w:eastAsia="Times New Roman" w:cs="Times New Roman"/>
          <w:color w:val="auto"/>
          <w:sz w:val="24"/>
          <w:szCs w:val="24"/>
          <w:u w:val="single" w:color="auto"/>
        </w:rPr>
        <w:fldChar w:fldCharType="end"/>
      </w:r>
      <w:r>
        <w:rPr>
          <w:rFonts w:ascii="Times New Roman" w:hAnsi="Times New Roman" w:eastAsia="Times New Roman" w:cs="Times New Roman"/>
          <w:color w:val="auto"/>
          <w:sz w:val="24"/>
          <w:szCs w:val="24"/>
        </w:rPr>
        <w:t>). In response to the public’s reaction, the spokesperson for Dove explained that GIF “was intended to convey Dove Body Wash is for every woman and be a celebration of diversity, but we got it wrong and, as a result, offended many people” (</w:t>
      </w:r>
      <w:r>
        <w:fldChar w:fldCharType="begin"/>
      </w:r>
      <w:r>
        <w:instrText xml:space="preserve"> HYPERLINK "https://www.nytimes.com/2017/10/08/business/dove-ad-racist.html" \h </w:instrText>
      </w:r>
      <w:r>
        <w:fldChar w:fldCharType="separate"/>
      </w:r>
      <w:r>
        <w:rPr>
          <w:rFonts w:ascii="Times New Roman" w:hAnsi="Times New Roman" w:eastAsia="Times New Roman" w:cs="Times New Roman"/>
          <w:color w:val="auto"/>
          <w:sz w:val="24"/>
          <w:szCs w:val="24"/>
          <w:u w:val="single" w:color="auto"/>
        </w:rPr>
        <w:t>nytimes.com</w:t>
      </w:r>
      <w:r>
        <w:rPr>
          <w:rFonts w:ascii="Times New Roman" w:hAnsi="Times New Roman" w:eastAsia="Times New Roman" w:cs="Times New Roman"/>
          <w:color w:val="auto"/>
          <w:sz w:val="24"/>
          <w:szCs w:val="24"/>
          <w:u w:val="single" w:color="auto"/>
        </w:rPr>
        <w:fldChar w:fldCharType="end"/>
      </w:r>
      <w:r>
        <w:rPr>
          <w:rFonts w:ascii="Times New Roman" w:hAnsi="Times New Roman" w:eastAsia="Times New Roman" w:cs="Times New Roman"/>
          <w:color w:val="auto"/>
          <w:sz w:val="24"/>
          <w:szCs w:val="24"/>
        </w:rPr>
        <w:t>).</w:t>
      </w:r>
    </w:p>
    <w:p>
      <w:pPr>
        <w:spacing w:after="0" w:line="6" w:lineRule="exact"/>
        <w:rPr>
          <w:color w:val="auto"/>
          <w:sz w:val="20"/>
          <w:szCs w:val="20"/>
        </w:rPr>
      </w:pPr>
    </w:p>
    <w:p>
      <w:pPr>
        <w:spacing w:after="0" w:line="489" w:lineRule="auto"/>
        <w:ind w:firstLine="720"/>
        <w:rPr>
          <w:color w:val="auto"/>
          <w:sz w:val="20"/>
          <w:szCs w:val="20"/>
        </w:rPr>
      </w:pPr>
      <w:r>
        <w:rPr>
          <w:rFonts w:ascii="Times New Roman" w:hAnsi="Times New Roman" w:eastAsia="Times New Roman" w:cs="Times New Roman"/>
          <w:color w:val="auto"/>
          <w:sz w:val="24"/>
          <w:szCs w:val="24"/>
        </w:rPr>
        <w:t>The campaign evoked emotions out of the target audience, and one of the crucial things to note is that it may point out to be misunderstood if not properly constructed and delivered. The message in the above campaign if constructed and delivered with attention to sensitive issues that surrounds the segment of the target market portrayed, there is a likely chance that misconceptions and mis-interpretation would not have occurred.</w:t>
      </w:r>
    </w:p>
    <w:p>
      <w:pPr>
        <w:spacing w:after="0" w:line="26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Hennes &amp; Mauritz (H&amp;M)</w:t>
      </w:r>
    </w:p>
    <w:p>
      <w:pPr>
        <w:spacing w:after="0" w:line="359" w:lineRule="exact"/>
        <w:rPr>
          <w:color w:val="auto"/>
          <w:sz w:val="20"/>
          <w:szCs w:val="20"/>
        </w:rPr>
      </w:pPr>
    </w:p>
    <w:p>
      <w:pPr>
        <w:spacing w:after="0" w:line="492" w:lineRule="auto"/>
        <w:ind w:right="380" w:firstLine="720"/>
        <w:jc w:val="both"/>
        <w:rPr>
          <w:color w:val="auto"/>
          <w:sz w:val="20"/>
          <w:szCs w:val="20"/>
        </w:rPr>
      </w:pPr>
      <w:r>
        <w:rPr>
          <w:rFonts w:ascii="Times New Roman" w:hAnsi="Times New Roman" w:eastAsia="Times New Roman" w:cs="Times New Roman"/>
          <w:color w:val="auto"/>
          <w:sz w:val="24"/>
          <w:szCs w:val="24"/>
        </w:rPr>
        <w:t>The H&amp;M group is known as one of the leading fashion retailers worldwide with its headquarter in Sweden, present 69 markets with online shopping access available in over 43 countries (Ridder, 2018), and subsidiaries across other countries such as Asia, Africa, Middle East, North and South America, Oceania, and Europe (H&amp;M). Its first store was opened in</w:t>
      </w:r>
    </w:p>
    <w:p>
      <w:pPr>
        <w:spacing w:after="0" w:line="28"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29</w:t>
      </w:r>
    </w:p>
    <w:p>
      <w:pPr>
        <w:sectPr>
          <w:pgSz w:w="12240" w:h="15840"/>
          <w:pgMar w:top="1412" w:right="1440" w:bottom="432" w:left="1440" w:header="0" w:footer="0" w:gutter="0"/>
          <w:cols w:equalWidth="0" w:num="1">
            <w:col w:w="9360"/>
          </w:cols>
        </w:sectPr>
      </w:pPr>
    </w:p>
    <w:p>
      <w:pPr>
        <w:spacing w:after="0" w:line="513" w:lineRule="auto"/>
        <w:ind w:right="160"/>
        <w:rPr>
          <w:color w:val="auto"/>
          <w:sz w:val="20"/>
          <w:szCs w:val="20"/>
        </w:rPr>
      </w:pPr>
      <w:bookmarkStart w:id="26" w:name="page31"/>
      <w:bookmarkEnd w:id="26"/>
      <w:r>
        <w:rPr>
          <w:rFonts w:ascii="Times New Roman" w:hAnsi="Times New Roman" w:eastAsia="Times New Roman" w:cs="Times New Roman"/>
          <w:color w:val="auto"/>
          <w:sz w:val="23"/>
          <w:szCs w:val="23"/>
        </w:rPr>
        <w:t>Västarås in Sweden in 1947. H&amp;M’s mission is to democratize fashion while ensuring its business practices accommodate the culture and values of countries of operations. The brand mostly uses Instagram, Twitter, Facebook, Pinterest, and YouTube as its social media platforms (H&amp;M, n.d.) According to Statista, the company made a total sale of 28 billion dollars in 2017 with 3.3 billion dollars of the sales being attributed to the United States (Ridder, 2018).</w:t>
      </w:r>
    </w:p>
    <w:p>
      <w:pPr>
        <w:spacing w:after="0" w:line="251"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H&amp;M 2018 Crisis Overview</w:t>
      </w:r>
    </w:p>
    <w:p>
      <w:pPr>
        <w:spacing w:after="0" w:line="358" w:lineRule="exact"/>
        <w:rPr>
          <w:color w:val="auto"/>
          <w:sz w:val="20"/>
          <w:szCs w:val="20"/>
        </w:rPr>
      </w:pPr>
    </w:p>
    <w:p>
      <w:pPr>
        <w:spacing w:after="0" w:line="493" w:lineRule="auto"/>
        <w:ind w:right="240" w:firstLine="720"/>
        <w:rPr>
          <w:color w:val="auto"/>
          <w:sz w:val="20"/>
          <w:szCs w:val="20"/>
        </w:rPr>
      </w:pPr>
      <w:r>
        <w:rPr>
          <w:rFonts w:ascii="Times New Roman" w:hAnsi="Times New Roman" w:eastAsia="Times New Roman" w:cs="Times New Roman"/>
          <w:color w:val="auto"/>
          <w:sz w:val="24"/>
          <w:szCs w:val="24"/>
        </w:rPr>
        <w:t>In 2018, H&amp;M’s “Coolest Monkey in the Jungle” campaign hit social media, and the response of the concerned public led to a reputation crisis. The media campaign was illustrated with a little boy in a green sweatshirt with an inscription that reads “Coolest Monkey in the Jungle.” The brand was accused of cultural appropriation and racial insensitivity (West, 2018).</w:t>
      </w:r>
    </w:p>
    <w:p>
      <w:pPr>
        <w:spacing w:after="0" w:line="258"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H&amp;M 2019 Crisis Overview</w:t>
      </w:r>
    </w:p>
    <w:p>
      <w:pPr>
        <w:spacing w:after="0" w:line="358" w:lineRule="exact"/>
        <w:rPr>
          <w:color w:val="auto"/>
          <w:sz w:val="20"/>
          <w:szCs w:val="20"/>
        </w:rPr>
      </w:pPr>
    </w:p>
    <w:p>
      <w:pPr>
        <w:spacing w:after="0" w:line="489" w:lineRule="auto"/>
        <w:ind w:right="300" w:firstLine="720"/>
        <w:rPr>
          <w:color w:val="auto"/>
          <w:sz w:val="20"/>
          <w:szCs w:val="20"/>
        </w:rPr>
      </w:pPr>
      <w:r>
        <w:rPr>
          <w:rFonts w:ascii="Times New Roman" w:hAnsi="Times New Roman" w:eastAsia="Times New Roman" w:cs="Times New Roman"/>
          <w:color w:val="auto"/>
          <w:sz w:val="24"/>
          <w:szCs w:val="24"/>
        </w:rPr>
        <w:t>The “After School” media campaign depicted kids’ looks after school in their natural state. The controversy focused on a black kid whose natural hair was perceived to be naturally left “unkempt.” The concerned public took it to Twitter and Instagram to complain about the misrepresentation of African natural hair, which happens to be a movement that stands for resistance and the need to embrace the natural texture of hair.</w:t>
      </w:r>
    </w:p>
    <w:p>
      <w:pPr>
        <w:spacing w:after="0" w:line="26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NIVEA</w:t>
      </w:r>
    </w:p>
    <w:p>
      <w:pPr>
        <w:spacing w:after="0" w:line="358" w:lineRule="exact"/>
        <w:rPr>
          <w:color w:val="auto"/>
          <w:sz w:val="20"/>
          <w:szCs w:val="20"/>
        </w:rPr>
      </w:pPr>
    </w:p>
    <w:p>
      <w:pPr>
        <w:spacing w:after="0" w:line="526" w:lineRule="auto"/>
        <w:ind w:right="20" w:firstLine="302"/>
        <w:rPr>
          <w:color w:val="auto"/>
          <w:sz w:val="20"/>
          <w:szCs w:val="20"/>
        </w:rPr>
      </w:pPr>
      <w:r>
        <w:rPr>
          <w:rFonts w:ascii="Times New Roman" w:hAnsi="Times New Roman" w:eastAsia="Times New Roman" w:cs="Times New Roman"/>
          <w:color w:val="auto"/>
          <w:sz w:val="23"/>
          <w:szCs w:val="23"/>
        </w:rPr>
        <w:t>Nivea is one of the personal care products of the global brand-Beiersdorf, which has its parent company in Germany with local markets in Africa, Europe, the Middle East, and Asia &amp; The Pacific (Nivea.com, n.d.). The product was launched in 1911 with its significant development of</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7"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30</w:t>
      </w:r>
    </w:p>
    <w:p>
      <w:pPr>
        <w:sectPr>
          <w:pgSz w:w="12240" w:h="15840"/>
          <w:pgMar w:top="1412" w:right="1440" w:bottom="432" w:left="1440" w:header="0" w:footer="0" w:gutter="0"/>
          <w:cols w:equalWidth="0" w:num="1">
            <w:col w:w="9360"/>
          </w:cols>
        </w:sectPr>
      </w:pPr>
    </w:p>
    <w:p>
      <w:pPr>
        <w:spacing w:after="0" w:line="519" w:lineRule="auto"/>
        <w:ind w:right="660"/>
        <w:rPr>
          <w:color w:val="auto"/>
          <w:sz w:val="20"/>
          <w:szCs w:val="20"/>
        </w:rPr>
      </w:pPr>
      <w:bookmarkStart w:id="27" w:name="page32"/>
      <w:bookmarkEnd w:id="27"/>
      <w:r>
        <w:rPr>
          <w:rFonts w:ascii="Times New Roman" w:hAnsi="Times New Roman" w:eastAsia="Times New Roman" w:cs="Times New Roman"/>
          <w:color w:val="auto"/>
          <w:sz w:val="24"/>
          <w:szCs w:val="24"/>
        </w:rPr>
        <w:t>the first oil and water-based cream (Beiersdorf, n.d.). As of 2019, the global brand value is estimated at 6.85 billion U.S dollars (Shahbandeh, 2019).</w:t>
      </w:r>
    </w:p>
    <w:p>
      <w:pPr>
        <w:spacing w:after="0" w:line="228"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NIVEA 2017 ‘White is Purity’ Crisis: An Overview</w:t>
      </w:r>
    </w:p>
    <w:p>
      <w:pPr>
        <w:spacing w:after="0" w:line="358" w:lineRule="exact"/>
        <w:rPr>
          <w:color w:val="auto"/>
          <w:sz w:val="20"/>
          <w:szCs w:val="20"/>
        </w:rPr>
      </w:pPr>
    </w:p>
    <w:p>
      <w:pPr>
        <w:spacing w:after="0" w:line="480" w:lineRule="auto"/>
        <w:ind w:right="140" w:firstLine="302"/>
        <w:rPr>
          <w:color w:val="auto"/>
          <w:sz w:val="20"/>
          <w:szCs w:val="20"/>
        </w:rPr>
      </w:pPr>
      <w:r>
        <w:rPr>
          <w:rFonts w:ascii="Times New Roman" w:hAnsi="Times New Roman" w:eastAsia="Times New Roman" w:cs="Times New Roman"/>
          <w:color w:val="auto"/>
          <w:sz w:val="24"/>
          <w:szCs w:val="24"/>
        </w:rPr>
        <w:t>The ‘white is purity’ deodorant media campaign with the tagline- ‘keep it clean, keep it bright. Don’t let anything ruin it’ was identified as racist and misleading. Some of the responses to the media campaign concluded that the concept of racism was used as a marketing strategy (BBC, 2017).</w:t>
      </w:r>
    </w:p>
    <w:p>
      <w:pPr>
        <w:spacing w:after="0" w:line="493" w:lineRule="auto"/>
        <w:ind w:right="100" w:firstLine="302"/>
        <w:rPr>
          <w:color w:val="auto"/>
          <w:sz w:val="20"/>
          <w:szCs w:val="20"/>
        </w:rPr>
      </w:pPr>
      <w:r>
        <w:rPr>
          <w:rFonts w:ascii="Times New Roman" w:hAnsi="Times New Roman" w:eastAsia="Times New Roman" w:cs="Times New Roman"/>
          <w:color w:val="auto"/>
          <w:sz w:val="24"/>
          <w:szCs w:val="24"/>
        </w:rPr>
        <w:t>This chapter reviewed existing literature from related fields to explore various ways in which culture has been identified to impact GPR practices and brand reputation. The theoretical framework upon which this study will be further analyzed was also explored to give a more grounded understanding of the outlined concepts.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7"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31</w:t>
      </w:r>
    </w:p>
    <w:p>
      <w:pPr>
        <w:sectPr>
          <w:pgSz w:w="12240" w:h="15840"/>
          <w:pgMar w:top="1412" w:right="1440" w:bottom="432" w:left="1440" w:header="0" w:footer="0" w:gutter="0"/>
          <w:cols w:equalWidth="0" w:num="1">
            <w:col w:w="9360"/>
          </w:cols>
        </w:sectPr>
      </w:pPr>
    </w:p>
    <w:p>
      <w:pPr>
        <w:spacing w:after="0"/>
        <w:jc w:val="center"/>
        <w:rPr>
          <w:color w:val="auto"/>
          <w:sz w:val="20"/>
          <w:szCs w:val="20"/>
        </w:rPr>
      </w:pPr>
      <w:bookmarkStart w:id="28" w:name="page33"/>
      <w:bookmarkEnd w:id="28"/>
      <w:r>
        <w:rPr>
          <w:rFonts w:ascii="Times New Roman" w:hAnsi="Times New Roman" w:eastAsia="Times New Roman" w:cs="Times New Roman"/>
          <w:b/>
          <w:bCs/>
          <w:color w:val="auto"/>
          <w:sz w:val="24"/>
          <w:szCs w:val="24"/>
        </w:rPr>
        <w:t>Chapter 3. Method</w:t>
      </w:r>
    </w:p>
    <w:p>
      <w:pPr>
        <w:spacing w:after="0" w:line="200" w:lineRule="exact"/>
        <w:rPr>
          <w:color w:val="auto"/>
          <w:sz w:val="20"/>
          <w:szCs w:val="20"/>
        </w:rPr>
      </w:pPr>
    </w:p>
    <w:p>
      <w:pPr>
        <w:spacing w:after="0" w:line="200" w:lineRule="exact"/>
        <w:rPr>
          <w:color w:val="auto"/>
          <w:sz w:val="20"/>
          <w:szCs w:val="20"/>
        </w:rPr>
      </w:pPr>
    </w:p>
    <w:p>
      <w:pPr>
        <w:spacing w:after="0" w:line="23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Case Study</w:t>
      </w:r>
    </w:p>
    <w:p>
      <w:pPr>
        <w:spacing w:after="0" w:line="397" w:lineRule="exact"/>
        <w:rPr>
          <w:color w:val="auto"/>
          <w:sz w:val="20"/>
          <w:szCs w:val="20"/>
        </w:rPr>
      </w:pPr>
    </w:p>
    <w:p>
      <w:pPr>
        <w:spacing w:after="0" w:line="479" w:lineRule="auto"/>
        <w:ind w:right="120" w:firstLine="720"/>
        <w:rPr>
          <w:color w:val="auto"/>
          <w:sz w:val="20"/>
          <w:szCs w:val="20"/>
        </w:rPr>
      </w:pPr>
      <w:r>
        <w:rPr>
          <w:rFonts w:ascii="Times New Roman" w:hAnsi="Times New Roman" w:eastAsia="Times New Roman" w:cs="Times New Roman"/>
          <w:color w:val="auto"/>
          <w:sz w:val="24"/>
          <w:szCs w:val="24"/>
        </w:rPr>
        <w:t>Case study is defined as “a qualitative research (Yin, 1994) that explores current phenomenon within real-world context” (Yin, 2018). It is an empirical method that helps to understand the real-world case(s) and presumes that the understanding may contextualize conditions relevant to your chosen case (Yin &amp; Davies, 2007). For the purpose of this study, Schramm’s definition (1971) would be used. The focus of a case study is that it tries to proffer a more in-depth understanding of a decision or set of decisions. That is, it provides more understanding with regards to why a decision was taken, the manner at which they are implemented, the results or implications of such decision (Schramm, 1971; Yin, 2018). It provides examples of inappropriate and appropriate decisions, as well as behaviors in order to influence future change or bring about improved decisions. A case study approach was used to examine and analyze the target audience’s perspectives and perceptions.</w:t>
      </w:r>
    </w:p>
    <w:p>
      <w:pPr>
        <w:spacing w:after="0" w:line="12" w:lineRule="exact"/>
        <w:rPr>
          <w:color w:val="auto"/>
          <w:sz w:val="20"/>
          <w:szCs w:val="20"/>
        </w:rPr>
      </w:pPr>
    </w:p>
    <w:p>
      <w:pPr>
        <w:spacing w:after="0" w:line="489" w:lineRule="auto"/>
        <w:ind w:right="140" w:firstLine="720"/>
        <w:rPr>
          <w:color w:val="auto"/>
          <w:sz w:val="20"/>
          <w:szCs w:val="20"/>
        </w:rPr>
      </w:pPr>
      <w:r>
        <w:rPr>
          <w:rFonts w:ascii="Times New Roman" w:hAnsi="Times New Roman" w:eastAsia="Times New Roman" w:cs="Times New Roman"/>
          <w:color w:val="auto"/>
          <w:sz w:val="24"/>
          <w:szCs w:val="24"/>
        </w:rPr>
        <w:t>This paper focused on case studies to explore factors that led to the media campaign crises based on publics’ feedbacks in three multinational brands between the year 2017 to 2019, respectively. The central notions explored in the study are the role culture plays in PR practices, why organizations sometimes miss the mark, depictions of targeted publics in a social media campaign, and how the publics’ perception of an organization affects its brand reputation.</w:t>
      </w:r>
    </w:p>
    <w:p>
      <w:pPr>
        <w:spacing w:after="0" w:line="30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Sample Selection</w:t>
      </w:r>
    </w:p>
    <w:p>
      <w:pPr>
        <w:spacing w:after="0" w:line="397" w:lineRule="exact"/>
        <w:rPr>
          <w:color w:val="auto"/>
          <w:sz w:val="20"/>
          <w:szCs w:val="20"/>
        </w:rPr>
      </w:pPr>
    </w:p>
    <w:p>
      <w:pPr>
        <w:spacing w:after="0" w:line="499" w:lineRule="auto"/>
        <w:ind w:right="60" w:firstLine="720"/>
        <w:rPr>
          <w:color w:val="auto"/>
          <w:sz w:val="20"/>
          <w:szCs w:val="20"/>
        </w:rPr>
      </w:pPr>
      <w:r>
        <w:rPr>
          <w:rFonts w:ascii="Times New Roman" w:hAnsi="Times New Roman" w:eastAsia="Times New Roman" w:cs="Times New Roman"/>
          <w:color w:val="auto"/>
          <w:sz w:val="24"/>
          <w:szCs w:val="24"/>
        </w:rPr>
        <w:t>Brands were selected based on their global recognition in the global marketplace, their integration of racial identifiers, and how Hofstede’s cultural dimensions come to play in national character.</w:t>
      </w:r>
    </w:p>
    <w:p>
      <w:pPr>
        <w:spacing w:after="0" w:line="10"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32</w:t>
      </w:r>
    </w:p>
    <w:p>
      <w:pPr>
        <w:sectPr>
          <w:pgSz w:w="12240" w:h="15840"/>
          <w:pgMar w:top="1410" w:right="1440" w:bottom="432" w:left="1440" w:header="0" w:footer="0" w:gutter="0"/>
          <w:cols w:equalWidth="0" w:num="1">
            <w:col w:w="9360"/>
          </w:cols>
        </w:sectPr>
      </w:pPr>
    </w:p>
    <w:p>
      <w:pPr>
        <w:spacing w:after="0"/>
        <w:ind w:left="20"/>
        <w:rPr>
          <w:color w:val="auto"/>
          <w:sz w:val="20"/>
          <w:szCs w:val="20"/>
        </w:rPr>
      </w:pPr>
      <w:bookmarkStart w:id="29" w:name="page34"/>
      <w:bookmarkEnd w:id="29"/>
      <w:r>
        <w:rPr>
          <w:rFonts w:ascii="Times New Roman" w:hAnsi="Times New Roman" w:eastAsia="Times New Roman" w:cs="Times New Roman"/>
          <w:b/>
          <w:bCs/>
          <w:color w:val="auto"/>
          <w:sz w:val="24"/>
          <w:szCs w:val="24"/>
        </w:rPr>
        <w:t>Sample</w:t>
      </w:r>
    </w:p>
    <w:p>
      <w:pPr>
        <w:spacing w:after="0" w:line="359" w:lineRule="exact"/>
        <w:rPr>
          <w:color w:val="auto"/>
          <w:sz w:val="20"/>
          <w:szCs w:val="20"/>
        </w:rPr>
      </w:pPr>
    </w:p>
    <w:p>
      <w:pPr>
        <w:spacing w:after="0"/>
        <w:ind w:left="740"/>
        <w:rPr>
          <w:color w:val="auto"/>
          <w:sz w:val="20"/>
          <w:szCs w:val="20"/>
        </w:rPr>
      </w:pPr>
      <w:r>
        <w:rPr>
          <w:rFonts w:ascii="Times New Roman" w:hAnsi="Times New Roman" w:eastAsia="Times New Roman" w:cs="Times New Roman"/>
          <w:color w:val="auto"/>
          <w:sz w:val="24"/>
          <w:szCs w:val="24"/>
        </w:rPr>
        <w:t>For this study, samples were selected from two beauty brands, and a clothing brand that</w:t>
      </w:r>
    </w:p>
    <w:p>
      <w:pPr>
        <w:spacing w:after="0" w:line="276" w:lineRule="exact"/>
        <w:rPr>
          <w:color w:val="auto"/>
          <w:sz w:val="20"/>
          <w:szCs w:val="20"/>
        </w:rPr>
      </w:pPr>
    </w:p>
    <w:p>
      <w:pPr>
        <w:spacing w:after="0"/>
        <w:ind w:left="20"/>
        <w:rPr>
          <w:color w:val="auto"/>
          <w:sz w:val="20"/>
          <w:szCs w:val="20"/>
        </w:rPr>
      </w:pPr>
      <w:r>
        <w:rPr>
          <w:rFonts w:ascii="Times New Roman" w:hAnsi="Times New Roman" w:eastAsia="Times New Roman" w:cs="Times New Roman"/>
          <w:color w:val="auto"/>
          <w:sz w:val="24"/>
          <w:szCs w:val="24"/>
        </w:rPr>
        <w:t>had similar racial identifiers and reactions from its target audience between 2018-2019. Publics’</w:t>
      </w:r>
    </w:p>
    <w:p>
      <w:pPr>
        <w:spacing w:after="0" w:line="276" w:lineRule="exact"/>
        <w:rPr>
          <w:color w:val="auto"/>
          <w:sz w:val="20"/>
          <w:szCs w:val="20"/>
        </w:rPr>
      </w:pPr>
    </w:p>
    <w:p>
      <w:pPr>
        <w:spacing w:after="0"/>
        <w:ind w:left="20"/>
        <w:rPr>
          <w:color w:val="auto"/>
          <w:sz w:val="20"/>
          <w:szCs w:val="20"/>
        </w:rPr>
      </w:pPr>
      <w:r>
        <w:rPr>
          <w:rFonts w:ascii="Times New Roman" w:hAnsi="Times New Roman" w:eastAsia="Times New Roman" w:cs="Times New Roman"/>
          <w:color w:val="auto"/>
          <w:sz w:val="24"/>
          <w:szCs w:val="24"/>
        </w:rPr>
        <w:t>reaction that pointed out the misrepresentation of the skin color of blacks and hair texture were</w:t>
      </w:r>
    </w:p>
    <w:p>
      <w:pPr>
        <w:spacing w:after="0" w:line="276" w:lineRule="exact"/>
        <w:rPr>
          <w:color w:val="auto"/>
          <w:sz w:val="20"/>
          <w:szCs w:val="20"/>
        </w:rPr>
      </w:pPr>
    </w:p>
    <w:p>
      <w:pPr>
        <w:spacing w:after="0"/>
        <w:ind w:left="20"/>
        <w:rPr>
          <w:color w:val="auto"/>
          <w:sz w:val="20"/>
          <w:szCs w:val="20"/>
        </w:rPr>
      </w:pPr>
      <w:r>
        <w:rPr>
          <w:rFonts w:ascii="Times New Roman" w:hAnsi="Times New Roman" w:eastAsia="Times New Roman" w:cs="Times New Roman"/>
          <w:color w:val="auto"/>
          <w:sz w:val="24"/>
          <w:szCs w:val="24"/>
        </w:rPr>
        <w:t>selected for analysis.</w:t>
      </w:r>
    </w:p>
    <w:p>
      <w:pPr>
        <w:spacing w:after="0" w:line="275" w:lineRule="exact"/>
        <w:rPr>
          <w:color w:val="auto"/>
          <w:sz w:val="20"/>
          <w:szCs w:val="20"/>
        </w:rPr>
      </w:pPr>
    </w:p>
    <w:p>
      <w:pPr>
        <w:spacing w:after="0"/>
        <w:ind w:left="20"/>
        <w:rPr>
          <w:color w:val="auto"/>
          <w:sz w:val="20"/>
          <w:szCs w:val="20"/>
        </w:rPr>
      </w:pPr>
      <w:r>
        <w:rPr>
          <w:rFonts w:ascii="Times New Roman" w:hAnsi="Times New Roman" w:eastAsia="Times New Roman" w:cs="Times New Roman"/>
          <w:color w:val="auto"/>
          <w:sz w:val="24"/>
          <w:szCs w:val="24"/>
        </w:rPr>
        <w:t>Table 1.</w:t>
      </w:r>
    </w:p>
    <w:p>
      <w:pPr>
        <w:spacing w:after="0" w:line="281" w:lineRule="exact"/>
        <w:rPr>
          <w:color w:val="auto"/>
          <w:sz w:val="20"/>
          <w:szCs w:val="20"/>
        </w:rPr>
      </w:pPr>
    </w:p>
    <w:p>
      <w:pPr>
        <w:spacing w:after="0"/>
        <w:ind w:left="20"/>
        <w:rPr>
          <w:color w:val="auto"/>
          <w:sz w:val="20"/>
          <w:szCs w:val="20"/>
        </w:rPr>
      </w:pPr>
      <w:r>
        <w:rPr>
          <w:rFonts w:ascii="Times New Roman" w:hAnsi="Times New Roman" w:eastAsia="Times New Roman" w:cs="Times New Roman"/>
          <w:i/>
          <w:iCs/>
          <w:color w:val="auto"/>
          <w:sz w:val="24"/>
          <w:szCs w:val="24"/>
        </w:rPr>
        <w:t>Brands and Media Campaigns</w:t>
      </w:r>
    </w:p>
    <w:p>
      <w:pPr>
        <w:spacing w:after="0" w:line="278"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0"/>
        <w:gridCol w:w="1600"/>
        <w:gridCol w:w="1860"/>
        <w:gridCol w:w="1660"/>
        <w:gridCol w:w="3640"/>
      </w:tblGrid>
      <w:tr>
        <w:tblPrEx>
          <w:tblCellMar>
            <w:top w:w="0" w:type="dxa"/>
            <w:left w:w="0" w:type="dxa"/>
            <w:bottom w:w="0" w:type="dxa"/>
            <w:right w:w="0" w:type="dxa"/>
          </w:tblCellMar>
        </w:tblPrEx>
        <w:trPr>
          <w:trHeight w:val="350" w:hRule="atLeast"/>
        </w:trPr>
        <w:tc>
          <w:tcPr>
            <w:tcW w:w="20" w:type="dxa"/>
            <w:vAlign w:val="bottom"/>
          </w:tcPr>
          <w:p>
            <w:pPr>
              <w:spacing w:after="0"/>
              <w:rPr>
                <w:color w:val="auto"/>
                <w:sz w:val="24"/>
                <w:szCs w:val="24"/>
              </w:rPr>
            </w:pPr>
          </w:p>
        </w:tc>
        <w:tc>
          <w:tcPr>
            <w:tcW w:w="160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Brand Name</w:t>
            </w:r>
          </w:p>
        </w:tc>
        <w:tc>
          <w:tcPr>
            <w:tcW w:w="1860" w:type="dxa"/>
            <w:tcBorders>
              <w:top w:val="single" w:color="auto" w:sz="8" w:space="0"/>
            </w:tcBorders>
            <w:vAlign w:val="bottom"/>
          </w:tcPr>
          <w:p>
            <w:pPr>
              <w:spacing w:after="0"/>
              <w:ind w:left="260"/>
              <w:rPr>
                <w:color w:val="auto"/>
                <w:sz w:val="20"/>
                <w:szCs w:val="20"/>
              </w:rPr>
            </w:pPr>
            <w:r>
              <w:rPr>
                <w:rFonts w:ascii="Times New Roman" w:hAnsi="Times New Roman" w:eastAsia="Times New Roman" w:cs="Times New Roman"/>
                <w:color w:val="auto"/>
                <w:sz w:val="24"/>
                <w:szCs w:val="24"/>
              </w:rPr>
              <w:t>Media</w:t>
            </w:r>
          </w:p>
        </w:tc>
        <w:tc>
          <w:tcPr>
            <w:tcW w:w="1660" w:type="dxa"/>
            <w:tcBorders>
              <w:top w:val="single" w:color="auto" w:sz="8" w:space="0"/>
            </w:tcBorders>
            <w:vAlign w:val="bottom"/>
          </w:tcPr>
          <w:p>
            <w:pPr>
              <w:spacing w:after="0"/>
              <w:ind w:left="160"/>
              <w:rPr>
                <w:color w:val="auto"/>
                <w:sz w:val="20"/>
                <w:szCs w:val="20"/>
              </w:rPr>
            </w:pPr>
            <w:r>
              <w:rPr>
                <w:rFonts w:ascii="Times New Roman" w:hAnsi="Times New Roman" w:eastAsia="Times New Roman" w:cs="Times New Roman"/>
                <w:color w:val="auto"/>
                <w:sz w:val="24"/>
                <w:szCs w:val="24"/>
              </w:rPr>
              <w:t>Social Media</w:t>
            </w:r>
          </w:p>
        </w:tc>
        <w:tc>
          <w:tcPr>
            <w:tcW w:w="3640" w:type="dxa"/>
            <w:tcBorders>
              <w:top w:val="single" w:color="auto" w:sz="8" w:space="0"/>
            </w:tcBorders>
            <w:vAlign w:val="bottom"/>
          </w:tcPr>
          <w:p>
            <w:pPr>
              <w:spacing w:after="0"/>
              <w:ind w:left="260"/>
              <w:rPr>
                <w:color w:val="auto"/>
                <w:sz w:val="20"/>
                <w:szCs w:val="20"/>
              </w:rPr>
            </w:pPr>
            <w:r>
              <w:rPr>
                <w:rFonts w:ascii="Times New Roman" w:hAnsi="Times New Roman" w:eastAsia="Times New Roman" w:cs="Times New Roman"/>
                <w:color w:val="auto"/>
                <w:sz w:val="24"/>
                <w:szCs w:val="24"/>
              </w:rPr>
              <w:t>Year</w:t>
            </w:r>
          </w:p>
        </w:tc>
      </w:tr>
      <w:tr>
        <w:tblPrEx>
          <w:tblCellMar>
            <w:top w:w="0" w:type="dxa"/>
            <w:left w:w="0" w:type="dxa"/>
            <w:bottom w:w="0" w:type="dxa"/>
            <w:right w:w="0" w:type="dxa"/>
          </w:tblCellMar>
        </w:tblPrEx>
        <w:trPr>
          <w:trHeight w:val="526" w:hRule="atLeast"/>
        </w:trPr>
        <w:tc>
          <w:tcPr>
            <w:tcW w:w="20" w:type="dxa"/>
            <w:vAlign w:val="bottom"/>
          </w:tcPr>
          <w:p>
            <w:pPr>
              <w:spacing w:after="0"/>
              <w:rPr>
                <w:color w:val="auto"/>
                <w:sz w:val="24"/>
                <w:szCs w:val="24"/>
              </w:rPr>
            </w:pPr>
          </w:p>
        </w:tc>
        <w:tc>
          <w:tcPr>
            <w:tcW w:w="1600" w:type="dxa"/>
            <w:vAlign w:val="bottom"/>
          </w:tcPr>
          <w:p>
            <w:pPr>
              <w:spacing w:after="0"/>
              <w:rPr>
                <w:color w:val="auto"/>
                <w:sz w:val="24"/>
                <w:szCs w:val="24"/>
              </w:rPr>
            </w:pPr>
          </w:p>
        </w:tc>
        <w:tc>
          <w:tcPr>
            <w:tcW w:w="186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Campaign</w:t>
            </w:r>
          </w:p>
        </w:tc>
        <w:tc>
          <w:tcPr>
            <w:tcW w:w="16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Channel</w:t>
            </w:r>
          </w:p>
        </w:tc>
        <w:tc>
          <w:tcPr>
            <w:tcW w:w="3640" w:type="dxa"/>
            <w:vAlign w:val="bottom"/>
          </w:tcPr>
          <w:p>
            <w:pPr>
              <w:spacing w:after="0"/>
              <w:rPr>
                <w:color w:val="auto"/>
                <w:sz w:val="24"/>
                <w:szCs w:val="24"/>
              </w:rPr>
            </w:pPr>
          </w:p>
        </w:tc>
      </w:tr>
      <w:tr>
        <w:tblPrEx>
          <w:tblCellMar>
            <w:top w:w="0" w:type="dxa"/>
            <w:left w:w="0" w:type="dxa"/>
            <w:bottom w:w="0" w:type="dxa"/>
            <w:right w:w="0" w:type="dxa"/>
          </w:tblCellMar>
        </w:tblPrEx>
        <w:trPr>
          <w:trHeight w:val="268" w:hRule="atLeast"/>
        </w:trPr>
        <w:tc>
          <w:tcPr>
            <w:tcW w:w="20" w:type="dxa"/>
            <w:vAlign w:val="bottom"/>
          </w:tcPr>
          <w:p>
            <w:pPr>
              <w:spacing w:after="0"/>
              <w:rPr>
                <w:color w:val="auto"/>
                <w:sz w:val="23"/>
                <w:szCs w:val="23"/>
              </w:rPr>
            </w:pPr>
          </w:p>
        </w:tc>
        <w:tc>
          <w:tcPr>
            <w:tcW w:w="1600" w:type="dxa"/>
            <w:tcBorders>
              <w:bottom w:val="single" w:color="auto" w:sz="8" w:space="0"/>
            </w:tcBorders>
            <w:vAlign w:val="bottom"/>
          </w:tcPr>
          <w:p>
            <w:pPr>
              <w:spacing w:after="0"/>
              <w:rPr>
                <w:color w:val="auto"/>
                <w:sz w:val="23"/>
                <w:szCs w:val="23"/>
              </w:rPr>
            </w:pPr>
          </w:p>
        </w:tc>
        <w:tc>
          <w:tcPr>
            <w:tcW w:w="1860" w:type="dxa"/>
            <w:tcBorders>
              <w:bottom w:val="single" w:color="auto" w:sz="8" w:space="0"/>
            </w:tcBorders>
            <w:vAlign w:val="bottom"/>
          </w:tcPr>
          <w:p>
            <w:pPr>
              <w:spacing w:after="0"/>
              <w:rPr>
                <w:color w:val="auto"/>
                <w:sz w:val="23"/>
                <w:szCs w:val="23"/>
              </w:rPr>
            </w:pPr>
          </w:p>
        </w:tc>
        <w:tc>
          <w:tcPr>
            <w:tcW w:w="1660" w:type="dxa"/>
            <w:tcBorders>
              <w:bottom w:val="single" w:color="auto" w:sz="8" w:space="0"/>
            </w:tcBorders>
            <w:vAlign w:val="bottom"/>
          </w:tcPr>
          <w:p>
            <w:pPr>
              <w:spacing w:after="0"/>
              <w:rPr>
                <w:color w:val="auto"/>
                <w:sz w:val="23"/>
                <w:szCs w:val="23"/>
              </w:rPr>
            </w:pPr>
          </w:p>
        </w:tc>
        <w:tc>
          <w:tcPr>
            <w:tcW w:w="3640" w:type="dxa"/>
            <w:tcBorders>
              <w:bottom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320" w:hRule="atLeast"/>
        </w:trPr>
        <w:tc>
          <w:tcPr>
            <w:tcW w:w="20" w:type="dxa"/>
            <w:vAlign w:val="bottom"/>
          </w:tcPr>
          <w:p>
            <w:pPr>
              <w:spacing w:after="0"/>
              <w:rPr>
                <w:color w:val="auto"/>
                <w:sz w:val="24"/>
                <w:szCs w:val="24"/>
              </w:rPr>
            </w:pPr>
          </w:p>
        </w:tc>
        <w:tc>
          <w:tcPr>
            <w:tcW w:w="16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Nivea</w:t>
            </w:r>
          </w:p>
        </w:tc>
        <w:tc>
          <w:tcPr>
            <w:tcW w:w="186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White is Purity</w:t>
            </w:r>
          </w:p>
        </w:tc>
        <w:tc>
          <w:tcPr>
            <w:tcW w:w="16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Twitter</w:t>
            </w:r>
          </w:p>
        </w:tc>
        <w:tc>
          <w:tcPr>
            <w:tcW w:w="364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2017</w:t>
            </w:r>
          </w:p>
        </w:tc>
      </w:tr>
      <w:tr>
        <w:tblPrEx>
          <w:tblCellMar>
            <w:top w:w="0" w:type="dxa"/>
            <w:left w:w="0" w:type="dxa"/>
            <w:bottom w:w="0" w:type="dxa"/>
            <w:right w:w="0" w:type="dxa"/>
          </w:tblCellMar>
        </w:tblPrEx>
        <w:trPr>
          <w:trHeight w:val="526" w:hRule="atLeast"/>
        </w:trPr>
        <w:tc>
          <w:tcPr>
            <w:tcW w:w="20" w:type="dxa"/>
            <w:vAlign w:val="bottom"/>
          </w:tcPr>
          <w:p>
            <w:pPr>
              <w:spacing w:after="0"/>
              <w:rPr>
                <w:color w:val="auto"/>
                <w:sz w:val="24"/>
                <w:szCs w:val="24"/>
              </w:rPr>
            </w:pPr>
          </w:p>
        </w:tc>
        <w:tc>
          <w:tcPr>
            <w:tcW w:w="1600" w:type="dxa"/>
            <w:vAlign w:val="bottom"/>
          </w:tcPr>
          <w:p>
            <w:pPr>
              <w:spacing w:after="0"/>
              <w:rPr>
                <w:color w:val="auto"/>
                <w:sz w:val="24"/>
                <w:szCs w:val="24"/>
              </w:rPr>
            </w:pPr>
          </w:p>
        </w:tc>
        <w:tc>
          <w:tcPr>
            <w:tcW w:w="186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Natural</w:t>
            </w:r>
          </w:p>
        </w:tc>
        <w:tc>
          <w:tcPr>
            <w:tcW w:w="16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Twitter</w:t>
            </w:r>
          </w:p>
        </w:tc>
        <w:tc>
          <w:tcPr>
            <w:tcW w:w="364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2017</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1600" w:type="dxa"/>
            <w:vAlign w:val="bottom"/>
          </w:tcPr>
          <w:p>
            <w:pPr>
              <w:spacing w:after="0"/>
              <w:rPr>
                <w:color w:val="auto"/>
                <w:sz w:val="24"/>
                <w:szCs w:val="24"/>
              </w:rPr>
            </w:pPr>
          </w:p>
        </w:tc>
        <w:tc>
          <w:tcPr>
            <w:tcW w:w="186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Fairness</w:t>
            </w:r>
          </w:p>
        </w:tc>
        <w:tc>
          <w:tcPr>
            <w:tcW w:w="1660" w:type="dxa"/>
            <w:vAlign w:val="bottom"/>
          </w:tcPr>
          <w:p>
            <w:pPr>
              <w:spacing w:after="0"/>
              <w:rPr>
                <w:color w:val="auto"/>
                <w:sz w:val="24"/>
                <w:szCs w:val="24"/>
              </w:rPr>
            </w:pPr>
          </w:p>
        </w:tc>
        <w:tc>
          <w:tcPr>
            <w:tcW w:w="3640" w:type="dxa"/>
            <w:vAlign w:val="bottom"/>
          </w:tcPr>
          <w:p>
            <w:pPr>
              <w:spacing w:after="0"/>
              <w:rPr>
                <w:color w:val="auto"/>
                <w:sz w:val="24"/>
                <w:szCs w:val="24"/>
              </w:rPr>
            </w:pP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16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Dove</w:t>
            </w:r>
          </w:p>
        </w:tc>
        <w:tc>
          <w:tcPr>
            <w:tcW w:w="186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3 mins vid gif</w:t>
            </w:r>
          </w:p>
        </w:tc>
        <w:tc>
          <w:tcPr>
            <w:tcW w:w="16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Twitter</w:t>
            </w:r>
          </w:p>
        </w:tc>
        <w:tc>
          <w:tcPr>
            <w:tcW w:w="364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2018</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16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H&amp;M</w:t>
            </w:r>
          </w:p>
        </w:tc>
        <w:tc>
          <w:tcPr>
            <w:tcW w:w="186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After-school</w:t>
            </w:r>
          </w:p>
        </w:tc>
        <w:tc>
          <w:tcPr>
            <w:tcW w:w="16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Twitter</w:t>
            </w:r>
          </w:p>
        </w:tc>
        <w:tc>
          <w:tcPr>
            <w:tcW w:w="364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2019</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1600" w:type="dxa"/>
            <w:vAlign w:val="bottom"/>
          </w:tcPr>
          <w:p>
            <w:pPr>
              <w:spacing w:after="0"/>
              <w:rPr>
                <w:color w:val="auto"/>
                <w:sz w:val="24"/>
                <w:szCs w:val="24"/>
              </w:rPr>
            </w:pPr>
          </w:p>
        </w:tc>
        <w:tc>
          <w:tcPr>
            <w:tcW w:w="186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kids</w:t>
            </w:r>
          </w:p>
        </w:tc>
        <w:tc>
          <w:tcPr>
            <w:tcW w:w="1660" w:type="dxa"/>
            <w:vAlign w:val="bottom"/>
          </w:tcPr>
          <w:p>
            <w:pPr>
              <w:spacing w:after="0"/>
              <w:rPr>
                <w:color w:val="auto"/>
                <w:sz w:val="24"/>
                <w:szCs w:val="24"/>
              </w:rPr>
            </w:pPr>
          </w:p>
        </w:tc>
        <w:tc>
          <w:tcPr>
            <w:tcW w:w="3640" w:type="dxa"/>
            <w:vAlign w:val="bottom"/>
          </w:tcPr>
          <w:p>
            <w:pPr>
              <w:spacing w:after="0"/>
              <w:rPr>
                <w:color w:val="auto"/>
                <w:sz w:val="24"/>
                <w:szCs w:val="24"/>
              </w:rPr>
            </w:pPr>
          </w:p>
        </w:tc>
      </w:tr>
      <w:tr>
        <w:tblPrEx>
          <w:tblCellMar>
            <w:top w:w="0" w:type="dxa"/>
            <w:left w:w="0" w:type="dxa"/>
            <w:bottom w:w="0" w:type="dxa"/>
            <w:right w:w="0" w:type="dxa"/>
          </w:tblCellMar>
        </w:tblPrEx>
        <w:trPr>
          <w:trHeight w:val="268" w:hRule="atLeast"/>
        </w:trPr>
        <w:tc>
          <w:tcPr>
            <w:tcW w:w="20" w:type="dxa"/>
            <w:tcBorders>
              <w:bottom w:val="single" w:color="auto" w:sz="8" w:space="0"/>
            </w:tcBorders>
            <w:vAlign w:val="bottom"/>
          </w:tcPr>
          <w:p>
            <w:pPr>
              <w:spacing w:after="0"/>
              <w:rPr>
                <w:color w:val="auto"/>
                <w:sz w:val="23"/>
                <w:szCs w:val="23"/>
              </w:rPr>
            </w:pPr>
          </w:p>
        </w:tc>
        <w:tc>
          <w:tcPr>
            <w:tcW w:w="1600" w:type="dxa"/>
            <w:tcBorders>
              <w:bottom w:val="single" w:color="auto" w:sz="8" w:space="0"/>
            </w:tcBorders>
            <w:vAlign w:val="bottom"/>
          </w:tcPr>
          <w:p>
            <w:pPr>
              <w:spacing w:after="0"/>
              <w:rPr>
                <w:color w:val="auto"/>
                <w:sz w:val="23"/>
                <w:szCs w:val="23"/>
              </w:rPr>
            </w:pPr>
          </w:p>
        </w:tc>
        <w:tc>
          <w:tcPr>
            <w:tcW w:w="1860" w:type="dxa"/>
            <w:tcBorders>
              <w:bottom w:val="single" w:color="auto" w:sz="8" w:space="0"/>
            </w:tcBorders>
            <w:vAlign w:val="bottom"/>
          </w:tcPr>
          <w:p>
            <w:pPr>
              <w:spacing w:after="0"/>
              <w:rPr>
                <w:color w:val="auto"/>
                <w:sz w:val="23"/>
                <w:szCs w:val="23"/>
              </w:rPr>
            </w:pPr>
          </w:p>
        </w:tc>
        <w:tc>
          <w:tcPr>
            <w:tcW w:w="1660" w:type="dxa"/>
            <w:tcBorders>
              <w:bottom w:val="single" w:color="auto" w:sz="8" w:space="0"/>
            </w:tcBorders>
            <w:vAlign w:val="bottom"/>
          </w:tcPr>
          <w:p>
            <w:pPr>
              <w:spacing w:after="0"/>
              <w:rPr>
                <w:color w:val="auto"/>
                <w:sz w:val="23"/>
                <w:szCs w:val="23"/>
              </w:rPr>
            </w:pPr>
          </w:p>
        </w:tc>
        <w:tc>
          <w:tcPr>
            <w:tcW w:w="3640" w:type="dxa"/>
            <w:tcBorders>
              <w:bottom w:val="single" w:color="auto" w:sz="8" w:space="0"/>
            </w:tcBorders>
            <w:vAlign w:val="bottom"/>
          </w:tcPr>
          <w:p>
            <w:pPr>
              <w:spacing w:after="0"/>
              <w:rPr>
                <w:color w:val="auto"/>
                <w:sz w:val="23"/>
                <w:szCs w:val="23"/>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2" w:lineRule="exact"/>
        <w:rPr>
          <w:color w:val="auto"/>
          <w:sz w:val="20"/>
          <w:szCs w:val="20"/>
        </w:rPr>
      </w:pPr>
    </w:p>
    <w:p>
      <w:pPr>
        <w:spacing w:after="0"/>
        <w:ind w:right="-19"/>
        <w:jc w:val="center"/>
        <w:rPr>
          <w:color w:val="auto"/>
          <w:sz w:val="20"/>
          <w:szCs w:val="20"/>
        </w:rPr>
      </w:pPr>
      <w:r>
        <w:rPr>
          <w:rFonts w:ascii="Arial" w:hAnsi="Arial" w:eastAsia="Arial" w:cs="Arial"/>
          <w:color w:val="auto"/>
          <w:sz w:val="22"/>
          <w:szCs w:val="22"/>
        </w:rPr>
        <w:t>33</w:t>
      </w:r>
    </w:p>
    <w:p>
      <w:pPr>
        <w:sectPr>
          <w:pgSz w:w="12240" w:h="15840"/>
          <w:pgMar w:top="1409" w:right="1440" w:bottom="432" w:left="1420" w:header="0" w:footer="0" w:gutter="0"/>
          <w:cols w:equalWidth="0" w:num="1">
            <w:col w:w="9380"/>
          </w:cols>
        </w:sectPr>
      </w:pPr>
    </w:p>
    <w:p>
      <w:pPr>
        <w:spacing w:after="0"/>
        <w:rPr>
          <w:color w:val="auto"/>
          <w:sz w:val="20"/>
          <w:szCs w:val="20"/>
        </w:rPr>
      </w:pPr>
      <w:bookmarkStart w:id="30" w:name="page35"/>
      <w:bookmarkEnd w:id="30"/>
      <w:r>
        <w:rPr>
          <w:rFonts w:ascii="Times New Roman" w:hAnsi="Times New Roman" w:eastAsia="Times New Roman" w:cs="Times New Roman"/>
          <w:b/>
          <w:bCs/>
          <w:color w:val="auto"/>
          <w:sz w:val="24"/>
          <w:szCs w:val="24"/>
        </w:rPr>
        <w:t>Media Campaigns Samples and Summary</w:t>
      </w:r>
    </w:p>
    <w:p>
      <w:pPr>
        <w:spacing w:after="0" w:line="200" w:lineRule="exact"/>
        <w:rPr>
          <w:color w:val="auto"/>
          <w:sz w:val="20"/>
          <w:szCs w:val="20"/>
        </w:rPr>
      </w:pPr>
    </w:p>
    <w:p>
      <w:pPr>
        <w:spacing w:after="0" w:line="395"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NIVEA- White is Purity</w:t>
      </w:r>
    </w:p>
    <w:p>
      <w:pPr>
        <w:spacing w:after="0" w:line="200" w:lineRule="exact"/>
        <w:rPr>
          <w:color w:val="auto"/>
          <w:sz w:val="20"/>
          <w:szCs w:val="20"/>
        </w:rPr>
      </w:pPr>
    </w:p>
    <w:p>
      <w:pPr>
        <w:spacing w:after="0" w:line="398" w:lineRule="exact"/>
        <w:rPr>
          <w:color w:val="auto"/>
          <w:sz w:val="20"/>
          <w:szCs w:val="20"/>
        </w:rPr>
      </w:pPr>
    </w:p>
    <w:p>
      <w:pPr>
        <w:spacing w:after="0" w:line="526" w:lineRule="auto"/>
        <w:ind w:right="260" w:firstLine="720"/>
        <w:rPr>
          <w:color w:val="auto"/>
          <w:sz w:val="20"/>
          <w:szCs w:val="20"/>
        </w:rPr>
      </w:pPr>
      <w:r>
        <w:rPr>
          <w:rFonts w:ascii="Times New Roman" w:hAnsi="Times New Roman" w:eastAsia="Times New Roman" w:cs="Times New Roman"/>
          <w:color w:val="auto"/>
          <w:sz w:val="23"/>
          <w:szCs w:val="23"/>
        </w:rPr>
        <w:t>The media campaign illustrated the back of a woman’s head, which had long wavy hair with the slogan ‘WHITE IS PURITY’ (appendix A). The campaign was considered a racist rhetoric promotion. However, a white supremacist group embraced the ad (Wang, 2017).</w:t>
      </w:r>
    </w:p>
    <w:p>
      <w:pPr>
        <w:spacing w:after="0" w:line="236"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NIVEA- Natural Fairness</w:t>
      </w:r>
    </w:p>
    <w:p>
      <w:pPr>
        <w:spacing w:after="0" w:line="200" w:lineRule="exact"/>
        <w:rPr>
          <w:color w:val="auto"/>
          <w:sz w:val="20"/>
          <w:szCs w:val="20"/>
        </w:rPr>
      </w:pPr>
    </w:p>
    <w:p>
      <w:pPr>
        <w:spacing w:after="0" w:line="397" w:lineRule="exact"/>
        <w:rPr>
          <w:color w:val="auto"/>
          <w:sz w:val="20"/>
          <w:szCs w:val="20"/>
        </w:rPr>
      </w:pPr>
    </w:p>
    <w:p>
      <w:pPr>
        <w:spacing w:after="0" w:line="499" w:lineRule="auto"/>
        <w:ind w:right="80" w:firstLine="720"/>
        <w:rPr>
          <w:color w:val="auto"/>
          <w:sz w:val="20"/>
          <w:szCs w:val="20"/>
        </w:rPr>
      </w:pPr>
      <w:r>
        <w:rPr>
          <w:rFonts w:ascii="Times New Roman" w:hAnsi="Times New Roman" w:eastAsia="Times New Roman" w:cs="Times New Roman"/>
          <w:color w:val="auto"/>
          <w:sz w:val="24"/>
          <w:szCs w:val="24"/>
        </w:rPr>
        <w:t>The campaign made use of the tagline ‘For Visibly Fairer Skin’ in its ‘Natural Fairness’ (appendix B) campaign. The campaign was described as racist and colorist (Nwankwo, 2017) by Africans, most notably by those in Nigeria and Ghana.</w:t>
      </w:r>
    </w:p>
    <w:p>
      <w:pPr>
        <w:spacing w:after="0" w:line="249"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H&amp;M- After School Kids Campaign</w:t>
      </w:r>
      <w:r>
        <w:rPr>
          <w:rFonts w:ascii="Arial" w:hAnsi="Arial" w:eastAsia="Arial" w:cs="Arial"/>
          <w:b/>
          <w:bCs/>
          <w:color w:val="auto"/>
          <w:sz w:val="27"/>
          <w:szCs w:val="27"/>
        </w:rPr>
        <w:t>.</w:t>
      </w:r>
    </w:p>
    <w:p>
      <w:pPr>
        <w:spacing w:after="0" w:line="200" w:lineRule="exact"/>
        <w:rPr>
          <w:color w:val="auto"/>
          <w:sz w:val="20"/>
          <w:szCs w:val="20"/>
        </w:rPr>
      </w:pPr>
    </w:p>
    <w:p>
      <w:pPr>
        <w:spacing w:after="0" w:line="200" w:lineRule="exact"/>
        <w:rPr>
          <w:color w:val="auto"/>
          <w:sz w:val="20"/>
          <w:szCs w:val="20"/>
        </w:rPr>
      </w:pPr>
    </w:p>
    <w:p>
      <w:pPr>
        <w:spacing w:after="0" w:line="258" w:lineRule="exact"/>
        <w:rPr>
          <w:color w:val="auto"/>
          <w:sz w:val="20"/>
          <w:szCs w:val="20"/>
        </w:rPr>
      </w:pPr>
    </w:p>
    <w:p>
      <w:pPr>
        <w:spacing w:after="0" w:line="489" w:lineRule="auto"/>
        <w:ind w:right="160" w:firstLine="720"/>
        <w:rPr>
          <w:color w:val="auto"/>
          <w:sz w:val="20"/>
          <w:szCs w:val="20"/>
        </w:rPr>
      </w:pPr>
      <w:r>
        <w:rPr>
          <w:rFonts w:ascii="Times New Roman" w:hAnsi="Times New Roman" w:eastAsia="Times New Roman" w:cs="Times New Roman"/>
          <w:color w:val="auto"/>
          <w:sz w:val="24"/>
          <w:szCs w:val="24"/>
        </w:rPr>
        <w:t>The campaign portrayed kids’ in after school looks (appendix C). The public focused on the black kid model with a type 4C natural hair, which was considered “unkempt” and intentionally made to look worse by the brand when compared to the hair of the other kid models. The public considered the representation of black hair as insensitive and discriminatory (Conteh, 2019).</w:t>
      </w:r>
    </w:p>
    <w:p>
      <w:pPr>
        <w:spacing w:after="0" w:line="30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Unit of Analysis and Variables</w:t>
      </w:r>
    </w:p>
    <w:p>
      <w:pPr>
        <w:spacing w:after="0" w:line="397" w:lineRule="exact"/>
        <w:rPr>
          <w:color w:val="auto"/>
          <w:sz w:val="20"/>
          <w:szCs w:val="20"/>
        </w:rPr>
      </w:pPr>
    </w:p>
    <w:p>
      <w:pPr>
        <w:spacing w:after="0" w:line="499" w:lineRule="auto"/>
        <w:ind w:right="120" w:firstLine="720"/>
        <w:rPr>
          <w:color w:val="auto"/>
          <w:sz w:val="20"/>
          <w:szCs w:val="20"/>
        </w:rPr>
      </w:pPr>
      <w:r>
        <w:rPr>
          <w:rFonts w:ascii="Times New Roman" w:hAnsi="Times New Roman" w:eastAsia="Times New Roman" w:cs="Times New Roman"/>
          <w:color w:val="auto"/>
          <w:sz w:val="24"/>
          <w:szCs w:val="24"/>
        </w:rPr>
        <w:t>The units of analysis for this study are the characters/models in the four controversial media campaigns. Racial identifiers such as hair texture, skin color, Hofstede’s power distance index, masculinity and femininity, and long-term orientation are the variables for the analysis of</w:t>
      </w:r>
    </w:p>
    <w:p>
      <w:pPr>
        <w:spacing w:after="0" w:line="134"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34</w:t>
      </w:r>
    </w:p>
    <w:p>
      <w:pPr>
        <w:sectPr>
          <w:pgSz w:w="12240" w:h="15840"/>
          <w:pgMar w:top="1410" w:right="1440" w:bottom="432" w:left="1440" w:header="0" w:footer="0" w:gutter="0"/>
          <w:cols w:equalWidth="0" w:num="1">
            <w:col w:w="9360"/>
          </w:cols>
        </w:sectPr>
      </w:pPr>
    </w:p>
    <w:p>
      <w:pPr>
        <w:spacing w:after="0" w:line="519" w:lineRule="auto"/>
        <w:ind w:right="800"/>
        <w:rPr>
          <w:color w:val="auto"/>
          <w:sz w:val="20"/>
          <w:szCs w:val="20"/>
        </w:rPr>
      </w:pPr>
      <w:bookmarkStart w:id="31" w:name="page36"/>
      <w:bookmarkEnd w:id="31"/>
      <w:r>
        <w:rPr>
          <w:rFonts w:ascii="Times New Roman" w:hAnsi="Times New Roman" w:eastAsia="Times New Roman" w:cs="Times New Roman"/>
          <w:color w:val="auto"/>
          <w:sz w:val="24"/>
          <w:szCs w:val="24"/>
        </w:rPr>
        <w:t>this study. In this study, masculinity versus femininity will be referred to as MAS, power distance index as PDI, and Long-term orientation as LTO.</w:t>
      </w:r>
    </w:p>
    <w:p>
      <w:pPr>
        <w:spacing w:after="0" w:line="269"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Racial Identifiers</w:t>
      </w:r>
    </w:p>
    <w:p>
      <w:pPr>
        <w:spacing w:after="0" w:line="200" w:lineRule="exact"/>
        <w:rPr>
          <w:color w:val="auto"/>
          <w:sz w:val="20"/>
          <w:szCs w:val="20"/>
        </w:rPr>
      </w:pPr>
    </w:p>
    <w:p>
      <w:pPr>
        <w:spacing w:after="0" w:line="395"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Hair.</w:t>
      </w:r>
    </w:p>
    <w:p>
      <w:pPr>
        <w:spacing w:after="0" w:line="358" w:lineRule="exact"/>
        <w:rPr>
          <w:color w:val="auto"/>
          <w:sz w:val="20"/>
          <w:szCs w:val="20"/>
        </w:rPr>
      </w:pPr>
    </w:p>
    <w:p>
      <w:pPr>
        <w:spacing w:after="0" w:line="484" w:lineRule="auto"/>
        <w:ind w:right="60" w:firstLine="720"/>
        <w:rPr>
          <w:color w:val="auto"/>
          <w:sz w:val="20"/>
          <w:szCs w:val="20"/>
        </w:rPr>
      </w:pPr>
      <w:r>
        <w:rPr>
          <w:rFonts w:ascii="Times New Roman" w:hAnsi="Times New Roman" w:eastAsia="Times New Roman" w:cs="Times New Roman"/>
          <w:color w:val="auto"/>
          <w:sz w:val="24"/>
          <w:szCs w:val="24"/>
        </w:rPr>
        <w:t>The dominance of the cultural ideals of non-black beauty products manufacturers has influenced the perception and portrayal of beauty standards (Lindsey, 2011). The hair of Africans is still being racialized with it being associated, with unattractiveness hence influencing the acceptance of straight hair and lighter skin as the accepted beauty standard and avenue to access social and economic status (Dash, 2006). Hair will be assessed and discussed on the attributes of ‘dirt,’ ‘uncivilized,’, ‘unkempt,’ ‘unattractiveness,’ and ‘untidy’. As opposed to these associations, African hair has been described as a symbol of ‘power relations’ and resistance’ (Johnson &amp; Bankhead, 2014). It is, however, noteworthy to point out how these stereotypical associations are made in advertisements and how this influences the reaction of the target audience, and the general public.</w:t>
      </w:r>
    </w:p>
    <w:p>
      <w:pPr>
        <w:spacing w:after="0" w:line="272"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Skin.</w:t>
      </w:r>
    </w:p>
    <w:p>
      <w:pPr>
        <w:spacing w:after="0" w:line="358" w:lineRule="exact"/>
        <w:rPr>
          <w:color w:val="auto"/>
          <w:sz w:val="20"/>
          <w:szCs w:val="20"/>
        </w:rPr>
      </w:pPr>
    </w:p>
    <w:p>
      <w:pPr>
        <w:spacing w:after="0" w:line="487" w:lineRule="auto"/>
        <w:ind w:right="40" w:firstLine="720"/>
        <w:rPr>
          <w:color w:val="auto"/>
          <w:sz w:val="20"/>
          <w:szCs w:val="20"/>
        </w:rPr>
      </w:pPr>
      <w:r>
        <w:rPr>
          <w:rFonts w:ascii="Times New Roman" w:hAnsi="Times New Roman" w:eastAsia="Times New Roman" w:cs="Times New Roman"/>
          <w:color w:val="auto"/>
          <w:sz w:val="24"/>
          <w:szCs w:val="24"/>
        </w:rPr>
        <w:t>Shades of Blacks’ skin color is described using both negative and positive terms; however, negative attributes and association are more prevalent. The skin description, as indicated in the media campaigns and as perceived by the public were defined and associated with ‘inferiority,’ ‘dirt,’ and ‘impurity.’ In Beverly Naya’s award-winning skin documentary, the darker skin tone is associated with a lower preference, “not acceptable’. The documentary defined skin and associated it with more positive terms in order to push for more embrace of any</w:t>
      </w:r>
    </w:p>
    <w:p>
      <w:pPr>
        <w:spacing w:after="0" w:line="379"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35</w:t>
      </w:r>
    </w:p>
    <w:p>
      <w:pPr>
        <w:sectPr>
          <w:pgSz w:w="12240" w:h="15840"/>
          <w:pgMar w:top="1412" w:right="1440" w:bottom="432" w:left="1440" w:header="0" w:footer="0" w:gutter="0"/>
          <w:cols w:equalWidth="0" w:num="1">
            <w:col w:w="9360"/>
          </w:cols>
        </w:sectPr>
      </w:pPr>
    </w:p>
    <w:p>
      <w:pPr>
        <w:spacing w:after="0" w:line="484" w:lineRule="auto"/>
        <w:ind w:right="40"/>
        <w:rPr>
          <w:color w:val="auto"/>
          <w:sz w:val="20"/>
          <w:szCs w:val="20"/>
        </w:rPr>
      </w:pPr>
      <w:bookmarkStart w:id="32" w:name="page37"/>
      <w:bookmarkEnd w:id="32"/>
      <w:r>
        <w:rPr>
          <w:rFonts w:ascii="Times New Roman" w:hAnsi="Times New Roman" w:eastAsia="Times New Roman" w:cs="Times New Roman"/>
          <w:color w:val="auto"/>
          <w:sz w:val="24"/>
          <w:szCs w:val="24"/>
        </w:rPr>
        <w:t>shade of dark skin through the testimonials of respondents that had gone through negative experiences associated with having black skin. The producer used terms such as ‘beautiful,’ ‘powerful,’ ‘strong’ to illustrate the beauty that lies beneath a black skin. The respondents were segmented into two sections; those that perceive their skin color after a long time of struggle of acceptance of their color as beautiful and the other respondents who associated darker skin tone with ‘not being enough’, ‘it is more attractive to men’, ‘some career sectors prefer lighter skin tone to darker skin tone. The black construct of darker skin tone is identified with low self-image and identity (Naya, 2019). In addition to this, the sale and purchase of lightening skin products has been considered as a marketing strategy to penetrate the market that demands for lighter skin shade.</w:t>
      </w:r>
    </w:p>
    <w:p>
      <w:pPr>
        <w:spacing w:after="0" w:line="31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Cultural Variables</w:t>
      </w:r>
    </w:p>
    <w:p>
      <w:pPr>
        <w:spacing w:after="0" w:line="200" w:lineRule="exact"/>
        <w:rPr>
          <w:color w:val="auto"/>
          <w:sz w:val="20"/>
          <w:szCs w:val="20"/>
        </w:rPr>
      </w:pPr>
    </w:p>
    <w:p>
      <w:pPr>
        <w:spacing w:after="0" w:line="395"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PDI.</w:t>
      </w:r>
    </w:p>
    <w:p>
      <w:pPr>
        <w:spacing w:after="0" w:line="358" w:lineRule="exact"/>
        <w:rPr>
          <w:color w:val="auto"/>
          <w:sz w:val="20"/>
          <w:szCs w:val="20"/>
        </w:rPr>
      </w:pPr>
    </w:p>
    <w:p>
      <w:pPr>
        <w:spacing w:after="0" w:line="493" w:lineRule="auto"/>
        <w:ind w:right="160" w:firstLine="780"/>
        <w:rPr>
          <w:color w:val="auto"/>
          <w:sz w:val="20"/>
          <w:szCs w:val="20"/>
        </w:rPr>
      </w:pPr>
      <w:r>
        <w:rPr>
          <w:rFonts w:ascii="Times New Roman" w:hAnsi="Times New Roman" w:eastAsia="Times New Roman" w:cs="Times New Roman"/>
          <w:color w:val="auto"/>
          <w:sz w:val="24"/>
          <w:szCs w:val="24"/>
        </w:rPr>
        <w:t>For this study, the power exertion that exists in a man-woman relationship, and organizations-target market relationship was studied as it applies to the two selected countries (United States &amp; Nigeria). The PDI index of each country contributes to how the audience from the countries react to crises is explored.</w:t>
      </w:r>
    </w:p>
    <w:p>
      <w:pPr>
        <w:spacing w:after="0" w:line="258"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MAS.</w:t>
      </w:r>
    </w:p>
    <w:p>
      <w:pPr>
        <w:spacing w:after="0" w:line="358" w:lineRule="exact"/>
        <w:rPr>
          <w:color w:val="auto"/>
          <w:sz w:val="20"/>
          <w:szCs w:val="20"/>
        </w:rPr>
      </w:pPr>
    </w:p>
    <w:p>
      <w:pPr>
        <w:spacing w:after="0" w:line="499" w:lineRule="auto"/>
        <w:ind w:right="240" w:firstLine="720"/>
        <w:rPr>
          <w:color w:val="auto"/>
          <w:sz w:val="20"/>
          <w:szCs w:val="20"/>
        </w:rPr>
      </w:pPr>
      <w:r>
        <w:rPr>
          <w:rFonts w:ascii="Times New Roman" w:hAnsi="Times New Roman" w:eastAsia="Times New Roman" w:cs="Times New Roman"/>
          <w:color w:val="auto"/>
          <w:sz w:val="24"/>
          <w:szCs w:val="24"/>
        </w:rPr>
        <w:t>This was defined by traits and a system that drives a society or organization towards achieving its goals. As earlier discussed in chapter 2, it is how a society is culturally perceived, either as being highly competitive or less competitive.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4"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36</w:t>
      </w:r>
    </w:p>
    <w:p>
      <w:pPr>
        <w:sectPr>
          <w:pgSz w:w="12240" w:h="15840"/>
          <w:pgMar w:top="1412" w:right="1440" w:bottom="432" w:left="1440" w:header="0" w:footer="0" w:gutter="0"/>
          <w:cols w:equalWidth="0" w:num="1">
            <w:col w:w="9360"/>
          </w:cols>
        </w:sectPr>
      </w:pPr>
    </w:p>
    <w:p>
      <w:pPr>
        <w:spacing w:after="0"/>
        <w:ind w:left="720"/>
        <w:rPr>
          <w:color w:val="auto"/>
          <w:sz w:val="20"/>
          <w:szCs w:val="20"/>
        </w:rPr>
      </w:pPr>
      <w:bookmarkStart w:id="33" w:name="page38"/>
      <w:bookmarkEnd w:id="33"/>
      <w:r>
        <w:rPr>
          <w:rFonts w:ascii="Times New Roman" w:hAnsi="Times New Roman" w:eastAsia="Times New Roman" w:cs="Times New Roman"/>
          <w:b/>
          <w:bCs/>
          <w:color w:val="auto"/>
          <w:sz w:val="24"/>
          <w:szCs w:val="24"/>
        </w:rPr>
        <w:t>LTO.</w:t>
      </w:r>
    </w:p>
    <w:p>
      <w:pPr>
        <w:spacing w:after="0" w:line="359" w:lineRule="exact"/>
        <w:rPr>
          <w:color w:val="auto"/>
          <w:sz w:val="20"/>
          <w:szCs w:val="20"/>
        </w:rPr>
      </w:pPr>
    </w:p>
    <w:p>
      <w:pPr>
        <w:spacing w:after="0" w:line="480" w:lineRule="auto"/>
        <w:ind w:right="300" w:firstLine="720"/>
        <w:rPr>
          <w:color w:val="auto"/>
          <w:sz w:val="20"/>
          <w:szCs w:val="20"/>
        </w:rPr>
      </w:pPr>
      <w:r>
        <w:rPr>
          <w:rFonts w:ascii="Times New Roman" w:hAnsi="Times New Roman" w:eastAsia="Times New Roman" w:cs="Times New Roman"/>
          <w:color w:val="auto"/>
          <w:sz w:val="24"/>
          <w:szCs w:val="24"/>
        </w:rPr>
        <w:t>This is illustrated in how the two countries respond differently to new methods or practices and how traditions and existing cultures are preserved, integrated, and replaced. This shows how culture impacts public reaction differently due to the differences that exist.</w:t>
      </w:r>
    </w:p>
    <w:p>
      <w:pPr>
        <w:spacing w:after="0" w:line="489" w:lineRule="auto"/>
        <w:ind w:right="160"/>
        <w:rPr>
          <w:color w:val="auto"/>
          <w:sz w:val="20"/>
          <w:szCs w:val="20"/>
        </w:rPr>
      </w:pPr>
      <w:r>
        <w:rPr>
          <w:rFonts w:ascii="Times New Roman" w:hAnsi="Times New Roman" w:eastAsia="Times New Roman" w:cs="Times New Roman"/>
          <w:color w:val="auto"/>
          <w:sz w:val="24"/>
          <w:szCs w:val="24"/>
        </w:rPr>
        <w:t>This chapter reviewed the research method procedure and also identified the unit of analysis for this study. It is significant to note that only three of Hofstede’s dimensions of culture- PDI, MAS, and LTO will be used for this study. These three dimensions are used for analysis as it is considered more relevant to this study, especially in the area of how the public responded to the crises in both countries.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8"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37</w:t>
      </w:r>
    </w:p>
    <w:p>
      <w:pPr>
        <w:sectPr>
          <w:pgSz w:w="12240" w:h="15840"/>
          <w:pgMar w:top="1409" w:right="1440" w:bottom="432" w:left="1440" w:header="0" w:footer="0" w:gutter="0"/>
          <w:cols w:equalWidth="0" w:num="1">
            <w:col w:w="9360"/>
          </w:cols>
        </w:sectPr>
      </w:pPr>
    </w:p>
    <w:p>
      <w:pPr>
        <w:spacing w:after="0"/>
        <w:jc w:val="center"/>
        <w:rPr>
          <w:color w:val="auto"/>
          <w:sz w:val="20"/>
          <w:szCs w:val="20"/>
        </w:rPr>
      </w:pPr>
      <w:bookmarkStart w:id="34" w:name="page39"/>
      <w:bookmarkEnd w:id="34"/>
      <w:r>
        <w:rPr>
          <w:rFonts w:ascii="Times New Roman" w:hAnsi="Times New Roman" w:eastAsia="Times New Roman" w:cs="Times New Roman"/>
          <w:b/>
          <w:bCs/>
          <w:color w:val="auto"/>
          <w:sz w:val="24"/>
          <w:szCs w:val="24"/>
        </w:rPr>
        <w:t>Chapter 4. Findings</w:t>
      </w:r>
    </w:p>
    <w:p>
      <w:pPr>
        <w:spacing w:after="0" w:line="397" w:lineRule="exact"/>
        <w:rPr>
          <w:color w:val="auto"/>
          <w:sz w:val="20"/>
          <w:szCs w:val="20"/>
        </w:rPr>
      </w:pPr>
    </w:p>
    <w:p>
      <w:pPr>
        <w:spacing w:after="0" w:line="480" w:lineRule="auto"/>
        <w:ind w:right="40" w:firstLine="720"/>
        <w:rPr>
          <w:color w:val="auto"/>
          <w:sz w:val="20"/>
          <w:szCs w:val="20"/>
        </w:rPr>
      </w:pPr>
      <w:r>
        <w:rPr>
          <w:rFonts w:ascii="Times New Roman" w:hAnsi="Times New Roman" w:eastAsia="Times New Roman" w:cs="Times New Roman"/>
          <w:color w:val="auto"/>
          <w:sz w:val="24"/>
          <w:szCs w:val="24"/>
        </w:rPr>
        <w:t>This chapter will discuss the variables, provide answers to the research questions, and the data collected. This study examines the impact of culture in global public relations using the United States and Nigeria as a case study. This segment will include the results gathered from collected data on the media campaigns of selected MNCs and answers to each research question. A case study analysis was carried to examine how the portrayal of racial and cultural identifiers such as skin color and hair by MNCs are interpreted and how those representations and interpretations impact brand reputation as depicted in media campaigns. Racial identifiers and Hofstede’s PDI, MAS, LTO formed the unit of analysis/variables. Random samples of media campaigns that align with the selected variables were selected for the purpose of analysis.</w:t>
      </w:r>
    </w:p>
    <w:p>
      <w:pPr>
        <w:spacing w:after="0"/>
        <w:ind w:left="720"/>
        <w:rPr>
          <w:color w:val="auto"/>
          <w:sz w:val="20"/>
          <w:szCs w:val="20"/>
        </w:rPr>
      </w:pPr>
      <w:r>
        <w:rPr>
          <w:rFonts w:ascii="Times New Roman" w:hAnsi="Times New Roman" w:eastAsia="Times New Roman" w:cs="Times New Roman"/>
          <w:color w:val="auto"/>
          <w:sz w:val="24"/>
          <w:szCs w:val="24"/>
        </w:rPr>
        <w:t>Research questions are addressed below:</w:t>
      </w:r>
    </w:p>
    <w:p>
      <w:pPr>
        <w:spacing w:after="0" w:line="276" w:lineRule="exact"/>
        <w:rPr>
          <w:color w:val="auto"/>
          <w:sz w:val="20"/>
          <w:szCs w:val="20"/>
        </w:rPr>
      </w:pPr>
    </w:p>
    <w:p>
      <w:pPr>
        <w:spacing w:after="0" w:line="479" w:lineRule="auto"/>
        <w:ind w:left="720" w:right="620"/>
        <w:rPr>
          <w:color w:val="auto"/>
          <w:sz w:val="20"/>
          <w:szCs w:val="20"/>
        </w:rPr>
      </w:pPr>
      <w:r>
        <w:rPr>
          <w:rFonts w:ascii="Times New Roman" w:hAnsi="Times New Roman" w:eastAsia="Times New Roman" w:cs="Times New Roman"/>
          <w:color w:val="auto"/>
          <w:sz w:val="24"/>
          <w:szCs w:val="24"/>
        </w:rPr>
        <w:t>RQ1: How do cultural differences contribute to the effectiveness of public relations practices in developing countries such as Nigeria?</w:t>
      </w:r>
    </w:p>
    <w:p>
      <w:pPr>
        <w:spacing w:after="0" w:line="1" w:lineRule="exact"/>
        <w:rPr>
          <w:color w:val="auto"/>
          <w:sz w:val="20"/>
          <w:szCs w:val="20"/>
        </w:rPr>
      </w:pPr>
    </w:p>
    <w:p>
      <w:pPr>
        <w:spacing w:after="0" w:line="484" w:lineRule="auto"/>
        <w:ind w:right="60" w:firstLine="720"/>
        <w:rPr>
          <w:color w:val="auto"/>
          <w:sz w:val="20"/>
          <w:szCs w:val="20"/>
        </w:rPr>
      </w:pPr>
      <w:r>
        <w:rPr>
          <w:rFonts w:ascii="Times New Roman" w:hAnsi="Times New Roman" w:eastAsia="Times New Roman" w:cs="Times New Roman"/>
          <w:color w:val="auto"/>
          <w:sz w:val="24"/>
          <w:szCs w:val="24"/>
        </w:rPr>
        <w:t>Public relations practice in Nigeria, while drawing from the selected data, is more inclined towards the interest of the organization. This is seen in the manner in which Unilever responded to the campaign that circulated around Nigeria and other developing countries such as Ghana, Cameroon, and Senegal. It is important to note that public relations practices in developing countries are less inclined towards the public when it comes to shaping organizational activities. Nivea’s response and public opinion as illustrated below further describes how an MNC tends to handle PR crisis differently with either focusing on public concern and how it may impact their reputation, or their bottom line. Examples of this is seen in Nivea’s response below to the public’s reaction towards its ‘Visibly Fairer Skin’ media campaign in Nigeria and other African countries:</w:t>
      </w:r>
    </w:p>
    <w:p>
      <w:pPr>
        <w:spacing w:after="0" w:line="318"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38</w:t>
      </w:r>
    </w:p>
    <w:p>
      <w:pPr>
        <w:sectPr>
          <w:pgSz w:w="12240" w:h="15840"/>
          <w:pgMar w:top="1410" w:right="1440" w:bottom="432" w:left="1440" w:header="0" w:footer="0" w:gutter="0"/>
          <w:cols w:equalWidth="0" w:num="1">
            <w:col w:w="9360"/>
          </w:cols>
        </w:sectPr>
      </w:pPr>
    </w:p>
    <w:p>
      <w:pPr>
        <w:spacing w:after="0" w:line="500" w:lineRule="auto"/>
        <w:ind w:left="720" w:right="60"/>
        <w:rPr>
          <w:color w:val="auto"/>
          <w:sz w:val="20"/>
          <w:szCs w:val="20"/>
        </w:rPr>
      </w:pPr>
      <w:bookmarkStart w:id="35" w:name="page40"/>
      <w:bookmarkEnd w:id="35"/>
      <w:r>
        <w:rPr>
          <w:rFonts w:ascii="Times New Roman" w:hAnsi="Times New Roman" w:eastAsia="Times New Roman" w:cs="Times New Roman"/>
          <w:color w:val="auto"/>
          <w:sz w:val="23"/>
          <w:szCs w:val="23"/>
        </w:rPr>
        <w:t>“We have recently noted concerns on social media by some consumers regarding our NIVEA Natural Fairness Body Lotion communication in Ghana. We would like to emphasize that this campaign is in no way meant to demean or glorify any person's needs or preferences in skin care.…. the product is meant to "protect the skin from long-term</w:t>
      </w:r>
    </w:p>
    <w:p>
      <w:pPr>
        <w:spacing w:after="0" w:line="4" w:lineRule="exact"/>
        <w:rPr>
          <w:color w:val="auto"/>
          <w:sz w:val="20"/>
          <w:szCs w:val="20"/>
        </w:rPr>
      </w:pPr>
    </w:p>
    <w:p>
      <w:pPr>
        <w:spacing w:after="0" w:line="480" w:lineRule="auto"/>
        <w:ind w:left="720" w:right="140"/>
        <w:rPr>
          <w:color w:val="auto"/>
          <w:sz w:val="20"/>
          <w:szCs w:val="20"/>
        </w:rPr>
      </w:pPr>
      <w:r>
        <w:rPr>
          <w:rFonts w:ascii="Times New Roman" w:hAnsi="Times New Roman" w:eastAsia="Times New Roman" w:cs="Times New Roman"/>
          <w:color w:val="auto"/>
          <w:sz w:val="24"/>
          <w:szCs w:val="24"/>
        </w:rPr>
        <w:t>sun damage and premature skin-ageing" and also address "uneven skin tone" — and that it is "every consumer's right to choose products according to their personal preferences.” (Nwankwo, 2017, para. 12).</w:t>
      </w:r>
    </w:p>
    <w:p>
      <w:pPr>
        <w:spacing w:after="0" w:line="480" w:lineRule="auto"/>
        <w:ind w:right="700"/>
        <w:rPr>
          <w:color w:val="auto"/>
          <w:sz w:val="20"/>
          <w:szCs w:val="20"/>
        </w:rPr>
      </w:pPr>
      <w:r>
        <w:rPr>
          <w:rFonts w:ascii="Times New Roman" w:hAnsi="Times New Roman" w:eastAsia="Times New Roman" w:cs="Times New Roman"/>
          <w:color w:val="auto"/>
          <w:sz w:val="24"/>
          <w:szCs w:val="24"/>
        </w:rPr>
        <w:t>In comparison to its response for its White is Purity campaign that was for the middle east audience, below is Nivea’s response:</w:t>
      </w:r>
    </w:p>
    <w:p>
      <w:pPr>
        <w:spacing w:after="0" w:line="480" w:lineRule="auto"/>
        <w:ind w:left="720" w:right="100"/>
        <w:rPr>
          <w:color w:val="auto"/>
          <w:sz w:val="20"/>
          <w:szCs w:val="20"/>
        </w:rPr>
      </w:pPr>
      <w:r>
        <w:rPr>
          <w:rFonts w:ascii="Times New Roman" w:hAnsi="Times New Roman" w:eastAsia="Times New Roman" w:cs="Times New Roman"/>
          <w:color w:val="auto"/>
          <w:sz w:val="24"/>
          <w:szCs w:val="24"/>
        </w:rPr>
        <w:t>“That image was inappropriate and not reflective of our values as a company. We deeply apologize for that and have removed the post” (Saelinger, 2017, para.7).</w:t>
      </w:r>
    </w:p>
    <w:p>
      <w:pPr>
        <w:spacing w:after="0" w:line="479" w:lineRule="auto"/>
        <w:ind w:right="560"/>
        <w:rPr>
          <w:color w:val="auto"/>
          <w:sz w:val="20"/>
          <w:szCs w:val="20"/>
        </w:rPr>
      </w:pPr>
      <w:r>
        <w:rPr>
          <w:rFonts w:ascii="Times New Roman" w:hAnsi="Times New Roman" w:eastAsia="Times New Roman" w:cs="Times New Roman"/>
          <w:color w:val="auto"/>
          <w:sz w:val="24"/>
          <w:szCs w:val="24"/>
        </w:rPr>
        <w:t>One of the responses of a Twitter user reinforces the concern for the bottom line rather than public concern:</w:t>
      </w:r>
    </w:p>
    <w:p>
      <w:pPr>
        <w:spacing w:after="0" w:line="1" w:lineRule="exact"/>
        <w:rPr>
          <w:color w:val="auto"/>
          <w:sz w:val="20"/>
          <w:szCs w:val="20"/>
        </w:rPr>
      </w:pPr>
    </w:p>
    <w:p>
      <w:pPr>
        <w:spacing w:after="0" w:line="480" w:lineRule="auto"/>
        <w:ind w:left="720" w:right="240"/>
        <w:rPr>
          <w:color w:val="auto"/>
          <w:sz w:val="20"/>
          <w:szCs w:val="20"/>
        </w:rPr>
      </w:pPr>
      <w:r>
        <w:rPr>
          <w:rFonts w:ascii="Times New Roman" w:hAnsi="Times New Roman" w:eastAsia="Times New Roman" w:cs="Times New Roman"/>
          <w:color w:val="auto"/>
          <w:sz w:val="24"/>
          <w:szCs w:val="24"/>
        </w:rPr>
        <w:t>“Sadly, this is a worldwide pathology, created by colonialism, exploited by marketers.” (@JoyAnnReid, 2017)</w:t>
      </w:r>
    </w:p>
    <w:p>
      <w:pPr>
        <w:spacing w:after="0" w:line="480" w:lineRule="auto"/>
        <w:ind w:right="40" w:firstLine="720"/>
        <w:rPr>
          <w:color w:val="auto"/>
          <w:sz w:val="20"/>
          <w:szCs w:val="20"/>
        </w:rPr>
      </w:pPr>
      <w:r>
        <w:rPr>
          <w:rFonts w:ascii="Times New Roman" w:hAnsi="Times New Roman" w:eastAsia="Times New Roman" w:cs="Times New Roman"/>
          <w:color w:val="auto"/>
          <w:sz w:val="24"/>
          <w:szCs w:val="24"/>
        </w:rPr>
        <w:t>The response of Nivea, when compared to the response of other crises that ensued in developed countries such as United States, further identifies the broader gap that exists in how a crisis is analyzed and handled differently in developed countries and developing countries. The implementation of standardized PR practices in Nigeria is still emerging, as seen in the crisis communication processes variance when in comparison with developed countries like the United States.</w:t>
      </w:r>
    </w:p>
    <w:p>
      <w:pPr>
        <w:spacing w:after="0" w:line="519" w:lineRule="auto"/>
        <w:ind w:right="60"/>
        <w:rPr>
          <w:color w:val="auto"/>
          <w:sz w:val="20"/>
          <w:szCs w:val="20"/>
        </w:rPr>
      </w:pPr>
      <w:r>
        <w:rPr>
          <w:rFonts w:ascii="Times New Roman" w:hAnsi="Times New Roman" w:eastAsia="Times New Roman" w:cs="Times New Roman"/>
          <w:color w:val="auto"/>
          <w:sz w:val="24"/>
          <w:szCs w:val="24"/>
        </w:rPr>
        <w:t>Hofstede’s cultural dimensions are evident in the Skin documentary which identifies the gap that exists in gender equality and the power exercised by one over the other due to the prevalent</w:t>
      </w:r>
    </w:p>
    <w:p>
      <w:pPr>
        <w:spacing w:after="0" w:line="394"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39</w:t>
      </w:r>
    </w:p>
    <w:p>
      <w:pPr>
        <w:sectPr>
          <w:pgSz w:w="12240" w:h="15840"/>
          <w:pgMar w:top="1412" w:right="1440" w:bottom="432" w:left="1440" w:header="0" w:footer="0" w:gutter="0"/>
          <w:cols w:equalWidth="0" w:num="1">
            <w:col w:w="9360"/>
          </w:cols>
        </w:sectPr>
      </w:pPr>
    </w:p>
    <w:p>
      <w:pPr>
        <w:spacing w:after="0" w:line="480" w:lineRule="auto"/>
        <w:ind w:right="40"/>
        <w:rPr>
          <w:color w:val="auto"/>
          <w:sz w:val="20"/>
          <w:szCs w:val="20"/>
        </w:rPr>
      </w:pPr>
      <w:bookmarkStart w:id="36" w:name="page41"/>
      <w:bookmarkEnd w:id="36"/>
      <w:r>
        <w:rPr>
          <w:rFonts w:ascii="Times New Roman" w:hAnsi="Times New Roman" w:eastAsia="Times New Roman" w:cs="Times New Roman"/>
          <w:color w:val="auto"/>
          <w:sz w:val="24"/>
          <w:szCs w:val="24"/>
        </w:rPr>
        <w:t>patriarchal system operated in Nigeria. As a construct rooted in the Nigerian culture, women’s decision to bleach for a fairer skin according to the documentary is to look more attractive for their husbands and to ensure the reason for infidelity is not because of being seen as unattractive. One of the respondents in the documentary was asked if she would like to stop bleaching and have her previous skin color (black) back. She responded:</w:t>
      </w:r>
    </w:p>
    <w:p>
      <w:pPr>
        <w:spacing w:after="0" w:line="480" w:lineRule="auto"/>
        <w:ind w:left="720" w:right="220"/>
        <w:rPr>
          <w:color w:val="auto"/>
          <w:sz w:val="20"/>
          <w:szCs w:val="20"/>
        </w:rPr>
      </w:pPr>
      <w:r>
        <w:rPr>
          <w:rFonts w:ascii="Times New Roman" w:hAnsi="Times New Roman" w:eastAsia="Times New Roman" w:cs="Times New Roman"/>
          <w:color w:val="auto"/>
          <w:sz w:val="24"/>
          <w:szCs w:val="24"/>
        </w:rPr>
        <w:t>“I will not like to be black again because I live with my husband and if he should marry someone else, he would say it is because my skin color has changed and he may find it unattractive” (Translated to English from Yoruba-a native language in Nigeria). Skin Documentary (Naya, 2019, 38:45-38:55)</w:t>
      </w:r>
    </w:p>
    <w:p>
      <w:pPr>
        <w:spacing w:after="0" w:line="479" w:lineRule="auto"/>
        <w:ind w:right="20" w:firstLine="720"/>
        <w:rPr>
          <w:color w:val="auto"/>
          <w:sz w:val="20"/>
          <w:szCs w:val="20"/>
        </w:rPr>
      </w:pPr>
      <w:r>
        <w:rPr>
          <w:rFonts w:ascii="Times New Roman" w:hAnsi="Times New Roman" w:eastAsia="Times New Roman" w:cs="Times New Roman"/>
          <w:color w:val="auto"/>
          <w:sz w:val="24"/>
          <w:szCs w:val="24"/>
        </w:rPr>
        <w:t>This can be also be related to MAS in which the dominant values in society are considered masculine. That is, some of the personal decisions made by women are indirectly influenced by what men think and expect. The skin documentary depicted this through the respondents’ answers and how the validation of men heightens their skin confidence. PDI was illustrated not only through the gap that exists between the organizations and the publics in Nigeria (as seen in Nivea’s response for example), but also among its members of the society. This further identifies the patriarchal power and how highly rated it is in Nigeria compared to the United States. Based on data collected, the high-power distance index illustrates how the Nigerian society has accepted the wide gap between individuals of the society and with no demand to justify the reason for inequality of power.</w:t>
      </w:r>
    </w:p>
    <w:p>
      <w:pPr>
        <w:spacing w:after="0" w:line="1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RQ2: How are people of color portrayed in media campaigns?</w:t>
      </w:r>
    </w:p>
    <w:p>
      <w:pPr>
        <w:spacing w:after="0" w:line="276" w:lineRule="exact"/>
        <w:rPr>
          <w:color w:val="auto"/>
          <w:sz w:val="20"/>
          <w:szCs w:val="20"/>
        </w:rPr>
      </w:pPr>
    </w:p>
    <w:p>
      <w:pPr>
        <w:spacing w:after="0" w:line="499" w:lineRule="auto"/>
        <w:ind w:right="60" w:firstLine="720"/>
        <w:rPr>
          <w:color w:val="auto"/>
          <w:sz w:val="20"/>
          <w:szCs w:val="20"/>
        </w:rPr>
      </w:pPr>
      <w:r>
        <w:rPr>
          <w:rFonts w:ascii="Times New Roman" w:hAnsi="Times New Roman" w:eastAsia="Times New Roman" w:cs="Times New Roman"/>
          <w:color w:val="auto"/>
          <w:sz w:val="24"/>
          <w:szCs w:val="24"/>
        </w:rPr>
        <w:t>One of the racial identifiers - skin color - was the focus of this research question. Beverly Naya’s Skin documentary identified and analyzed the issue of colorism in Nigeria and how the media portrays black skin. In the documentary, black skin is associated with ‘unattractiveness’,</w:t>
      </w:r>
    </w:p>
    <w:p>
      <w:pPr>
        <w:spacing w:after="0" w:line="200" w:lineRule="exact"/>
        <w:rPr>
          <w:color w:val="auto"/>
          <w:sz w:val="20"/>
          <w:szCs w:val="20"/>
        </w:rPr>
      </w:pPr>
    </w:p>
    <w:p>
      <w:pPr>
        <w:spacing w:after="0" w:line="218"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40</w:t>
      </w:r>
    </w:p>
    <w:p>
      <w:pPr>
        <w:sectPr>
          <w:pgSz w:w="12240" w:h="15840"/>
          <w:pgMar w:top="1412" w:right="1440" w:bottom="432" w:left="1440" w:header="0" w:footer="0" w:gutter="0"/>
          <w:cols w:equalWidth="0" w:num="1">
            <w:col w:w="9360"/>
          </w:cols>
        </w:sectPr>
      </w:pPr>
    </w:p>
    <w:p>
      <w:pPr>
        <w:spacing w:after="0" w:line="480" w:lineRule="auto"/>
        <w:ind w:right="140"/>
        <w:rPr>
          <w:color w:val="auto"/>
          <w:sz w:val="20"/>
          <w:szCs w:val="20"/>
        </w:rPr>
      </w:pPr>
      <w:bookmarkStart w:id="37" w:name="page42"/>
      <w:bookmarkEnd w:id="37"/>
      <w:r>
        <w:rPr>
          <w:rFonts w:ascii="Times New Roman" w:hAnsi="Times New Roman" w:eastAsia="Times New Roman" w:cs="Times New Roman"/>
          <w:color w:val="auto"/>
          <w:sz w:val="24"/>
          <w:szCs w:val="24"/>
        </w:rPr>
        <w:t>‘low self-esteem’, ‘little or no attention,’ ‘not good enough’. Dove’s Before &amp; After media campaign had public reactions that pointed towards associating the black skin to ‘dirty’, ‘unclean’, The same pattern was followed in its 3 second GIF video clip, which featured a black woman turning white.</w:t>
      </w:r>
    </w:p>
    <w:p>
      <w:pPr>
        <w:spacing w:after="0" w:line="480" w:lineRule="auto"/>
        <w:ind w:left="720" w:right="380"/>
        <w:rPr>
          <w:color w:val="auto"/>
          <w:sz w:val="20"/>
          <w:szCs w:val="20"/>
        </w:rPr>
      </w:pPr>
      <w:r>
        <w:rPr>
          <w:rFonts w:ascii="Times New Roman" w:hAnsi="Times New Roman" w:eastAsia="Times New Roman" w:cs="Times New Roman"/>
          <w:color w:val="auto"/>
          <w:sz w:val="24"/>
          <w:szCs w:val="24"/>
        </w:rPr>
        <w:t>“So @dove it’s okay to say us black excellent people can be painted as dirty and to be “white: is clean? Not today sir (peace out emoji) #Dove #racist (@bbwbbwxo, 2017).</w:t>
      </w:r>
    </w:p>
    <w:p>
      <w:pPr>
        <w:spacing w:after="0"/>
        <w:rPr>
          <w:color w:val="auto"/>
          <w:sz w:val="20"/>
          <w:szCs w:val="20"/>
        </w:rPr>
      </w:pPr>
      <w:r>
        <w:rPr>
          <w:rFonts w:ascii="Times New Roman" w:hAnsi="Times New Roman" w:eastAsia="Times New Roman" w:cs="Times New Roman"/>
          <w:color w:val="auto"/>
          <w:sz w:val="24"/>
          <w:szCs w:val="24"/>
        </w:rPr>
        <w:t>Another Twitter user wrote:</w:t>
      </w:r>
    </w:p>
    <w:p>
      <w:pPr>
        <w:spacing w:after="0" w:line="276" w:lineRule="exact"/>
        <w:rPr>
          <w:color w:val="auto"/>
          <w:sz w:val="20"/>
          <w:szCs w:val="20"/>
        </w:rPr>
      </w:pPr>
    </w:p>
    <w:p>
      <w:pPr>
        <w:spacing w:after="0" w:line="480" w:lineRule="auto"/>
        <w:ind w:left="720" w:right="40"/>
        <w:rPr>
          <w:color w:val="auto"/>
          <w:sz w:val="20"/>
          <w:szCs w:val="20"/>
        </w:rPr>
      </w:pPr>
      <w:r>
        <w:rPr>
          <w:rFonts w:ascii="Times New Roman" w:hAnsi="Times New Roman" w:eastAsia="Times New Roman" w:cs="Times New Roman"/>
          <w:color w:val="auto"/>
          <w:sz w:val="24"/>
          <w:szCs w:val="24"/>
        </w:rPr>
        <w:t>“Associating cleanliness + beauty with whiteness and dirtiness with blackness is dangerous and only perpetuates white supremacist ideologies” (@blkgirlculture, 2017). In the skin documentary, specific segments of the population are cultivated into believing</w:t>
      </w:r>
    </w:p>
    <w:p>
      <w:pPr>
        <w:spacing w:after="0" w:line="479" w:lineRule="auto"/>
        <w:ind w:right="140"/>
        <w:rPr>
          <w:color w:val="auto"/>
          <w:sz w:val="20"/>
          <w:szCs w:val="20"/>
        </w:rPr>
      </w:pPr>
      <w:r>
        <w:rPr>
          <w:rFonts w:ascii="Times New Roman" w:hAnsi="Times New Roman" w:eastAsia="Times New Roman" w:cs="Times New Roman"/>
          <w:color w:val="auto"/>
          <w:sz w:val="24"/>
          <w:szCs w:val="24"/>
        </w:rPr>
        <w:t>the misrepresentation of the black skin color and stereotypical portrayals are the social reality hence their behavior is influenced towards changing their skin color to fit into what is perceived “beautiful”- lighter or fairer skin color:</w:t>
      </w:r>
    </w:p>
    <w:p>
      <w:pPr>
        <w:spacing w:after="0" w:line="2" w:lineRule="exact"/>
        <w:rPr>
          <w:color w:val="auto"/>
          <w:sz w:val="20"/>
          <w:szCs w:val="20"/>
        </w:rPr>
      </w:pPr>
    </w:p>
    <w:p>
      <w:pPr>
        <w:spacing w:after="0" w:line="500" w:lineRule="auto"/>
        <w:ind w:left="720" w:right="20"/>
        <w:jc w:val="both"/>
        <w:rPr>
          <w:color w:val="auto"/>
          <w:sz w:val="20"/>
          <w:szCs w:val="20"/>
        </w:rPr>
      </w:pPr>
      <w:r>
        <w:rPr>
          <w:rFonts w:ascii="Times New Roman" w:hAnsi="Times New Roman" w:eastAsia="Times New Roman" w:cs="Times New Roman"/>
          <w:color w:val="auto"/>
          <w:sz w:val="23"/>
          <w:szCs w:val="23"/>
        </w:rPr>
        <w:t>“Sometimes you might want males’ attention, maybe when you were dark in complexion, you were not getting that attention from male, from guys,. So you may want to get all that attention from men so I need to brighten up my skin…I, Bobrisky, I have impatience so I rushed to where I am today because I can’t wait to grow out of poverty .…If I can change</w:t>
      </w:r>
    </w:p>
    <w:p>
      <w:pPr>
        <w:spacing w:after="0" w:line="4" w:lineRule="exact"/>
        <w:rPr>
          <w:color w:val="auto"/>
          <w:sz w:val="20"/>
          <w:szCs w:val="20"/>
        </w:rPr>
      </w:pPr>
    </w:p>
    <w:p>
      <w:pPr>
        <w:spacing w:after="0" w:line="480" w:lineRule="auto"/>
        <w:ind w:left="720" w:right="320"/>
        <w:rPr>
          <w:color w:val="auto"/>
          <w:sz w:val="20"/>
          <w:szCs w:val="20"/>
        </w:rPr>
      </w:pPr>
      <w:r>
        <w:rPr>
          <w:rFonts w:ascii="Times New Roman" w:hAnsi="Times New Roman" w:eastAsia="Times New Roman" w:cs="Times New Roman"/>
          <w:color w:val="auto"/>
          <w:sz w:val="24"/>
          <w:szCs w:val="24"/>
        </w:rPr>
        <w:t>one thing, it would be that I change back to my previous complexion. You know why? Because the stress I use in rubbing my creams is terrible.”</w:t>
      </w:r>
    </w:p>
    <w:p>
      <w:pPr>
        <w:spacing w:after="0"/>
        <w:ind w:left="720"/>
        <w:rPr>
          <w:color w:val="auto"/>
          <w:sz w:val="20"/>
          <w:szCs w:val="20"/>
        </w:rPr>
      </w:pPr>
      <w:r>
        <w:rPr>
          <w:rFonts w:ascii="Times New Roman" w:hAnsi="Times New Roman" w:eastAsia="Times New Roman" w:cs="Times New Roman"/>
          <w:color w:val="auto"/>
          <w:sz w:val="24"/>
          <w:szCs w:val="24"/>
        </w:rPr>
        <w:t>Skin Documentary (Beverly, 2019, 29:33-29: 43 &amp; 30:34-31:01)</w:t>
      </w:r>
    </w:p>
    <w:p>
      <w:pPr>
        <w:spacing w:after="0" w:line="276" w:lineRule="exact"/>
        <w:rPr>
          <w:color w:val="auto"/>
          <w:sz w:val="20"/>
          <w:szCs w:val="20"/>
        </w:rPr>
      </w:pPr>
    </w:p>
    <w:p>
      <w:pPr>
        <w:spacing w:after="0" w:line="519" w:lineRule="auto"/>
        <w:ind w:left="720" w:right="840"/>
        <w:rPr>
          <w:color w:val="auto"/>
          <w:sz w:val="20"/>
          <w:szCs w:val="20"/>
        </w:rPr>
      </w:pPr>
      <w:r>
        <w:rPr>
          <w:rFonts w:ascii="Times New Roman" w:hAnsi="Times New Roman" w:eastAsia="Times New Roman" w:cs="Times New Roman"/>
          <w:color w:val="auto"/>
          <w:sz w:val="24"/>
          <w:szCs w:val="24"/>
        </w:rPr>
        <w:t>RQ3: How do cultural differences across national borders impact GPR and brand reputation?</w:t>
      </w:r>
    </w:p>
    <w:p>
      <w:pPr>
        <w:spacing w:after="0" w:line="394"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41</w:t>
      </w:r>
    </w:p>
    <w:p>
      <w:pPr>
        <w:sectPr>
          <w:pgSz w:w="12240" w:h="15840"/>
          <w:pgMar w:top="1412" w:right="1440" w:bottom="432" w:left="1440" w:header="0" w:footer="0" w:gutter="0"/>
          <w:cols w:equalWidth="0" w:num="1">
            <w:col w:w="9360"/>
          </w:cols>
        </w:sectPr>
      </w:pPr>
    </w:p>
    <w:p>
      <w:pPr>
        <w:spacing w:after="0" w:line="489" w:lineRule="auto"/>
        <w:ind w:firstLine="720"/>
        <w:rPr>
          <w:color w:val="auto"/>
          <w:sz w:val="20"/>
          <w:szCs w:val="20"/>
        </w:rPr>
      </w:pPr>
      <w:bookmarkStart w:id="38" w:name="page43"/>
      <w:bookmarkEnd w:id="38"/>
      <w:r>
        <w:rPr>
          <w:rFonts w:ascii="Times New Roman" w:hAnsi="Times New Roman" w:eastAsia="Times New Roman" w:cs="Times New Roman"/>
          <w:color w:val="auto"/>
          <w:sz w:val="24"/>
          <w:szCs w:val="24"/>
        </w:rPr>
        <w:t>Vasile and Nicolescu (2016) posits that societal values are reproduced in culture therefore global businesses integrates the differences in their business activities. Media campaign data collected on Dove, Nivea, and H&amp;M illustrate how the public can choose to disassociate itself from a brand due to crisis or misrepresentation of a group of the society. This is evident in the responses below:</w:t>
      </w:r>
    </w:p>
    <w:p>
      <w:pPr>
        <w:spacing w:after="0" w:line="266"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H&amp;M.</w:t>
      </w:r>
    </w:p>
    <w:p>
      <w:pPr>
        <w:spacing w:after="0" w:line="200" w:lineRule="exact"/>
        <w:rPr>
          <w:color w:val="auto"/>
          <w:sz w:val="20"/>
          <w:szCs w:val="20"/>
        </w:rPr>
      </w:pPr>
    </w:p>
    <w:p>
      <w:pPr>
        <w:spacing w:after="0" w:line="398" w:lineRule="exact"/>
        <w:rPr>
          <w:color w:val="auto"/>
          <w:sz w:val="20"/>
          <w:szCs w:val="20"/>
        </w:rPr>
      </w:pPr>
    </w:p>
    <w:p>
      <w:pPr>
        <w:spacing w:after="0" w:line="515" w:lineRule="auto"/>
        <w:ind w:left="720"/>
        <w:rPr>
          <w:color w:val="auto"/>
          <w:sz w:val="20"/>
          <w:szCs w:val="20"/>
        </w:rPr>
      </w:pPr>
      <w:r>
        <w:rPr>
          <w:rFonts w:ascii="Times New Roman" w:hAnsi="Times New Roman" w:eastAsia="Times New Roman" w:cs="Times New Roman"/>
          <w:color w:val="auto"/>
          <w:sz w:val="24"/>
          <w:szCs w:val="24"/>
        </w:rPr>
        <w:t>“Woke up this morning shocked and embarrassed by this photo. i’m deeply offended and will not be working with @hm anymore...” (@theweeknd, 2018)</w:t>
      </w:r>
    </w:p>
    <w:p>
      <w:pPr>
        <w:spacing w:after="0"/>
        <w:ind w:left="720"/>
        <w:rPr>
          <w:color w:val="auto"/>
          <w:sz w:val="20"/>
          <w:szCs w:val="20"/>
        </w:rPr>
      </w:pPr>
      <w:r>
        <w:rPr>
          <w:rFonts w:ascii="Times New Roman" w:hAnsi="Times New Roman" w:eastAsia="Times New Roman" w:cs="Times New Roman"/>
          <w:color w:val="auto"/>
          <w:sz w:val="24"/>
          <w:szCs w:val="24"/>
        </w:rPr>
        <w:t>Another Twitter user tweeted:</w:t>
      </w:r>
    </w:p>
    <w:p>
      <w:pPr>
        <w:spacing w:after="0" w:line="276" w:lineRule="exact"/>
        <w:rPr>
          <w:color w:val="auto"/>
          <w:sz w:val="20"/>
          <w:szCs w:val="20"/>
        </w:rPr>
      </w:pPr>
    </w:p>
    <w:p>
      <w:pPr>
        <w:spacing w:after="0" w:line="493" w:lineRule="auto"/>
        <w:ind w:left="720" w:right="20"/>
        <w:rPr>
          <w:color w:val="auto"/>
          <w:sz w:val="20"/>
          <w:szCs w:val="20"/>
        </w:rPr>
      </w:pPr>
      <w:r>
        <w:rPr>
          <w:rFonts w:ascii="Times New Roman" w:hAnsi="Times New Roman" w:eastAsia="Times New Roman" w:cs="Times New Roman"/>
          <w:color w:val="auto"/>
          <w:sz w:val="24"/>
          <w:szCs w:val="24"/>
        </w:rPr>
        <w:t>“BOYCOTT @hm! Whose with me? @hmusa What universe do you live in that makes it okay to flaunt your racist ways in such an epic portion. I demand you remove this ad!” This child is precious and should be treated as such #boycottH&amp;M #racists #coolestmonkeyinthejungle #notonmywatch (@AFoucard, 2018)</w:t>
      </w:r>
    </w:p>
    <w:p>
      <w:pPr>
        <w:spacing w:after="0" w:line="257"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Dove.</w:t>
      </w:r>
    </w:p>
    <w:p>
      <w:pPr>
        <w:spacing w:after="0" w:line="200" w:lineRule="exact"/>
        <w:rPr>
          <w:color w:val="auto"/>
          <w:sz w:val="20"/>
          <w:szCs w:val="20"/>
        </w:rPr>
      </w:pPr>
    </w:p>
    <w:p>
      <w:pPr>
        <w:spacing w:after="0" w:line="399" w:lineRule="exact"/>
        <w:rPr>
          <w:color w:val="auto"/>
          <w:sz w:val="20"/>
          <w:szCs w:val="20"/>
        </w:rPr>
      </w:pPr>
    </w:p>
    <w:p>
      <w:pPr>
        <w:spacing w:after="0" w:line="519" w:lineRule="auto"/>
        <w:ind w:left="720" w:right="900"/>
        <w:rPr>
          <w:color w:val="auto"/>
          <w:sz w:val="20"/>
          <w:szCs w:val="20"/>
        </w:rPr>
      </w:pPr>
      <w:r>
        <w:rPr>
          <w:rFonts w:ascii="Times New Roman" w:hAnsi="Times New Roman" w:eastAsia="Times New Roman" w:cs="Times New Roman"/>
          <w:color w:val="auto"/>
          <w:sz w:val="24"/>
          <w:szCs w:val="24"/>
        </w:rPr>
        <w:t>“The racist dove ad is a continuation of a long history of racist soap advertising” (@kawrage, 2017)</w:t>
      </w:r>
    </w:p>
    <w:p>
      <w:pPr>
        <w:spacing w:after="0" w:line="228"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Nivea.</w:t>
      </w:r>
    </w:p>
    <w:p>
      <w:pPr>
        <w:spacing w:after="0" w:line="358" w:lineRule="exact"/>
        <w:rPr>
          <w:color w:val="auto"/>
          <w:sz w:val="20"/>
          <w:szCs w:val="20"/>
        </w:rPr>
      </w:pPr>
    </w:p>
    <w:p>
      <w:pPr>
        <w:spacing w:after="0" w:line="552" w:lineRule="auto"/>
        <w:ind w:left="720" w:right="820"/>
        <w:jc w:val="both"/>
        <w:rPr>
          <w:color w:val="auto"/>
          <w:sz w:val="20"/>
          <w:szCs w:val="20"/>
        </w:rPr>
      </w:pPr>
      <w:r>
        <w:rPr>
          <w:rFonts w:ascii="Times New Roman" w:hAnsi="Times New Roman" w:eastAsia="Times New Roman" w:cs="Times New Roman"/>
          <w:color w:val="auto"/>
          <w:sz w:val="23"/>
          <w:szCs w:val="23"/>
        </w:rPr>
        <w:t>“Just saw the NIVEAUSA white is purity ad-*tosses all Nivea products in trash* #youjustlostone and your whole marketing team needs to be fire” (@anjoylus19).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9"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42</w:t>
      </w:r>
    </w:p>
    <w:p>
      <w:pPr>
        <w:sectPr>
          <w:pgSz w:w="12240" w:h="15840"/>
          <w:pgMar w:top="1412" w:right="1440" w:bottom="432" w:left="1440" w:header="0" w:footer="0" w:gutter="0"/>
          <w:cols w:equalWidth="0" w:num="1">
            <w:col w:w="9360"/>
          </w:cols>
        </w:sectPr>
      </w:pPr>
    </w:p>
    <w:p>
      <w:pPr>
        <w:spacing w:after="0" w:line="480" w:lineRule="auto"/>
        <w:ind w:right="20"/>
        <w:rPr>
          <w:color w:val="auto"/>
          <w:sz w:val="20"/>
          <w:szCs w:val="20"/>
        </w:rPr>
      </w:pPr>
      <w:bookmarkStart w:id="39" w:name="page44"/>
      <w:bookmarkEnd w:id="39"/>
      <w:r>
        <w:rPr>
          <w:rFonts w:ascii="Times New Roman" w:hAnsi="Times New Roman" w:eastAsia="Times New Roman" w:cs="Times New Roman"/>
          <w:color w:val="auto"/>
          <w:sz w:val="24"/>
          <w:szCs w:val="24"/>
        </w:rPr>
        <w:t>As some segment of the public may choose to disassociate itself from a brand, some are drawn to it due to how it meets their needs and values. Nivea’s parent company is in Germany and Germans equates “white” to “purity”:</w:t>
      </w:r>
    </w:p>
    <w:p>
      <w:pPr>
        <w:spacing w:after="0"/>
        <w:ind w:left="720"/>
        <w:rPr>
          <w:color w:val="auto"/>
          <w:sz w:val="20"/>
          <w:szCs w:val="20"/>
        </w:rPr>
      </w:pPr>
      <w:r>
        <w:rPr>
          <w:rFonts w:ascii="Times New Roman" w:hAnsi="Times New Roman" w:eastAsia="Times New Roman" w:cs="Times New Roman"/>
          <w:color w:val="auto"/>
          <w:sz w:val="24"/>
          <w:szCs w:val="24"/>
        </w:rPr>
        <w:t>“White is color of Purity! Truely [sic] German brand (laughing emoji) #Nivea.</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Interesting choice of words! (@nandighosha, 2017).</w:t>
      </w:r>
    </w:p>
    <w:p>
      <w:pPr>
        <w:spacing w:after="0" w:line="276" w:lineRule="exact"/>
        <w:rPr>
          <w:color w:val="auto"/>
          <w:sz w:val="20"/>
          <w:szCs w:val="20"/>
        </w:rPr>
      </w:pPr>
    </w:p>
    <w:p>
      <w:pPr>
        <w:spacing w:after="0" w:line="480" w:lineRule="auto"/>
        <w:ind w:right="40" w:firstLine="720"/>
        <w:rPr>
          <w:color w:val="auto"/>
          <w:sz w:val="20"/>
          <w:szCs w:val="20"/>
        </w:rPr>
      </w:pPr>
      <w:r>
        <w:rPr>
          <w:rFonts w:ascii="Times New Roman" w:hAnsi="Times New Roman" w:eastAsia="Times New Roman" w:cs="Times New Roman"/>
          <w:color w:val="auto"/>
          <w:sz w:val="24"/>
          <w:szCs w:val="24"/>
        </w:rPr>
        <w:t>However, the campaign was targeted the middle east audience outside of Germany where “white” may not necessarily be associated with “purity” but rather seen as a racist tagline.</w:t>
      </w:r>
    </w:p>
    <w:p>
      <w:pPr>
        <w:spacing w:after="0" w:line="480" w:lineRule="auto"/>
        <w:ind w:right="200" w:firstLine="720"/>
        <w:rPr>
          <w:color w:val="auto"/>
          <w:sz w:val="20"/>
          <w:szCs w:val="20"/>
        </w:rPr>
      </w:pPr>
      <w:r>
        <w:rPr>
          <w:rFonts w:ascii="Times New Roman" w:hAnsi="Times New Roman" w:eastAsia="Times New Roman" w:cs="Times New Roman"/>
          <w:color w:val="auto"/>
          <w:sz w:val="24"/>
          <w:szCs w:val="24"/>
        </w:rPr>
        <w:t>The United States had more of an uproar for insensitive and racist content, while the response from the documentary depicts that Nigeria would rather have those products and not categorize cultural insensitivity as a concept that can or should lead to a crisis in media campaigns. Guidelines and ethical procedures can be designed and implemented with emphasis on a target audience’s interest across all borders.</w:t>
      </w:r>
    </w:p>
    <w:p>
      <w:pPr>
        <w:spacing w:after="0" w:line="489" w:lineRule="auto"/>
        <w:ind w:firstLine="720"/>
        <w:rPr>
          <w:color w:val="auto"/>
          <w:sz w:val="20"/>
          <w:szCs w:val="20"/>
        </w:rPr>
      </w:pPr>
      <w:r>
        <w:rPr>
          <w:rFonts w:ascii="Times New Roman" w:hAnsi="Times New Roman" w:eastAsia="Times New Roman" w:cs="Times New Roman"/>
          <w:color w:val="auto"/>
          <w:sz w:val="24"/>
          <w:szCs w:val="24"/>
        </w:rPr>
        <w:t>The overview above addressed the research questions raised based on data collected. How cultural differences impact PR practices, how media campaigns with no cultural and racial sensitivity affects brand reputation, and the portrayal of people of color in media campaigns were explored. In summary, culture as a construct affect public relations practices due to differences that exist among countries.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3"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43</w:t>
      </w:r>
    </w:p>
    <w:p>
      <w:pPr>
        <w:sectPr>
          <w:pgSz w:w="12240" w:h="15840"/>
          <w:pgMar w:top="1412" w:right="1440" w:bottom="432" w:left="1440" w:header="0" w:footer="0" w:gutter="0"/>
          <w:cols w:equalWidth="0" w:num="1">
            <w:col w:w="9360"/>
          </w:cols>
        </w:sectPr>
      </w:pPr>
    </w:p>
    <w:p>
      <w:pPr>
        <w:spacing w:after="0"/>
        <w:jc w:val="center"/>
        <w:rPr>
          <w:color w:val="auto"/>
          <w:sz w:val="20"/>
          <w:szCs w:val="20"/>
        </w:rPr>
      </w:pPr>
      <w:bookmarkStart w:id="40" w:name="page45"/>
      <w:bookmarkEnd w:id="40"/>
      <w:r>
        <w:rPr>
          <w:rFonts w:ascii="Times New Roman" w:hAnsi="Times New Roman" w:eastAsia="Times New Roman" w:cs="Times New Roman"/>
          <w:b/>
          <w:bCs/>
          <w:color w:val="auto"/>
          <w:sz w:val="24"/>
          <w:szCs w:val="24"/>
        </w:rPr>
        <w:t>Chapter 5. Discussion</w:t>
      </w:r>
    </w:p>
    <w:p>
      <w:pPr>
        <w:spacing w:after="0" w:line="200" w:lineRule="exact"/>
        <w:rPr>
          <w:color w:val="auto"/>
          <w:sz w:val="20"/>
          <w:szCs w:val="20"/>
        </w:rPr>
      </w:pPr>
    </w:p>
    <w:p>
      <w:pPr>
        <w:spacing w:after="0" w:line="200" w:lineRule="exact"/>
        <w:rPr>
          <w:color w:val="auto"/>
          <w:sz w:val="20"/>
          <w:szCs w:val="20"/>
        </w:rPr>
      </w:pPr>
    </w:p>
    <w:p>
      <w:pPr>
        <w:spacing w:after="0" w:line="23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Discussion of Findings</w:t>
      </w:r>
    </w:p>
    <w:p>
      <w:pPr>
        <w:spacing w:after="0" w:line="397" w:lineRule="exact"/>
        <w:rPr>
          <w:color w:val="auto"/>
          <w:sz w:val="20"/>
          <w:szCs w:val="20"/>
        </w:rPr>
      </w:pPr>
    </w:p>
    <w:p>
      <w:pPr>
        <w:spacing w:after="0" w:line="485" w:lineRule="auto"/>
        <w:ind w:right="40" w:firstLine="720"/>
        <w:rPr>
          <w:color w:val="auto"/>
          <w:sz w:val="20"/>
          <w:szCs w:val="20"/>
        </w:rPr>
      </w:pPr>
      <w:r>
        <w:rPr>
          <w:rFonts w:ascii="Times New Roman" w:hAnsi="Times New Roman" w:eastAsia="Times New Roman" w:cs="Times New Roman"/>
          <w:color w:val="auto"/>
          <w:sz w:val="24"/>
          <w:szCs w:val="24"/>
        </w:rPr>
        <w:t>Cultural variance is a challenge for GPR (Taylor, 2000); hence the need to integrate effective communication between organizations and their targeted publics such that it aligns with their cultural values. This chapter will discuss the findings of study, the application of the theoretical frameworks and its implications, the variance that exists in MNC’s activities, and how culture impacts global practice and brand reputation. Some responses from the public will be referenced as well. Crisis communication steps that were taken and steps that could have yielded better results will also be discussed. The limitations of this study and recommendations for future research will be highlighted.</w:t>
      </w:r>
    </w:p>
    <w:p>
      <w:pPr>
        <w:spacing w:after="0" w:line="27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Cultural Variance between the United States and Nigeria</w:t>
      </w:r>
    </w:p>
    <w:p>
      <w:pPr>
        <w:spacing w:after="0" w:line="358" w:lineRule="exact"/>
        <w:rPr>
          <w:color w:val="auto"/>
          <w:sz w:val="20"/>
          <w:szCs w:val="20"/>
        </w:rPr>
      </w:pPr>
    </w:p>
    <w:p>
      <w:pPr>
        <w:spacing w:after="0" w:line="484" w:lineRule="auto"/>
        <w:ind w:right="40" w:firstLine="720"/>
        <w:rPr>
          <w:color w:val="auto"/>
          <w:sz w:val="20"/>
          <w:szCs w:val="20"/>
        </w:rPr>
      </w:pPr>
      <w:r>
        <w:rPr>
          <w:rFonts w:ascii="Times New Roman" w:hAnsi="Times New Roman" w:eastAsia="Times New Roman" w:cs="Times New Roman"/>
          <w:color w:val="auto"/>
          <w:sz w:val="24"/>
          <w:szCs w:val="24"/>
        </w:rPr>
        <w:t>Nigeria has a high-power distance index, which can be considered to indicate that in terms of organization-public relationship, power is more centralized and resides more with the organization than with the public. This is a form of asymmetric communication process which gives no proper implementation of standard public relations practice which in essence could be symmetrical in its communication process with a focus on the public concern and interests and a two-way communication process. Hofstede’s insights further illustrate the hierarchical system in which autocratic traits may be exercised by the more powerful (Hofstede, n.d.). Referencing this study research question one, and the answer given with the company’s response, it is evident that the way PR practices are perceived and practiced in developing countries like Nigeria is impacted by its cultural dimensions. For instance, Nivea’s response to its ‘Visibly Fairer Skin’ media campaign illustrates how the target market or public’s interests is not significantly</w:t>
      </w:r>
    </w:p>
    <w:p>
      <w:pPr>
        <w:spacing w:after="0" w:line="105"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44</w:t>
      </w:r>
    </w:p>
    <w:p>
      <w:pPr>
        <w:sectPr>
          <w:pgSz w:w="12240" w:h="15840"/>
          <w:pgMar w:top="1410" w:right="1440" w:bottom="432" w:left="1440" w:header="0" w:footer="0" w:gutter="0"/>
          <w:cols w:equalWidth="0" w:num="1">
            <w:col w:w="9360"/>
          </w:cols>
        </w:sectPr>
      </w:pPr>
    </w:p>
    <w:p>
      <w:pPr>
        <w:spacing w:after="0" w:line="480" w:lineRule="auto"/>
        <w:ind w:right="480"/>
        <w:rPr>
          <w:color w:val="auto"/>
          <w:sz w:val="20"/>
          <w:szCs w:val="20"/>
        </w:rPr>
      </w:pPr>
      <w:bookmarkStart w:id="41" w:name="page46"/>
      <w:bookmarkEnd w:id="41"/>
      <w:r>
        <w:rPr>
          <w:rFonts w:ascii="Times New Roman" w:hAnsi="Times New Roman" w:eastAsia="Times New Roman" w:cs="Times New Roman"/>
          <w:color w:val="auto"/>
          <w:sz w:val="24"/>
          <w:szCs w:val="24"/>
        </w:rPr>
        <w:t>considered. Focus was placed on the personal preference of the customers forgetting that the same customers they were referring to seemed to have a problem with the campaign.</w:t>
      </w:r>
    </w:p>
    <w:p>
      <w:pPr>
        <w:spacing w:after="0"/>
        <w:ind w:left="720"/>
        <w:rPr>
          <w:color w:val="auto"/>
          <w:sz w:val="20"/>
          <w:szCs w:val="20"/>
        </w:rPr>
      </w:pPr>
      <w:r>
        <w:rPr>
          <w:rFonts w:ascii="Times New Roman" w:hAnsi="Times New Roman" w:eastAsia="Times New Roman" w:cs="Times New Roman"/>
          <w:color w:val="auto"/>
          <w:sz w:val="24"/>
          <w:szCs w:val="24"/>
        </w:rPr>
        <w:t>“…the product is meant to "protect the skin from long-term</w:t>
      </w:r>
    </w:p>
    <w:p>
      <w:pPr>
        <w:spacing w:after="0" w:line="276" w:lineRule="exact"/>
        <w:rPr>
          <w:color w:val="auto"/>
          <w:sz w:val="20"/>
          <w:szCs w:val="20"/>
        </w:rPr>
      </w:pPr>
    </w:p>
    <w:p>
      <w:pPr>
        <w:spacing w:after="0" w:line="480" w:lineRule="auto"/>
        <w:ind w:left="720" w:right="140"/>
        <w:rPr>
          <w:color w:val="auto"/>
          <w:sz w:val="20"/>
          <w:szCs w:val="20"/>
        </w:rPr>
      </w:pPr>
      <w:r>
        <w:rPr>
          <w:rFonts w:ascii="Times New Roman" w:hAnsi="Times New Roman" w:eastAsia="Times New Roman" w:cs="Times New Roman"/>
          <w:color w:val="auto"/>
          <w:sz w:val="24"/>
          <w:szCs w:val="24"/>
        </w:rPr>
        <w:t>sun damage and premature skin-ageing" and also address "uneven skin tone" — and that it is "every consumer's right to choose products according to their personal preferences.” (Nwankwo, 2017).</w:t>
      </w:r>
    </w:p>
    <w:p>
      <w:pPr>
        <w:spacing w:after="0" w:line="479" w:lineRule="auto"/>
        <w:ind w:right="20" w:firstLine="720"/>
        <w:rPr>
          <w:color w:val="auto"/>
          <w:sz w:val="20"/>
          <w:szCs w:val="20"/>
        </w:rPr>
      </w:pPr>
      <w:r>
        <w:rPr>
          <w:rFonts w:ascii="Times New Roman" w:hAnsi="Times New Roman" w:eastAsia="Times New Roman" w:cs="Times New Roman"/>
          <w:color w:val="auto"/>
          <w:sz w:val="24"/>
          <w:szCs w:val="24"/>
        </w:rPr>
        <w:t>The question now would be, are MNCs using the different cultural dimensions as a marketing strategy to improve sales and not bring about improved brand perception everywhere they operate, or are they using the differences as a means to tailor messages such that it resonates with every customer? United States has a lower PDI with a system where an organization-public and heads-subordinates relationship is characterized by association and receptiveness. A typical example of this is seen in Nivea, Dove, and H&amp;M responses to the crisis that ensued. MAS plays a significant cultural role; however, the United States has a higher index by two points. The influence of PDI and that of MAS can be said to have common influence on organization-public relationships and among members of the society. Loyalty is considered an important cultural trait among Nigerians. A hint can be taken from Nivea’s emphasis on “product preference” in their response, which could be taken as the product is made for their loyal customers, and those that understand what they stand for will purchase their products regardless.</w:t>
      </w:r>
    </w:p>
    <w:p>
      <w:pPr>
        <w:spacing w:after="0" w:line="13" w:lineRule="exact"/>
        <w:rPr>
          <w:color w:val="auto"/>
          <w:sz w:val="20"/>
          <w:szCs w:val="20"/>
        </w:rPr>
      </w:pPr>
    </w:p>
    <w:p>
      <w:pPr>
        <w:spacing w:after="0" w:line="489" w:lineRule="auto"/>
        <w:ind w:right="200" w:firstLine="720"/>
        <w:rPr>
          <w:color w:val="auto"/>
          <w:sz w:val="20"/>
          <w:szCs w:val="20"/>
        </w:rPr>
      </w:pPr>
      <w:r>
        <w:rPr>
          <w:rFonts w:ascii="Times New Roman" w:hAnsi="Times New Roman" w:eastAsia="Times New Roman" w:cs="Times New Roman"/>
          <w:color w:val="auto"/>
          <w:sz w:val="24"/>
          <w:szCs w:val="24"/>
        </w:rPr>
        <w:t>The portrayal of identified racial identifiers has been a topic of debate. It is important to note that where the selected MNCs went wrong was to portray the black color and African natural hair in ways that blacks do not want them to be portrayed. As a social construct, racial values have been dominated by the dominant groups, hence, the portrayals of those values are represented as understood by the dominant group. This is seen in the samples collected for this</w:t>
      </w:r>
    </w:p>
    <w:p>
      <w:pPr>
        <w:spacing w:after="0" w:line="200" w:lineRule="exact"/>
        <w:rPr>
          <w:color w:val="auto"/>
          <w:sz w:val="20"/>
          <w:szCs w:val="20"/>
        </w:rPr>
      </w:pPr>
    </w:p>
    <w:p>
      <w:pPr>
        <w:spacing w:after="0" w:line="232"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45</w:t>
      </w:r>
    </w:p>
    <w:p>
      <w:pPr>
        <w:sectPr>
          <w:pgSz w:w="12240" w:h="15840"/>
          <w:pgMar w:top="1412" w:right="1440" w:bottom="432" w:left="1440" w:header="0" w:footer="0" w:gutter="0"/>
          <w:cols w:equalWidth="0" w:num="1">
            <w:col w:w="9360"/>
          </w:cols>
        </w:sectPr>
      </w:pPr>
    </w:p>
    <w:p>
      <w:pPr>
        <w:spacing w:after="0" w:line="486" w:lineRule="auto"/>
        <w:ind w:right="60"/>
        <w:rPr>
          <w:color w:val="auto"/>
          <w:sz w:val="20"/>
          <w:szCs w:val="20"/>
        </w:rPr>
      </w:pPr>
      <w:bookmarkStart w:id="42" w:name="page47"/>
      <w:bookmarkEnd w:id="42"/>
      <w:r>
        <w:rPr>
          <w:rFonts w:ascii="Times New Roman" w:hAnsi="Times New Roman" w:eastAsia="Times New Roman" w:cs="Times New Roman"/>
          <w:color w:val="auto"/>
          <w:sz w:val="24"/>
          <w:szCs w:val="24"/>
        </w:rPr>
        <w:t>study; skin color and hair were associated with ‘dirt,’ ‘ugly,’ and ‘untidy’. Should beauty be measured or portrayed in ways that it only reflects Eurocentric paradigms? This was the bone of contention of arguments brought forward by the public and participants of the skin documentary. The shift is now towards embracing an individual’s unique differences as beauty without placing any above the other. The paradigm shift in behavior is to be noted by organizations as negative portrayals of these identifiers are fast becoming unacceptable even in countries like Nigeria, as shown in the documentary.</w:t>
      </w:r>
    </w:p>
    <w:p>
      <w:pPr>
        <w:spacing w:after="0" w:line="27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MNC’s Response to Crisis</w:t>
      </w:r>
    </w:p>
    <w:p>
      <w:pPr>
        <w:spacing w:after="0" w:line="200" w:lineRule="exact"/>
        <w:rPr>
          <w:color w:val="auto"/>
          <w:sz w:val="20"/>
          <w:szCs w:val="20"/>
        </w:rPr>
      </w:pPr>
    </w:p>
    <w:p>
      <w:pPr>
        <w:spacing w:after="0" w:line="358" w:lineRule="exact"/>
        <w:rPr>
          <w:color w:val="auto"/>
          <w:sz w:val="20"/>
          <w:szCs w:val="20"/>
        </w:rPr>
      </w:pPr>
    </w:p>
    <w:p>
      <w:pPr>
        <w:spacing w:after="0" w:line="486" w:lineRule="auto"/>
        <w:ind w:right="40" w:firstLine="720"/>
        <w:rPr>
          <w:color w:val="auto"/>
          <w:sz w:val="20"/>
          <w:szCs w:val="20"/>
        </w:rPr>
      </w:pPr>
      <w:r>
        <w:rPr>
          <w:rFonts w:ascii="Times New Roman" w:hAnsi="Times New Roman" w:eastAsia="Times New Roman" w:cs="Times New Roman"/>
          <w:color w:val="auto"/>
          <w:sz w:val="24"/>
          <w:szCs w:val="24"/>
        </w:rPr>
        <w:t>All selected media campaigns suffered a backlash; however, not all media campaigns were considered a crisis by the corporations. This is evident in their responses to the publics’ reaction. All selected media campaigns fell on the latitude of rejection of the concerned public as they did not project the values of the targeted publics as expected. Most of the reactions leaned towards boycotting the brands. Drawing from Benoit’s image restoration theory and Apologia, organizations should have a goal-oriented effective communication process. Negative impacts of crisis can be overturned through the application of related theories.</w:t>
      </w:r>
    </w:p>
    <w:p>
      <w:pPr>
        <w:spacing w:after="0" w:line="27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Image Repair Strategies</w:t>
      </w:r>
    </w:p>
    <w:p>
      <w:pPr>
        <w:spacing w:after="0" w:line="200" w:lineRule="exact"/>
        <w:rPr>
          <w:color w:val="auto"/>
          <w:sz w:val="20"/>
          <w:szCs w:val="20"/>
        </w:rPr>
      </w:pPr>
    </w:p>
    <w:p>
      <w:pPr>
        <w:spacing w:after="0" w:line="358" w:lineRule="exact"/>
        <w:rPr>
          <w:color w:val="auto"/>
          <w:sz w:val="20"/>
          <w:szCs w:val="20"/>
        </w:rPr>
      </w:pPr>
    </w:p>
    <w:p>
      <w:pPr>
        <w:spacing w:after="0" w:line="518" w:lineRule="auto"/>
        <w:ind w:right="320"/>
        <w:rPr>
          <w:color w:val="auto"/>
          <w:sz w:val="20"/>
          <w:szCs w:val="20"/>
        </w:rPr>
      </w:pPr>
      <w:r>
        <w:rPr>
          <w:rFonts w:ascii="Times New Roman" w:hAnsi="Times New Roman" w:eastAsia="Times New Roman" w:cs="Times New Roman"/>
          <w:color w:val="auto"/>
          <w:sz w:val="24"/>
          <w:szCs w:val="24"/>
        </w:rPr>
        <w:t>The MNCs implemented some of Benoit’s restorative strategies, although the success of those strategies could not be measured:</w:t>
      </w:r>
    </w:p>
    <w:p>
      <w:pPr>
        <w:spacing w:after="0" w:line="191"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Mortification.</w:t>
      </w:r>
    </w:p>
    <w:p>
      <w:pPr>
        <w:spacing w:after="0" w:line="200" w:lineRule="exact"/>
        <w:rPr>
          <w:color w:val="auto"/>
          <w:sz w:val="20"/>
          <w:szCs w:val="20"/>
        </w:rPr>
      </w:pPr>
    </w:p>
    <w:p>
      <w:pPr>
        <w:spacing w:after="0" w:line="35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Dove, and H&amp;M took the responsibility for the crisis and issued an apology:</w:t>
      </w:r>
    </w:p>
    <w:p>
      <w:pPr>
        <w:spacing w:after="0" w:line="200" w:lineRule="exact"/>
        <w:rPr>
          <w:color w:val="auto"/>
          <w:sz w:val="20"/>
          <w:szCs w:val="20"/>
        </w:rPr>
      </w:pPr>
    </w:p>
    <w:p>
      <w:pPr>
        <w:spacing w:after="0" w:line="200" w:lineRule="exact"/>
        <w:rPr>
          <w:color w:val="auto"/>
          <w:sz w:val="20"/>
          <w:szCs w:val="20"/>
        </w:rPr>
      </w:pPr>
    </w:p>
    <w:p>
      <w:pPr>
        <w:spacing w:after="0" w:line="255"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46</w:t>
      </w:r>
    </w:p>
    <w:p>
      <w:pPr>
        <w:sectPr>
          <w:pgSz w:w="12240" w:h="15840"/>
          <w:pgMar w:top="1412" w:right="1440" w:bottom="432" w:left="1440" w:header="0" w:footer="0" w:gutter="0"/>
          <w:cols w:equalWidth="0" w:num="1">
            <w:col w:w="9360"/>
          </w:cols>
        </w:sectPr>
      </w:pPr>
    </w:p>
    <w:p>
      <w:pPr>
        <w:spacing w:after="0" w:line="519" w:lineRule="auto"/>
        <w:ind w:left="720" w:right="280"/>
        <w:rPr>
          <w:color w:val="auto"/>
          <w:sz w:val="20"/>
          <w:szCs w:val="20"/>
        </w:rPr>
      </w:pPr>
      <w:bookmarkStart w:id="43" w:name="page48"/>
      <w:bookmarkEnd w:id="43"/>
      <w:r>
        <w:rPr>
          <w:rFonts w:ascii="Times New Roman" w:hAnsi="Times New Roman" w:eastAsia="Times New Roman" w:cs="Times New Roman"/>
          <w:color w:val="auto"/>
          <w:sz w:val="24"/>
          <w:szCs w:val="24"/>
        </w:rPr>
        <w:t>“An image we recently posted on Facebook missed the mark in representing women of color thoughtfully. We deeply regret the offense it caused.” (@Dove, 2017)</w:t>
      </w:r>
    </w:p>
    <w:p>
      <w:pPr>
        <w:spacing w:after="0" w:line="190" w:lineRule="exact"/>
        <w:rPr>
          <w:color w:val="auto"/>
          <w:sz w:val="20"/>
          <w:szCs w:val="20"/>
        </w:rPr>
      </w:pPr>
    </w:p>
    <w:p>
      <w:pPr>
        <w:spacing w:after="0" w:line="519" w:lineRule="auto"/>
        <w:ind w:left="720" w:right="100"/>
        <w:rPr>
          <w:color w:val="auto"/>
          <w:sz w:val="20"/>
          <w:szCs w:val="20"/>
        </w:rPr>
      </w:pPr>
      <w:r>
        <w:rPr>
          <w:rFonts w:ascii="Times New Roman" w:hAnsi="Times New Roman" w:eastAsia="Times New Roman" w:cs="Times New Roman"/>
          <w:color w:val="auto"/>
          <w:sz w:val="24"/>
          <w:szCs w:val="24"/>
        </w:rPr>
        <w:t>“That image was inappropriate and not reflective of our values as a company. We deeply apologize for that and have removed the post.” (Saelinger, 2017, para.6)</w:t>
      </w:r>
    </w:p>
    <w:p>
      <w:pPr>
        <w:spacing w:after="0" w:line="19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Reducing Offensiveness of Act and Corrective Action.</w:t>
      </w:r>
    </w:p>
    <w:p>
      <w:pPr>
        <w:spacing w:after="0" w:line="200" w:lineRule="exact"/>
        <w:rPr>
          <w:color w:val="auto"/>
          <w:sz w:val="20"/>
          <w:szCs w:val="20"/>
        </w:rPr>
      </w:pPr>
    </w:p>
    <w:p>
      <w:pPr>
        <w:spacing w:after="0" w:line="357" w:lineRule="exact"/>
        <w:rPr>
          <w:color w:val="auto"/>
          <w:sz w:val="20"/>
          <w:szCs w:val="20"/>
        </w:rPr>
      </w:pPr>
    </w:p>
    <w:p>
      <w:pPr>
        <w:spacing w:after="0" w:line="519" w:lineRule="auto"/>
        <w:ind w:right="620" w:firstLine="720"/>
        <w:rPr>
          <w:color w:val="auto"/>
          <w:sz w:val="20"/>
          <w:szCs w:val="20"/>
        </w:rPr>
      </w:pPr>
      <w:r>
        <w:rPr>
          <w:rFonts w:ascii="Times New Roman" w:hAnsi="Times New Roman" w:eastAsia="Times New Roman" w:cs="Times New Roman"/>
          <w:color w:val="auto"/>
          <w:sz w:val="24"/>
          <w:szCs w:val="24"/>
        </w:rPr>
        <w:t>Nivea and Dove identified the areas in which they went wrong, and reinforced their organization’s beliefs and measures to reevaluate their activities/processes:</w:t>
      </w:r>
    </w:p>
    <w:p>
      <w:pPr>
        <w:spacing w:after="0" w:line="190" w:lineRule="exact"/>
        <w:rPr>
          <w:color w:val="auto"/>
          <w:sz w:val="20"/>
          <w:szCs w:val="20"/>
        </w:rPr>
      </w:pPr>
    </w:p>
    <w:p>
      <w:pPr>
        <w:spacing w:after="0" w:line="493" w:lineRule="auto"/>
        <w:ind w:left="720" w:right="280"/>
        <w:rPr>
          <w:color w:val="auto"/>
          <w:sz w:val="20"/>
          <w:szCs w:val="20"/>
        </w:rPr>
      </w:pPr>
      <w:r>
        <w:rPr>
          <w:rFonts w:ascii="Times New Roman" w:hAnsi="Times New Roman" w:eastAsia="Times New Roman" w:cs="Times New Roman"/>
          <w:color w:val="auto"/>
          <w:sz w:val="24"/>
          <w:szCs w:val="24"/>
        </w:rPr>
        <w:t>“Diversity and inclusivity are crucial values of NIVEA. We take pride in creating products that promote beauty in all forms, Discrimination of any kind is simply not acceptable to us as a company, as employees, or as individuals” (Saelinger, 2017, para. 7).</w:t>
      </w:r>
    </w:p>
    <w:p>
      <w:pPr>
        <w:spacing w:after="0" w:line="220" w:lineRule="exact"/>
        <w:rPr>
          <w:color w:val="auto"/>
          <w:sz w:val="20"/>
          <w:szCs w:val="20"/>
        </w:rPr>
      </w:pPr>
    </w:p>
    <w:p>
      <w:pPr>
        <w:spacing w:after="0" w:line="495" w:lineRule="auto"/>
        <w:ind w:left="720" w:right="40"/>
        <w:rPr>
          <w:color w:val="auto"/>
          <w:sz w:val="20"/>
          <w:szCs w:val="20"/>
        </w:rPr>
      </w:pPr>
      <w:r>
        <w:rPr>
          <w:rFonts w:ascii="Times New Roman" w:hAnsi="Times New Roman" w:eastAsia="Times New Roman" w:cs="Times New Roman"/>
          <w:color w:val="auto"/>
          <w:sz w:val="24"/>
          <w:szCs w:val="24"/>
        </w:rPr>
        <w:t>“Dove is committed to representing beauty of diversity. In an image we posted this week, we missed the mark in thoughtfully representing women of color and we deeply regret the offense it has caused. The feedback that has been shared is important to us and we’ll use it guide us in the future.” (@Dove, 2017)</w:t>
      </w:r>
      <w:r>
        <w:rPr>
          <w:rFonts w:ascii="Times New Roman" w:hAnsi="Times New Roman" w:eastAsia="Times New Roman" w:cs="Times New Roman"/>
          <w:b/>
          <w:bCs/>
          <w:color w:val="auto"/>
          <w:sz w:val="24"/>
          <w:szCs w:val="24"/>
        </w:rPr>
        <w:t>.</w:t>
      </w:r>
    </w:p>
    <w:p>
      <w:pPr>
        <w:spacing w:after="0" w:line="209"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Bolstering.</w:t>
      </w:r>
    </w:p>
    <w:p>
      <w:pPr>
        <w:spacing w:after="0" w:line="200" w:lineRule="exact"/>
        <w:rPr>
          <w:color w:val="auto"/>
          <w:sz w:val="20"/>
          <w:szCs w:val="20"/>
        </w:rPr>
      </w:pPr>
    </w:p>
    <w:p>
      <w:pPr>
        <w:spacing w:after="0" w:line="358" w:lineRule="exact"/>
        <w:rPr>
          <w:color w:val="auto"/>
          <w:sz w:val="20"/>
          <w:szCs w:val="20"/>
        </w:rPr>
      </w:pPr>
    </w:p>
    <w:p>
      <w:pPr>
        <w:spacing w:after="0" w:line="518" w:lineRule="auto"/>
        <w:ind w:right="240" w:firstLine="720"/>
        <w:rPr>
          <w:color w:val="auto"/>
          <w:sz w:val="20"/>
          <w:szCs w:val="20"/>
        </w:rPr>
      </w:pPr>
      <w:r>
        <w:rPr>
          <w:rFonts w:ascii="Times New Roman" w:hAnsi="Times New Roman" w:eastAsia="Times New Roman" w:cs="Times New Roman"/>
          <w:color w:val="auto"/>
          <w:sz w:val="23"/>
          <w:szCs w:val="23"/>
        </w:rPr>
        <w:t>The brand took up one of the strategies identified under Apologia. The campaign had a divided reaction whereby a segment of the public appreciated how the undone hair of the black kid model represented their childhood days and how it is a typical description of type 4C hair texture. Another segment saw the campaigns as an intentional act to downplay the beauty of</w:t>
      </w:r>
    </w:p>
    <w:p>
      <w:pPr>
        <w:spacing w:after="0" w:line="103"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47</w:t>
      </w:r>
    </w:p>
    <w:p>
      <w:pPr>
        <w:sectPr>
          <w:pgSz w:w="12240" w:h="15840"/>
          <w:pgMar w:top="1412" w:right="1440" w:bottom="432" w:left="1440" w:header="0" w:footer="0" w:gutter="0"/>
          <w:cols w:equalWidth="0" w:num="1">
            <w:col w:w="9360"/>
          </w:cols>
        </w:sectPr>
      </w:pPr>
    </w:p>
    <w:p>
      <w:pPr>
        <w:spacing w:after="0" w:line="499" w:lineRule="auto"/>
        <w:ind w:right="40"/>
        <w:rPr>
          <w:color w:val="auto"/>
          <w:sz w:val="20"/>
          <w:szCs w:val="20"/>
        </w:rPr>
      </w:pPr>
      <w:bookmarkStart w:id="44" w:name="page49"/>
      <w:bookmarkEnd w:id="44"/>
      <w:r>
        <w:rPr>
          <w:rFonts w:ascii="Times New Roman" w:hAnsi="Times New Roman" w:eastAsia="Times New Roman" w:cs="Times New Roman"/>
          <w:color w:val="auto"/>
          <w:sz w:val="24"/>
          <w:szCs w:val="24"/>
        </w:rPr>
        <w:t>natural hair in its real texture. H&amp;M took this as an opportunity to present what was considered a crisis and associated the incident with something attractive before the deciding audience in its response to Essence after the media campaign was released:</w:t>
      </w:r>
    </w:p>
    <w:p>
      <w:pPr>
        <w:spacing w:after="0" w:line="214" w:lineRule="exact"/>
        <w:rPr>
          <w:color w:val="auto"/>
          <w:sz w:val="20"/>
          <w:szCs w:val="20"/>
        </w:rPr>
      </w:pPr>
    </w:p>
    <w:p>
      <w:pPr>
        <w:spacing w:after="0" w:line="493" w:lineRule="auto"/>
        <w:ind w:left="720" w:right="60"/>
        <w:rPr>
          <w:color w:val="auto"/>
          <w:sz w:val="20"/>
          <w:szCs w:val="20"/>
        </w:rPr>
      </w:pPr>
      <w:r>
        <w:rPr>
          <w:rFonts w:ascii="Times New Roman" w:hAnsi="Times New Roman" w:eastAsia="Times New Roman" w:cs="Times New Roman"/>
          <w:color w:val="auto"/>
          <w:sz w:val="24"/>
          <w:szCs w:val="24"/>
        </w:rPr>
        <w:t>“We are aware of the comments regarding one of our models for H&amp;M kids. We truly believe that all kids should be allowed to be kids. The school aged kids who model for us come to the photo studio in the afternoon after school and we aim for a natural look which reflects that” (Fasanella, 2019, para.7).</w:t>
      </w:r>
    </w:p>
    <w:p>
      <w:pPr>
        <w:spacing w:after="0" w:line="220" w:lineRule="exact"/>
        <w:rPr>
          <w:color w:val="auto"/>
          <w:sz w:val="20"/>
          <w:szCs w:val="20"/>
        </w:rPr>
      </w:pPr>
    </w:p>
    <w:p>
      <w:pPr>
        <w:spacing w:after="0" w:line="499" w:lineRule="auto"/>
        <w:ind w:right="120"/>
        <w:rPr>
          <w:color w:val="auto"/>
          <w:sz w:val="20"/>
          <w:szCs w:val="20"/>
        </w:rPr>
      </w:pPr>
      <w:r>
        <w:rPr>
          <w:rFonts w:ascii="Times New Roman" w:hAnsi="Times New Roman" w:eastAsia="Times New Roman" w:cs="Times New Roman"/>
          <w:color w:val="auto"/>
          <w:sz w:val="24"/>
          <w:szCs w:val="24"/>
        </w:rPr>
        <w:t>The above strategy was used to yield favorable sentiment from the audience - “we aim for a natural look.” It is significant to note that when messages are miscommunicated or misinterpreted, defense can be used if and when it is considered to appeal to the target audience.</w:t>
      </w:r>
    </w:p>
    <w:p>
      <w:pPr>
        <w:spacing w:after="0" w:line="254"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What They Did Wrong</w:t>
      </w:r>
    </w:p>
    <w:p>
      <w:pPr>
        <w:spacing w:after="0" w:line="358" w:lineRule="exact"/>
        <w:rPr>
          <w:color w:val="auto"/>
          <w:sz w:val="20"/>
          <w:szCs w:val="20"/>
        </w:rPr>
      </w:pPr>
    </w:p>
    <w:p>
      <w:pPr>
        <w:spacing w:after="0" w:line="499" w:lineRule="auto"/>
        <w:ind w:right="100" w:firstLine="720"/>
        <w:rPr>
          <w:color w:val="auto"/>
          <w:sz w:val="20"/>
          <w:szCs w:val="20"/>
        </w:rPr>
      </w:pPr>
      <w:r>
        <w:rPr>
          <w:rFonts w:ascii="Times New Roman" w:hAnsi="Times New Roman" w:eastAsia="Times New Roman" w:cs="Times New Roman"/>
          <w:color w:val="auto"/>
          <w:sz w:val="24"/>
          <w:szCs w:val="24"/>
        </w:rPr>
        <w:t>Although some saw the campaigns as a negative portrayal of one of the racial identifiers, H&amp;M was able to reasonably manage the situation by controlling of the narrative of the ‘perceived’ crisis. However, it was not the same for Natural Fairness campaign.</w:t>
      </w:r>
    </w:p>
    <w:p>
      <w:pPr>
        <w:spacing w:after="0" w:line="29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Limitations</w:t>
      </w:r>
    </w:p>
    <w:p>
      <w:pPr>
        <w:spacing w:after="0" w:line="397" w:lineRule="exact"/>
        <w:rPr>
          <w:color w:val="auto"/>
          <w:sz w:val="20"/>
          <w:szCs w:val="20"/>
        </w:rPr>
      </w:pPr>
    </w:p>
    <w:p>
      <w:pPr>
        <w:spacing w:after="0" w:line="487" w:lineRule="auto"/>
        <w:ind w:right="40" w:firstLine="720"/>
        <w:rPr>
          <w:color w:val="auto"/>
          <w:sz w:val="20"/>
          <w:szCs w:val="20"/>
        </w:rPr>
      </w:pPr>
      <w:r>
        <w:rPr>
          <w:rFonts w:ascii="Times New Roman" w:hAnsi="Times New Roman" w:eastAsia="Times New Roman" w:cs="Times New Roman"/>
          <w:color w:val="auto"/>
          <w:sz w:val="24"/>
          <w:szCs w:val="24"/>
        </w:rPr>
        <w:t>The amount of data collected for this study is relatively small and captured only three MNCs. It was challenging getting enough public reaction for the Nivea’s media campaign in Nigeria in order to carry out a structural comparison. This may be attributed to the growing nature of PR practices in Nigeria and its low IDV score. In order to tackle these challenges, Beverly Naya’s skin documentary was used as supporting analysis material to gain more understanding about people’s perception of the selected racial identifiers. Samples gathered from</w:t>
      </w:r>
    </w:p>
    <w:p>
      <w:pPr>
        <w:spacing w:after="0" w:line="100"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48</w:t>
      </w:r>
    </w:p>
    <w:p>
      <w:pPr>
        <w:sectPr>
          <w:pgSz w:w="12240" w:h="15840"/>
          <w:pgMar w:top="1412" w:right="1440" w:bottom="432" w:left="1440" w:header="0" w:footer="0" w:gutter="0"/>
          <w:cols w:equalWidth="0" w:num="1">
            <w:col w:w="9360"/>
          </w:cols>
        </w:sectPr>
      </w:pPr>
    </w:p>
    <w:p>
      <w:pPr>
        <w:spacing w:after="0" w:line="519" w:lineRule="auto"/>
        <w:ind w:right="500"/>
        <w:rPr>
          <w:color w:val="auto"/>
          <w:sz w:val="20"/>
          <w:szCs w:val="20"/>
        </w:rPr>
      </w:pPr>
      <w:bookmarkStart w:id="45" w:name="page50"/>
      <w:bookmarkEnd w:id="45"/>
      <w:r>
        <w:rPr>
          <w:rFonts w:ascii="Times New Roman" w:hAnsi="Times New Roman" w:eastAsia="Times New Roman" w:cs="Times New Roman"/>
          <w:color w:val="auto"/>
          <w:sz w:val="24"/>
          <w:szCs w:val="24"/>
        </w:rPr>
        <w:t>Twitter were solely used for this study; perhaps, samples from Facebook or Instagram could have yielded different results.</w:t>
      </w:r>
    </w:p>
    <w:p>
      <w:pPr>
        <w:spacing w:after="0" w:line="269"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Future Research</w:t>
      </w:r>
    </w:p>
    <w:p>
      <w:pPr>
        <w:spacing w:after="0" w:line="397" w:lineRule="exact"/>
        <w:rPr>
          <w:color w:val="auto"/>
          <w:sz w:val="20"/>
          <w:szCs w:val="20"/>
        </w:rPr>
      </w:pPr>
    </w:p>
    <w:p>
      <w:pPr>
        <w:spacing w:after="0" w:line="485" w:lineRule="auto"/>
        <w:ind w:right="140" w:firstLine="720"/>
        <w:rPr>
          <w:color w:val="auto"/>
          <w:sz w:val="20"/>
          <w:szCs w:val="20"/>
        </w:rPr>
      </w:pPr>
      <w:r>
        <w:rPr>
          <w:rFonts w:ascii="Times New Roman" w:hAnsi="Times New Roman" w:eastAsia="Times New Roman" w:cs="Times New Roman"/>
          <w:color w:val="auto"/>
          <w:sz w:val="24"/>
          <w:szCs w:val="24"/>
        </w:rPr>
        <w:t>Drawing from this study and the analysis, it is evident that PR research in Nigeria is still undergoing a developing stage in terms of research and its standard practice. Hence, this study had to rely on available and existing studies. Future research could explore the role of PR in crisis management using developing countries as case studies with emphasis on the role that diverse African cultures and sub-cultures play on the implementation of PR practices. This will create a strong basis to carry out structural comparisons between other countries, thereby giving more understanding into the challenge that cultural differences pose and offering more effective solutions.</w:t>
      </w:r>
    </w:p>
    <w:p>
      <w:pPr>
        <w:spacing w:after="0" w:line="31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Recommendation and Conclusion</w:t>
      </w:r>
    </w:p>
    <w:p>
      <w:pPr>
        <w:spacing w:after="0" w:line="397" w:lineRule="exact"/>
        <w:rPr>
          <w:color w:val="auto"/>
          <w:sz w:val="20"/>
          <w:szCs w:val="20"/>
        </w:rPr>
      </w:pPr>
    </w:p>
    <w:p>
      <w:pPr>
        <w:spacing w:after="0" w:line="479" w:lineRule="auto"/>
        <w:ind w:right="60" w:firstLine="720"/>
        <w:rPr>
          <w:color w:val="auto"/>
          <w:sz w:val="20"/>
          <w:szCs w:val="20"/>
        </w:rPr>
      </w:pPr>
      <w:r>
        <w:rPr>
          <w:rFonts w:ascii="Times New Roman" w:hAnsi="Times New Roman" w:eastAsia="Times New Roman" w:cs="Times New Roman"/>
          <w:color w:val="auto"/>
          <w:sz w:val="24"/>
          <w:szCs w:val="24"/>
        </w:rPr>
        <w:t>Cultural differences are part of the key variables affecting the success of public relations practices (Rhee, 2002). Multiple dimensions of cultural competence can be used as a conceptual framework to understand further how cultural differences prevalent in PR can be effectively managed. This can be done by ensuring that the perspective and components of specific cultural and racial groups are incorporated into communication strategies that are culture-specific. With the industry growing demands, it is important to that tailor messages that resonate with the target market, appeals to them emotionally, and also design crisis communication strategies that are truthful, authentic and aim to respect target audience,</w:t>
      </w:r>
    </w:p>
    <w:p>
      <w:pPr>
        <w:spacing w:after="0" w:line="8" w:lineRule="exact"/>
        <w:rPr>
          <w:color w:val="auto"/>
          <w:sz w:val="20"/>
          <w:szCs w:val="20"/>
        </w:rPr>
      </w:pPr>
    </w:p>
    <w:p>
      <w:pPr>
        <w:spacing w:after="0" w:line="512" w:lineRule="auto"/>
        <w:ind w:right="40" w:firstLine="720"/>
        <w:rPr>
          <w:color w:val="auto"/>
          <w:sz w:val="20"/>
          <w:szCs w:val="20"/>
        </w:rPr>
      </w:pPr>
      <w:r>
        <w:rPr>
          <w:rFonts w:ascii="Times New Roman" w:hAnsi="Times New Roman" w:eastAsia="Times New Roman" w:cs="Times New Roman"/>
          <w:color w:val="auto"/>
          <w:sz w:val="24"/>
          <w:szCs w:val="24"/>
        </w:rPr>
        <w:t>Understanding that problems such as cultural and racial prejudice in media campaigns has a long-term effect on brand reputation, it is important to design and implement strategies that</w:t>
      </w:r>
    </w:p>
    <w:p>
      <w:pPr>
        <w:spacing w:after="0" w:line="2"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49</w:t>
      </w:r>
    </w:p>
    <w:p>
      <w:pPr>
        <w:sectPr>
          <w:pgSz w:w="12240" w:h="15840"/>
          <w:pgMar w:top="1412" w:right="1440" w:bottom="432" w:left="1440" w:header="0" w:footer="0" w:gutter="0"/>
          <w:cols w:equalWidth="0" w:num="1">
            <w:col w:w="9360"/>
          </w:cols>
        </w:sectPr>
      </w:pPr>
    </w:p>
    <w:p>
      <w:pPr>
        <w:spacing w:after="0" w:line="480" w:lineRule="auto"/>
        <w:ind w:right="140"/>
        <w:rPr>
          <w:color w:val="auto"/>
          <w:sz w:val="20"/>
          <w:szCs w:val="20"/>
        </w:rPr>
      </w:pPr>
      <w:bookmarkStart w:id="46" w:name="page51"/>
      <w:bookmarkEnd w:id="46"/>
      <w:r>
        <w:rPr>
          <w:rFonts w:ascii="Times New Roman" w:hAnsi="Times New Roman" w:eastAsia="Times New Roman" w:cs="Times New Roman"/>
          <w:color w:val="auto"/>
          <w:sz w:val="24"/>
          <w:szCs w:val="24"/>
        </w:rPr>
        <w:t>depicts the values and cultures of the target market in a positive light. MNCs can also demonstrate a proper and genuine understanding of these cultural differences, values, racial identifiers before portraying them in media campaigns. In situations where local talents are the PR professionals for MNCs, cultural competence, and vast knowledge of global public relations practices should be considered necessary when looking out for professional skills in PR professionals. This is to ensure that culture-specific PR decisions made outside MNCs’ parent company align with the standards of practice and code of conduct.</w:t>
      </w:r>
    </w:p>
    <w:p>
      <w:pPr>
        <w:spacing w:after="0" w:line="486" w:lineRule="auto"/>
        <w:ind w:right="100" w:firstLine="720"/>
        <w:rPr>
          <w:color w:val="auto"/>
          <w:sz w:val="20"/>
          <w:szCs w:val="20"/>
        </w:rPr>
      </w:pPr>
      <w:r>
        <w:rPr>
          <w:rFonts w:ascii="Times New Roman" w:hAnsi="Times New Roman" w:eastAsia="Times New Roman" w:cs="Times New Roman"/>
          <w:color w:val="auto"/>
          <w:sz w:val="24"/>
          <w:szCs w:val="24"/>
        </w:rPr>
        <w:t>One of the major problems this study identified in Nivea’s response in Nigeria was the brand’s emphasis on customer preference and not the actual concern of the public. The brand’s response paid no attention to the vital message of not promoting skin bleaching and glorification of fairer skin. PR is expected is to be a two-way communication channel whereby organizations communicate with the target market and their target market communications with them-a beneficial relationship. Nivea’s response seemed to deviate from this crucial aspect of PR-relationship building.</w:t>
      </w:r>
    </w:p>
    <w:p>
      <w:pPr>
        <w:spacing w:after="0" w:line="230" w:lineRule="exact"/>
        <w:rPr>
          <w:color w:val="auto"/>
          <w:sz w:val="20"/>
          <w:szCs w:val="20"/>
        </w:rPr>
      </w:pPr>
    </w:p>
    <w:p>
      <w:pPr>
        <w:spacing w:after="0" w:line="514" w:lineRule="auto"/>
        <w:ind w:right="160" w:firstLine="720"/>
        <w:rPr>
          <w:color w:val="auto"/>
          <w:sz w:val="20"/>
          <w:szCs w:val="20"/>
        </w:rPr>
      </w:pPr>
      <w:r>
        <w:rPr>
          <w:rFonts w:ascii="Times New Roman" w:hAnsi="Times New Roman" w:eastAsia="Times New Roman" w:cs="Times New Roman"/>
          <w:color w:val="auto"/>
          <w:sz w:val="23"/>
          <w:szCs w:val="23"/>
        </w:rPr>
        <w:t>Overall, this study examined how culture as an independent variable impacts MNCs and PR practices. Based on the data collected, culture is an independent variable that impacts the implementation of GPR practices across nations. The samples collected to carry out a structural comparison demonstrated cultural influences on GPR and how PR practices implemented by MNCs, most especially in subsidiary countries can impact its brand reputation and perception.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0"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50</w:t>
      </w:r>
    </w:p>
    <w:p>
      <w:pPr>
        <w:sectPr>
          <w:pgSz w:w="12240" w:h="15840"/>
          <w:pgMar w:top="1412" w:right="1440" w:bottom="432" w:left="1440" w:header="0" w:footer="0" w:gutter="0"/>
          <w:cols w:equalWidth="0" w:num="1">
            <w:col w:w="9360"/>
          </w:cols>
        </w:sectPr>
      </w:pPr>
    </w:p>
    <w:p>
      <w:pPr>
        <w:spacing w:after="0"/>
        <w:ind w:right="660"/>
        <w:jc w:val="center"/>
        <w:rPr>
          <w:color w:val="auto"/>
          <w:sz w:val="20"/>
          <w:szCs w:val="20"/>
        </w:rPr>
      </w:pPr>
      <w:bookmarkStart w:id="47" w:name="page52"/>
      <w:bookmarkEnd w:id="47"/>
      <w:r>
        <w:rPr>
          <w:rFonts w:ascii="Times New Roman" w:hAnsi="Times New Roman" w:eastAsia="Times New Roman" w:cs="Times New Roman"/>
          <w:color w:val="auto"/>
          <w:sz w:val="24"/>
          <w:szCs w:val="24"/>
        </w:rPr>
        <w:t>REFERENCES</w:t>
      </w:r>
    </w:p>
    <w:p>
      <w:pPr>
        <w:spacing w:after="0" w:line="396" w:lineRule="exact"/>
        <w:rPr>
          <w:color w:val="auto"/>
          <w:sz w:val="20"/>
          <w:szCs w:val="20"/>
        </w:rPr>
      </w:pPr>
    </w:p>
    <w:p>
      <w:pPr>
        <w:spacing w:after="0" w:line="480" w:lineRule="auto"/>
        <w:ind w:left="720" w:right="800" w:hanging="719"/>
        <w:rPr>
          <w:color w:val="auto"/>
          <w:sz w:val="20"/>
          <w:szCs w:val="20"/>
        </w:rPr>
      </w:pPr>
      <w:r>
        <w:rPr>
          <w:rFonts w:ascii="Times New Roman" w:hAnsi="Times New Roman" w:eastAsia="Times New Roman" w:cs="Times New Roman"/>
          <w:color w:val="auto"/>
          <w:sz w:val="24"/>
          <w:szCs w:val="24"/>
        </w:rPr>
        <w:t>@AFoucard. (2018, January 8). Retrieved from Twitter: Retrieved March 14, 2020, from https://twitter.com/afoucard/status/950231886521098242</w:t>
      </w:r>
    </w:p>
    <w:p>
      <w:pPr>
        <w:spacing w:after="0" w:line="480" w:lineRule="auto"/>
        <w:ind w:left="720" w:right="60" w:hanging="719"/>
        <w:rPr>
          <w:color w:val="auto"/>
          <w:sz w:val="20"/>
          <w:szCs w:val="20"/>
        </w:rPr>
      </w:pPr>
      <w:r>
        <w:rPr>
          <w:rFonts w:ascii="Times New Roman" w:hAnsi="Times New Roman" w:eastAsia="Times New Roman" w:cs="Times New Roman"/>
          <w:color w:val="auto"/>
          <w:sz w:val="24"/>
          <w:szCs w:val="24"/>
        </w:rPr>
        <w:t>@bbwbbwxo. (2017, October 8). Retrieved from Twitter : Retrieved March 15, 2020, from https://twitter.com/bbwbbwxo/status/916929238346821632?ref_src=twsrc%5Etfw%7Ct wcamp%5Etweetembed&amp;ref_url=https%3A%2F%2Fwww.foxnews.com%2Flifestyle%2 Fstar-of-racist-dove-ad-says-company-shouldve-defended-its-creative-vision</w:t>
      </w:r>
    </w:p>
    <w:p>
      <w:pPr>
        <w:spacing w:after="0" w:line="480" w:lineRule="auto"/>
        <w:ind w:left="720" w:right="420" w:hanging="719"/>
        <w:rPr>
          <w:color w:val="auto"/>
          <w:sz w:val="20"/>
          <w:szCs w:val="20"/>
        </w:rPr>
      </w:pPr>
      <w:r>
        <w:rPr>
          <w:rFonts w:ascii="Times New Roman" w:hAnsi="Times New Roman" w:eastAsia="Times New Roman" w:cs="Times New Roman"/>
          <w:color w:val="auto"/>
          <w:sz w:val="24"/>
          <w:szCs w:val="24"/>
        </w:rPr>
        <w:t>@blkgirlculture. (2017, October 8). Retrieved from Twitter: Retrieved March 15, 2020, from https://twitter.com/blkgirlculture/status/917093954008571904</w:t>
      </w:r>
    </w:p>
    <w:p>
      <w:pPr>
        <w:spacing w:after="0" w:line="500" w:lineRule="auto"/>
        <w:ind w:left="720" w:right="80" w:hanging="719"/>
        <w:rPr>
          <w:color w:val="auto"/>
          <w:sz w:val="20"/>
          <w:szCs w:val="20"/>
        </w:rPr>
      </w:pPr>
      <w:r>
        <w:rPr>
          <w:rFonts w:ascii="Times New Roman" w:hAnsi="Times New Roman" w:eastAsia="Times New Roman" w:cs="Times New Roman"/>
          <w:color w:val="auto"/>
          <w:sz w:val="23"/>
          <w:szCs w:val="23"/>
        </w:rPr>
        <w:t>@Dove. (2017, October 7). Retrieved from Twiter : Retrieved March 20, 2020, from https://twitter.com/Dove/status/916731793927278592?ref_src=twsrc%5Etfw%7Ctwcam p%5Etweetembed%7Ctwterm%5E916731793927278592&amp;ref_url=https%3A%2F%2Fm oney.cnn.com%2F2017%2F10%2F08%2Fnews%2Fcompanies%2Fdove-apology-racist-ad%2Fin</w:t>
      </w:r>
    </w:p>
    <w:p>
      <w:pPr>
        <w:spacing w:after="0" w:line="4" w:lineRule="exact"/>
        <w:rPr>
          <w:color w:val="auto"/>
          <w:sz w:val="20"/>
          <w:szCs w:val="20"/>
        </w:rPr>
      </w:pPr>
    </w:p>
    <w:p>
      <w:pPr>
        <w:spacing w:after="0" w:line="480" w:lineRule="auto"/>
        <w:ind w:left="720" w:right="520" w:hanging="719"/>
        <w:rPr>
          <w:color w:val="auto"/>
          <w:sz w:val="20"/>
          <w:szCs w:val="20"/>
        </w:rPr>
      </w:pPr>
      <w:r>
        <w:rPr>
          <w:rFonts w:ascii="Times New Roman" w:hAnsi="Times New Roman" w:eastAsia="Times New Roman" w:cs="Times New Roman"/>
          <w:color w:val="auto"/>
          <w:sz w:val="24"/>
          <w:szCs w:val="24"/>
        </w:rPr>
        <w:t>@JoyAnnReid. (2017, October 19). Retrieved from Twitter: Retrived March 14, 2020, from https://twitter.com/JoyAnnReid/status/921223657820602368</w:t>
      </w:r>
    </w:p>
    <w:p>
      <w:pPr>
        <w:spacing w:after="0" w:line="480" w:lineRule="auto"/>
        <w:ind w:left="720" w:right="860" w:hanging="719"/>
        <w:rPr>
          <w:color w:val="auto"/>
          <w:sz w:val="20"/>
          <w:szCs w:val="20"/>
        </w:rPr>
      </w:pPr>
      <w:r>
        <w:rPr>
          <w:rFonts w:ascii="Times New Roman" w:hAnsi="Times New Roman" w:eastAsia="Times New Roman" w:cs="Times New Roman"/>
          <w:color w:val="auto"/>
          <w:sz w:val="24"/>
          <w:szCs w:val="24"/>
        </w:rPr>
        <w:t>@kawrage. (2017, October 8). Retrieved from Twitter : Retrieved March 14, 2020, from https://twitter.com/kawrage/status/917036041076396033?lang=en</w:t>
      </w:r>
    </w:p>
    <w:p>
      <w:pPr>
        <w:spacing w:after="0" w:line="518" w:lineRule="auto"/>
        <w:ind w:left="720" w:right="60" w:hanging="719"/>
        <w:rPr>
          <w:color w:val="auto"/>
          <w:sz w:val="20"/>
          <w:szCs w:val="20"/>
        </w:rPr>
      </w:pPr>
      <w:r>
        <w:rPr>
          <w:rFonts w:ascii="Times New Roman" w:hAnsi="Times New Roman" w:eastAsia="Times New Roman" w:cs="Times New Roman"/>
          <w:color w:val="auto"/>
          <w:sz w:val="23"/>
          <w:szCs w:val="23"/>
        </w:rPr>
        <w:t>@nandighosha. (2017, April 5). Retrieved from Twitter : Retrieved March 15, 2020, from https://twitter.com/nandighosha/status/849632764601282560?ref_src=twsrc%5Etfw%7C twcamp%5Etweetembed%7Ctwterm%5E849632764601282560&amp;ref_url=https%3A%2F %2Fwww.huffpost.com%2Fentry%2Fnivea-ends-white-is-purity-campaign-after-wid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0"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51</w:t>
      </w:r>
    </w:p>
    <w:p>
      <w:pPr>
        <w:sectPr>
          <w:pgSz w:w="12240" w:h="15840"/>
          <w:pgMar w:top="1412" w:right="1440" w:bottom="432" w:left="1440" w:header="0" w:footer="0" w:gutter="0"/>
          <w:cols w:equalWidth="0" w:num="1">
            <w:col w:w="9360"/>
          </w:cols>
        </w:sectPr>
      </w:pPr>
    </w:p>
    <w:p>
      <w:pPr>
        <w:spacing w:after="0" w:line="480" w:lineRule="auto"/>
        <w:ind w:left="720" w:right="660" w:hanging="719"/>
        <w:rPr>
          <w:color w:val="auto"/>
          <w:sz w:val="20"/>
          <w:szCs w:val="20"/>
        </w:rPr>
      </w:pPr>
      <w:bookmarkStart w:id="48" w:name="page53"/>
      <w:bookmarkEnd w:id="48"/>
      <w:r>
        <w:rPr>
          <w:rFonts w:ascii="Times New Roman" w:hAnsi="Times New Roman" w:eastAsia="Times New Roman" w:cs="Times New Roman"/>
          <w:color w:val="auto"/>
          <w:sz w:val="24"/>
          <w:szCs w:val="24"/>
        </w:rPr>
        <w:t>@theweeknd. (2018, January 8). Retrieved from Twitter : Retrieved March 14, 2020, from https://twitter.com/theweeknd/status/950447182829699072?lang=en</w:t>
      </w:r>
    </w:p>
    <w:p>
      <w:pPr>
        <w:spacing w:after="0" w:line="480" w:lineRule="auto"/>
        <w:ind w:left="720" w:right="340" w:hanging="719"/>
        <w:rPr>
          <w:color w:val="auto"/>
          <w:sz w:val="20"/>
          <w:szCs w:val="20"/>
        </w:rPr>
      </w:pPr>
      <w:r>
        <w:rPr>
          <w:rFonts w:ascii="Times New Roman" w:hAnsi="Times New Roman" w:eastAsia="Times New Roman" w:cs="Times New Roman"/>
          <w:color w:val="auto"/>
          <w:sz w:val="24"/>
          <w:szCs w:val="24"/>
        </w:rPr>
        <w:t xml:space="preserve">Akpabio, E. (2009). African Public Relations and the Mainstream of Global Practice . </w:t>
      </w:r>
      <w:r>
        <w:rPr>
          <w:rFonts w:ascii="Times New Roman" w:hAnsi="Times New Roman" w:eastAsia="Times New Roman" w:cs="Times New Roman"/>
          <w:i/>
          <w:iCs/>
          <w:color w:val="auto"/>
          <w:sz w:val="24"/>
          <w:szCs w:val="24"/>
        </w:rPr>
        <w:t>African Communications Research, 2</w:t>
      </w:r>
      <w:r>
        <w:rPr>
          <w:rFonts w:ascii="Times New Roman" w:hAnsi="Times New Roman" w:eastAsia="Times New Roman" w:cs="Times New Roman"/>
          <w:color w:val="auto"/>
          <w:sz w:val="24"/>
          <w:szCs w:val="24"/>
        </w:rPr>
        <w:t>(3), 351-366.</w:t>
      </w:r>
    </w:p>
    <w:p>
      <w:pPr>
        <w:spacing w:after="0" w:line="480" w:lineRule="auto"/>
        <w:ind w:left="720" w:right="100" w:hanging="719"/>
        <w:rPr>
          <w:color w:val="auto"/>
          <w:sz w:val="20"/>
          <w:szCs w:val="20"/>
        </w:rPr>
      </w:pPr>
      <w:r>
        <w:rPr>
          <w:rFonts w:ascii="Times New Roman" w:hAnsi="Times New Roman" w:eastAsia="Times New Roman" w:cs="Times New Roman"/>
          <w:color w:val="auto"/>
          <w:sz w:val="24"/>
          <w:szCs w:val="24"/>
        </w:rPr>
        <w:t xml:space="preserve">Almeida, P., Song, J., &amp; Grant, R. (2002, p. 148). Are firms superior to alliances and markets? An empirical test of cross-border knowledge building. </w:t>
      </w:r>
      <w:r>
        <w:rPr>
          <w:rFonts w:ascii="Times New Roman" w:hAnsi="Times New Roman" w:eastAsia="Times New Roman" w:cs="Times New Roman"/>
          <w:i/>
          <w:iCs/>
          <w:color w:val="auto"/>
          <w:sz w:val="24"/>
          <w:szCs w:val="24"/>
        </w:rPr>
        <w:t>Organization Science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13</w:t>
      </w:r>
      <w:r>
        <w:rPr>
          <w:rFonts w:ascii="Times New Roman" w:hAnsi="Times New Roman" w:eastAsia="Times New Roman" w:cs="Times New Roman"/>
          <w:color w:val="auto"/>
          <w:sz w:val="24"/>
          <w:szCs w:val="24"/>
        </w:rPr>
        <w:t>(2), 147-161.</w:t>
      </w:r>
    </w:p>
    <w:p>
      <w:pPr>
        <w:spacing w:after="0"/>
        <w:rPr>
          <w:color w:val="auto"/>
          <w:sz w:val="20"/>
          <w:szCs w:val="20"/>
        </w:rPr>
      </w:pPr>
      <w:r>
        <w:rPr>
          <w:rFonts w:ascii="Times New Roman" w:hAnsi="Times New Roman" w:eastAsia="Times New Roman" w:cs="Times New Roman"/>
          <w:color w:val="auto"/>
          <w:sz w:val="24"/>
          <w:szCs w:val="24"/>
        </w:rPr>
        <w:t xml:space="preserve">Asemah, E. (2011). </w:t>
      </w:r>
      <w:r>
        <w:rPr>
          <w:rFonts w:ascii="Times New Roman" w:hAnsi="Times New Roman" w:eastAsia="Times New Roman" w:cs="Times New Roman"/>
          <w:i/>
          <w:iCs/>
          <w:color w:val="auto"/>
          <w:sz w:val="24"/>
          <w:szCs w:val="24"/>
        </w:rPr>
        <w:t>Understanding Public Relations .</w:t>
      </w:r>
      <w:r>
        <w:rPr>
          <w:rFonts w:ascii="Times New Roman" w:hAnsi="Times New Roman" w:eastAsia="Times New Roman" w:cs="Times New Roman"/>
          <w:color w:val="auto"/>
          <w:sz w:val="24"/>
          <w:szCs w:val="24"/>
        </w:rPr>
        <w:t xml:space="preserve"> Jos: Lizborn Press .</w:t>
      </w:r>
    </w:p>
    <w:p>
      <w:pPr>
        <w:spacing w:after="0" w:line="276" w:lineRule="exact"/>
        <w:rPr>
          <w:color w:val="auto"/>
          <w:sz w:val="20"/>
          <w:szCs w:val="20"/>
        </w:rPr>
      </w:pPr>
    </w:p>
    <w:p>
      <w:pPr>
        <w:spacing w:after="0" w:line="480" w:lineRule="auto"/>
        <w:ind w:left="720" w:right="500" w:hanging="719"/>
        <w:rPr>
          <w:color w:val="auto"/>
          <w:sz w:val="20"/>
          <w:szCs w:val="20"/>
        </w:rPr>
      </w:pPr>
      <w:r>
        <w:rPr>
          <w:rFonts w:ascii="Times New Roman" w:hAnsi="Times New Roman" w:eastAsia="Times New Roman" w:cs="Times New Roman"/>
          <w:color w:val="auto"/>
          <w:sz w:val="24"/>
          <w:szCs w:val="24"/>
        </w:rPr>
        <w:t xml:space="preserve">Astor, M. (2017, October 08). </w:t>
      </w:r>
      <w:r>
        <w:rPr>
          <w:rFonts w:ascii="Times New Roman" w:hAnsi="Times New Roman" w:eastAsia="Times New Roman" w:cs="Times New Roman"/>
          <w:i/>
          <w:iCs/>
          <w:color w:val="auto"/>
          <w:sz w:val="24"/>
          <w:szCs w:val="24"/>
        </w:rPr>
        <w:t>Dove Drops an Ad Accussed of Racism</w:t>
      </w:r>
      <w:r>
        <w:rPr>
          <w:rFonts w:ascii="Times New Roman" w:hAnsi="Times New Roman" w:eastAsia="Times New Roman" w:cs="Times New Roman"/>
          <w:color w:val="auto"/>
          <w:sz w:val="24"/>
          <w:szCs w:val="24"/>
        </w:rPr>
        <w:t xml:space="preserve"> . Retrieved from New York Times : https://www.nytimes.com/2017/10/08/business/dove-ad-racist.html</w:t>
      </w:r>
    </w:p>
    <w:p>
      <w:pPr>
        <w:spacing w:after="0" w:line="479" w:lineRule="auto"/>
        <w:ind w:left="720" w:right="120" w:hanging="719"/>
        <w:rPr>
          <w:color w:val="auto"/>
          <w:sz w:val="20"/>
          <w:szCs w:val="20"/>
        </w:rPr>
      </w:pPr>
      <w:r>
        <w:rPr>
          <w:rFonts w:ascii="Times New Roman" w:hAnsi="Times New Roman" w:eastAsia="Times New Roman" w:cs="Times New Roman"/>
          <w:color w:val="auto"/>
          <w:sz w:val="24"/>
          <w:szCs w:val="24"/>
        </w:rPr>
        <w:t xml:space="preserve">Avery, E., Lariscy, R., Kim, S., &amp; Hocke, T. (2010). A quantitative review of crisis communication research in public relations from 1991 to 2009. </w:t>
      </w:r>
      <w:r>
        <w:rPr>
          <w:rFonts w:ascii="Times New Roman" w:hAnsi="Times New Roman" w:eastAsia="Times New Roman" w:cs="Times New Roman"/>
          <w:i/>
          <w:iCs/>
          <w:color w:val="auto"/>
          <w:sz w:val="24"/>
          <w:szCs w:val="24"/>
        </w:rPr>
        <w:t>Public Relations Review</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36</w:t>
      </w:r>
      <w:r>
        <w:rPr>
          <w:rFonts w:ascii="Times New Roman" w:hAnsi="Times New Roman" w:eastAsia="Times New Roman" w:cs="Times New Roman"/>
          <w:color w:val="auto"/>
          <w:sz w:val="24"/>
          <w:szCs w:val="24"/>
        </w:rPr>
        <w:t>, 190-192.</w:t>
      </w:r>
    </w:p>
    <w:p>
      <w:pPr>
        <w:spacing w:after="0" w:line="2" w:lineRule="exact"/>
        <w:rPr>
          <w:color w:val="auto"/>
          <w:sz w:val="20"/>
          <w:szCs w:val="20"/>
        </w:rPr>
      </w:pPr>
    </w:p>
    <w:p>
      <w:pPr>
        <w:spacing w:after="0" w:line="480" w:lineRule="auto"/>
        <w:ind w:left="720" w:right="60" w:hanging="719"/>
        <w:rPr>
          <w:color w:val="auto"/>
          <w:sz w:val="20"/>
          <w:szCs w:val="20"/>
        </w:rPr>
      </w:pPr>
      <w:r>
        <w:rPr>
          <w:rFonts w:ascii="Times New Roman" w:hAnsi="Times New Roman" w:eastAsia="Times New Roman" w:cs="Times New Roman"/>
          <w:color w:val="auto"/>
          <w:sz w:val="24"/>
          <w:szCs w:val="24"/>
        </w:rPr>
        <w:t xml:space="preserve">Bae, S., &amp; Noh, S. (2001). Multinational Corporations versus Domestic Corporations: A comparative study of R&amp;D investment activities . </w:t>
      </w:r>
      <w:r>
        <w:rPr>
          <w:rFonts w:ascii="Times New Roman" w:hAnsi="Times New Roman" w:eastAsia="Times New Roman" w:cs="Times New Roman"/>
          <w:i/>
          <w:iCs/>
          <w:color w:val="auto"/>
          <w:sz w:val="24"/>
          <w:szCs w:val="24"/>
        </w:rPr>
        <w:t>Multinational Financial Management</w:t>
      </w:r>
      <w:r>
        <w:rPr>
          <w:rFonts w:ascii="Times New Roman" w:hAnsi="Times New Roman" w:eastAsia="Times New Roman" w:cs="Times New Roman"/>
          <w:color w:val="auto"/>
          <w:sz w:val="24"/>
          <w:szCs w:val="24"/>
        </w:rPr>
        <w:t xml:space="preserve"> , 89-104.</w:t>
      </w:r>
    </w:p>
    <w:p>
      <w:pPr>
        <w:spacing w:after="0" w:line="480" w:lineRule="auto"/>
        <w:ind w:right="880"/>
        <w:jc w:val="right"/>
        <w:rPr>
          <w:color w:val="auto"/>
          <w:sz w:val="20"/>
          <w:szCs w:val="20"/>
        </w:rPr>
      </w:pPr>
      <w:r>
        <w:rPr>
          <w:rFonts w:ascii="Times New Roman" w:hAnsi="Times New Roman" w:eastAsia="Times New Roman" w:cs="Times New Roman"/>
          <w:color w:val="auto"/>
          <w:sz w:val="24"/>
          <w:szCs w:val="24"/>
        </w:rPr>
        <w:t xml:space="preserve">BBC. (2017, April 4). </w:t>
      </w:r>
      <w:r>
        <w:rPr>
          <w:rFonts w:ascii="Times New Roman" w:hAnsi="Times New Roman" w:eastAsia="Times New Roman" w:cs="Times New Roman"/>
          <w:i/>
          <w:iCs/>
          <w:color w:val="auto"/>
          <w:sz w:val="24"/>
          <w:szCs w:val="24"/>
        </w:rPr>
        <w:t>Nivea removes 'white is purity' deodorant advert branded 'racist'</w:t>
      </w:r>
      <w:r>
        <w:rPr>
          <w:rFonts w:ascii="Times New Roman" w:hAnsi="Times New Roman" w:eastAsia="Times New Roman" w:cs="Times New Roman"/>
          <w:color w:val="auto"/>
          <w:sz w:val="24"/>
          <w:szCs w:val="24"/>
        </w:rPr>
        <w:t>. Retrieved from BBC News: https://www.bbc.com/news/world-europe-39489967</w:t>
      </w:r>
    </w:p>
    <w:p>
      <w:pPr>
        <w:spacing w:after="0"/>
        <w:rPr>
          <w:color w:val="auto"/>
          <w:sz w:val="20"/>
          <w:szCs w:val="20"/>
        </w:rPr>
      </w:pPr>
      <w:r>
        <w:rPr>
          <w:rFonts w:ascii="Times New Roman" w:hAnsi="Times New Roman" w:eastAsia="Times New Roman" w:cs="Times New Roman"/>
          <w:color w:val="auto"/>
          <w:sz w:val="24"/>
          <w:szCs w:val="24"/>
        </w:rPr>
        <w:t xml:space="preserve">Beiersdorf. (n.d.). </w:t>
      </w:r>
      <w:r>
        <w:rPr>
          <w:rFonts w:ascii="Times New Roman" w:hAnsi="Times New Roman" w:eastAsia="Times New Roman" w:cs="Times New Roman"/>
          <w:i/>
          <w:iCs/>
          <w:color w:val="auto"/>
          <w:sz w:val="24"/>
          <w:szCs w:val="24"/>
        </w:rPr>
        <w:t>The Nivea Family</w:t>
      </w:r>
      <w:r>
        <w:rPr>
          <w:rFonts w:ascii="Times New Roman" w:hAnsi="Times New Roman" w:eastAsia="Times New Roman" w:cs="Times New Roman"/>
          <w:color w:val="auto"/>
          <w:sz w:val="24"/>
          <w:szCs w:val="24"/>
        </w:rPr>
        <w:t xml:space="preserve"> . Retrieved from Beiersdorf:</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https://www.beiersdorf.com/brands/nivea</w:t>
      </w:r>
    </w:p>
    <w:p>
      <w:pPr>
        <w:spacing w:after="0" w:line="276" w:lineRule="exact"/>
        <w:rPr>
          <w:color w:val="auto"/>
          <w:sz w:val="20"/>
          <w:szCs w:val="20"/>
        </w:rPr>
      </w:pPr>
    </w:p>
    <w:p>
      <w:pPr>
        <w:spacing w:after="0" w:line="519" w:lineRule="auto"/>
        <w:ind w:left="720" w:right="780" w:hanging="719"/>
        <w:rPr>
          <w:color w:val="auto"/>
          <w:sz w:val="20"/>
          <w:szCs w:val="20"/>
        </w:rPr>
      </w:pPr>
      <w:r>
        <w:rPr>
          <w:rFonts w:ascii="Times New Roman" w:hAnsi="Times New Roman" w:eastAsia="Times New Roman" w:cs="Times New Roman"/>
          <w:color w:val="auto"/>
          <w:sz w:val="24"/>
          <w:szCs w:val="24"/>
        </w:rPr>
        <w:t xml:space="preserve">Belk, R., &amp; Pollay, R. (1985). Images of Ourselves: The Good Life in Twentieth Century Advertisement. </w:t>
      </w:r>
      <w:r>
        <w:rPr>
          <w:rFonts w:ascii="Times New Roman" w:hAnsi="Times New Roman" w:eastAsia="Times New Roman" w:cs="Times New Roman"/>
          <w:i/>
          <w:iCs/>
          <w:color w:val="auto"/>
          <w:sz w:val="24"/>
          <w:szCs w:val="24"/>
        </w:rPr>
        <w:t>Journal of Consumer Research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11</w:t>
      </w:r>
      <w:r>
        <w:rPr>
          <w:rFonts w:ascii="Times New Roman" w:hAnsi="Times New Roman" w:eastAsia="Times New Roman" w:cs="Times New Roman"/>
          <w:color w:val="auto"/>
          <w:sz w:val="24"/>
          <w:szCs w:val="24"/>
        </w:rPr>
        <w:t>, 887-897.</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6"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52</w:t>
      </w:r>
    </w:p>
    <w:p>
      <w:pPr>
        <w:sectPr>
          <w:pgSz w:w="12240" w:h="15840"/>
          <w:pgMar w:top="1412" w:right="1440" w:bottom="432" w:left="1440" w:header="0" w:footer="0" w:gutter="0"/>
          <w:cols w:equalWidth="0" w:num="1">
            <w:col w:w="9360"/>
          </w:cols>
        </w:sectPr>
      </w:pPr>
    </w:p>
    <w:p>
      <w:pPr>
        <w:spacing w:after="0" w:line="480" w:lineRule="auto"/>
        <w:ind w:left="720" w:right="260" w:hanging="719"/>
        <w:rPr>
          <w:color w:val="auto"/>
          <w:sz w:val="20"/>
          <w:szCs w:val="20"/>
        </w:rPr>
      </w:pPr>
      <w:bookmarkStart w:id="49" w:name="page54"/>
      <w:bookmarkEnd w:id="49"/>
      <w:r>
        <w:rPr>
          <w:rFonts w:ascii="Times New Roman" w:hAnsi="Times New Roman" w:eastAsia="Times New Roman" w:cs="Times New Roman"/>
          <w:color w:val="auto"/>
          <w:sz w:val="24"/>
          <w:szCs w:val="24"/>
        </w:rPr>
        <w:t xml:space="preserve">Benoit, W. (1997). Image repair discourse and crisis communication. </w:t>
      </w:r>
      <w:r>
        <w:rPr>
          <w:rFonts w:ascii="Times New Roman" w:hAnsi="Times New Roman" w:eastAsia="Times New Roman" w:cs="Times New Roman"/>
          <w:i/>
          <w:iCs/>
          <w:color w:val="auto"/>
          <w:sz w:val="24"/>
          <w:szCs w:val="24"/>
        </w:rPr>
        <w:t>Public Relations Review</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23</w:t>
      </w:r>
      <w:r>
        <w:rPr>
          <w:rFonts w:ascii="Times New Roman" w:hAnsi="Times New Roman" w:eastAsia="Times New Roman" w:cs="Times New Roman"/>
          <w:color w:val="auto"/>
          <w:sz w:val="24"/>
          <w:szCs w:val="24"/>
        </w:rPr>
        <w:t>(2), 177-186.</w:t>
      </w:r>
    </w:p>
    <w:p>
      <w:pPr>
        <w:spacing w:after="0"/>
        <w:rPr>
          <w:color w:val="auto"/>
          <w:sz w:val="20"/>
          <w:szCs w:val="20"/>
        </w:rPr>
      </w:pPr>
      <w:r>
        <w:rPr>
          <w:rFonts w:ascii="Times New Roman" w:hAnsi="Times New Roman" w:eastAsia="Times New Roman" w:cs="Times New Roman"/>
          <w:color w:val="auto"/>
          <w:sz w:val="24"/>
          <w:szCs w:val="24"/>
        </w:rPr>
        <w:t>Benoit, W., Brinson, S. B., &amp; Benoit, W. (1994: 1996). AT &amp;T: Aplogies are not enough.</w:t>
      </w:r>
    </w:p>
    <w:p>
      <w:pPr>
        <w:spacing w:after="0" w:line="280"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Communcation Quarterly, 42,</w:t>
      </w:r>
      <w:r>
        <w:rPr>
          <w:rFonts w:ascii="Times New Roman" w:hAnsi="Times New Roman" w:eastAsia="Times New Roman" w:cs="Times New Roman"/>
          <w:color w:val="auto"/>
          <w:sz w:val="24"/>
          <w:szCs w:val="24"/>
        </w:rPr>
        <w:t xml:space="preserve"> 75-88: Vol 44, 29-41.</w:t>
      </w:r>
    </w:p>
    <w:p>
      <w:pPr>
        <w:spacing w:after="0" w:line="27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Blaney, J., Benoit, W., &amp; Brazil, L. (2001). Blowout!: Firestone's image restoration campaign. .</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Public Relations Review, 28</w:t>
      </w:r>
      <w:r>
        <w:rPr>
          <w:rFonts w:ascii="Times New Roman" w:hAnsi="Times New Roman" w:eastAsia="Times New Roman" w:cs="Times New Roman"/>
          <w:color w:val="auto"/>
          <w:sz w:val="24"/>
          <w:szCs w:val="24"/>
        </w:rPr>
        <w:t>(2002), 379-392.</w:t>
      </w:r>
    </w:p>
    <w:p>
      <w:pPr>
        <w:spacing w:after="0" w:line="276" w:lineRule="exact"/>
        <w:rPr>
          <w:color w:val="auto"/>
          <w:sz w:val="20"/>
          <w:szCs w:val="20"/>
        </w:rPr>
      </w:pPr>
    </w:p>
    <w:p>
      <w:pPr>
        <w:spacing w:after="0" w:line="480" w:lineRule="auto"/>
        <w:ind w:left="720" w:right="380" w:hanging="719"/>
        <w:rPr>
          <w:color w:val="auto"/>
          <w:sz w:val="20"/>
          <w:szCs w:val="20"/>
        </w:rPr>
      </w:pPr>
      <w:r>
        <w:rPr>
          <w:rFonts w:ascii="Times New Roman" w:hAnsi="Times New Roman" w:eastAsia="Times New Roman" w:cs="Times New Roman"/>
          <w:color w:val="auto"/>
          <w:sz w:val="24"/>
          <w:szCs w:val="24"/>
        </w:rPr>
        <w:t xml:space="preserve">Bradford, J., &amp; Garret, D. (1995). The effectiveness of corporate communicative responses to accusations of unethical behavior. </w:t>
      </w:r>
      <w:r>
        <w:rPr>
          <w:rFonts w:ascii="Times New Roman" w:hAnsi="Times New Roman" w:eastAsia="Times New Roman" w:cs="Times New Roman"/>
          <w:i/>
          <w:iCs/>
          <w:color w:val="auto"/>
          <w:sz w:val="24"/>
          <w:szCs w:val="24"/>
        </w:rPr>
        <w:t>Journal of Business Ethics, 14</w:t>
      </w:r>
      <w:r>
        <w:rPr>
          <w:rFonts w:ascii="Times New Roman" w:hAnsi="Times New Roman" w:eastAsia="Times New Roman" w:cs="Times New Roman"/>
          <w:color w:val="auto"/>
          <w:sz w:val="24"/>
          <w:szCs w:val="24"/>
        </w:rPr>
        <w:t>(11), 875-892.</w:t>
      </w:r>
    </w:p>
    <w:p>
      <w:pPr>
        <w:spacing w:after="0" w:line="480" w:lineRule="auto"/>
        <w:ind w:left="720" w:right="420" w:hanging="719"/>
        <w:rPr>
          <w:color w:val="auto"/>
          <w:sz w:val="20"/>
          <w:szCs w:val="20"/>
        </w:rPr>
      </w:pPr>
      <w:r>
        <w:rPr>
          <w:rFonts w:ascii="Times New Roman" w:hAnsi="Times New Roman" w:eastAsia="Times New Roman" w:cs="Times New Roman"/>
          <w:color w:val="auto"/>
          <w:sz w:val="24"/>
          <w:szCs w:val="24"/>
        </w:rPr>
        <w:t xml:space="preserve">Carrol, C., Greyser, S., &amp; Schreiber, E. (2011). Reputation Management: Building and Maintaining Reputation through Communications . In C. Clarke, </w:t>
      </w:r>
      <w:r>
        <w:rPr>
          <w:rFonts w:ascii="Times New Roman" w:hAnsi="Times New Roman" w:eastAsia="Times New Roman" w:cs="Times New Roman"/>
          <w:i/>
          <w:iCs/>
          <w:color w:val="auto"/>
          <w:sz w:val="24"/>
          <w:szCs w:val="24"/>
        </w:rPr>
        <w:t>The Handbook of Strategic Public Relations and INtegrated Marketing Communications</w:t>
      </w:r>
      <w:r>
        <w:rPr>
          <w:rFonts w:ascii="Times New Roman" w:hAnsi="Times New Roman" w:eastAsia="Times New Roman" w:cs="Times New Roman"/>
          <w:color w:val="auto"/>
          <w:sz w:val="24"/>
          <w:szCs w:val="24"/>
        </w:rPr>
        <w:t xml:space="preserve"> (pp. 457-476).</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New York : McGraw-Hill.</w:t>
      </w:r>
    </w:p>
    <w:p>
      <w:pPr>
        <w:spacing w:after="0"/>
        <w:rPr>
          <w:color w:val="auto"/>
          <w:sz w:val="20"/>
          <w:szCs w:val="20"/>
        </w:rPr>
      </w:pPr>
      <w:r>
        <w:rPr>
          <w:rFonts w:ascii="Times New Roman" w:hAnsi="Times New Roman" w:eastAsia="Times New Roman" w:cs="Times New Roman"/>
          <w:color w:val="auto"/>
          <w:sz w:val="24"/>
          <w:szCs w:val="24"/>
        </w:rPr>
        <w:t xml:space="preserve">Carroll, C. (2013). </w:t>
      </w:r>
      <w:r>
        <w:rPr>
          <w:rFonts w:ascii="Times New Roman" w:hAnsi="Times New Roman" w:eastAsia="Times New Roman" w:cs="Times New Roman"/>
          <w:i/>
          <w:iCs/>
          <w:color w:val="auto"/>
          <w:sz w:val="24"/>
          <w:szCs w:val="24"/>
        </w:rPr>
        <w:t>The Handbook of Communication and Reputation .</w:t>
      </w:r>
      <w:r>
        <w:rPr>
          <w:rFonts w:ascii="Times New Roman" w:hAnsi="Times New Roman" w:eastAsia="Times New Roman" w:cs="Times New Roman"/>
          <w:color w:val="auto"/>
          <w:sz w:val="24"/>
          <w:szCs w:val="24"/>
        </w:rPr>
        <w:t xml:space="preserve"> New York: John Wiley &amp;</w:t>
      </w:r>
    </w:p>
    <w:p>
      <w:pPr>
        <w:spacing w:after="0" w:line="27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Sons, Inc.</w:t>
      </w:r>
    </w:p>
    <w:p>
      <w:pPr>
        <w:spacing w:after="0" w:line="276" w:lineRule="exact"/>
        <w:rPr>
          <w:color w:val="auto"/>
          <w:sz w:val="20"/>
          <w:szCs w:val="20"/>
        </w:rPr>
      </w:pPr>
    </w:p>
    <w:p>
      <w:pPr>
        <w:spacing w:after="0" w:line="480" w:lineRule="auto"/>
        <w:ind w:left="720" w:right="40" w:hanging="719"/>
        <w:rPr>
          <w:color w:val="auto"/>
          <w:sz w:val="20"/>
          <w:szCs w:val="20"/>
        </w:rPr>
      </w:pPr>
      <w:r>
        <w:rPr>
          <w:rFonts w:ascii="Times New Roman" w:hAnsi="Times New Roman" w:eastAsia="Times New Roman" w:cs="Times New Roman"/>
          <w:color w:val="auto"/>
          <w:sz w:val="24"/>
          <w:szCs w:val="24"/>
        </w:rPr>
        <w:t xml:space="preserve">Carter, R., Johnson, V., Roberson, K., Kirkinis, K., Mazzula, S., &amp; Sant-Barket, S. (2017). Race-Based Traumatic Stress, Racial Identity Statuses, and Psychological Functioning: An Exploratory Investigation. </w:t>
      </w:r>
      <w:r>
        <w:rPr>
          <w:rFonts w:ascii="Times New Roman" w:hAnsi="Times New Roman" w:eastAsia="Times New Roman" w:cs="Times New Roman"/>
          <w:i/>
          <w:iCs/>
          <w:color w:val="auto"/>
          <w:sz w:val="24"/>
          <w:szCs w:val="24"/>
        </w:rPr>
        <w:t>Professional Psychology: Reserach and Practice, 48,</w:t>
      </w:r>
      <w:r>
        <w:rPr>
          <w:rFonts w:ascii="Times New Roman" w:hAnsi="Times New Roman" w:eastAsia="Times New Roman" w:cs="Times New Roman"/>
          <w:color w:val="auto"/>
          <w:sz w:val="24"/>
          <w:szCs w:val="24"/>
        </w:rPr>
        <w:t>(21) 30-37.</w:t>
      </w:r>
    </w:p>
    <w:p>
      <w:pPr>
        <w:spacing w:after="0"/>
        <w:rPr>
          <w:color w:val="auto"/>
          <w:sz w:val="20"/>
          <w:szCs w:val="20"/>
        </w:rPr>
      </w:pPr>
      <w:r>
        <w:rPr>
          <w:rFonts w:ascii="Times New Roman" w:hAnsi="Times New Roman" w:eastAsia="Times New Roman" w:cs="Times New Roman"/>
          <w:color w:val="auto"/>
          <w:sz w:val="24"/>
          <w:szCs w:val="24"/>
        </w:rPr>
        <w:t>Cayla, J., &amp; Arnould, E. (2008). A Cultural Approach to Branding in the Global Marketplace.</w:t>
      </w:r>
    </w:p>
    <w:p>
      <w:pPr>
        <w:spacing w:after="0" w:line="280"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Journal of International Marketing</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16</w:t>
      </w:r>
      <w:r>
        <w:rPr>
          <w:rFonts w:ascii="Times New Roman" w:hAnsi="Times New Roman" w:eastAsia="Times New Roman" w:cs="Times New Roman"/>
          <w:color w:val="auto"/>
          <w:sz w:val="24"/>
          <w:szCs w:val="24"/>
        </w:rPr>
        <w:t>(4), 86-112.</w:t>
      </w:r>
    </w:p>
    <w:p>
      <w:pPr>
        <w:spacing w:after="0" w:line="272" w:lineRule="exact"/>
        <w:rPr>
          <w:color w:val="auto"/>
          <w:sz w:val="20"/>
          <w:szCs w:val="20"/>
        </w:rPr>
      </w:pPr>
    </w:p>
    <w:p>
      <w:pPr>
        <w:spacing w:after="0" w:line="480" w:lineRule="auto"/>
        <w:ind w:left="720" w:right="380" w:hanging="719"/>
        <w:rPr>
          <w:color w:val="auto"/>
          <w:sz w:val="20"/>
          <w:szCs w:val="20"/>
        </w:rPr>
      </w:pPr>
      <w:r>
        <w:rPr>
          <w:rFonts w:ascii="Times New Roman" w:hAnsi="Times New Roman" w:eastAsia="Times New Roman" w:cs="Times New Roman"/>
          <w:color w:val="auto"/>
          <w:sz w:val="24"/>
          <w:szCs w:val="24"/>
        </w:rPr>
        <w:t xml:space="preserve">Coard, S., &amp; Breland, A. (2001). Perceptions of and Preferecnes for Skin Color: Black Racial Identity, and Self-Esteem among African Americans . </w:t>
      </w:r>
      <w:r>
        <w:rPr>
          <w:rFonts w:ascii="Times New Roman" w:hAnsi="Times New Roman" w:eastAsia="Times New Roman" w:cs="Times New Roman"/>
          <w:i/>
          <w:iCs/>
          <w:color w:val="auto"/>
          <w:sz w:val="24"/>
          <w:szCs w:val="24"/>
        </w:rPr>
        <w:t>Journal of Applied Social</w:t>
      </w:r>
    </w:p>
    <w:p>
      <w:pPr>
        <w:spacing w:after="0"/>
        <w:ind w:left="720"/>
        <w:rPr>
          <w:color w:val="auto"/>
          <w:sz w:val="20"/>
          <w:szCs w:val="20"/>
        </w:rPr>
      </w:pPr>
      <w:r>
        <w:rPr>
          <w:rFonts w:ascii="Times New Roman" w:hAnsi="Times New Roman" w:eastAsia="Times New Roman" w:cs="Times New Roman"/>
          <w:i/>
          <w:iCs/>
          <w:color w:val="auto"/>
          <w:sz w:val="24"/>
          <w:szCs w:val="24"/>
        </w:rPr>
        <w:t>Psychology, 31</w:t>
      </w:r>
      <w:r>
        <w:rPr>
          <w:rFonts w:ascii="Times New Roman" w:hAnsi="Times New Roman" w:eastAsia="Times New Roman" w:cs="Times New Roman"/>
          <w:color w:val="auto"/>
          <w:sz w:val="24"/>
          <w:szCs w:val="24"/>
        </w:rPr>
        <w:t>(11), 2256-2274.</w:t>
      </w:r>
    </w:p>
    <w:p>
      <w:pPr>
        <w:spacing w:after="0" w:line="200" w:lineRule="exact"/>
        <w:rPr>
          <w:color w:val="auto"/>
          <w:sz w:val="20"/>
          <w:szCs w:val="20"/>
        </w:rPr>
      </w:pPr>
    </w:p>
    <w:p>
      <w:pPr>
        <w:spacing w:after="0" w:line="200" w:lineRule="exact"/>
        <w:rPr>
          <w:color w:val="auto"/>
          <w:sz w:val="20"/>
          <w:szCs w:val="20"/>
        </w:rPr>
      </w:pPr>
    </w:p>
    <w:p>
      <w:pPr>
        <w:spacing w:after="0" w:line="360"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53</w:t>
      </w:r>
    </w:p>
    <w:p>
      <w:pPr>
        <w:sectPr>
          <w:pgSz w:w="12240" w:h="15840"/>
          <w:pgMar w:top="1412" w:right="1440" w:bottom="432" w:left="1440" w:header="0" w:footer="0" w:gutter="0"/>
          <w:cols w:equalWidth="0" w:num="1">
            <w:col w:w="9360"/>
          </w:cols>
        </w:sectPr>
      </w:pPr>
    </w:p>
    <w:p>
      <w:pPr>
        <w:spacing w:after="0" w:line="480" w:lineRule="auto"/>
        <w:ind w:left="720" w:right="80" w:hanging="719"/>
        <w:jc w:val="both"/>
        <w:rPr>
          <w:color w:val="auto"/>
          <w:sz w:val="20"/>
          <w:szCs w:val="20"/>
        </w:rPr>
      </w:pPr>
      <w:bookmarkStart w:id="50" w:name="page55"/>
      <w:bookmarkEnd w:id="50"/>
      <w:r>
        <w:rPr>
          <w:rFonts w:ascii="Times New Roman" w:hAnsi="Times New Roman" w:eastAsia="Times New Roman" w:cs="Times New Roman"/>
          <w:color w:val="auto"/>
          <w:sz w:val="24"/>
          <w:szCs w:val="24"/>
        </w:rPr>
        <w:t xml:space="preserve">Collier, M. J., &amp; Thomas, M. (1988). Cultural Identity: An interpretative perspective. . In Y. Y. Kim, &amp; W. Gudykunst, </w:t>
      </w:r>
      <w:r>
        <w:rPr>
          <w:rFonts w:ascii="Times New Roman" w:hAnsi="Times New Roman" w:eastAsia="Times New Roman" w:cs="Times New Roman"/>
          <w:i/>
          <w:iCs/>
          <w:color w:val="auto"/>
          <w:sz w:val="24"/>
          <w:szCs w:val="24"/>
        </w:rPr>
        <w:t>Theories of Intercultural Communication</w:t>
      </w:r>
      <w:r>
        <w:rPr>
          <w:rFonts w:ascii="Times New Roman" w:hAnsi="Times New Roman" w:eastAsia="Times New Roman" w:cs="Times New Roman"/>
          <w:color w:val="auto"/>
          <w:sz w:val="24"/>
          <w:szCs w:val="24"/>
        </w:rPr>
        <w:t xml:space="preserve"> (pp. 99-120). Newbury Park: California: Sage .</w:t>
      </w:r>
    </w:p>
    <w:p>
      <w:pPr>
        <w:spacing w:after="0" w:line="480" w:lineRule="auto"/>
        <w:ind w:left="720" w:right="440" w:hanging="719"/>
        <w:rPr>
          <w:color w:val="auto"/>
          <w:sz w:val="20"/>
          <w:szCs w:val="20"/>
        </w:rPr>
      </w:pPr>
      <w:r>
        <w:rPr>
          <w:rFonts w:ascii="Times New Roman" w:hAnsi="Times New Roman" w:eastAsia="Times New Roman" w:cs="Times New Roman"/>
          <w:color w:val="auto"/>
          <w:sz w:val="24"/>
          <w:szCs w:val="24"/>
        </w:rPr>
        <w:t xml:space="preserve">Conteh, G. (2019, September 21). </w:t>
      </w:r>
      <w:r>
        <w:rPr>
          <w:rFonts w:ascii="Times New Roman" w:hAnsi="Times New Roman" w:eastAsia="Times New Roman" w:cs="Times New Roman"/>
          <w:i/>
          <w:iCs/>
          <w:color w:val="auto"/>
          <w:sz w:val="24"/>
          <w:szCs w:val="24"/>
        </w:rPr>
        <w:t>The Internet Is Torn Over H&amp;M's Decision Not To Style A Black Girl's Hiar For Their Latest Photo Shoot</w:t>
      </w:r>
      <w:r>
        <w:rPr>
          <w:rFonts w:ascii="Times New Roman" w:hAnsi="Times New Roman" w:eastAsia="Times New Roman" w:cs="Times New Roman"/>
          <w:color w:val="auto"/>
          <w:sz w:val="24"/>
          <w:szCs w:val="24"/>
        </w:rPr>
        <w:t xml:space="preserve"> . Retrieved from BET:</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https://www.bet.com/style/beauty/2019/09/20/h-m-called-out-for-not-styling-black-models-hair.html</w:t>
      </w:r>
    </w:p>
    <w:p>
      <w:pPr>
        <w:spacing w:after="0" w:line="480" w:lineRule="auto"/>
        <w:ind w:left="720" w:right="500" w:hanging="719"/>
        <w:rPr>
          <w:color w:val="auto"/>
          <w:sz w:val="20"/>
          <w:szCs w:val="20"/>
        </w:rPr>
      </w:pPr>
      <w:r>
        <w:rPr>
          <w:rFonts w:ascii="Times New Roman" w:hAnsi="Times New Roman" w:eastAsia="Times New Roman" w:cs="Times New Roman"/>
          <w:color w:val="auto"/>
          <w:sz w:val="24"/>
          <w:szCs w:val="24"/>
        </w:rPr>
        <w:t xml:space="preserve">Coombs, T. (2007). Assessing online issue threats: issue contagions and their effect on issue prioritization. </w:t>
      </w:r>
      <w:r>
        <w:rPr>
          <w:rFonts w:ascii="Times New Roman" w:hAnsi="Times New Roman" w:eastAsia="Times New Roman" w:cs="Times New Roman"/>
          <w:i/>
          <w:iCs/>
          <w:color w:val="auto"/>
          <w:sz w:val="24"/>
          <w:szCs w:val="24"/>
        </w:rPr>
        <w:t>Journal of Public Affairs, 2</w:t>
      </w:r>
      <w:r>
        <w:rPr>
          <w:rFonts w:ascii="Times New Roman" w:hAnsi="Times New Roman" w:eastAsia="Times New Roman" w:cs="Times New Roman"/>
          <w:color w:val="auto"/>
          <w:sz w:val="24"/>
          <w:szCs w:val="24"/>
        </w:rPr>
        <w:t>(4), 215-229.</w:t>
      </w:r>
    </w:p>
    <w:p>
      <w:pPr>
        <w:spacing w:after="0"/>
        <w:rPr>
          <w:color w:val="auto"/>
          <w:sz w:val="20"/>
          <w:szCs w:val="20"/>
        </w:rPr>
      </w:pPr>
      <w:r>
        <w:rPr>
          <w:rFonts w:ascii="Times New Roman" w:hAnsi="Times New Roman" w:eastAsia="Times New Roman" w:cs="Times New Roman"/>
          <w:color w:val="auto"/>
          <w:sz w:val="24"/>
          <w:szCs w:val="24"/>
        </w:rPr>
        <w:t xml:space="preserve">Coombs, T. (2007). </w:t>
      </w:r>
      <w:r>
        <w:rPr>
          <w:rFonts w:ascii="Times New Roman" w:hAnsi="Times New Roman" w:eastAsia="Times New Roman" w:cs="Times New Roman"/>
          <w:i/>
          <w:iCs/>
          <w:color w:val="auto"/>
          <w:sz w:val="24"/>
          <w:szCs w:val="24"/>
        </w:rPr>
        <w:t>Ongoing Crisis Communication: Planning, managing,and responding .</w:t>
      </w:r>
      <w:r>
        <w:rPr>
          <w:rFonts w:ascii="Times New Roman" w:hAnsi="Times New Roman" w:eastAsia="Times New Roman" w:cs="Times New Roman"/>
          <w:color w:val="auto"/>
          <w:sz w:val="24"/>
          <w:szCs w:val="24"/>
        </w:rPr>
        <w:t xml:space="preserve"> Los</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Angeles: SAGE.</w:t>
      </w:r>
    </w:p>
    <w:p>
      <w:pPr>
        <w:spacing w:after="0" w:line="276" w:lineRule="exact"/>
        <w:rPr>
          <w:color w:val="auto"/>
          <w:sz w:val="20"/>
          <w:szCs w:val="20"/>
        </w:rPr>
      </w:pPr>
    </w:p>
    <w:p>
      <w:pPr>
        <w:spacing w:after="0" w:line="479" w:lineRule="auto"/>
        <w:ind w:left="720" w:right="60" w:hanging="719"/>
        <w:rPr>
          <w:color w:val="auto"/>
          <w:sz w:val="20"/>
          <w:szCs w:val="20"/>
        </w:rPr>
      </w:pPr>
      <w:r>
        <w:rPr>
          <w:rFonts w:ascii="Times New Roman" w:hAnsi="Times New Roman" w:eastAsia="Times New Roman" w:cs="Times New Roman"/>
          <w:color w:val="auto"/>
          <w:sz w:val="24"/>
          <w:szCs w:val="24"/>
        </w:rPr>
        <w:t xml:space="preserve">Coombs, T. (2009). Conceptualizing crisis communication. In R. Heath, &amp; H. O'Hair, </w:t>
      </w:r>
      <w:r>
        <w:rPr>
          <w:rFonts w:ascii="Times New Roman" w:hAnsi="Times New Roman" w:eastAsia="Times New Roman" w:cs="Times New Roman"/>
          <w:i/>
          <w:iCs/>
          <w:color w:val="auto"/>
          <w:sz w:val="24"/>
          <w:szCs w:val="24"/>
        </w:rPr>
        <w:t>Handbook of Risk and Crisis Communication</w:t>
      </w:r>
      <w:r>
        <w:rPr>
          <w:rFonts w:ascii="Times New Roman" w:hAnsi="Times New Roman" w:eastAsia="Times New Roman" w:cs="Times New Roman"/>
          <w:color w:val="auto"/>
          <w:sz w:val="24"/>
          <w:szCs w:val="24"/>
        </w:rPr>
        <w:t xml:space="preserve"> (pp. 100-119). New York, NY: Routledge .</w:t>
      </w:r>
    </w:p>
    <w:p>
      <w:pPr>
        <w:spacing w:after="0" w:line="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Coombs, T. (2014). </w:t>
      </w:r>
      <w:r>
        <w:rPr>
          <w:rFonts w:ascii="Times New Roman" w:hAnsi="Times New Roman" w:eastAsia="Times New Roman" w:cs="Times New Roman"/>
          <w:i/>
          <w:iCs/>
          <w:color w:val="auto"/>
          <w:sz w:val="24"/>
          <w:szCs w:val="24"/>
        </w:rPr>
        <w:t>Ongoing Crisis Communication: Planning, Managing, and Responding.</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Thousand Oaks: CA: SAGE.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Coombs, T. (2015). </w:t>
      </w:r>
      <w:r>
        <w:rPr>
          <w:rFonts w:ascii="Times New Roman" w:hAnsi="Times New Roman" w:eastAsia="Times New Roman" w:cs="Times New Roman"/>
          <w:i/>
          <w:iCs/>
          <w:color w:val="auto"/>
          <w:sz w:val="24"/>
          <w:szCs w:val="24"/>
        </w:rPr>
        <w:t>Ongoing Crisis Communicaton: Planning, Managing, and Responding .</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Thousand Oaks: CA: SAGE Publications inc.</w:t>
      </w:r>
    </w:p>
    <w:p>
      <w:pPr>
        <w:spacing w:after="0" w:line="276" w:lineRule="exact"/>
        <w:rPr>
          <w:color w:val="auto"/>
          <w:sz w:val="20"/>
          <w:szCs w:val="20"/>
        </w:rPr>
      </w:pPr>
    </w:p>
    <w:p>
      <w:pPr>
        <w:spacing w:after="0" w:line="500" w:lineRule="auto"/>
        <w:ind w:left="720" w:right="100" w:hanging="719"/>
        <w:rPr>
          <w:color w:val="auto"/>
          <w:sz w:val="20"/>
          <w:szCs w:val="20"/>
        </w:rPr>
      </w:pPr>
      <w:r>
        <w:rPr>
          <w:rFonts w:ascii="Times New Roman" w:hAnsi="Times New Roman" w:eastAsia="Times New Roman" w:cs="Times New Roman"/>
          <w:color w:val="auto"/>
          <w:sz w:val="23"/>
          <w:szCs w:val="23"/>
        </w:rPr>
        <w:t xml:space="preserve">Coombs, T., &amp; Holladay, S. (2001). Communication and attributions in a crisis: an experimental study of crisis communication. </w:t>
      </w:r>
      <w:r>
        <w:rPr>
          <w:rFonts w:ascii="Times New Roman" w:hAnsi="Times New Roman" w:eastAsia="Times New Roman" w:cs="Times New Roman"/>
          <w:i/>
          <w:iCs/>
          <w:color w:val="auto"/>
          <w:sz w:val="23"/>
          <w:szCs w:val="23"/>
        </w:rPr>
        <w:t>Journal of Public Relations Review</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8</w:t>
      </w:r>
      <w:r>
        <w:rPr>
          <w:rFonts w:ascii="Times New Roman" w:hAnsi="Times New Roman" w:eastAsia="Times New Roman" w:cs="Times New Roman"/>
          <w:color w:val="auto"/>
          <w:sz w:val="23"/>
          <w:szCs w:val="23"/>
        </w:rPr>
        <w:t>(4), 279-295.</w:t>
      </w:r>
    </w:p>
    <w:p>
      <w:pPr>
        <w:spacing w:after="0" w:line="2" w:lineRule="exact"/>
        <w:rPr>
          <w:color w:val="auto"/>
          <w:sz w:val="20"/>
          <w:szCs w:val="20"/>
        </w:rPr>
      </w:pPr>
    </w:p>
    <w:p>
      <w:pPr>
        <w:spacing w:after="0" w:line="499" w:lineRule="auto"/>
        <w:ind w:left="720" w:right="20" w:hanging="719"/>
        <w:jc w:val="both"/>
        <w:rPr>
          <w:color w:val="auto"/>
          <w:sz w:val="20"/>
          <w:szCs w:val="20"/>
        </w:rPr>
      </w:pPr>
      <w:r>
        <w:rPr>
          <w:rFonts w:ascii="Times New Roman" w:hAnsi="Times New Roman" w:eastAsia="Times New Roman" w:cs="Times New Roman"/>
          <w:color w:val="auto"/>
          <w:sz w:val="24"/>
          <w:szCs w:val="24"/>
        </w:rPr>
        <w:t xml:space="preserve">Coombs, T., &amp; Holladay, S. (2009). Does What They See Affect How They React: Exploring the Effects of Victim and Neutral Photographs on Reactions to Crisis Events. </w:t>
      </w:r>
      <w:r>
        <w:rPr>
          <w:rFonts w:ascii="Times New Roman" w:hAnsi="Times New Roman" w:eastAsia="Times New Roman" w:cs="Times New Roman"/>
          <w:i/>
          <w:iCs/>
          <w:color w:val="auto"/>
          <w:sz w:val="24"/>
          <w:szCs w:val="24"/>
        </w:rPr>
        <w:t>that Matters to the Practice</w:t>
      </w:r>
      <w:r>
        <w:rPr>
          <w:rFonts w:ascii="Times New Roman" w:hAnsi="Times New Roman" w:eastAsia="Times New Roman" w:cs="Times New Roman"/>
          <w:color w:val="auto"/>
          <w:sz w:val="24"/>
          <w:szCs w:val="24"/>
        </w:rPr>
        <w:t>, 120-131.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0"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54</w:t>
      </w:r>
    </w:p>
    <w:p>
      <w:pPr>
        <w:sectPr>
          <w:pgSz w:w="12240" w:h="15840"/>
          <w:pgMar w:top="1412" w:right="1440" w:bottom="432" w:left="1440" w:header="0" w:footer="0" w:gutter="0"/>
          <w:cols w:equalWidth="0" w:num="1">
            <w:col w:w="9360"/>
          </w:cols>
        </w:sectPr>
      </w:pPr>
    </w:p>
    <w:p>
      <w:pPr>
        <w:spacing w:after="0" w:line="480" w:lineRule="auto"/>
        <w:ind w:left="720" w:right="660" w:hanging="719"/>
        <w:rPr>
          <w:color w:val="auto"/>
          <w:sz w:val="20"/>
          <w:szCs w:val="20"/>
        </w:rPr>
      </w:pPr>
      <w:bookmarkStart w:id="51" w:name="page56"/>
      <w:bookmarkEnd w:id="51"/>
      <w:r>
        <w:rPr>
          <w:rFonts w:ascii="Times New Roman" w:hAnsi="Times New Roman" w:eastAsia="Times New Roman" w:cs="Times New Roman"/>
          <w:color w:val="auto"/>
          <w:sz w:val="24"/>
          <w:szCs w:val="24"/>
        </w:rPr>
        <w:t xml:space="preserve">Coombs, T., &amp; Schmidt, L. (2000). An Empirical Analysis of Image Restoration: Texaco's Racism Crisis. </w:t>
      </w:r>
      <w:r>
        <w:rPr>
          <w:rFonts w:ascii="Times New Roman" w:hAnsi="Times New Roman" w:eastAsia="Times New Roman" w:cs="Times New Roman"/>
          <w:i/>
          <w:iCs/>
          <w:color w:val="auto"/>
          <w:sz w:val="24"/>
          <w:szCs w:val="24"/>
        </w:rPr>
        <w:t>Journal of Public Relations Research, 12</w:t>
      </w:r>
      <w:r>
        <w:rPr>
          <w:rFonts w:ascii="Times New Roman" w:hAnsi="Times New Roman" w:eastAsia="Times New Roman" w:cs="Times New Roman"/>
          <w:color w:val="auto"/>
          <w:sz w:val="24"/>
          <w:szCs w:val="24"/>
        </w:rPr>
        <w:t>(2), 163-178.</w:t>
      </w:r>
    </w:p>
    <w:p>
      <w:pPr>
        <w:spacing w:after="0" w:line="480" w:lineRule="auto"/>
        <w:ind w:left="720" w:right="40" w:hanging="719"/>
        <w:rPr>
          <w:color w:val="auto"/>
          <w:sz w:val="20"/>
          <w:szCs w:val="20"/>
        </w:rPr>
      </w:pPr>
      <w:r>
        <w:rPr>
          <w:rFonts w:ascii="Times New Roman" w:hAnsi="Times New Roman" w:eastAsia="Times New Roman" w:cs="Times New Roman"/>
          <w:color w:val="auto"/>
          <w:sz w:val="24"/>
          <w:szCs w:val="24"/>
        </w:rPr>
        <w:t xml:space="preserve">Coombs, T., Frandson, F., Holladay, S., &amp; Johnasen, W. (2010). Why a concern for apologia and crisis communication? </w:t>
      </w:r>
      <w:r>
        <w:rPr>
          <w:rFonts w:ascii="Times New Roman" w:hAnsi="Times New Roman" w:eastAsia="Times New Roman" w:cs="Times New Roman"/>
          <w:i/>
          <w:iCs/>
          <w:color w:val="auto"/>
          <w:sz w:val="24"/>
          <w:szCs w:val="24"/>
        </w:rPr>
        <w:t>Corporate Communications: An International Journal, 15</w:t>
      </w:r>
      <w:r>
        <w:rPr>
          <w:rFonts w:ascii="Times New Roman" w:hAnsi="Times New Roman" w:eastAsia="Times New Roman" w:cs="Times New Roman"/>
          <w:color w:val="auto"/>
          <w:sz w:val="24"/>
          <w:szCs w:val="24"/>
        </w:rPr>
        <w:t>(4), 337-349.</w:t>
      </w:r>
    </w:p>
    <w:p>
      <w:pPr>
        <w:spacing w:after="0" w:line="480" w:lineRule="auto"/>
        <w:ind w:left="720" w:right="540" w:hanging="719"/>
        <w:rPr>
          <w:color w:val="auto"/>
          <w:sz w:val="20"/>
          <w:szCs w:val="20"/>
        </w:rPr>
      </w:pPr>
      <w:r>
        <w:rPr>
          <w:rFonts w:ascii="Times New Roman" w:hAnsi="Times New Roman" w:eastAsia="Times New Roman" w:cs="Times New Roman"/>
          <w:color w:val="auto"/>
          <w:sz w:val="24"/>
          <w:szCs w:val="24"/>
        </w:rPr>
        <w:t xml:space="preserve">Craig, S., &amp; Douglas, S. (2000). Building Global Brands in the 21st Century. </w:t>
      </w:r>
      <w:r>
        <w:rPr>
          <w:rFonts w:ascii="Times New Roman" w:hAnsi="Times New Roman" w:eastAsia="Times New Roman" w:cs="Times New Roman"/>
          <w:i/>
          <w:iCs/>
          <w:color w:val="auto"/>
          <w:sz w:val="24"/>
          <w:szCs w:val="24"/>
        </w:rPr>
        <w:t>Japan and the World Economy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13</w:t>
      </w:r>
      <w:r>
        <w:rPr>
          <w:rFonts w:ascii="Times New Roman" w:hAnsi="Times New Roman" w:eastAsia="Times New Roman" w:cs="Times New Roman"/>
          <w:color w:val="auto"/>
          <w:sz w:val="24"/>
          <w:szCs w:val="24"/>
        </w:rPr>
        <w:t>(3) 273-283.</w:t>
      </w:r>
    </w:p>
    <w:p>
      <w:pPr>
        <w:spacing w:after="0" w:line="480" w:lineRule="auto"/>
        <w:ind w:left="720" w:right="140" w:hanging="719"/>
        <w:rPr>
          <w:color w:val="auto"/>
          <w:sz w:val="20"/>
          <w:szCs w:val="20"/>
        </w:rPr>
      </w:pPr>
      <w:r>
        <w:rPr>
          <w:rFonts w:ascii="Times New Roman" w:hAnsi="Times New Roman" w:eastAsia="Times New Roman" w:cs="Times New Roman"/>
          <w:color w:val="auto"/>
          <w:sz w:val="24"/>
          <w:szCs w:val="24"/>
        </w:rPr>
        <w:t xml:space="preserve">Cross, W. (1995). The Psychology of Nigrescence: Revising the Cross Model. In M. Casas, L. Suzuki, &amp; C. Alexander, </w:t>
      </w:r>
      <w:r>
        <w:rPr>
          <w:rFonts w:ascii="Times New Roman" w:hAnsi="Times New Roman" w:eastAsia="Times New Roman" w:cs="Times New Roman"/>
          <w:i/>
          <w:iCs/>
          <w:color w:val="auto"/>
          <w:sz w:val="24"/>
          <w:szCs w:val="24"/>
        </w:rPr>
        <w:t>Handbook of Multicultural Counseling</w:t>
      </w:r>
      <w:r>
        <w:rPr>
          <w:rFonts w:ascii="Times New Roman" w:hAnsi="Times New Roman" w:eastAsia="Times New Roman" w:cs="Times New Roman"/>
          <w:color w:val="auto"/>
          <w:sz w:val="24"/>
          <w:szCs w:val="24"/>
        </w:rPr>
        <w:t xml:space="preserve"> (pp. 22-122). Thousand Oaks: CA: SAGE .</w:t>
      </w:r>
    </w:p>
    <w:p>
      <w:pPr>
        <w:spacing w:after="0" w:line="479" w:lineRule="auto"/>
        <w:ind w:left="720" w:right="200" w:hanging="719"/>
        <w:rPr>
          <w:color w:val="auto"/>
          <w:sz w:val="20"/>
          <w:szCs w:val="20"/>
        </w:rPr>
      </w:pPr>
      <w:r>
        <w:rPr>
          <w:rFonts w:ascii="Times New Roman" w:hAnsi="Times New Roman" w:eastAsia="Times New Roman" w:cs="Times New Roman"/>
          <w:color w:val="auto"/>
          <w:sz w:val="24"/>
          <w:szCs w:val="24"/>
        </w:rPr>
        <w:t xml:space="preserve">Culbertson, H., &amp; Chen, N. (1996). Guest Relations: A Demanding but Constrained Role for Lady Public Relations Practitioners in Mainland China. </w:t>
      </w:r>
      <w:r>
        <w:rPr>
          <w:rFonts w:ascii="Times New Roman" w:hAnsi="Times New Roman" w:eastAsia="Times New Roman" w:cs="Times New Roman"/>
          <w:i/>
          <w:iCs/>
          <w:color w:val="auto"/>
          <w:sz w:val="24"/>
          <w:szCs w:val="24"/>
        </w:rPr>
        <w:t>Public Relations Review</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22</w:t>
      </w:r>
      <w:r>
        <w:rPr>
          <w:rFonts w:ascii="Times New Roman" w:hAnsi="Times New Roman" w:eastAsia="Times New Roman" w:cs="Times New Roman"/>
          <w:color w:val="auto"/>
          <w:sz w:val="24"/>
          <w:szCs w:val="24"/>
        </w:rPr>
        <w:t>(3), 279-296.</w:t>
      </w:r>
    </w:p>
    <w:p>
      <w:pPr>
        <w:spacing w:after="0" w:line="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Culbertson, H., &amp; Chen, N. (1996). </w:t>
      </w:r>
      <w:r>
        <w:rPr>
          <w:rFonts w:ascii="Times New Roman" w:hAnsi="Times New Roman" w:eastAsia="Times New Roman" w:cs="Times New Roman"/>
          <w:i/>
          <w:iCs/>
          <w:color w:val="auto"/>
          <w:sz w:val="24"/>
          <w:szCs w:val="24"/>
        </w:rPr>
        <w:t>International public Relations: A comparative Analysis .</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New York: Routledge.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Curtin, P., &amp; Gaither, K. (2007). </w:t>
      </w:r>
      <w:r>
        <w:rPr>
          <w:rFonts w:ascii="Times New Roman" w:hAnsi="Times New Roman" w:eastAsia="Times New Roman" w:cs="Times New Roman"/>
          <w:i/>
          <w:iCs/>
          <w:color w:val="auto"/>
          <w:sz w:val="24"/>
          <w:szCs w:val="24"/>
        </w:rPr>
        <w:t>International Public Relations: Negotiating Culture, Identity,</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and Power .</w:t>
      </w:r>
      <w:r>
        <w:rPr>
          <w:rFonts w:ascii="Times New Roman" w:hAnsi="Times New Roman" w:eastAsia="Times New Roman" w:cs="Times New Roman"/>
          <w:color w:val="auto"/>
          <w:sz w:val="24"/>
          <w:szCs w:val="24"/>
        </w:rPr>
        <w:t xml:space="preserve"> Thousand Oaks: CA: SAGE Publications .</w:t>
      </w:r>
    </w:p>
    <w:p>
      <w:pPr>
        <w:spacing w:after="0" w:line="276" w:lineRule="exact"/>
        <w:rPr>
          <w:color w:val="auto"/>
          <w:sz w:val="20"/>
          <w:szCs w:val="20"/>
        </w:rPr>
      </w:pPr>
    </w:p>
    <w:p>
      <w:pPr>
        <w:spacing w:after="0" w:line="480" w:lineRule="auto"/>
        <w:ind w:left="720" w:right="340" w:hanging="719"/>
        <w:rPr>
          <w:color w:val="auto"/>
          <w:sz w:val="20"/>
          <w:szCs w:val="20"/>
        </w:rPr>
      </w:pPr>
      <w:r>
        <w:rPr>
          <w:rFonts w:ascii="Times New Roman" w:hAnsi="Times New Roman" w:eastAsia="Times New Roman" w:cs="Times New Roman"/>
          <w:color w:val="auto"/>
          <w:sz w:val="24"/>
          <w:szCs w:val="24"/>
        </w:rPr>
        <w:t xml:space="preserve">Dash, P. (2006). Black Hair Culture, Polictics and Change . </w:t>
      </w:r>
      <w:r>
        <w:rPr>
          <w:rFonts w:ascii="Times New Roman" w:hAnsi="Times New Roman" w:eastAsia="Times New Roman" w:cs="Times New Roman"/>
          <w:i/>
          <w:iCs/>
          <w:color w:val="auto"/>
          <w:sz w:val="24"/>
          <w:szCs w:val="24"/>
        </w:rPr>
        <w:t>International Journal of Inclusive Education</w:t>
      </w:r>
      <w:r>
        <w:rPr>
          <w:rFonts w:ascii="Times New Roman" w:hAnsi="Times New Roman" w:eastAsia="Times New Roman" w:cs="Times New Roman"/>
          <w:color w:val="auto"/>
          <w:sz w:val="24"/>
          <w:szCs w:val="24"/>
        </w:rPr>
        <w:t xml:space="preserve"> ,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(1), 27-37.</w:t>
      </w:r>
    </w:p>
    <w:p>
      <w:pPr>
        <w:spacing w:after="0" w:line="499" w:lineRule="auto"/>
        <w:ind w:left="720" w:right="200" w:hanging="719"/>
        <w:jc w:val="both"/>
        <w:rPr>
          <w:color w:val="auto"/>
          <w:sz w:val="20"/>
          <w:szCs w:val="20"/>
        </w:rPr>
      </w:pPr>
      <w:r>
        <w:rPr>
          <w:rFonts w:ascii="Times New Roman" w:hAnsi="Times New Roman" w:eastAsia="Times New Roman" w:cs="Times New Roman"/>
          <w:color w:val="auto"/>
          <w:sz w:val="24"/>
          <w:szCs w:val="24"/>
        </w:rPr>
        <w:t xml:space="preserve">DiStaso, M., McCorkindale, T., &amp; Wright, D. (2011). How public relations executives perceive and measure the impact of social media in their organizations . </w:t>
      </w:r>
      <w:r>
        <w:rPr>
          <w:rFonts w:ascii="Times New Roman" w:hAnsi="Times New Roman" w:eastAsia="Times New Roman" w:cs="Times New Roman"/>
          <w:i/>
          <w:iCs/>
          <w:color w:val="auto"/>
          <w:sz w:val="24"/>
          <w:szCs w:val="24"/>
        </w:rPr>
        <w:t>Public relations review</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37</w:t>
      </w:r>
      <w:r>
        <w:rPr>
          <w:rFonts w:ascii="Times New Roman" w:hAnsi="Times New Roman" w:eastAsia="Times New Roman" w:cs="Times New Roman"/>
          <w:color w:val="auto"/>
          <w:sz w:val="24"/>
          <w:szCs w:val="24"/>
        </w:rPr>
        <w:t>(3) 325-328.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0"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55</w:t>
      </w:r>
    </w:p>
    <w:p>
      <w:pPr>
        <w:sectPr>
          <w:pgSz w:w="12240" w:h="15840"/>
          <w:pgMar w:top="1412" w:right="1440" w:bottom="432" w:left="1440" w:header="0" w:footer="0" w:gutter="0"/>
          <w:cols w:equalWidth="0" w:num="1">
            <w:col w:w="9360"/>
          </w:cols>
        </w:sectPr>
      </w:pPr>
    </w:p>
    <w:p>
      <w:pPr>
        <w:spacing w:after="0" w:line="480" w:lineRule="auto"/>
        <w:ind w:left="720" w:right="580" w:hanging="719"/>
        <w:rPr>
          <w:color w:val="auto"/>
          <w:sz w:val="20"/>
          <w:szCs w:val="20"/>
        </w:rPr>
      </w:pPr>
      <w:bookmarkStart w:id="52" w:name="page57"/>
      <w:bookmarkEnd w:id="52"/>
      <w:r>
        <w:rPr>
          <w:rFonts w:ascii="Times New Roman" w:hAnsi="Times New Roman" w:eastAsia="Times New Roman" w:cs="Times New Roman"/>
          <w:color w:val="auto"/>
          <w:sz w:val="24"/>
          <w:szCs w:val="24"/>
        </w:rPr>
        <w:t xml:space="preserve">Eriksson, M., &amp; Olsson, E.-K. (2016). Facebook and Twitter in Crisis Communication: A Comparative Study of Crisis Communication Professionals and Citizens. </w:t>
      </w:r>
      <w:r>
        <w:rPr>
          <w:rFonts w:ascii="Times New Roman" w:hAnsi="Times New Roman" w:eastAsia="Times New Roman" w:cs="Times New Roman"/>
          <w:i/>
          <w:iCs/>
          <w:color w:val="auto"/>
          <w:sz w:val="24"/>
          <w:szCs w:val="24"/>
        </w:rPr>
        <w:t>Journal of Contingencies and Crisis Management</w:t>
      </w:r>
      <w:r>
        <w:rPr>
          <w:rFonts w:ascii="Times New Roman" w:hAnsi="Times New Roman" w:eastAsia="Times New Roman" w:cs="Times New Roman"/>
          <w:color w:val="auto"/>
          <w:sz w:val="24"/>
          <w:szCs w:val="24"/>
        </w:rPr>
        <w:t xml:space="preserve"> , </w:t>
      </w:r>
      <w:r>
        <w:rPr>
          <w:rFonts w:ascii="Times New Roman" w:hAnsi="Times New Roman" w:eastAsia="Times New Roman" w:cs="Times New Roman"/>
          <w:i/>
          <w:iCs/>
          <w:color w:val="auto"/>
          <w:sz w:val="24"/>
          <w:szCs w:val="24"/>
        </w:rPr>
        <w:t>24</w:t>
      </w:r>
      <w:r>
        <w:rPr>
          <w:rFonts w:ascii="Times New Roman" w:hAnsi="Times New Roman" w:eastAsia="Times New Roman" w:cs="Times New Roman"/>
          <w:color w:val="auto"/>
          <w:sz w:val="24"/>
          <w:szCs w:val="24"/>
        </w:rPr>
        <w:t>(4).</w:t>
      </w:r>
    </w:p>
    <w:p>
      <w:pPr>
        <w:spacing w:after="0" w:line="480" w:lineRule="auto"/>
        <w:ind w:left="720" w:right="260" w:hanging="719"/>
        <w:jc w:val="both"/>
        <w:rPr>
          <w:color w:val="auto"/>
          <w:sz w:val="20"/>
          <w:szCs w:val="20"/>
        </w:rPr>
      </w:pPr>
      <w:r>
        <w:rPr>
          <w:rFonts w:ascii="Times New Roman" w:hAnsi="Times New Roman" w:eastAsia="Times New Roman" w:cs="Times New Roman"/>
          <w:color w:val="auto"/>
          <w:sz w:val="24"/>
          <w:szCs w:val="24"/>
        </w:rPr>
        <w:t xml:space="preserve">Fasanella, K. (2019, September 21). </w:t>
      </w:r>
      <w:r>
        <w:rPr>
          <w:rFonts w:ascii="Times New Roman" w:hAnsi="Times New Roman" w:eastAsia="Times New Roman" w:cs="Times New Roman"/>
          <w:i/>
          <w:iCs/>
          <w:color w:val="auto"/>
          <w:sz w:val="24"/>
          <w:szCs w:val="24"/>
        </w:rPr>
        <w:t>https://www.allure.com/story/h-and-m-responds-to-black-hair-controversy-sparked-over-ad</w:t>
      </w:r>
      <w:r>
        <w:rPr>
          <w:rFonts w:ascii="Times New Roman" w:hAnsi="Times New Roman" w:eastAsia="Times New Roman" w:cs="Times New Roman"/>
          <w:color w:val="auto"/>
          <w:sz w:val="24"/>
          <w:szCs w:val="24"/>
        </w:rPr>
        <w:t>. Retrieved from Allure : Retrieved March 20, 2020,</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from https://www.essence.com/hair/hm-responds-to-black-hair-conversation-sparked-over-ad/</w:t>
      </w:r>
    </w:p>
    <w:p>
      <w:pPr>
        <w:spacing w:after="0"/>
        <w:rPr>
          <w:color w:val="auto"/>
          <w:sz w:val="20"/>
          <w:szCs w:val="20"/>
        </w:rPr>
      </w:pPr>
      <w:r>
        <w:rPr>
          <w:rFonts w:ascii="Times New Roman" w:hAnsi="Times New Roman" w:eastAsia="Times New Roman" w:cs="Times New Roman"/>
          <w:color w:val="auto"/>
          <w:sz w:val="24"/>
          <w:szCs w:val="24"/>
        </w:rPr>
        <w:t xml:space="preserve">Fong, M., &amp; Chuang, R. (2004). </w:t>
      </w:r>
      <w:r>
        <w:rPr>
          <w:rFonts w:ascii="Times New Roman" w:hAnsi="Times New Roman" w:eastAsia="Times New Roman" w:cs="Times New Roman"/>
          <w:i/>
          <w:iCs/>
          <w:color w:val="auto"/>
          <w:sz w:val="24"/>
          <w:szCs w:val="24"/>
        </w:rPr>
        <w:t>Communicating Ethnic and Cultural Identity .</w:t>
      </w:r>
      <w:r>
        <w:rPr>
          <w:rFonts w:ascii="Times New Roman" w:hAnsi="Times New Roman" w:eastAsia="Times New Roman" w:cs="Times New Roman"/>
          <w:color w:val="auto"/>
          <w:sz w:val="24"/>
          <w:szCs w:val="24"/>
        </w:rPr>
        <w:t xml:space="preserve"> Maryland:USA:</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Rowman &amp; Littlefield Publishers, Inc. .</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Freitag, A., &amp; Ashli, S. (2009). </w:t>
      </w:r>
      <w:r>
        <w:rPr>
          <w:rFonts w:ascii="Times New Roman" w:hAnsi="Times New Roman" w:eastAsia="Times New Roman" w:cs="Times New Roman"/>
          <w:i/>
          <w:iCs/>
          <w:color w:val="auto"/>
          <w:sz w:val="24"/>
          <w:szCs w:val="24"/>
        </w:rPr>
        <w:t>Global Public Relations: Spanning borders, spanning cultures .</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Abingdon: London : Routledge.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Freitag, A., &amp; Stokes, A. (2009). </w:t>
      </w:r>
      <w:r>
        <w:rPr>
          <w:rFonts w:ascii="Times New Roman" w:hAnsi="Times New Roman" w:eastAsia="Times New Roman" w:cs="Times New Roman"/>
          <w:i/>
          <w:iCs/>
          <w:color w:val="auto"/>
          <w:sz w:val="24"/>
          <w:szCs w:val="24"/>
        </w:rPr>
        <w:t>Global Public Relations: Spanning borders, spanning cultures.</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Abingdon: London: Routledge.</w:t>
      </w:r>
    </w:p>
    <w:p>
      <w:pPr>
        <w:spacing w:after="0" w:line="27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 xml:space="preserve">Freitag, A., &amp; Stokes, A. (2009). </w:t>
      </w:r>
      <w:r>
        <w:rPr>
          <w:rFonts w:ascii="Times New Roman" w:hAnsi="Times New Roman" w:eastAsia="Times New Roman" w:cs="Times New Roman"/>
          <w:i/>
          <w:iCs/>
          <w:color w:val="auto"/>
          <w:sz w:val="23"/>
          <w:szCs w:val="23"/>
        </w:rPr>
        <w:t>Global Public Relations: Spanning borders, spanning cultures .</w:t>
      </w:r>
    </w:p>
    <w:p>
      <w:pPr>
        <w:spacing w:after="0" w:line="288"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Abingdon: Routledge.</w:t>
      </w:r>
    </w:p>
    <w:p>
      <w:pPr>
        <w:spacing w:after="0" w:line="276" w:lineRule="exact"/>
        <w:rPr>
          <w:color w:val="auto"/>
          <w:sz w:val="20"/>
          <w:szCs w:val="20"/>
        </w:rPr>
      </w:pPr>
    </w:p>
    <w:p>
      <w:pPr>
        <w:spacing w:after="0" w:line="480" w:lineRule="auto"/>
        <w:ind w:left="720" w:right="260" w:hanging="719"/>
        <w:rPr>
          <w:color w:val="auto"/>
          <w:sz w:val="20"/>
          <w:szCs w:val="20"/>
        </w:rPr>
      </w:pPr>
      <w:r>
        <w:rPr>
          <w:rFonts w:ascii="Times New Roman" w:hAnsi="Times New Roman" w:eastAsia="Times New Roman" w:cs="Times New Roman"/>
          <w:color w:val="auto"/>
          <w:sz w:val="24"/>
          <w:szCs w:val="24"/>
        </w:rPr>
        <w:t xml:space="preserve">Frieze, I. H., Olson, J., &amp; Russel, J. (1991). Attractiveness and Income for Men and Women in Management . </w:t>
      </w:r>
      <w:r>
        <w:rPr>
          <w:rFonts w:ascii="Times New Roman" w:hAnsi="Times New Roman" w:eastAsia="Times New Roman" w:cs="Times New Roman"/>
          <w:i/>
          <w:iCs/>
          <w:color w:val="auto"/>
          <w:sz w:val="24"/>
          <w:szCs w:val="24"/>
        </w:rPr>
        <w:t>Journal of Applied Social Psychology</w:t>
      </w:r>
      <w:r>
        <w:rPr>
          <w:rFonts w:ascii="Times New Roman" w:hAnsi="Times New Roman" w:eastAsia="Times New Roman" w:cs="Times New Roman"/>
          <w:color w:val="auto"/>
          <w:sz w:val="24"/>
          <w:szCs w:val="24"/>
        </w:rPr>
        <w:t xml:space="preserve"> , </w:t>
      </w:r>
      <w:r>
        <w:rPr>
          <w:rFonts w:ascii="Times New Roman" w:hAnsi="Times New Roman" w:eastAsia="Times New Roman" w:cs="Times New Roman"/>
          <w:i/>
          <w:iCs/>
          <w:color w:val="auto"/>
          <w:sz w:val="24"/>
          <w:szCs w:val="24"/>
        </w:rPr>
        <w:t>21</w:t>
      </w:r>
      <w:r>
        <w:rPr>
          <w:rFonts w:ascii="Times New Roman" w:hAnsi="Times New Roman" w:eastAsia="Times New Roman" w:cs="Times New Roman"/>
          <w:color w:val="auto"/>
          <w:sz w:val="24"/>
          <w:szCs w:val="24"/>
        </w:rPr>
        <w:t>(3), 1039-1057.</w:t>
      </w:r>
    </w:p>
    <w:p>
      <w:pPr>
        <w:spacing w:after="0"/>
        <w:rPr>
          <w:color w:val="auto"/>
          <w:sz w:val="20"/>
          <w:szCs w:val="20"/>
        </w:rPr>
      </w:pPr>
      <w:r>
        <w:rPr>
          <w:rFonts w:ascii="Times New Roman" w:hAnsi="Times New Roman" w:eastAsia="Times New Roman" w:cs="Times New Roman"/>
          <w:color w:val="auto"/>
          <w:sz w:val="24"/>
          <w:szCs w:val="24"/>
        </w:rPr>
        <w:t>Ghoshal, S., &amp; Nohria, N. (1989). Internal Differentiation within Multinational Corporations .</w:t>
      </w:r>
    </w:p>
    <w:p>
      <w:pPr>
        <w:spacing w:after="0" w:line="280"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Strategic Management Journal</w:t>
      </w:r>
      <w:r>
        <w:rPr>
          <w:rFonts w:ascii="Times New Roman" w:hAnsi="Times New Roman" w:eastAsia="Times New Roman" w:cs="Times New Roman"/>
          <w:color w:val="auto"/>
          <w:sz w:val="24"/>
          <w:szCs w:val="24"/>
        </w:rPr>
        <w:t xml:space="preserve"> ,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(4), 323.</w:t>
      </w:r>
    </w:p>
    <w:p>
      <w:pPr>
        <w:spacing w:after="0" w:line="27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Griffin, E. (2012). </w:t>
      </w:r>
      <w:r>
        <w:rPr>
          <w:rFonts w:ascii="Times New Roman" w:hAnsi="Times New Roman" w:eastAsia="Times New Roman" w:cs="Times New Roman"/>
          <w:i/>
          <w:iCs/>
          <w:color w:val="auto"/>
          <w:sz w:val="24"/>
          <w:szCs w:val="24"/>
        </w:rPr>
        <w:t>A first look at communication theory .</w:t>
      </w:r>
      <w:r>
        <w:rPr>
          <w:rFonts w:ascii="Times New Roman" w:hAnsi="Times New Roman" w:eastAsia="Times New Roman" w:cs="Times New Roman"/>
          <w:color w:val="auto"/>
          <w:sz w:val="24"/>
          <w:szCs w:val="24"/>
        </w:rPr>
        <w:t xml:space="preserve"> Boston: McGraw-Hill.</w:t>
      </w:r>
    </w:p>
    <w:p>
      <w:pPr>
        <w:spacing w:after="0" w:line="276" w:lineRule="exact"/>
        <w:rPr>
          <w:color w:val="auto"/>
          <w:sz w:val="20"/>
          <w:szCs w:val="20"/>
        </w:rPr>
      </w:pPr>
    </w:p>
    <w:p>
      <w:pPr>
        <w:spacing w:after="0" w:line="499" w:lineRule="auto"/>
        <w:ind w:left="720" w:right="140" w:hanging="719"/>
        <w:jc w:val="both"/>
        <w:rPr>
          <w:color w:val="auto"/>
          <w:sz w:val="20"/>
          <w:szCs w:val="20"/>
        </w:rPr>
      </w:pPr>
      <w:r>
        <w:rPr>
          <w:rFonts w:ascii="Times New Roman" w:hAnsi="Times New Roman" w:eastAsia="Times New Roman" w:cs="Times New Roman"/>
          <w:color w:val="auto"/>
          <w:sz w:val="24"/>
          <w:szCs w:val="24"/>
        </w:rPr>
        <w:t xml:space="preserve">Gruber, D., Smerek, R., Thomas-Hunt, M., &amp; James, E. (2015). The real-time power of Twitter: Crisis management and leadership in an age of social media. </w:t>
      </w:r>
      <w:r>
        <w:rPr>
          <w:rFonts w:ascii="Times New Roman" w:hAnsi="Times New Roman" w:eastAsia="Times New Roman" w:cs="Times New Roman"/>
          <w:i/>
          <w:iCs/>
          <w:color w:val="auto"/>
          <w:sz w:val="24"/>
          <w:szCs w:val="24"/>
        </w:rPr>
        <w:t>Business Horizons</w:t>
      </w:r>
      <w:r>
        <w:rPr>
          <w:rFonts w:ascii="Times New Roman" w:hAnsi="Times New Roman" w:eastAsia="Times New Roman" w:cs="Times New Roman"/>
          <w:color w:val="auto"/>
          <w:sz w:val="24"/>
          <w:szCs w:val="24"/>
        </w:rPr>
        <w:t xml:space="preserve"> , </w:t>
      </w:r>
      <w:r>
        <w:rPr>
          <w:rFonts w:ascii="Times New Roman" w:hAnsi="Times New Roman" w:eastAsia="Times New Roman" w:cs="Times New Roman"/>
          <w:i/>
          <w:iCs/>
          <w:color w:val="auto"/>
          <w:sz w:val="24"/>
          <w:szCs w:val="24"/>
        </w:rPr>
        <w:t>58</w:t>
      </w:r>
      <w:r>
        <w:rPr>
          <w:rFonts w:ascii="Times New Roman" w:hAnsi="Times New Roman" w:eastAsia="Times New Roman" w:cs="Times New Roman"/>
          <w:color w:val="auto"/>
          <w:sz w:val="24"/>
          <w:szCs w:val="24"/>
        </w:rPr>
        <w:t>(2), 163-172.</w:t>
      </w:r>
    </w:p>
    <w:p>
      <w:pPr>
        <w:spacing w:after="0" w:line="200" w:lineRule="exact"/>
        <w:rPr>
          <w:color w:val="auto"/>
          <w:sz w:val="20"/>
          <w:szCs w:val="20"/>
        </w:rPr>
      </w:pPr>
    </w:p>
    <w:p>
      <w:pPr>
        <w:spacing w:after="0" w:line="218"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56</w:t>
      </w:r>
    </w:p>
    <w:p>
      <w:pPr>
        <w:sectPr>
          <w:pgSz w:w="12240" w:h="15840"/>
          <w:pgMar w:top="1412" w:right="1440" w:bottom="432" w:left="1440" w:header="0" w:footer="0" w:gutter="0"/>
          <w:cols w:equalWidth="0" w:num="1">
            <w:col w:w="9360"/>
          </w:cols>
        </w:sectPr>
      </w:pPr>
    </w:p>
    <w:p>
      <w:pPr>
        <w:spacing w:after="0"/>
        <w:rPr>
          <w:color w:val="auto"/>
          <w:sz w:val="20"/>
          <w:szCs w:val="20"/>
        </w:rPr>
      </w:pPr>
      <w:bookmarkStart w:id="53" w:name="page58"/>
      <w:bookmarkEnd w:id="53"/>
      <w:r>
        <w:rPr>
          <w:rFonts w:ascii="Times New Roman" w:hAnsi="Times New Roman" w:eastAsia="Times New Roman" w:cs="Times New Roman"/>
          <w:color w:val="auto"/>
          <w:sz w:val="24"/>
          <w:szCs w:val="24"/>
        </w:rPr>
        <w:t xml:space="preserve">Grunig, J., &amp; Hunt, T. (1984). </w:t>
      </w:r>
      <w:r>
        <w:rPr>
          <w:rFonts w:ascii="Times New Roman" w:hAnsi="Times New Roman" w:eastAsia="Times New Roman" w:cs="Times New Roman"/>
          <w:i/>
          <w:iCs/>
          <w:color w:val="auto"/>
          <w:sz w:val="24"/>
          <w:szCs w:val="24"/>
        </w:rPr>
        <w:t>Managing Public Relations .</w:t>
      </w:r>
      <w:r>
        <w:rPr>
          <w:rFonts w:ascii="Times New Roman" w:hAnsi="Times New Roman" w:eastAsia="Times New Roman" w:cs="Times New Roman"/>
          <w:color w:val="auto"/>
          <w:sz w:val="24"/>
          <w:szCs w:val="24"/>
        </w:rPr>
        <w:t xml:space="preserve"> New York: Holt .</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Gupta, A., &amp; Govindarajan, V. (1991). Knowledge Flows and the Structure of Control Within</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Multinational Corporations. </w:t>
      </w:r>
      <w:r>
        <w:rPr>
          <w:rFonts w:ascii="Times New Roman" w:hAnsi="Times New Roman" w:eastAsia="Times New Roman" w:cs="Times New Roman"/>
          <w:i/>
          <w:iCs/>
          <w:color w:val="auto"/>
          <w:sz w:val="24"/>
          <w:szCs w:val="24"/>
        </w:rPr>
        <w:t>Academy of Management Review</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16</w:t>
      </w:r>
      <w:r>
        <w:rPr>
          <w:rFonts w:ascii="Times New Roman" w:hAnsi="Times New Roman" w:eastAsia="Times New Roman" w:cs="Times New Roman"/>
          <w:color w:val="auto"/>
          <w:sz w:val="24"/>
          <w:szCs w:val="24"/>
        </w:rPr>
        <w:t xml:space="preserve"> (4), 768-792.</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H&amp;M. (n.d.). </w:t>
      </w:r>
      <w:r>
        <w:rPr>
          <w:rFonts w:ascii="Times New Roman" w:hAnsi="Times New Roman" w:eastAsia="Times New Roman" w:cs="Times New Roman"/>
          <w:i/>
          <w:iCs/>
          <w:color w:val="auto"/>
          <w:sz w:val="24"/>
          <w:szCs w:val="24"/>
        </w:rPr>
        <w:t>H&amp;M</w:t>
      </w:r>
      <w:r>
        <w:rPr>
          <w:rFonts w:ascii="Times New Roman" w:hAnsi="Times New Roman" w:eastAsia="Times New Roman" w:cs="Times New Roman"/>
          <w:color w:val="auto"/>
          <w:sz w:val="24"/>
          <w:szCs w:val="24"/>
        </w:rPr>
        <w:t>. Retrieved from H&amp;M: https://www.hm.com/entrance.ahtml?orguri=%2F</w:t>
      </w:r>
    </w:p>
    <w:p>
      <w:pPr>
        <w:spacing w:after="0" w:line="276" w:lineRule="exact"/>
        <w:rPr>
          <w:color w:val="auto"/>
          <w:sz w:val="20"/>
          <w:szCs w:val="20"/>
        </w:rPr>
      </w:pPr>
    </w:p>
    <w:p>
      <w:pPr>
        <w:spacing w:after="0" w:line="480" w:lineRule="auto"/>
        <w:ind w:left="720" w:right="260" w:hanging="719"/>
        <w:rPr>
          <w:color w:val="auto"/>
          <w:sz w:val="20"/>
          <w:szCs w:val="20"/>
        </w:rPr>
      </w:pPr>
      <w:r>
        <w:rPr>
          <w:rFonts w:ascii="Times New Roman" w:hAnsi="Times New Roman" w:eastAsia="Times New Roman" w:cs="Times New Roman"/>
          <w:color w:val="auto"/>
          <w:sz w:val="24"/>
          <w:szCs w:val="24"/>
        </w:rPr>
        <w:t xml:space="preserve">H&amp;M. (n.d.). </w:t>
      </w:r>
      <w:r>
        <w:rPr>
          <w:rFonts w:ascii="Times New Roman" w:hAnsi="Times New Roman" w:eastAsia="Times New Roman" w:cs="Times New Roman"/>
          <w:i/>
          <w:iCs/>
          <w:color w:val="auto"/>
          <w:sz w:val="24"/>
          <w:szCs w:val="24"/>
        </w:rPr>
        <w:t>Social Media</w:t>
      </w:r>
      <w:r>
        <w:rPr>
          <w:rFonts w:ascii="Times New Roman" w:hAnsi="Times New Roman" w:eastAsia="Times New Roman" w:cs="Times New Roman"/>
          <w:color w:val="auto"/>
          <w:sz w:val="24"/>
          <w:szCs w:val="24"/>
        </w:rPr>
        <w:t xml:space="preserve"> . Retrieved from H&amp;M Group : https://hmgroup.com/media/social-media.html</w:t>
      </w:r>
    </w:p>
    <w:p>
      <w:pPr>
        <w:spacing w:after="0"/>
        <w:rPr>
          <w:color w:val="auto"/>
          <w:sz w:val="20"/>
          <w:szCs w:val="20"/>
        </w:rPr>
      </w:pPr>
      <w:r>
        <w:rPr>
          <w:rFonts w:ascii="Times New Roman" w:hAnsi="Times New Roman" w:eastAsia="Times New Roman" w:cs="Times New Roman"/>
          <w:color w:val="auto"/>
          <w:sz w:val="24"/>
          <w:szCs w:val="24"/>
        </w:rPr>
        <w:t xml:space="preserve">H&amp;M. (n.d.). </w:t>
      </w:r>
      <w:r>
        <w:rPr>
          <w:rFonts w:ascii="Times New Roman" w:hAnsi="Times New Roman" w:eastAsia="Times New Roman" w:cs="Times New Roman"/>
          <w:i/>
          <w:iCs/>
          <w:color w:val="auto"/>
          <w:sz w:val="24"/>
          <w:szCs w:val="24"/>
        </w:rPr>
        <w:t>The History of H&amp;M Group</w:t>
      </w:r>
      <w:r>
        <w:rPr>
          <w:rFonts w:ascii="Times New Roman" w:hAnsi="Times New Roman" w:eastAsia="Times New Roman" w:cs="Times New Roman"/>
          <w:color w:val="auto"/>
          <w:sz w:val="24"/>
          <w:szCs w:val="24"/>
        </w:rPr>
        <w:t xml:space="preserve"> . Retrieved from H&amp;M Group :</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https://hmgroup.com/about-us/history.html</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H&amp;M. (n.d.). </w:t>
      </w:r>
      <w:r>
        <w:rPr>
          <w:rFonts w:ascii="Times New Roman" w:hAnsi="Times New Roman" w:eastAsia="Times New Roman" w:cs="Times New Roman"/>
          <w:i/>
          <w:iCs/>
          <w:color w:val="auto"/>
          <w:sz w:val="24"/>
          <w:szCs w:val="24"/>
        </w:rPr>
        <w:t>The History of H&amp;M Group</w:t>
      </w:r>
      <w:r>
        <w:rPr>
          <w:rFonts w:ascii="Times New Roman" w:hAnsi="Times New Roman" w:eastAsia="Times New Roman" w:cs="Times New Roman"/>
          <w:color w:val="auto"/>
          <w:sz w:val="24"/>
          <w:szCs w:val="24"/>
        </w:rPr>
        <w:t xml:space="preserve"> . Retrieved from H&amp;M Group :</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https://hmgroup.com/about-us/history.html</w:t>
      </w:r>
    </w:p>
    <w:p>
      <w:pPr>
        <w:spacing w:after="0" w:line="276" w:lineRule="exact"/>
        <w:rPr>
          <w:color w:val="auto"/>
          <w:sz w:val="20"/>
          <w:szCs w:val="20"/>
        </w:rPr>
      </w:pPr>
    </w:p>
    <w:p>
      <w:pPr>
        <w:spacing w:after="0" w:line="480" w:lineRule="auto"/>
        <w:ind w:left="720" w:right="300" w:hanging="719"/>
        <w:rPr>
          <w:color w:val="auto"/>
          <w:sz w:val="20"/>
          <w:szCs w:val="20"/>
        </w:rPr>
      </w:pPr>
      <w:r>
        <w:rPr>
          <w:rFonts w:ascii="Times New Roman" w:hAnsi="Times New Roman" w:eastAsia="Times New Roman" w:cs="Times New Roman"/>
          <w:color w:val="auto"/>
          <w:sz w:val="24"/>
          <w:szCs w:val="24"/>
        </w:rPr>
        <w:t xml:space="preserve">Hofstede. (n.d.). </w:t>
      </w:r>
      <w:r>
        <w:rPr>
          <w:rFonts w:ascii="Times New Roman" w:hAnsi="Times New Roman" w:eastAsia="Times New Roman" w:cs="Times New Roman"/>
          <w:i/>
          <w:iCs/>
          <w:color w:val="auto"/>
          <w:sz w:val="24"/>
          <w:szCs w:val="24"/>
        </w:rPr>
        <w:t>Country Comparison</w:t>
      </w:r>
      <w:r>
        <w:rPr>
          <w:rFonts w:ascii="Times New Roman" w:hAnsi="Times New Roman" w:eastAsia="Times New Roman" w:cs="Times New Roman"/>
          <w:color w:val="auto"/>
          <w:sz w:val="24"/>
          <w:szCs w:val="24"/>
        </w:rPr>
        <w:t>. Retrieved from Hofstede Insights: Retrieved March 18,2020, from https://www.hofstede-insights.com/country-comparison/nigeria,the-usa/</w:t>
      </w:r>
    </w:p>
    <w:p>
      <w:pPr>
        <w:spacing w:after="0"/>
        <w:rPr>
          <w:color w:val="auto"/>
          <w:sz w:val="20"/>
          <w:szCs w:val="20"/>
        </w:rPr>
      </w:pPr>
      <w:r>
        <w:rPr>
          <w:rFonts w:ascii="Times New Roman" w:hAnsi="Times New Roman" w:eastAsia="Times New Roman" w:cs="Times New Roman"/>
          <w:color w:val="auto"/>
          <w:sz w:val="23"/>
          <w:szCs w:val="23"/>
        </w:rPr>
        <w:t xml:space="preserve">Hofstede, G. (1980). </w:t>
      </w:r>
      <w:r>
        <w:rPr>
          <w:rFonts w:ascii="Times New Roman" w:hAnsi="Times New Roman" w:eastAsia="Times New Roman" w:cs="Times New Roman"/>
          <w:i/>
          <w:iCs/>
          <w:color w:val="auto"/>
          <w:sz w:val="23"/>
          <w:szCs w:val="23"/>
        </w:rPr>
        <w:t>Culture's Consequencies: International Differences in Work-Related Values</w:t>
      </w:r>
    </w:p>
    <w:p>
      <w:pPr>
        <w:spacing w:after="0" w:line="286"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w:t>
      </w:r>
      <w:r>
        <w:rPr>
          <w:rFonts w:ascii="Times New Roman" w:hAnsi="Times New Roman" w:eastAsia="Times New Roman" w:cs="Times New Roman"/>
          <w:color w:val="auto"/>
          <w:sz w:val="24"/>
          <w:szCs w:val="24"/>
        </w:rPr>
        <w:t xml:space="preserve"> Newbury Park:CA: SAGE.</w:t>
      </w:r>
    </w:p>
    <w:p>
      <w:pPr>
        <w:spacing w:after="0" w:line="276" w:lineRule="exact"/>
        <w:rPr>
          <w:color w:val="auto"/>
          <w:sz w:val="20"/>
          <w:szCs w:val="20"/>
        </w:rPr>
      </w:pPr>
    </w:p>
    <w:p>
      <w:pPr>
        <w:spacing w:after="0" w:line="480" w:lineRule="auto"/>
        <w:ind w:left="720" w:right="180" w:hanging="719"/>
        <w:rPr>
          <w:color w:val="auto"/>
          <w:sz w:val="20"/>
          <w:szCs w:val="20"/>
        </w:rPr>
      </w:pPr>
      <w:r>
        <w:rPr>
          <w:rFonts w:ascii="Times New Roman" w:hAnsi="Times New Roman" w:eastAsia="Times New Roman" w:cs="Times New Roman"/>
          <w:color w:val="auto"/>
          <w:sz w:val="24"/>
          <w:szCs w:val="24"/>
        </w:rPr>
        <w:t xml:space="preserve">Hofstede, G. (1986). Editorial: The Usefulness of the 'Oragnizational Cuture' Concept . </w:t>
      </w:r>
      <w:r>
        <w:rPr>
          <w:rFonts w:ascii="Times New Roman" w:hAnsi="Times New Roman" w:eastAsia="Times New Roman" w:cs="Times New Roman"/>
          <w:i/>
          <w:iCs/>
          <w:color w:val="auto"/>
          <w:sz w:val="24"/>
          <w:szCs w:val="24"/>
        </w:rPr>
        <w:t>Journal of Management Studies</w:t>
      </w:r>
      <w:r>
        <w:rPr>
          <w:rFonts w:ascii="Times New Roman" w:hAnsi="Times New Roman" w:eastAsia="Times New Roman" w:cs="Times New Roman"/>
          <w:color w:val="auto"/>
          <w:sz w:val="24"/>
          <w:szCs w:val="24"/>
        </w:rPr>
        <w:t xml:space="preserve"> , </w:t>
      </w:r>
      <w:r>
        <w:rPr>
          <w:rFonts w:ascii="Times New Roman" w:hAnsi="Times New Roman" w:eastAsia="Times New Roman" w:cs="Times New Roman"/>
          <w:b/>
          <w:bCs/>
          <w:i/>
          <w:iCs/>
          <w:color w:val="auto"/>
          <w:sz w:val="24"/>
          <w:szCs w:val="24"/>
        </w:rPr>
        <w:t>23</w:t>
      </w:r>
      <w:r>
        <w:rPr>
          <w:rFonts w:ascii="Times New Roman" w:hAnsi="Times New Roman" w:eastAsia="Times New Roman" w:cs="Times New Roman"/>
          <w:color w:val="auto"/>
          <w:sz w:val="24"/>
          <w:szCs w:val="24"/>
        </w:rPr>
        <w:t>(3), 253-257.</w:t>
      </w:r>
    </w:p>
    <w:p>
      <w:pPr>
        <w:spacing w:after="0" w:line="480" w:lineRule="auto"/>
        <w:ind w:left="720" w:right="720" w:hanging="719"/>
        <w:rPr>
          <w:color w:val="auto"/>
          <w:sz w:val="20"/>
          <w:szCs w:val="20"/>
        </w:rPr>
      </w:pPr>
      <w:r>
        <w:rPr>
          <w:rFonts w:ascii="Times New Roman" w:hAnsi="Times New Roman" w:eastAsia="Times New Roman" w:cs="Times New Roman"/>
          <w:color w:val="auto"/>
          <w:sz w:val="24"/>
          <w:szCs w:val="24"/>
        </w:rPr>
        <w:t xml:space="preserve">Hofstede, G. (2011). Dimensionalizing Cultures: The Hofstede Model in Context . </w:t>
      </w:r>
      <w:r>
        <w:rPr>
          <w:rFonts w:ascii="Times New Roman" w:hAnsi="Times New Roman" w:eastAsia="Times New Roman" w:cs="Times New Roman"/>
          <w:i/>
          <w:iCs/>
          <w:color w:val="auto"/>
          <w:sz w:val="24"/>
          <w:szCs w:val="24"/>
        </w:rPr>
        <w:t>Online Readings in Psychology and Culture</w:t>
      </w:r>
      <w:r>
        <w:rPr>
          <w:rFonts w:ascii="Times New Roman" w:hAnsi="Times New Roman" w:eastAsia="Times New Roman" w:cs="Times New Roman"/>
          <w:color w:val="auto"/>
          <w:sz w:val="24"/>
          <w:szCs w:val="24"/>
        </w:rPr>
        <w:t xml:space="preserve"> , </w:t>
      </w:r>
      <w:r>
        <w:rPr>
          <w:rFonts w:ascii="Times New Roman" w:hAnsi="Times New Roman" w:eastAsia="Times New Roman" w:cs="Times New Roman"/>
          <w:i/>
          <w:iCs/>
          <w:color w:val="auto"/>
          <w:sz w:val="24"/>
          <w:szCs w:val="24"/>
        </w:rPr>
        <w:t>2</w:t>
      </w:r>
      <w:r>
        <w:rPr>
          <w:rFonts w:ascii="Times New Roman" w:hAnsi="Times New Roman" w:eastAsia="Times New Roman" w:cs="Times New Roman"/>
          <w:color w:val="auto"/>
          <w:sz w:val="24"/>
          <w:szCs w:val="24"/>
        </w:rPr>
        <w:t>(1), 1-26.</w:t>
      </w:r>
    </w:p>
    <w:p>
      <w:pPr>
        <w:spacing w:after="0"/>
        <w:ind w:right="2180"/>
        <w:jc w:val="center"/>
        <w:rPr>
          <w:color w:val="auto"/>
          <w:sz w:val="20"/>
          <w:szCs w:val="20"/>
        </w:rPr>
      </w:pPr>
      <w:r>
        <w:rPr>
          <w:rFonts w:ascii="Times New Roman" w:hAnsi="Times New Roman" w:eastAsia="Times New Roman" w:cs="Times New Roman"/>
          <w:color w:val="auto"/>
          <w:sz w:val="23"/>
          <w:szCs w:val="23"/>
        </w:rPr>
        <w:t xml:space="preserve">Hofstede, G. (2019). </w:t>
      </w:r>
      <w:r>
        <w:rPr>
          <w:rFonts w:ascii="Times New Roman" w:hAnsi="Times New Roman" w:eastAsia="Times New Roman" w:cs="Times New Roman"/>
          <w:i/>
          <w:iCs/>
          <w:color w:val="auto"/>
          <w:sz w:val="23"/>
          <w:szCs w:val="23"/>
        </w:rPr>
        <w:t>National Culture</w:t>
      </w:r>
      <w:r>
        <w:rPr>
          <w:rFonts w:ascii="Times New Roman" w:hAnsi="Times New Roman" w:eastAsia="Times New Roman" w:cs="Times New Roman"/>
          <w:color w:val="auto"/>
          <w:sz w:val="23"/>
          <w:szCs w:val="23"/>
        </w:rPr>
        <w:t xml:space="preserve"> . Retrieved from Hofstede Insights :</w:t>
      </w:r>
    </w:p>
    <w:p>
      <w:pPr>
        <w:spacing w:after="0" w:line="288"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https://www.hofstede-insights.com/models/national-culture/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Hofstede, G. (2019). </w:t>
      </w:r>
      <w:r>
        <w:rPr>
          <w:rFonts w:ascii="Times New Roman" w:hAnsi="Times New Roman" w:eastAsia="Times New Roman" w:cs="Times New Roman"/>
          <w:i/>
          <w:iCs/>
          <w:color w:val="auto"/>
          <w:sz w:val="24"/>
          <w:szCs w:val="24"/>
        </w:rPr>
        <w:t>The 6 Dimensions of National Culture</w:t>
      </w:r>
      <w:r>
        <w:rPr>
          <w:rFonts w:ascii="Times New Roman" w:hAnsi="Times New Roman" w:eastAsia="Times New Roman" w:cs="Times New Roman"/>
          <w:color w:val="auto"/>
          <w:sz w:val="24"/>
          <w:szCs w:val="24"/>
        </w:rPr>
        <w:t>. Retrieved from Hofstede Insights:</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https://www.hofstede-insights.com/models/national-culture/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2"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57</w:t>
      </w:r>
    </w:p>
    <w:p>
      <w:pPr>
        <w:sectPr>
          <w:pgSz w:w="12240" w:h="15840"/>
          <w:pgMar w:top="1412" w:right="1440" w:bottom="432" w:left="1440" w:header="0" w:footer="0" w:gutter="0"/>
          <w:cols w:equalWidth="0" w:num="1">
            <w:col w:w="9360"/>
          </w:cols>
        </w:sectPr>
      </w:pPr>
    </w:p>
    <w:p>
      <w:pPr>
        <w:spacing w:after="0"/>
        <w:rPr>
          <w:color w:val="auto"/>
          <w:sz w:val="20"/>
          <w:szCs w:val="20"/>
        </w:rPr>
      </w:pPr>
      <w:bookmarkStart w:id="54" w:name="page59"/>
      <w:bookmarkEnd w:id="54"/>
      <w:r>
        <w:rPr>
          <w:rFonts w:ascii="Times New Roman" w:hAnsi="Times New Roman" w:eastAsia="Times New Roman" w:cs="Times New Roman"/>
          <w:color w:val="auto"/>
          <w:sz w:val="24"/>
          <w:szCs w:val="24"/>
        </w:rPr>
        <w:t xml:space="preserve">Hofstede, G., Hofstede, G., &amp; Minkov, M. (2010). </w:t>
      </w:r>
      <w:r>
        <w:rPr>
          <w:rFonts w:ascii="Times New Roman" w:hAnsi="Times New Roman" w:eastAsia="Times New Roman" w:cs="Times New Roman"/>
          <w:i/>
          <w:iCs/>
          <w:color w:val="auto"/>
          <w:sz w:val="24"/>
          <w:szCs w:val="24"/>
        </w:rPr>
        <w:t>Cultures and Organizations: Software of the</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Mind, 3rd Edition.</w:t>
      </w:r>
      <w:r>
        <w:rPr>
          <w:rFonts w:ascii="Times New Roman" w:hAnsi="Times New Roman" w:eastAsia="Times New Roman" w:cs="Times New Roman"/>
          <w:color w:val="auto"/>
          <w:sz w:val="24"/>
          <w:szCs w:val="24"/>
        </w:rPr>
        <w:t xml:space="preserve"> New York: McGraw-Hill.</w:t>
      </w:r>
    </w:p>
    <w:p>
      <w:pPr>
        <w:spacing w:after="0" w:line="276" w:lineRule="exact"/>
        <w:rPr>
          <w:color w:val="auto"/>
          <w:sz w:val="20"/>
          <w:szCs w:val="20"/>
        </w:rPr>
      </w:pPr>
    </w:p>
    <w:p>
      <w:pPr>
        <w:spacing w:after="0" w:line="480" w:lineRule="auto"/>
        <w:ind w:left="720" w:right="260" w:hanging="719"/>
        <w:rPr>
          <w:color w:val="auto"/>
          <w:sz w:val="20"/>
          <w:szCs w:val="20"/>
        </w:rPr>
      </w:pPr>
      <w:r>
        <w:rPr>
          <w:rFonts w:ascii="Times New Roman" w:hAnsi="Times New Roman" w:eastAsia="Times New Roman" w:cs="Times New Roman"/>
          <w:color w:val="auto"/>
          <w:sz w:val="24"/>
          <w:szCs w:val="24"/>
        </w:rPr>
        <w:t xml:space="preserve">Hsu, W.-T., Chen, H.-L., &amp; Cheng, C.-Y. (2013). Internationalization and firm performance of SMEs: The moderating effects of CEO attributes. </w:t>
      </w:r>
      <w:r>
        <w:rPr>
          <w:rFonts w:ascii="Times New Roman" w:hAnsi="Times New Roman" w:eastAsia="Times New Roman" w:cs="Times New Roman"/>
          <w:i/>
          <w:iCs/>
          <w:color w:val="auto"/>
          <w:sz w:val="24"/>
          <w:szCs w:val="24"/>
        </w:rPr>
        <w:t>World Business</w:t>
      </w:r>
      <w:r>
        <w:rPr>
          <w:rFonts w:ascii="Times New Roman" w:hAnsi="Times New Roman" w:eastAsia="Times New Roman" w:cs="Times New Roman"/>
          <w:color w:val="auto"/>
          <w:sz w:val="24"/>
          <w:szCs w:val="24"/>
        </w:rPr>
        <w:t xml:space="preserve"> , </w:t>
      </w:r>
      <w:r>
        <w:rPr>
          <w:rFonts w:ascii="Times New Roman" w:hAnsi="Times New Roman" w:eastAsia="Times New Roman" w:cs="Times New Roman"/>
          <w:i/>
          <w:iCs/>
          <w:color w:val="auto"/>
          <w:sz w:val="24"/>
          <w:szCs w:val="24"/>
        </w:rPr>
        <w:t>48,</w:t>
      </w:r>
      <w:r>
        <w:rPr>
          <w:rFonts w:ascii="Times New Roman" w:hAnsi="Times New Roman" w:eastAsia="Times New Roman" w:cs="Times New Roman"/>
          <w:color w:val="auto"/>
          <w:sz w:val="24"/>
          <w:szCs w:val="24"/>
        </w:rPr>
        <w:t xml:space="preserve"> 1-12.</w:t>
      </w:r>
    </w:p>
    <w:p>
      <w:pPr>
        <w:spacing w:after="0" w:line="480" w:lineRule="auto"/>
        <w:ind w:left="720" w:right="200" w:hanging="719"/>
        <w:rPr>
          <w:color w:val="auto"/>
          <w:sz w:val="20"/>
          <w:szCs w:val="20"/>
        </w:rPr>
      </w:pPr>
      <w:r>
        <w:rPr>
          <w:rFonts w:ascii="Times New Roman" w:hAnsi="Times New Roman" w:eastAsia="Times New Roman" w:cs="Times New Roman"/>
          <w:color w:val="auto"/>
          <w:sz w:val="24"/>
          <w:szCs w:val="24"/>
        </w:rPr>
        <w:t xml:space="preserve">Idemili, S. (1990). Public Relations Principles . In C. Okigbo, </w:t>
      </w:r>
      <w:r>
        <w:rPr>
          <w:rFonts w:ascii="Times New Roman" w:hAnsi="Times New Roman" w:eastAsia="Times New Roman" w:cs="Times New Roman"/>
          <w:i/>
          <w:iCs/>
          <w:color w:val="auto"/>
          <w:sz w:val="24"/>
          <w:szCs w:val="24"/>
        </w:rPr>
        <w:t>Advertising and Public Relations</w:t>
      </w:r>
      <w:r>
        <w:rPr>
          <w:rFonts w:ascii="Times New Roman" w:hAnsi="Times New Roman" w:eastAsia="Times New Roman" w:cs="Times New Roman"/>
          <w:color w:val="auto"/>
          <w:sz w:val="24"/>
          <w:szCs w:val="24"/>
        </w:rPr>
        <w:t xml:space="preserve"> (pp. 235-236). Enugu: Snaap press Limited.</w:t>
      </w:r>
    </w:p>
    <w:p>
      <w:pPr>
        <w:spacing w:after="0"/>
        <w:rPr>
          <w:color w:val="auto"/>
          <w:sz w:val="20"/>
          <w:szCs w:val="20"/>
        </w:rPr>
      </w:pPr>
      <w:r>
        <w:rPr>
          <w:rFonts w:ascii="Times New Roman" w:hAnsi="Times New Roman" w:eastAsia="Times New Roman" w:cs="Times New Roman"/>
          <w:color w:val="auto"/>
          <w:sz w:val="24"/>
          <w:szCs w:val="24"/>
        </w:rPr>
        <w:t>Idris, O. (2019). Skin Documentary .</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Ijewere, A., &amp; Edith, O. (2012). Cultural influences on Product choice of the Nigerian Consumer</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India Journal of Economics and Business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11,</w:t>
      </w:r>
      <w:r>
        <w:rPr>
          <w:rFonts w:ascii="Times New Roman" w:hAnsi="Times New Roman" w:eastAsia="Times New Roman" w:cs="Times New Roman"/>
          <w:color w:val="auto"/>
          <w:sz w:val="24"/>
          <w:szCs w:val="24"/>
        </w:rPr>
        <w:t xml:space="preserve"> 139-155.</w:t>
      </w:r>
    </w:p>
    <w:p>
      <w:pPr>
        <w:spacing w:after="0" w:line="276" w:lineRule="exact"/>
        <w:rPr>
          <w:color w:val="auto"/>
          <w:sz w:val="20"/>
          <w:szCs w:val="20"/>
        </w:rPr>
      </w:pPr>
    </w:p>
    <w:p>
      <w:pPr>
        <w:spacing w:after="0" w:line="480" w:lineRule="auto"/>
        <w:ind w:left="720" w:right="80" w:hanging="719"/>
        <w:jc w:val="both"/>
        <w:rPr>
          <w:color w:val="auto"/>
          <w:sz w:val="20"/>
          <w:szCs w:val="20"/>
        </w:rPr>
      </w:pPr>
      <w:r>
        <w:rPr>
          <w:rFonts w:ascii="Times New Roman" w:hAnsi="Times New Roman" w:eastAsia="Times New Roman" w:cs="Times New Roman"/>
          <w:color w:val="auto"/>
          <w:sz w:val="24"/>
          <w:szCs w:val="24"/>
        </w:rPr>
        <w:t xml:space="preserve">Iqbal, M. (2019, November 14). </w:t>
      </w:r>
      <w:r>
        <w:rPr>
          <w:rFonts w:ascii="Times New Roman" w:hAnsi="Times New Roman" w:eastAsia="Times New Roman" w:cs="Times New Roman"/>
          <w:i/>
          <w:iCs/>
          <w:color w:val="auto"/>
          <w:sz w:val="24"/>
          <w:szCs w:val="24"/>
        </w:rPr>
        <w:t>Twitter Revenue and Usage Statistics</w:t>
      </w:r>
      <w:r>
        <w:rPr>
          <w:rFonts w:ascii="Times New Roman" w:hAnsi="Times New Roman" w:eastAsia="Times New Roman" w:cs="Times New Roman"/>
          <w:color w:val="auto"/>
          <w:sz w:val="24"/>
          <w:szCs w:val="24"/>
        </w:rPr>
        <w:t xml:space="preserve"> . Retrieved from Business of Apps: https://www.businessofapps.com/data/twitter-statistics/</w:t>
      </w:r>
    </w:p>
    <w:p>
      <w:pPr>
        <w:spacing w:after="0"/>
        <w:rPr>
          <w:color w:val="auto"/>
          <w:sz w:val="20"/>
          <w:szCs w:val="20"/>
        </w:rPr>
      </w:pPr>
      <w:r>
        <w:rPr>
          <w:rFonts w:ascii="Times New Roman" w:hAnsi="Times New Roman" w:eastAsia="Times New Roman" w:cs="Times New Roman"/>
          <w:color w:val="auto"/>
          <w:sz w:val="24"/>
          <w:szCs w:val="24"/>
        </w:rPr>
        <w:t>Isa, M., &amp; Kramer, E. (2003). Adopting the Caucasian Look: Recognizing the Minority Face . In</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E. Kramer, </w:t>
      </w:r>
      <w:r>
        <w:rPr>
          <w:rFonts w:ascii="Times New Roman" w:hAnsi="Times New Roman" w:eastAsia="Times New Roman" w:cs="Times New Roman"/>
          <w:i/>
          <w:iCs/>
          <w:color w:val="auto"/>
          <w:sz w:val="24"/>
          <w:szCs w:val="24"/>
        </w:rPr>
        <w:t>The Emerging Monoculture: Assimilation and the "Model Minority"</w:t>
      </w:r>
      <w:r>
        <w:rPr>
          <w:rFonts w:ascii="Times New Roman" w:hAnsi="Times New Roman" w:eastAsia="Times New Roman" w:cs="Times New Roman"/>
          <w:color w:val="auto"/>
          <w:sz w:val="24"/>
          <w:szCs w:val="24"/>
        </w:rPr>
        <w:t xml:space="preserve"> (pp. 41-</w:t>
      </w:r>
    </w:p>
    <w:p>
      <w:pPr>
        <w:spacing w:after="0" w:line="27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74). Westport: CT: Praeger.</w:t>
      </w:r>
    </w:p>
    <w:p>
      <w:pPr>
        <w:spacing w:after="0" w:line="276" w:lineRule="exact"/>
        <w:rPr>
          <w:color w:val="auto"/>
          <w:sz w:val="20"/>
          <w:szCs w:val="20"/>
        </w:rPr>
      </w:pPr>
    </w:p>
    <w:p>
      <w:pPr>
        <w:spacing w:after="0" w:line="480" w:lineRule="auto"/>
        <w:ind w:left="720" w:right="440" w:hanging="719"/>
        <w:rPr>
          <w:color w:val="auto"/>
          <w:sz w:val="20"/>
          <w:szCs w:val="20"/>
        </w:rPr>
      </w:pPr>
      <w:r>
        <w:rPr>
          <w:rFonts w:ascii="Times New Roman" w:hAnsi="Times New Roman" w:eastAsia="Times New Roman" w:cs="Times New Roman"/>
          <w:color w:val="auto"/>
          <w:sz w:val="24"/>
          <w:szCs w:val="24"/>
        </w:rPr>
        <w:t xml:space="preserve">Johnson, T., &amp; Bankhead, T. (2014). Hair It Is: Examining the Expereicnes of Black Women with Natural Hair . </w:t>
      </w:r>
      <w:r>
        <w:rPr>
          <w:rFonts w:ascii="Times New Roman" w:hAnsi="Times New Roman" w:eastAsia="Times New Roman" w:cs="Times New Roman"/>
          <w:i/>
          <w:iCs/>
          <w:color w:val="auto"/>
          <w:sz w:val="24"/>
          <w:szCs w:val="24"/>
        </w:rPr>
        <w:t>Journal of Social Sciences</w:t>
      </w:r>
      <w:r>
        <w:rPr>
          <w:rFonts w:ascii="Times New Roman" w:hAnsi="Times New Roman" w:eastAsia="Times New Roman" w:cs="Times New Roman"/>
          <w:color w:val="auto"/>
          <w:sz w:val="24"/>
          <w:szCs w:val="24"/>
        </w:rPr>
        <w:t xml:space="preserve"> , </w:t>
      </w:r>
      <w:r>
        <w:rPr>
          <w:rFonts w:ascii="Times New Roman" w:hAnsi="Times New Roman" w:eastAsia="Times New Roman" w:cs="Times New Roman"/>
          <w:i/>
          <w:iCs/>
          <w:color w:val="auto"/>
          <w:sz w:val="24"/>
          <w:szCs w:val="24"/>
        </w:rPr>
        <w:t>2</w:t>
      </w:r>
      <w:r>
        <w:rPr>
          <w:rFonts w:ascii="Times New Roman" w:hAnsi="Times New Roman" w:eastAsia="Times New Roman" w:cs="Times New Roman"/>
          <w:color w:val="auto"/>
          <w:sz w:val="24"/>
          <w:szCs w:val="24"/>
        </w:rPr>
        <w:t>(1) 86-100.</w:t>
      </w:r>
    </w:p>
    <w:p>
      <w:pPr>
        <w:spacing w:after="0"/>
        <w:rPr>
          <w:color w:val="auto"/>
          <w:sz w:val="20"/>
          <w:szCs w:val="20"/>
        </w:rPr>
      </w:pPr>
      <w:r>
        <w:rPr>
          <w:rFonts w:ascii="Times New Roman" w:hAnsi="Times New Roman" w:eastAsia="Times New Roman" w:cs="Times New Roman"/>
          <w:color w:val="auto"/>
          <w:sz w:val="24"/>
          <w:szCs w:val="24"/>
        </w:rPr>
        <w:t>Kates, S., &amp; Goh, C. (2003). Brand Morphing-Implications for Advertising Theory and Practice .</w:t>
      </w:r>
    </w:p>
    <w:p>
      <w:pPr>
        <w:spacing w:after="0" w:line="280"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Journal of Advertising, 32</w:t>
      </w:r>
      <w:r>
        <w:rPr>
          <w:rFonts w:ascii="Times New Roman" w:hAnsi="Times New Roman" w:eastAsia="Times New Roman" w:cs="Times New Roman"/>
          <w:color w:val="auto"/>
          <w:sz w:val="24"/>
          <w:szCs w:val="24"/>
        </w:rPr>
        <w:t xml:space="preserve"> (1), 59-68.</w:t>
      </w:r>
    </w:p>
    <w:p>
      <w:pPr>
        <w:spacing w:after="0" w:line="272" w:lineRule="exact"/>
        <w:rPr>
          <w:color w:val="auto"/>
          <w:sz w:val="20"/>
          <w:szCs w:val="20"/>
        </w:rPr>
      </w:pPr>
    </w:p>
    <w:p>
      <w:pPr>
        <w:spacing w:after="0" w:line="480" w:lineRule="auto"/>
        <w:ind w:left="720" w:right="540" w:hanging="719"/>
        <w:rPr>
          <w:color w:val="auto"/>
          <w:sz w:val="20"/>
          <w:szCs w:val="20"/>
        </w:rPr>
      </w:pPr>
      <w:r>
        <w:rPr>
          <w:rFonts w:ascii="Times New Roman" w:hAnsi="Times New Roman" w:eastAsia="Times New Roman" w:cs="Times New Roman"/>
          <w:color w:val="auto"/>
          <w:sz w:val="24"/>
          <w:szCs w:val="24"/>
        </w:rPr>
        <w:t xml:space="preserve">Kay, M. (2006). Strong Brands and Corporate Brands . </w:t>
      </w:r>
      <w:r>
        <w:rPr>
          <w:rFonts w:ascii="Times New Roman" w:hAnsi="Times New Roman" w:eastAsia="Times New Roman" w:cs="Times New Roman"/>
          <w:i/>
          <w:iCs/>
          <w:color w:val="auto"/>
          <w:sz w:val="24"/>
          <w:szCs w:val="24"/>
        </w:rPr>
        <w:t>European Journal of Marketing</w:t>
      </w:r>
      <w:r>
        <w:rPr>
          <w:rFonts w:ascii="Times New Roman" w:hAnsi="Times New Roman" w:eastAsia="Times New Roman" w:cs="Times New Roman"/>
          <w:color w:val="auto"/>
          <w:sz w:val="24"/>
          <w:szCs w:val="24"/>
        </w:rPr>
        <w:t xml:space="preserve"> , </w:t>
      </w:r>
      <w:r>
        <w:rPr>
          <w:rFonts w:ascii="Times New Roman" w:hAnsi="Times New Roman" w:eastAsia="Times New Roman" w:cs="Times New Roman"/>
          <w:i/>
          <w:iCs/>
          <w:color w:val="auto"/>
          <w:sz w:val="24"/>
          <w:szCs w:val="24"/>
        </w:rPr>
        <w:t>40</w:t>
      </w:r>
      <w:r>
        <w:rPr>
          <w:rFonts w:ascii="Times New Roman" w:hAnsi="Times New Roman" w:eastAsia="Times New Roman" w:cs="Times New Roman"/>
          <w:color w:val="auto"/>
          <w:sz w:val="24"/>
          <w:szCs w:val="24"/>
        </w:rPr>
        <w:t xml:space="preserve"> (7&amp;8) 742-760.</w:t>
      </w:r>
    </w:p>
    <w:p>
      <w:pPr>
        <w:spacing w:after="0" w:line="499" w:lineRule="auto"/>
        <w:ind w:left="720" w:right="260" w:hanging="719"/>
        <w:rPr>
          <w:color w:val="auto"/>
          <w:sz w:val="20"/>
          <w:szCs w:val="20"/>
        </w:rPr>
      </w:pPr>
      <w:r>
        <w:rPr>
          <w:rFonts w:ascii="Times New Roman" w:hAnsi="Times New Roman" w:eastAsia="Times New Roman" w:cs="Times New Roman"/>
          <w:color w:val="auto"/>
          <w:sz w:val="24"/>
          <w:szCs w:val="24"/>
        </w:rPr>
        <w:t xml:space="preserve">Khojastehpour, M., Ferdous, A., &amp; Polonsky, M. (2015). Addressing the Complexities of Managing Domestic and Multinational Corporate Brands. </w:t>
      </w:r>
      <w:r>
        <w:rPr>
          <w:rFonts w:ascii="Times New Roman" w:hAnsi="Times New Roman" w:eastAsia="Times New Roman" w:cs="Times New Roman"/>
          <w:i/>
          <w:iCs/>
          <w:color w:val="auto"/>
          <w:sz w:val="24"/>
          <w:szCs w:val="24"/>
        </w:rPr>
        <w:t>Corporate Communications: An internal Journal</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20</w:t>
      </w:r>
      <w:r>
        <w:rPr>
          <w:rFonts w:ascii="Times New Roman" w:hAnsi="Times New Roman" w:eastAsia="Times New Roman" w:cs="Times New Roman"/>
          <w:color w:val="auto"/>
          <w:sz w:val="24"/>
          <w:szCs w:val="24"/>
        </w:rPr>
        <w:t xml:space="preserve"> (1) 48-62.</w:t>
      </w:r>
    </w:p>
    <w:p>
      <w:pPr>
        <w:spacing w:after="0" w:line="200" w:lineRule="exact"/>
        <w:rPr>
          <w:color w:val="auto"/>
          <w:sz w:val="20"/>
          <w:szCs w:val="20"/>
        </w:rPr>
      </w:pPr>
    </w:p>
    <w:p>
      <w:pPr>
        <w:spacing w:after="0" w:line="218"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58</w:t>
      </w:r>
    </w:p>
    <w:p>
      <w:pPr>
        <w:sectPr>
          <w:pgSz w:w="12240" w:h="15840"/>
          <w:pgMar w:top="1412" w:right="1440" w:bottom="432" w:left="1440" w:header="0" w:footer="0" w:gutter="0"/>
          <w:cols w:equalWidth="0" w:num="1">
            <w:col w:w="9360"/>
          </w:cols>
        </w:sectPr>
      </w:pPr>
    </w:p>
    <w:p>
      <w:pPr>
        <w:spacing w:after="0" w:line="480" w:lineRule="auto"/>
        <w:ind w:left="720" w:right="160" w:hanging="719"/>
        <w:rPr>
          <w:color w:val="auto"/>
          <w:sz w:val="20"/>
          <w:szCs w:val="20"/>
        </w:rPr>
      </w:pPr>
      <w:bookmarkStart w:id="55" w:name="page60"/>
      <w:bookmarkEnd w:id="55"/>
      <w:r>
        <w:rPr>
          <w:rFonts w:ascii="Times New Roman" w:hAnsi="Times New Roman" w:eastAsia="Times New Roman" w:cs="Times New Roman"/>
          <w:color w:val="auto"/>
          <w:sz w:val="24"/>
          <w:szCs w:val="24"/>
        </w:rPr>
        <w:t xml:space="preserve">Ki, E.-J., &amp; Nekmat, E. (2014). Situational crisis communication and interactivity: Usage and effectiveness of Facebook for crisis management by Fortune 500 companies. </w:t>
      </w:r>
      <w:r>
        <w:rPr>
          <w:rFonts w:ascii="Times New Roman" w:hAnsi="Times New Roman" w:eastAsia="Times New Roman" w:cs="Times New Roman"/>
          <w:i/>
          <w:iCs/>
          <w:color w:val="auto"/>
          <w:sz w:val="24"/>
          <w:szCs w:val="24"/>
        </w:rPr>
        <w:t>Computers in Human Behavior, 35,</w:t>
      </w:r>
      <w:r>
        <w:rPr>
          <w:rFonts w:ascii="Times New Roman" w:hAnsi="Times New Roman" w:eastAsia="Times New Roman" w:cs="Times New Roman"/>
          <w:color w:val="auto"/>
          <w:sz w:val="24"/>
          <w:szCs w:val="24"/>
        </w:rPr>
        <w:t xml:space="preserve"> 140-147.</w:t>
      </w:r>
    </w:p>
    <w:p>
      <w:pPr>
        <w:spacing w:after="0" w:line="480" w:lineRule="auto"/>
        <w:ind w:left="720" w:right="200" w:hanging="719"/>
        <w:rPr>
          <w:color w:val="auto"/>
          <w:sz w:val="20"/>
          <w:szCs w:val="20"/>
        </w:rPr>
      </w:pPr>
      <w:r>
        <w:rPr>
          <w:rFonts w:ascii="Times New Roman" w:hAnsi="Times New Roman" w:eastAsia="Times New Roman" w:cs="Times New Roman"/>
          <w:color w:val="auto"/>
          <w:sz w:val="24"/>
          <w:szCs w:val="24"/>
        </w:rPr>
        <w:t xml:space="preserve">Kim, E., Urunov, R., &amp; Kim, H. (2016). The effects of national culture values on consumer acceptance of e-commerce: Online shoppers in Russia. </w:t>
      </w:r>
      <w:r>
        <w:rPr>
          <w:rFonts w:ascii="Times New Roman" w:hAnsi="Times New Roman" w:eastAsia="Times New Roman" w:cs="Times New Roman"/>
          <w:i/>
          <w:iCs/>
          <w:color w:val="auto"/>
          <w:sz w:val="24"/>
          <w:szCs w:val="24"/>
        </w:rPr>
        <w:t>Procedia Computer Science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91,</w:t>
      </w:r>
      <w:r>
        <w:rPr>
          <w:rFonts w:ascii="Times New Roman" w:hAnsi="Times New Roman" w:eastAsia="Times New Roman" w:cs="Times New Roman"/>
          <w:color w:val="auto"/>
          <w:sz w:val="24"/>
          <w:szCs w:val="24"/>
        </w:rPr>
        <w:t xml:space="preserve"> 966-970.</w:t>
      </w:r>
    </w:p>
    <w:p>
      <w:pPr>
        <w:spacing w:after="0" w:line="480" w:lineRule="auto"/>
        <w:ind w:left="720" w:right="240" w:hanging="719"/>
        <w:rPr>
          <w:color w:val="auto"/>
          <w:sz w:val="20"/>
          <w:szCs w:val="20"/>
        </w:rPr>
      </w:pPr>
      <w:r>
        <w:rPr>
          <w:rFonts w:ascii="Times New Roman" w:hAnsi="Times New Roman" w:eastAsia="Times New Roman" w:cs="Times New Roman"/>
          <w:color w:val="auto"/>
          <w:sz w:val="24"/>
          <w:szCs w:val="24"/>
        </w:rPr>
        <w:t xml:space="preserve">Kogut, B. (1989). Research Notes and Communications: A note on global strategies . </w:t>
      </w:r>
      <w:r>
        <w:rPr>
          <w:rFonts w:ascii="Times New Roman" w:hAnsi="Times New Roman" w:eastAsia="Times New Roman" w:cs="Times New Roman"/>
          <w:i/>
          <w:iCs/>
          <w:color w:val="auto"/>
          <w:sz w:val="24"/>
          <w:szCs w:val="24"/>
        </w:rPr>
        <w:t>Strategic Management Journal, 10</w:t>
      </w:r>
      <w:r>
        <w:rPr>
          <w:rFonts w:ascii="Times New Roman" w:hAnsi="Times New Roman" w:eastAsia="Times New Roman" w:cs="Times New Roman"/>
          <w:color w:val="auto"/>
          <w:sz w:val="24"/>
          <w:szCs w:val="24"/>
        </w:rPr>
        <w:t xml:space="preserve"> (4), 383-389.</w:t>
      </w:r>
    </w:p>
    <w:p>
      <w:pPr>
        <w:spacing w:after="0"/>
        <w:rPr>
          <w:color w:val="auto"/>
          <w:sz w:val="20"/>
          <w:szCs w:val="20"/>
        </w:rPr>
      </w:pPr>
      <w:r>
        <w:rPr>
          <w:rFonts w:ascii="Times New Roman" w:hAnsi="Times New Roman" w:eastAsia="Times New Roman" w:cs="Times New Roman"/>
          <w:color w:val="auto"/>
          <w:sz w:val="24"/>
          <w:szCs w:val="24"/>
        </w:rPr>
        <w:t xml:space="preserve">Lattimore, D., Baskin, O., Heiman, S., &amp; Toth, E. (2004). </w:t>
      </w:r>
      <w:r>
        <w:rPr>
          <w:rFonts w:ascii="Times New Roman" w:hAnsi="Times New Roman" w:eastAsia="Times New Roman" w:cs="Times New Roman"/>
          <w:i/>
          <w:iCs/>
          <w:color w:val="auto"/>
          <w:sz w:val="24"/>
          <w:szCs w:val="24"/>
        </w:rPr>
        <w:t>Public Relations:.</w:t>
      </w:r>
      <w:r>
        <w:rPr>
          <w:rFonts w:ascii="Times New Roman" w:hAnsi="Times New Roman" w:eastAsia="Times New Roman" w:cs="Times New Roman"/>
          <w:color w:val="auto"/>
          <w:sz w:val="24"/>
          <w:szCs w:val="24"/>
        </w:rPr>
        <w:t xml:space="preserve"> New York :</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McGraw-Hill.</w:t>
      </w:r>
    </w:p>
    <w:p>
      <w:pPr>
        <w:spacing w:after="0" w:line="276" w:lineRule="exact"/>
        <w:rPr>
          <w:color w:val="auto"/>
          <w:sz w:val="20"/>
          <w:szCs w:val="20"/>
        </w:rPr>
      </w:pPr>
    </w:p>
    <w:p>
      <w:pPr>
        <w:spacing w:after="0" w:line="480" w:lineRule="auto"/>
        <w:ind w:left="720" w:right="20" w:hanging="719"/>
        <w:rPr>
          <w:color w:val="auto"/>
          <w:sz w:val="20"/>
          <w:szCs w:val="20"/>
        </w:rPr>
      </w:pPr>
      <w:r>
        <w:rPr>
          <w:rFonts w:ascii="Times New Roman" w:hAnsi="Times New Roman" w:eastAsia="Times New Roman" w:cs="Times New Roman"/>
          <w:color w:val="auto"/>
          <w:sz w:val="24"/>
          <w:szCs w:val="24"/>
        </w:rPr>
        <w:t xml:space="preserve">Li, E., Min, H. J., &amp; Belk, R. (2008). Skin Lightening and Beauty in Asian Cultures. </w:t>
      </w:r>
      <w:r>
        <w:rPr>
          <w:rFonts w:ascii="Times New Roman" w:hAnsi="Times New Roman" w:eastAsia="Times New Roman" w:cs="Times New Roman"/>
          <w:i/>
          <w:iCs/>
          <w:color w:val="auto"/>
          <w:sz w:val="24"/>
          <w:szCs w:val="24"/>
        </w:rPr>
        <w:t>Advances in Consumer Research, 35</w:t>
      </w:r>
      <w:r>
        <w:rPr>
          <w:rFonts w:ascii="Times New Roman" w:hAnsi="Times New Roman" w:eastAsia="Times New Roman" w:cs="Times New Roman"/>
          <w:color w:val="auto"/>
          <w:sz w:val="24"/>
          <w:szCs w:val="24"/>
        </w:rPr>
        <w:t>, 444-449.</w:t>
      </w:r>
    </w:p>
    <w:p>
      <w:pPr>
        <w:spacing w:after="0" w:line="479" w:lineRule="auto"/>
        <w:ind w:left="720" w:right="920" w:hanging="719"/>
        <w:rPr>
          <w:color w:val="auto"/>
          <w:sz w:val="20"/>
          <w:szCs w:val="20"/>
        </w:rPr>
      </w:pPr>
      <w:r>
        <w:rPr>
          <w:rFonts w:ascii="Times New Roman" w:hAnsi="Times New Roman" w:eastAsia="Times New Roman" w:cs="Times New Roman"/>
          <w:color w:val="auto"/>
          <w:sz w:val="24"/>
          <w:szCs w:val="24"/>
        </w:rPr>
        <w:t xml:space="preserve">Lindsey, T. (2011). Black No More: Skin bleaching and the Emergence of New Negro Womanhood Beauty Culture . </w:t>
      </w:r>
      <w:r>
        <w:rPr>
          <w:rFonts w:ascii="Times New Roman" w:hAnsi="Times New Roman" w:eastAsia="Times New Roman" w:cs="Times New Roman"/>
          <w:i/>
          <w:iCs/>
          <w:color w:val="auto"/>
          <w:sz w:val="24"/>
          <w:szCs w:val="24"/>
        </w:rPr>
        <w:t>The Journal of Pan African Studies, 4</w:t>
      </w:r>
      <w:r>
        <w:rPr>
          <w:rFonts w:ascii="Times New Roman" w:hAnsi="Times New Roman" w:eastAsia="Times New Roman" w:cs="Times New Roman"/>
          <w:color w:val="auto"/>
          <w:sz w:val="24"/>
          <w:szCs w:val="24"/>
        </w:rPr>
        <w:t>(4), 97-116.</w:t>
      </w:r>
    </w:p>
    <w:p>
      <w:pPr>
        <w:spacing w:after="0" w:line="1"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auto"/>
          <w:sz w:val="24"/>
          <w:szCs w:val="24"/>
        </w:rPr>
        <w:t>Manrai, L., &amp; Manrai, A. (2001). Marketing opportunities and challenges in emerging markets in</w:t>
      </w:r>
    </w:p>
    <w:p>
      <w:pPr>
        <w:spacing w:after="0" w:line="276" w:lineRule="exact"/>
        <w:rPr>
          <w:color w:val="auto"/>
          <w:sz w:val="20"/>
          <w:szCs w:val="20"/>
        </w:rPr>
      </w:pPr>
    </w:p>
    <w:p>
      <w:pPr>
        <w:spacing w:after="0" w:line="480" w:lineRule="auto"/>
        <w:ind w:left="720" w:right="700"/>
        <w:rPr>
          <w:color w:val="auto"/>
          <w:sz w:val="20"/>
          <w:szCs w:val="20"/>
        </w:rPr>
      </w:pPr>
      <w:r>
        <w:rPr>
          <w:rFonts w:ascii="Times New Roman" w:hAnsi="Times New Roman" w:eastAsia="Times New Roman" w:cs="Times New Roman"/>
          <w:color w:val="auto"/>
          <w:sz w:val="24"/>
          <w:szCs w:val="24"/>
        </w:rPr>
        <w:t xml:space="preserve">the new millennium: a conceptual framework and analysis. </w:t>
      </w:r>
      <w:r>
        <w:rPr>
          <w:rFonts w:ascii="Times New Roman" w:hAnsi="Times New Roman" w:eastAsia="Times New Roman" w:cs="Times New Roman"/>
          <w:i/>
          <w:iCs/>
          <w:color w:val="auto"/>
          <w:sz w:val="24"/>
          <w:szCs w:val="24"/>
        </w:rPr>
        <w:t>Internationak Business Review</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(5), 493-504.</w:t>
      </w:r>
    </w:p>
    <w:p>
      <w:pPr>
        <w:spacing w:after="0"/>
        <w:rPr>
          <w:color w:val="auto"/>
          <w:sz w:val="20"/>
          <w:szCs w:val="20"/>
        </w:rPr>
      </w:pPr>
      <w:r>
        <w:rPr>
          <w:rFonts w:ascii="Times New Roman" w:hAnsi="Times New Roman" w:eastAsia="Times New Roman" w:cs="Times New Roman"/>
          <w:color w:val="auto"/>
          <w:sz w:val="24"/>
          <w:szCs w:val="24"/>
        </w:rPr>
        <w:t xml:space="preserve">Minkov, M., &amp; Hofstede, G. (2013). </w:t>
      </w:r>
      <w:r>
        <w:rPr>
          <w:rFonts w:ascii="Times New Roman" w:hAnsi="Times New Roman" w:eastAsia="Times New Roman" w:cs="Times New Roman"/>
          <w:i/>
          <w:iCs/>
          <w:color w:val="auto"/>
          <w:sz w:val="24"/>
          <w:szCs w:val="24"/>
        </w:rPr>
        <w:t>Cross-cultural analysis: The sciecne and art of comparing</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the world's modern societies and their cultures.</w:t>
      </w:r>
      <w:r>
        <w:rPr>
          <w:rFonts w:ascii="Times New Roman" w:hAnsi="Times New Roman" w:eastAsia="Times New Roman" w:cs="Times New Roman"/>
          <w:color w:val="auto"/>
          <w:sz w:val="24"/>
          <w:szCs w:val="24"/>
        </w:rPr>
        <w:t xml:space="preserve"> Thousand Oaks, CA: SAGE.</w:t>
      </w:r>
    </w:p>
    <w:p>
      <w:pPr>
        <w:spacing w:after="0" w:line="276" w:lineRule="exact"/>
        <w:rPr>
          <w:color w:val="auto"/>
          <w:sz w:val="20"/>
          <w:szCs w:val="20"/>
        </w:rPr>
      </w:pPr>
    </w:p>
    <w:p>
      <w:pPr>
        <w:spacing w:after="0" w:line="499" w:lineRule="auto"/>
        <w:ind w:left="720" w:right="160" w:hanging="719"/>
        <w:rPr>
          <w:color w:val="auto"/>
          <w:sz w:val="20"/>
          <w:szCs w:val="20"/>
        </w:rPr>
      </w:pPr>
      <w:r>
        <w:rPr>
          <w:rFonts w:ascii="Times New Roman" w:hAnsi="Times New Roman" w:eastAsia="Times New Roman" w:cs="Times New Roman"/>
          <w:color w:val="auto"/>
          <w:sz w:val="24"/>
          <w:szCs w:val="24"/>
        </w:rPr>
        <w:t xml:space="preserve">Miozzo, M., &amp; Yamin, M. (2012). Institutional and Sectoral Determinants of Headquarters-subsidiary Relationships: A Study of UK Service Multinationals in China, Korea, Brazil and Argentina. </w:t>
      </w:r>
      <w:r>
        <w:rPr>
          <w:rFonts w:ascii="Times New Roman" w:hAnsi="Times New Roman" w:eastAsia="Times New Roman" w:cs="Times New Roman"/>
          <w:i/>
          <w:iCs/>
          <w:color w:val="auto"/>
          <w:sz w:val="24"/>
          <w:szCs w:val="24"/>
        </w:rPr>
        <w:t>Long Range Planning</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45,</w:t>
      </w:r>
      <w:r>
        <w:rPr>
          <w:rFonts w:ascii="Times New Roman" w:hAnsi="Times New Roman" w:eastAsia="Times New Roman" w:cs="Times New Roman"/>
          <w:color w:val="auto"/>
          <w:sz w:val="24"/>
          <w:szCs w:val="24"/>
        </w:rPr>
        <w:t xml:space="preserve"> 16-40.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0"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59</w:t>
      </w:r>
    </w:p>
    <w:p>
      <w:pPr>
        <w:sectPr>
          <w:pgSz w:w="12240" w:h="15840"/>
          <w:pgMar w:top="1412" w:right="1440" w:bottom="432" w:left="1440" w:header="0" w:footer="0" w:gutter="0"/>
          <w:cols w:equalWidth="0" w:num="1">
            <w:col w:w="9360"/>
          </w:cols>
        </w:sectPr>
      </w:pPr>
    </w:p>
    <w:p>
      <w:pPr>
        <w:spacing w:after="0" w:line="480" w:lineRule="auto"/>
        <w:ind w:left="720" w:right="200" w:hanging="719"/>
        <w:rPr>
          <w:color w:val="auto"/>
          <w:sz w:val="20"/>
          <w:szCs w:val="20"/>
        </w:rPr>
      </w:pPr>
      <w:bookmarkStart w:id="56" w:name="page61"/>
      <w:bookmarkEnd w:id="56"/>
      <w:r>
        <w:rPr>
          <w:rFonts w:ascii="Times New Roman" w:hAnsi="Times New Roman" w:eastAsia="Times New Roman" w:cs="Times New Roman"/>
          <w:color w:val="auto"/>
          <w:sz w:val="24"/>
          <w:szCs w:val="24"/>
        </w:rPr>
        <w:t xml:space="preserve">Moeller, M., Harvey, M., &amp; Griffith, D. (2013). The impact of country-of-origin on the acceptance of foreign subsidiaries in host countries: An examination of the ‘liability-of-foreignness’. </w:t>
      </w:r>
      <w:r>
        <w:rPr>
          <w:rFonts w:ascii="Times New Roman" w:hAnsi="Times New Roman" w:eastAsia="Times New Roman" w:cs="Times New Roman"/>
          <w:i/>
          <w:iCs/>
          <w:color w:val="auto"/>
          <w:sz w:val="24"/>
          <w:szCs w:val="24"/>
        </w:rPr>
        <w:t>International Business Review</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22,</w:t>
      </w:r>
      <w:r>
        <w:rPr>
          <w:rFonts w:ascii="Times New Roman" w:hAnsi="Times New Roman" w:eastAsia="Times New Roman" w:cs="Times New Roman"/>
          <w:color w:val="auto"/>
          <w:sz w:val="24"/>
          <w:szCs w:val="24"/>
        </w:rPr>
        <w:t xml:space="preserve"> 89-99.</w:t>
      </w:r>
    </w:p>
    <w:p>
      <w:pPr>
        <w:spacing w:after="0" w:line="480" w:lineRule="auto"/>
        <w:ind w:left="720" w:right="140" w:hanging="719"/>
        <w:rPr>
          <w:color w:val="auto"/>
          <w:sz w:val="20"/>
          <w:szCs w:val="20"/>
        </w:rPr>
      </w:pPr>
      <w:r>
        <w:rPr>
          <w:rFonts w:ascii="Times New Roman" w:hAnsi="Times New Roman" w:eastAsia="Times New Roman" w:cs="Times New Roman"/>
          <w:color w:val="auto"/>
          <w:sz w:val="24"/>
          <w:szCs w:val="24"/>
        </w:rPr>
        <w:t xml:space="preserve">Mowen, J. (1980). Further information on consumer perceptions of product recalls. </w:t>
      </w:r>
      <w:r>
        <w:rPr>
          <w:rFonts w:ascii="Times New Roman" w:hAnsi="Times New Roman" w:eastAsia="Times New Roman" w:cs="Times New Roman"/>
          <w:i/>
          <w:iCs/>
          <w:color w:val="auto"/>
          <w:sz w:val="24"/>
          <w:szCs w:val="24"/>
        </w:rPr>
        <w:t>Advances in Consumer Research, 8,</w:t>
      </w:r>
      <w:r>
        <w:rPr>
          <w:rFonts w:ascii="Times New Roman" w:hAnsi="Times New Roman" w:eastAsia="Times New Roman" w:cs="Times New Roman"/>
          <w:color w:val="auto"/>
          <w:sz w:val="24"/>
          <w:szCs w:val="24"/>
        </w:rPr>
        <w:t xml:space="preserve"> 519-523.</w:t>
      </w:r>
    </w:p>
    <w:p>
      <w:pPr>
        <w:spacing w:after="0" w:line="480" w:lineRule="auto"/>
        <w:ind w:left="720" w:right="1580" w:hanging="719"/>
        <w:rPr>
          <w:color w:val="auto"/>
          <w:sz w:val="20"/>
          <w:szCs w:val="20"/>
        </w:rPr>
      </w:pPr>
      <w:r>
        <w:rPr>
          <w:rFonts w:ascii="Times New Roman" w:hAnsi="Times New Roman" w:eastAsia="Times New Roman" w:cs="Times New Roman"/>
          <w:color w:val="auto"/>
          <w:sz w:val="24"/>
          <w:szCs w:val="24"/>
        </w:rPr>
        <w:t xml:space="preserve">Nandan, S. (2005). An Exploration of the Brand Identity-brand image linkage: A communications perspective . </w:t>
      </w:r>
      <w:r>
        <w:rPr>
          <w:rFonts w:ascii="Times New Roman" w:hAnsi="Times New Roman" w:eastAsia="Times New Roman" w:cs="Times New Roman"/>
          <w:i/>
          <w:iCs/>
          <w:color w:val="auto"/>
          <w:sz w:val="24"/>
          <w:szCs w:val="24"/>
        </w:rPr>
        <w:t>Brand Management, 12</w:t>
      </w:r>
      <w:r>
        <w:rPr>
          <w:rFonts w:ascii="Times New Roman" w:hAnsi="Times New Roman" w:eastAsia="Times New Roman" w:cs="Times New Roman"/>
          <w:color w:val="auto"/>
          <w:sz w:val="24"/>
          <w:szCs w:val="24"/>
        </w:rPr>
        <w:t xml:space="preserve"> (4) 264-278.</w:t>
      </w:r>
    </w:p>
    <w:p>
      <w:pPr>
        <w:spacing w:after="0" w:line="480" w:lineRule="auto"/>
        <w:ind w:right="80"/>
        <w:rPr>
          <w:color w:val="auto"/>
          <w:sz w:val="20"/>
          <w:szCs w:val="20"/>
        </w:rPr>
      </w:pPr>
      <w:r>
        <w:rPr>
          <w:rFonts w:ascii="Times New Roman" w:hAnsi="Times New Roman" w:eastAsia="Times New Roman" w:cs="Times New Roman"/>
          <w:color w:val="auto"/>
          <w:sz w:val="24"/>
          <w:szCs w:val="24"/>
        </w:rPr>
        <w:t xml:space="preserve">Naya, B. (2019, March 18). Skin Documentary . Lagos , Lagos , Nigeria . Nivea.com. (n.d.). </w:t>
      </w:r>
      <w:r>
        <w:rPr>
          <w:rFonts w:ascii="Times New Roman" w:hAnsi="Times New Roman" w:eastAsia="Times New Roman" w:cs="Times New Roman"/>
          <w:i/>
          <w:iCs/>
          <w:color w:val="auto"/>
          <w:sz w:val="24"/>
          <w:szCs w:val="24"/>
        </w:rPr>
        <w:t>Welcome to Nivea</w:t>
      </w:r>
      <w:r>
        <w:rPr>
          <w:rFonts w:ascii="Times New Roman" w:hAnsi="Times New Roman" w:eastAsia="Times New Roman" w:cs="Times New Roman"/>
          <w:color w:val="auto"/>
          <w:sz w:val="24"/>
          <w:szCs w:val="24"/>
        </w:rPr>
        <w:t xml:space="preserve"> . Retrieved from Nivea: https://www.nivea.com/ Nwankwo, E. (2017, October 20). </w:t>
      </w:r>
      <w:r>
        <w:rPr>
          <w:rFonts w:ascii="Times New Roman" w:hAnsi="Times New Roman" w:eastAsia="Times New Roman" w:cs="Times New Roman"/>
          <w:i/>
          <w:iCs/>
          <w:color w:val="auto"/>
          <w:sz w:val="24"/>
          <w:szCs w:val="24"/>
        </w:rPr>
        <w:t>Nivea Ad for 'Visibly Fairer Skin' Sparks Controversy in West</w:t>
      </w:r>
    </w:p>
    <w:p>
      <w:pPr>
        <w:spacing w:after="0" w:line="479" w:lineRule="auto"/>
        <w:ind w:left="720" w:right="120"/>
        <w:rPr>
          <w:color w:val="auto"/>
          <w:sz w:val="20"/>
          <w:szCs w:val="20"/>
        </w:rPr>
      </w:pPr>
      <w:r>
        <w:rPr>
          <w:rFonts w:ascii="Times New Roman" w:hAnsi="Times New Roman" w:eastAsia="Times New Roman" w:cs="Times New Roman"/>
          <w:i/>
          <w:iCs/>
          <w:color w:val="auto"/>
          <w:sz w:val="24"/>
          <w:szCs w:val="24"/>
        </w:rPr>
        <w:t>Africa</w:t>
      </w:r>
      <w:r>
        <w:rPr>
          <w:rFonts w:ascii="Times New Roman" w:hAnsi="Times New Roman" w:eastAsia="Times New Roman" w:cs="Times New Roman"/>
          <w:color w:val="auto"/>
          <w:sz w:val="24"/>
          <w:szCs w:val="24"/>
        </w:rPr>
        <w:t>. Retrieved from National Public Radio: https://www.npr.org/sections/goatsandsoda/2017/10/20/558875377/nivea-ad-for-visibly-fairer-skin-sparks-controversy-in-west-africa</w:t>
      </w:r>
    </w:p>
    <w:p>
      <w:pPr>
        <w:spacing w:after="0" w:line="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 xml:space="preserve">Nwankwo, M. (2017, October 20). </w:t>
      </w:r>
      <w:r>
        <w:rPr>
          <w:rFonts w:ascii="Times New Roman" w:hAnsi="Times New Roman" w:eastAsia="Times New Roman" w:cs="Times New Roman"/>
          <w:i/>
          <w:iCs/>
          <w:color w:val="auto"/>
          <w:sz w:val="23"/>
          <w:szCs w:val="23"/>
        </w:rPr>
        <w:t>Nivea Ad for 'Visibly Fairer Skin' Sparks Controversy in West</w:t>
      </w:r>
    </w:p>
    <w:p>
      <w:pPr>
        <w:spacing w:after="0" w:line="288"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Africa</w:t>
      </w:r>
      <w:r>
        <w:rPr>
          <w:rFonts w:ascii="Times New Roman" w:hAnsi="Times New Roman" w:eastAsia="Times New Roman" w:cs="Times New Roman"/>
          <w:color w:val="auto"/>
          <w:sz w:val="24"/>
          <w:szCs w:val="24"/>
        </w:rPr>
        <w:t xml:space="preserve"> . Retrieved from National Public Radio :</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https://www.npr.org/sections/goatsandsoda/2017/10/20/558875377/nivea-ad-for-visibly-</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fairer-skin-sparks-controversy-in-west-africa</w:t>
      </w:r>
    </w:p>
    <w:p>
      <w:pPr>
        <w:spacing w:after="0" w:line="276" w:lineRule="exact"/>
        <w:rPr>
          <w:color w:val="auto"/>
          <w:sz w:val="20"/>
          <w:szCs w:val="20"/>
        </w:rPr>
      </w:pPr>
    </w:p>
    <w:p>
      <w:pPr>
        <w:spacing w:after="0" w:line="480" w:lineRule="auto"/>
        <w:ind w:left="720" w:right="40" w:hanging="719"/>
        <w:rPr>
          <w:color w:val="auto"/>
          <w:sz w:val="20"/>
          <w:szCs w:val="20"/>
        </w:rPr>
      </w:pPr>
      <w:r>
        <w:rPr>
          <w:rFonts w:ascii="Times New Roman" w:hAnsi="Times New Roman" w:eastAsia="Times New Roman" w:cs="Times New Roman"/>
          <w:color w:val="auto"/>
          <w:sz w:val="24"/>
          <w:szCs w:val="24"/>
        </w:rPr>
        <w:t xml:space="preserve">Olatunji, R. (2014). As others see us: Differing perceptions of Public Relations in Nigeria among Practitioners and the General Public. </w:t>
      </w:r>
      <w:r>
        <w:rPr>
          <w:rFonts w:ascii="Times New Roman" w:hAnsi="Times New Roman" w:eastAsia="Times New Roman" w:cs="Times New Roman"/>
          <w:i/>
          <w:iCs/>
          <w:color w:val="auto"/>
          <w:sz w:val="24"/>
          <w:szCs w:val="24"/>
        </w:rPr>
        <w:t>Public Realtions Review</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40,</w:t>
      </w:r>
      <w:r>
        <w:rPr>
          <w:rFonts w:ascii="Times New Roman" w:hAnsi="Times New Roman" w:eastAsia="Times New Roman" w:cs="Times New Roman"/>
          <w:color w:val="auto"/>
          <w:sz w:val="24"/>
          <w:szCs w:val="24"/>
        </w:rPr>
        <w:t xml:space="preserve"> 466-472.</w:t>
      </w:r>
    </w:p>
    <w:p>
      <w:pPr>
        <w:spacing w:after="0" w:line="480" w:lineRule="auto"/>
        <w:ind w:left="720" w:right="840" w:hanging="719"/>
        <w:rPr>
          <w:color w:val="auto"/>
          <w:sz w:val="20"/>
          <w:szCs w:val="20"/>
        </w:rPr>
      </w:pPr>
      <w:r>
        <w:rPr>
          <w:rFonts w:ascii="Times New Roman" w:hAnsi="Times New Roman" w:eastAsia="Times New Roman" w:cs="Times New Roman"/>
          <w:color w:val="auto"/>
          <w:sz w:val="24"/>
          <w:szCs w:val="24"/>
        </w:rPr>
        <w:t xml:space="preserve">O'Reilly, T. (2017). What is Web 2.0: Design Patterns and Business Models for the Next Generation of Software. </w:t>
      </w:r>
      <w:r>
        <w:rPr>
          <w:rFonts w:ascii="Times New Roman" w:hAnsi="Times New Roman" w:eastAsia="Times New Roman" w:cs="Times New Roman"/>
          <w:i/>
          <w:iCs/>
          <w:color w:val="auto"/>
          <w:sz w:val="24"/>
          <w:szCs w:val="24"/>
        </w:rPr>
        <w:t>Communication and Strategies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w:t>
      </w:r>
      <w:r>
        <w:rPr>
          <w:rFonts w:ascii="Times New Roman" w:hAnsi="Times New Roman" w:eastAsia="Times New Roman" w:cs="Times New Roman"/>
          <w:color w:val="auto"/>
          <w:sz w:val="24"/>
          <w:szCs w:val="24"/>
        </w:rPr>
        <w:t>, 17.</w:t>
      </w:r>
    </w:p>
    <w:p>
      <w:pPr>
        <w:spacing w:after="0" w:line="519" w:lineRule="auto"/>
        <w:ind w:left="720" w:right="240" w:hanging="719"/>
        <w:rPr>
          <w:color w:val="auto"/>
          <w:sz w:val="20"/>
          <w:szCs w:val="20"/>
        </w:rPr>
      </w:pPr>
      <w:r>
        <w:rPr>
          <w:rFonts w:ascii="Times New Roman" w:hAnsi="Times New Roman" w:eastAsia="Times New Roman" w:cs="Times New Roman"/>
          <w:color w:val="auto"/>
          <w:sz w:val="24"/>
          <w:szCs w:val="24"/>
        </w:rPr>
        <w:t xml:space="preserve">O'Sullivan, T., Hartley, J., Saunders, D., Montgomery, M., &amp; Fiske, J. (1994). </w:t>
      </w:r>
      <w:r>
        <w:rPr>
          <w:rFonts w:ascii="Times New Roman" w:hAnsi="Times New Roman" w:eastAsia="Times New Roman" w:cs="Times New Roman"/>
          <w:i/>
          <w:iCs/>
          <w:color w:val="auto"/>
          <w:sz w:val="24"/>
          <w:szCs w:val="24"/>
        </w:rPr>
        <w:t>Key Concepts in Communication and Cultural Studies .</w:t>
      </w:r>
      <w:r>
        <w:rPr>
          <w:rFonts w:ascii="Times New Roman" w:hAnsi="Times New Roman" w:eastAsia="Times New Roman" w:cs="Times New Roman"/>
          <w:color w:val="auto"/>
          <w:sz w:val="24"/>
          <w:szCs w:val="24"/>
        </w:rPr>
        <w:t xml:space="preserve"> London : Routledge .</w:t>
      </w:r>
    </w:p>
    <w:p>
      <w:pPr>
        <w:spacing w:after="0" w:line="394"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60</w:t>
      </w:r>
    </w:p>
    <w:p>
      <w:pPr>
        <w:sectPr>
          <w:pgSz w:w="12240" w:h="15840"/>
          <w:pgMar w:top="1412" w:right="1440" w:bottom="432" w:left="1440" w:header="0" w:footer="0" w:gutter="0"/>
          <w:cols w:equalWidth="0" w:num="1">
            <w:col w:w="9360"/>
          </w:cols>
        </w:sectPr>
      </w:pPr>
    </w:p>
    <w:p>
      <w:pPr>
        <w:spacing w:after="0"/>
        <w:rPr>
          <w:color w:val="auto"/>
          <w:sz w:val="20"/>
          <w:szCs w:val="20"/>
        </w:rPr>
      </w:pPr>
      <w:bookmarkStart w:id="57" w:name="page62"/>
      <w:bookmarkEnd w:id="57"/>
      <w:r>
        <w:rPr>
          <w:rFonts w:ascii="Times New Roman" w:hAnsi="Times New Roman" w:eastAsia="Times New Roman" w:cs="Times New Roman"/>
          <w:color w:val="auto"/>
          <w:sz w:val="24"/>
          <w:szCs w:val="24"/>
        </w:rPr>
        <w:t>Otubanjo, O., &amp; Amujo, O. (2013). 150 years of Modern Public Relations Practices in Nigeria.</w:t>
      </w:r>
    </w:p>
    <w:p>
      <w:pPr>
        <w:spacing w:after="0" w:line="280"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Global Media Journal, 6</w:t>
      </w:r>
      <w:r>
        <w:rPr>
          <w:rFonts w:ascii="Times New Roman" w:hAnsi="Times New Roman" w:eastAsia="Times New Roman" w:cs="Times New Roman"/>
          <w:color w:val="auto"/>
          <w:sz w:val="24"/>
          <w:szCs w:val="24"/>
        </w:rPr>
        <w:t xml:space="preserve"> .</w:t>
      </w:r>
    </w:p>
    <w:p>
      <w:pPr>
        <w:spacing w:after="0" w:line="27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Pattersom, P., Wilkins, L., &amp; Painter, C. (2019). </w:t>
      </w:r>
      <w:r>
        <w:rPr>
          <w:rFonts w:ascii="Times New Roman" w:hAnsi="Times New Roman" w:eastAsia="Times New Roman" w:cs="Times New Roman"/>
          <w:i/>
          <w:iCs/>
          <w:color w:val="auto"/>
          <w:sz w:val="24"/>
          <w:szCs w:val="24"/>
        </w:rPr>
        <w:t>Media Ethics: Issues and Cases.</w:t>
      </w:r>
      <w:r>
        <w:rPr>
          <w:rFonts w:ascii="Times New Roman" w:hAnsi="Times New Roman" w:eastAsia="Times New Roman" w:cs="Times New Roman"/>
          <w:color w:val="auto"/>
          <w:sz w:val="24"/>
          <w:szCs w:val="24"/>
        </w:rPr>
        <w:t xml:space="preserve"> Lanham:</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Maryland: The Rowman &amp; Littlefield Publishing Group, Inc.</w:t>
      </w:r>
    </w:p>
    <w:p>
      <w:pPr>
        <w:spacing w:after="0" w:line="276" w:lineRule="exact"/>
        <w:rPr>
          <w:color w:val="auto"/>
          <w:sz w:val="20"/>
          <w:szCs w:val="20"/>
        </w:rPr>
      </w:pPr>
    </w:p>
    <w:p>
      <w:pPr>
        <w:spacing w:after="0" w:line="480" w:lineRule="auto"/>
        <w:ind w:left="720" w:right="160" w:hanging="719"/>
        <w:rPr>
          <w:color w:val="auto"/>
          <w:sz w:val="20"/>
          <w:szCs w:val="20"/>
        </w:rPr>
      </w:pPr>
      <w:r>
        <w:rPr>
          <w:rFonts w:ascii="Times New Roman" w:hAnsi="Times New Roman" w:eastAsia="Times New Roman" w:cs="Times New Roman"/>
          <w:color w:val="auto"/>
          <w:sz w:val="24"/>
          <w:szCs w:val="24"/>
        </w:rPr>
        <w:t xml:space="preserve">Procopio, C., &amp; Procopio, S. (2007). Do You Know What It Means to Miss New Orleans? Internet Communication, Geographic Community, and Social Capital in Crisis . </w:t>
      </w:r>
      <w:r>
        <w:rPr>
          <w:rFonts w:ascii="Times New Roman" w:hAnsi="Times New Roman" w:eastAsia="Times New Roman" w:cs="Times New Roman"/>
          <w:i/>
          <w:iCs/>
          <w:color w:val="auto"/>
          <w:sz w:val="24"/>
          <w:szCs w:val="24"/>
        </w:rPr>
        <w:t>Applied Communication Research, 35,</w:t>
      </w:r>
      <w:r>
        <w:rPr>
          <w:rFonts w:ascii="Times New Roman" w:hAnsi="Times New Roman" w:eastAsia="Times New Roman" w:cs="Times New Roman"/>
          <w:color w:val="auto"/>
          <w:sz w:val="24"/>
          <w:szCs w:val="24"/>
        </w:rPr>
        <w:t xml:space="preserve"> 67-87.</w:t>
      </w:r>
    </w:p>
    <w:p>
      <w:pPr>
        <w:spacing w:after="0"/>
        <w:rPr>
          <w:color w:val="auto"/>
          <w:sz w:val="20"/>
          <w:szCs w:val="20"/>
        </w:rPr>
      </w:pPr>
      <w:r>
        <w:rPr>
          <w:rFonts w:ascii="Times New Roman" w:hAnsi="Times New Roman" w:eastAsia="Times New Roman" w:cs="Times New Roman"/>
          <w:color w:val="auto"/>
          <w:sz w:val="24"/>
          <w:szCs w:val="24"/>
        </w:rPr>
        <w:t xml:space="preserve">PRSA. (n.d.). </w:t>
      </w:r>
      <w:r>
        <w:rPr>
          <w:rFonts w:ascii="Times New Roman" w:hAnsi="Times New Roman" w:eastAsia="Times New Roman" w:cs="Times New Roman"/>
          <w:i/>
          <w:iCs/>
          <w:color w:val="auto"/>
          <w:sz w:val="24"/>
          <w:szCs w:val="24"/>
        </w:rPr>
        <w:t>About Public Relations</w:t>
      </w:r>
      <w:r>
        <w:rPr>
          <w:rFonts w:ascii="Times New Roman" w:hAnsi="Times New Roman" w:eastAsia="Times New Roman" w:cs="Times New Roman"/>
          <w:color w:val="auto"/>
          <w:sz w:val="24"/>
          <w:szCs w:val="24"/>
        </w:rPr>
        <w:t xml:space="preserve"> . Retrieved from Public Relations Society of America :</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https://www.prsa.org/about/all-about-pr</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PRSA. (n.d.). </w:t>
      </w:r>
      <w:r>
        <w:rPr>
          <w:rFonts w:ascii="Times New Roman" w:hAnsi="Times New Roman" w:eastAsia="Times New Roman" w:cs="Times New Roman"/>
          <w:i/>
          <w:iCs/>
          <w:color w:val="auto"/>
          <w:sz w:val="24"/>
          <w:szCs w:val="24"/>
        </w:rPr>
        <w:t>Public Relations Society of America (PRSA)</w:t>
      </w:r>
      <w:r>
        <w:rPr>
          <w:rFonts w:ascii="Times New Roman" w:hAnsi="Times New Roman" w:eastAsia="Times New Roman" w:cs="Times New Roman"/>
          <w:color w:val="auto"/>
          <w:sz w:val="24"/>
          <w:szCs w:val="24"/>
        </w:rPr>
        <w:t>. Retrieved from PRSA:</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http://prssa.prsa.org/about-prssa/learn-about-pr/</w:t>
      </w:r>
    </w:p>
    <w:p>
      <w:pPr>
        <w:spacing w:after="0" w:line="276" w:lineRule="exact"/>
        <w:rPr>
          <w:color w:val="auto"/>
          <w:sz w:val="20"/>
          <w:szCs w:val="20"/>
        </w:rPr>
      </w:pPr>
    </w:p>
    <w:p>
      <w:pPr>
        <w:spacing w:after="0" w:line="500" w:lineRule="auto"/>
        <w:ind w:left="720" w:right="940" w:hanging="719"/>
        <w:rPr>
          <w:color w:val="auto"/>
          <w:sz w:val="20"/>
          <w:szCs w:val="20"/>
        </w:rPr>
      </w:pPr>
      <w:r>
        <w:rPr>
          <w:rFonts w:ascii="Times New Roman" w:hAnsi="Times New Roman" w:eastAsia="Times New Roman" w:cs="Times New Roman"/>
          <w:color w:val="auto"/>
          <w:sz w:val="23"/>
          <w:szCs w:val="23"/>
        </w:rPr>
        <w:t xml:space="preserve">Reece, R. (2016). What are You mixed with: The Effect of Multiracial Identification on Perceived Attractiveness . </w:t>
      </w:r>
      <w:r>
        <w:rPr>
          <w:rFonts w:ascii="Times New Roman" w:hAnsi="Times New Roman" w:eastAsia="Times New Roman" w:cs="Times New Roman"/>
          <w:i/>
          <w:iCs/>
          <w:color w:val="auto"/>
          <w:sz w:val="23"/>
          <w:szCs w:val="23"/>
        </w:rPr>
        <w:t>Review of Black Political Economy, 43</w:t>
      </w:r>
      <w:r>
        <w:rPr>
          <w:rFonts w:ascii="Times New Roman" w:hAnsi="Times New Roman" w:eastAsia="Times New Roman" w:cs="Times New Roman"/>
          <w:color w:val="auto"/>
          <w:sz w:val="23"/>
          <w:szCs w:val="23"/>
        </w:rPr>
        <w:t>(2), 139-147.</w:t>
      </w:r>
    </w:p>
    <w:p>
      <w:pPr>
        <w:spacing w:after="0" w:line="1" w:lineRule="exact"/>
        <w:rPr>
          <w:color w:val="auto"/>
          <w:sz w:val="20"/>
          <w:szCs w:val="20"/>
        </w:rPr>
      </w:pPr>
    </w:p>
    <w:p>
      <w:pPr>
        <w:spacing w:after="0" w:line="480" w:lineRule="auto"/>
        <w:ind w:left="720" w:right="280" w:hanging="719"/>
        <w:rPr>
          <w:color w:val="auto"/>
          <w:sz w:val="20"/>
          <w:szCs w:val="20"/>
        </w:rPr>
      </w:pPr>
      <w:r>
        <w:rPr>
          <w:rFonts w:ascii="Times New Roman" w:hAnsi="Times New Roman" w:eastAsia="Times New Roman" w:cs="Times New Roman"/>
          <w:color w:val="auto"/>
          <w:sz w:val="24"/>
          <w:szCs w:val="24"/>
        </w:rPr>
        <w:t xml:space="preserve">Rhee, Y. (2002). Global Public Relations: A cross-cultural study of excellence theory in South Korea . </w:t>
      </w:r>
      <w:r>
        <w:rPr>
          <w:rFonts w:ascii="Times New Roman" w:hAnsi="Times New Roman" w:eastAsia="Times New Roman" w:cs="Times New Roman"/>
          <w:i/>
          <w:iCs/>
          <w:color w:val="auto"/>
          <w:sz w:val="24"/>
          <w:szCs w:val="24"/>
        </w:rPr>
        <w:t>Journal of Public Relations Research, 4(</w:t>
      </w:r>
      <w:r>
        <w:rPr>
          <w:rFonts w:ascii="Times New Roman" w:hAnsi="Times New Roman" w:eastAsia="Times New Roman" w:cs="Times New Roman"/>
          <w:color w:val="auto"/>
          <w:sz w:val="24"/>
          <w:szCs w:val="24"/>
        </w:rPr>
        <w:t>3), 159-184.</w:t>
      </w:r>
    </w:p>
    <w:p>
      <w:pPr>
        <w:spacing w:after="0"/>
        <w:rPr>
          <w:color w:val="auto"/>
          <w:sz w:val="20"/>
          <w:szCs w:val="20"/>
        </w:rPr>
      </w:pPr>
      <w:r>
        <w:rPr>
          <w:rFonts w:ascii="Times New Roman" w:hAnsi="Times New Roman" w:eastAsia="Times New Roman" w:cs="Times New Roman"/>
          <w:color w:val="auto"/>
          <w:sz w:val="24"/>
          <w:szCs w:val="24"/>
        </w:rPr>
        <w:t xml:space="preserve">Ridder, M. (2018, September 13). </w:t>
      </w:r>
      <w:r>
        <w:rPr>
          <w:rFonts w:ascii="Times New Roman" w:hAnsi="Times New Roman" w:eastAsia="Times New Roman" w:cs="Times New Roman"/>
          <w:i/>
          <w:iCs/>
          <w:color w:val="auto"/>
          <w:sz w:val="24"/>
          <w:szCs w:val="24"/>
        </w:rPr>
        <w:t>H&amp;M Group: Statistics &amp; Facts</w:t>
      </w:r>
      <w:r>
        <w:rPr>
          <w:rFonts w:ascii="Times New Roman" w:hAnsi="Times New Roman" w:eastAsia="Times New Roman" w:cs="Times New Roman"/>
          <w:color w:val="auto"/>
          <w:sz w:val="24"/>
          <w:szCs w:val="24"/>
        </w:rPr>
        <w:t xml:space="preserve"> . Retrieved from Statista:</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https://www.statista.com/topics/3733/handm-group/</w:t>
      </w:r>
    </w:p>
    <w:p>
      <w:pPr>
        <w:spacing w:after="0" w:line="276" w:lineRule="exact"/>
        <w:rPr>
          <w:color w:val="auto"/>
          <w:sz w:val="20"/>
          <w:szCs w:val="20"/>
        </w:rPr>
      </w:pPr>
    </w:p>
    <w:p>
      <w:pPr>
        <w:spacing w:after="0" w:line="480" w:lineRule="auto"/>
        <w:ind w:left="720" w:right="200" w:hanging="719"/>
        <w:rPr>
          <w:color w:val="auto"/>
          <w:sz w:val="20"/>
          <w:szCs w:val="20"/>
        </w:rPr>
      </w:pPr>
      <w:r>
        <w:rPr>
          <w:rFonts w:ascii="Times New Roman" w:hAnsi="Times New Roman" w:eastAsia="Times New Roman" w:cs="Times New Roman"/>
          <w:color w:val="auto"/>
          <w:sz w:val="24"/>
          <w:szCs w:val="24"/>
        </w:rPr>
        <w:t xml:space="preserve">Saelinger, T. (2017, April 6). </w:t>
      </w:r>
      <w:r>
        <w:rPr>
          <w:rFonts w:ascii="Times New Roman" w:hAnsi="Times New Roman" w:eastAsia="Times New Roman" w:cs="Times New Roman"/>
          <w:i/>
          <w:iCs/>
          <w:color w:val="auto"/>
          <w:sz w:val="24"/>
          <w:szCs w:val="24"/>
        </w:rPr>
        <w:t>Nivea aplogizes for 'White is Purity' campaign after outrage</w:t>
      </w:r>
      <w:r>
        <w:rPr>
          <w:rFonts w:ascii="Times New Roman" w:hAnsi="Times New Roman" w:eastAsia="Times New Roman" w:cs="Times New Roman"/>
          <w:color w:val="auto"/>
          <w:sz w:val="24"/>
          <w:szCs w:val="24"/>
        </w:rPr>
        <w:t>. Retrieved from Today : https://www.today.com/style/nivea-apologizes-white-purity-ad-campaign-after-outrage-t110066</w:t>
      </w:r>
    </w:p>
    <w:p>
      <w:pPr>
        <w:spacing w:after="0" w:line="519" w:lineRule="auto"/>
        <w:ind w:left="720" w:right="40" w:hanging="719"/>
        <w:rPr>
          <w:color w:val="auto"/>
          <w:sz w:val="20"/>
          <w:szCs w:val="20"/>
        </w:rPr>
      </w:pPr>
      <w:r>
        <w:rPr>
          <w:rFonts w:ascii="Times New Roman" w:hAnsi="Times New Roman" w:eastAsia="Times New Roman" w:cs="Times New Roman"/>
          <w:color w:val="auto"/>
          <w:sz w:val="24"/>
          <w:szCs w:val="24"/>
        </w:rPr>
        <w:t xml:space="preserve">Saelinger, T. (2017, April 6). </w:t>
      </w:r>
      <w:r>
        <w:rPr>
          <w:rFonts w:ascii="Times New Roman" w:hAnsi="Times New Roman" w:eastAsia="Times New Roman" w:cs="Times New Roman"/>
          <w:i/>
          <w:iCs/>
          <w:color w:val="auto"/>
          <w:sz w:val="24"/>
          <w:szCs w:val="24"/>
        </w:rPr>
        <w:t>Nivea apologizes for 'White is Purity' ad camapign after outraage</w:t>
      </w:r>
      <w:r>
        <w:rPr>
          <w:rFonts w:ascii="Times New Roman" w:hAnsi="Times New Roman" w:eastAsia="Times New Roman" w:cs="Times New Roman"/>
          <w:color w:val="auto"/>
          <w:sz w:val="24"/>
          <w:szCs w:val="24"/>
        </w:rPr>
        <w:t xml:space="preserve"> . Retrieved from Today : Retrieved March 20, 2020, from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6"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61</w:t>
      </w:r>
    </w:p>
    <w:p>
      <w:pPr>
        <w:sectPr>
          <w:pgSz w:w="12240" w:h="15840"/>
          <w:pgMar w:top="1412" w:right="1440" w:bottom="432" w:left="1440" w:header="0" w:footer="0" w:gutter="0"/>
          <w:cols w:equalWidth="0" w:num="1">
            <w:col w:w="9360"/>
          </w:cols>
        </w:sectPr>
      </w:pPr>
    </w:p>
    <w:p>
      <w:pPr>
        <w:spacing w:after="0" w:line="480" w:lineRule="auto"/>
        <w:ind w:left="720" w:right="180"/>
        <w:rPr>
          <w:color w:val="auto"/>
          <w:sz w:val="20"/>
          <w:szCs w:val="20"/>
        </w:rPr>
      </w:pPr>
      <w:bookmarkStart w:id="58" w:name="page63"/>
      <w:bookmarkEnd w:id="58"/>
      <w:r>
        <w:rPr>
          <w:rFonts w:ascii="Times New Roman" w:hAnsi="Times New Roman" w:eastAsia="Times New Roman" w:cs="Times New Roman"/>
          <w:color w:val="auto"/>
          <w:sz w:val="24"/>
          <w:szCs w:val="24"/>
        </w:rPr>
        <w:t>https://www.today.com/style/nivea-apologizes-white-purity-ad-campaign-after-outrage-t110066</w:t>
      </w:r>
    </w:p>
    <w:p>
      <w:pPr>
        <w:spacing w:after="0"/>
        <w:rPr>
          <w:color w:val="auto"/>
          <w:sz w:val="20"/>
          <w:szCs w:val="20"/>
        </w:rPr>
      </w:pPr>
      <w:r>
        <w:rPr>
          <w:rFonts w:ascii="Times New Roman" w:hAnsi="Times New Roman" w:eastAsia="Times New Roman" w:cs="Times New Roman"/>
          <w:color w:val="auto"/>
          <w:sz w:val="24"/>
          <w:szCs w:val="24"/>
        </w:rPr>
        <w:t>Schramm, W. (1971). Notes on Case Studies of Instructional Media Projects.</w:t>
      </w:r>
    </w:p>
    <w:p>
      <w:pPr>
        <w:spacing w:after="0" w:line="276" w:lineRule="exact"/>
        <w:rPr>
          <w:color w:val="auto"/>
          <w:sz w:val="20"/>
          <w:szCs w:val="20"/>
        </w:rPr>
      </w:pPr>
    </w:p>
    <w:p>
      <w:pPr>
        <w:spacing w:after="0" w:line="480" w:lineRule="auto"/>
        <w:ind w:left="720" w:right="40" w:hanging="719"/>
        <w:rPr>
          <w:color w:val="auto"/>
          <w:sz w:val="20"/>
          <w:szCs w:val="20"/>
        </w:rPr>
      </w:pPr>
      <w:r>
        <w:rPr>
          <w:rFonts w:ascii="Times New Roman" w:hAnsi="Times New Roman" w:eastAsia="Times New Roman" w:cs="Times New Roman"/>
          <w:color w:val="auto"/>
          <w:sz w:val="24"/>
          <w:szCs w:val="24"/>
        </w:rPr>
        <w:t xml:space="preserve">Schultz, F., Utz, S., &amp; Göritz, A. (2011). Is the medium the message? Perceptions of and reactions to crisis communication via twitter, blogs and traditional media. </w:t>
      </w:r>
      <w:r>
        <w:rPr>
          <w:rFonts w:ascii="Times New Roman" w:hAnsi="Times New Roman" w:eastAsia="Times New Roman" w:cs="Times New Roman"/>
          <w:i/>
          <w:iCs/>
          <w:color w:val="auto"/>
          <w:sz w:val="24"/>
          <w:szCs w:val="24"/>
        </w:rPr>
        <w:t>Pulic Relations Review, 37,</w:t>
      </w:r>
      <w:r>
        <w:rPr>
          <w:rFonts w:ascii="Times New Roman" w:hAnsi="Times New Roman" w:eastAsia="Times New Roman" w:cs="Times New Roman"/>
          <w:color w:val="auto"/>
          <w:sz w:val="24"/>
          <w:szCs w:val="24"/>
        </w:rPr>
        <w:t xml:space="preserve"> 20-27.</w:t>
      </w:r>
    </w:p>
    <w:p>
      <w:pPr>
        <w:spacing w:after="0" w:line="480" w:lineRule="auto"/>
        <w:ind w:left="720" w:right="460" w:hanging="719"/>
        <w:rPr>
          <w:color w:val="auto"/>
          <w:sz w:val="20"/>
          <w:szCs w:val="20"/>
        </w:rPr>
      </w:pPr>
      <w:r>
        <w:rPr>
          <w:rFonts w:ascii="Times New Roman" w:hAnsi="Times New Roman" w:eastAsia="Times New Roman" w:cs="Times New Roman"/>
          <w:color w:val="auto"/>
          <w:sz w:val="24"/>
          <w:szCs w:val="24"/>
        </w:rPr>
        <w:t xml:space="preserve">Schulz, M. (2003). Pathways of Relevance: Exploring inflows of knowledge into subunits of multinational corporations . </w:t>
      </w:r>
      <w:r>
        <w:rPr>
          <w:rFonts w:ascii="Times New Roman" w:hAnsi="Times New Roman" w:eastAsia="Times New Roman" w:cs="Times New Roman"/>
          <w:i/>
          <w:iCs/>
          <w:color w:val="auto"/>
          <w:sz w:val="24"/>
          <w:szCs w:val="24"/>
        </w:rPr>
        <w:t>Organization Science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14</w:t>
      </w:r>
      <w:r>
        <w:rPr>
          <w:rFonts w:ascii="Times New Roman" w:hAnsi="Times New Roman" w:eastAsia="Times New Roman" w:cs="Times New Roman"/>
          <w:color w:val="auto"/>
          <w:sz w:val="24"/>
          <w:szCs w:val="24"/>
        </w:rPr>
        <w:t xml:space="preserve"> (4), 440-459.</w:t>
      </w:r>
    </w:p>
    <w:p>
      <w:pPr>
        <w:spacing w:after="0" w:line="480" w:lineRule="auto"/>
        <w:ind w:left="720" w:right="40" w:hanging="719"/>
        <w:jc w:val="both"/>
        <w:rPr>
          <w:color w:val="auto"/>
          <w:sz w:val="20"/>
          <w:szCs w:val="20"/>
        </w:rPr>
      </w:pPr>
      <w:r>
        <w:rPr>
          <w:rFonts w:ascii="Times New Roman" w:hAnsi="Times New Roman" w:eastAsia="Times New Roman" w:cs="Times New Roman"/>
          <w:color w:val="auto"/>
          <w:sz w:val="24"/>
          <w:szCs w:val="24"/>
        </w:rPr>
        <w:t xml:space="preserve">Shahbandeh, M. (2019, May 29 ). </w:t>
      </w:r>
      <w:r>
        <w:rPr>
          <w:rFonts w:ascii="Times New Roman" w:hAnsi="Times New Roman" w:eastAsia="Times New Roman" w:cs="Times New Roman"/>
          <w:i/>
          <w:iCs/>
          <w:color w:val="auto"/>
          <w:sz w:val="24"/>
          <w:szCs w:val="24"/>
        </w:rPr>
        <w:t>Global Brand Value of Nivea from 2016- 2019</w:t>
      </w:r>
      <w:r>
        <w:rPr>
          <w:rFonts w:ascii="Times New Roman" w:hAnsi="Times New Roman" w:eastAsia="Times New Roman" w:cs="Times New Roman"/>
          <w:color w:val="auto"/>
          <w:sz w:val="24"/>
          <w:szCs w:val="24"/>
        </w:rPr>
        <w:t xml:space="preserve"> . Retrieved from Statista : https://www.statista.com/statistics/1010903/nivea-brand-value-worldwide/</w:t>
      </w:r>
    </w:p>
    <w:p>
      <w:pPr>
        <w:spacing w:after="0" w:line="479" w:lineRule="auto"/>
        <w:ind w:left="720" w:right="40" w:hanging="719"/>
        <w:jc w:val="both"/>
        <w:rPr>
          <w:color w:val="auto"/>
          <w:sz w:val="20"/>
          <w:szCs w:val="20"/>
        </w:rPr>
      </w:pPr>
      <w:r>
        <w:rPr>
          <w:rFonts w:ascii="Times New Roman" w:hAnsi="Times New Roman" w:eastAsia="Times New Roman" w:cs="Times New Roman"/>
          <w:color w:val="auto"/>
          <w:sz w:val="24"/>
          <w:szCs w:val="24"/>
        </w:rPr>
        <w:t xml:space="preserve">Shahbandeh, M. (2020, March 4). </w:t>
      </w:r>
      <w:r>
        <w:rPr>
          <w:rFonts w:ascii="Times New Roman" w:hAnsi="Times New Roman" w:eastAsia="Times New Roman" w:cs="Times New Roman"/>
          <w:i/>
          <w:iCs/>
          <w:color w:val="auto"/>
          <w:sz w:val="24"/>
          <w:szCs w:val="24"/>
        </w:rPr>
        <w:t>Sales share of Beiersdorf AG worldwide from 2012 to 2019 by region</w:t>
      </w:r>
      <w:r>
        <w:rPr>
          <w:rFonts w:ascii="Times New Roman" w:hAnsi="Times New Roman" w:eastAsia="Times New Roman" w:cs="Times New Roman"/>
          <w:color w:val="auto"/>
          <w:sz w:val="24"/>
          <w:szCs w:val="24"/>
        </w:rPr>
        <w:t xml:space="preserve"> . Retrieved from Statista : https://www.statista.com/statistics/261920/sales-share-of-beiersdorf-ag-worldwide-2012-by-region/</w:t>
      </w:r>
    </w:p>
    <w:p>
      <w:pPr>
        <w:spacing w:after="0" w:line="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Sherif, C., Sherif, M., &amp; Nebergall, R. (1965). </w:t>
      </w:r>
      <w:r>
        <w:rPr>
          <w:rFonts w:ascii="Times New Roman" w:hAnsi="Times New Roman" w:eastAsia="Times New Roman" w:cs="Times New Roman"/>
          <w:i/>
          <w:iCs/>
          <w:color w:val="auto"/>
          <w:sz w:val="24"/>
          <w:szCs w:val="24"/>
        </w:rPr>
        <w:t>Attitudes and attitude change: The social</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judgment-involvement approach.</w:t>
      </w:r>
      <w:r>
        <w:rPr>
          <w:rFonts w:ascii="Times New Roman" w:hAnsi="Times New Roman" w:eastAsia="Times New Roman" w:cs="Times New Roman"/>
          <w:color w:val="auto"/>
          <w:sz w:val="24"/>
          <w:szCs w:val="24"/>
        </w:rPr>
        <w:t xml:space="preserve"> Philadelphia: W.B Saunders.</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Sherif, M. e. (1965). </w:t>
      </w:r>
      <w:r>
        <w:rPr>
          <w:rFonts w:ascii="Times New Roman" w:hAnsi="Times New Roman" w:eastAsia="Times New Roman" w:cs="Times New Roman"/>
          <w:i/>
          <w:iCs/>
          <w:color w:val="auto"/>
          <w:sz w:val="24"/>
          <w:szCs w:val="24"/>
        </w:rPr>
        <w:t>Attitudes and attitude change: The social judgment-involvement approach.</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Philadelphia: W.B Sauders .</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Sherif, M., &amp; Hovland, C. (1961). </w:t>
      </w:r>
      <w:r>
        <w:rPr>
          <w:rFonts w:ascii="Times New Roman" w:hAnsi="Times New Roman" w:eastAsia="Times New Roman" w:cs="Times New Roman"/>
          <w:i/>
          <w:iCs/>
          <w:color w:val="auto"/>
          <w:sz w:val="24"/>
          <w:szCs w:val="24"/>
        </w:rPr>
        <w:t>Social judgment: Assimilation and contrast effects in</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communication and attitude change.</w:t>
      </w:r>
      <w:r>
        <w:rPr>
          <w:rFonts w:ascii="Times New Roman" w:hAnsi="Times New Roman" w:eastAsia="Times New Roman" w:cs="Times New Roman"/>
          <w:color w:val="auto"/>
          <w:sz w:val="24"/>
          <w:szCs w:val="24"/>
        </w:rPr>
        <w:t xml:space="preserve"> New Haven, CT: Yale University Press.</w:t>
      </w:r>
    </w:p>
    <w:p>
      <w:pPr>
        <w:spacing w:after="0" w:line="276" w:lineRule="exact"/>
        <w:rPr>
          <w:color w:val="auto"/>
          <w:sz w:val="20"/>
          <w:szCs w:val="20"/>
        </w:rPr>
      </w:pPr>
    </w:p>
    <w:p>
      <w:pPr>
        <w:spacing w:after="0" w:line="499" w:lineRule="auto"/>
        <w:ind w:left="720" w:right="260" w:hanging="719"/>
        <w:rPr>
          <w:color w:val="auto"/>
          <w:sz w:val="20"/>
          <w:szCs w:val="20"/>
        </w:rPr>
      </w:pPr>
      <w:r>
        <w:rPr>
          <w:rFonts w:ascii="Times New Roman" w:hAnsi="Times New Roman" w:eastAsia="Times New Roman" w:cs="Times New Roman"/>
          <w:color w:val="auto"/>
          <w:sz w:val="24"/>
          <w:szCs w:val="24"/>
        </w:rPr>
        <w:t xml:space="preserve">Smith, S., Atkin, C., Martell, D., Allen, R., &amp; Hembroff, L. (2006). A Social Judgment Theory Approach to Conducting Formative Research in a Social Norms Campaign . </w:t>
      </w:r>
      <w:r>
        <w:rPr>
          <w:rFonts w:ascii="Times New Roman" w:hAnsi="Times New Roman" w:eastAsia="Times New Roman" w:cs="Times New Roman"/>
          <w:i/>
          <w:iCs/>
          <w:color w:val="auto"/>
          <w:sz w:val="24"/>
          <w:szCs w:val="24"/>
        </w:rPr>
        <w:t>Communication Theory, 16</w:t>
      </w:r>
      <w:r>
        <w:rPr>
          <w:rFonts w:ascii="Times New Roman" w:hAnsi="Times New Roman" w:eastAsia="Times New Roman" w:cs="Times New Roman"/>
          <w:color w:val="auto"/>
          <w:sz w:val="24"/>
          <w:szCs w:val="24"/>
        </w:rPr>
        <w:t>(1), 141-152.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0"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62</w:t>
      </w:r>
    </w:p>
    <w:p>
      <w:pPr>
        <w:sectPr>
          <w:pgSz w:w="12240" w:h="15840"/>
          <w:pgMar w:top="1412" w:right="1440" w:bottom="432" w:left="1440" w:header="0" w:footer="0" w:gutter="0"/>
          <w:cols w:equalWidth="0" w:num="1">
            <w:col w:w="9360"/>
          </w:cols>
        </w:sectPr>
      </w:pPr>
    </w:p>
    <w:p>
      <w:pPr>
        <w:spacing w:after="0"/>
        <w:rPr>
          <w:color w:val="auto"/>
          <w:sz w:val="20"/>
          <w:szCs w:val="20"/>
        </w:rPr>
      </w:pPr>
      <w:bookmarkStart w:id="59" w:name="page64"/>
      <w:bookmarkEnd w:id="59"/>
      <w:r>
        <w:rPr>
          <w:rFonts w:ascii="Times New Roman" w:hAnsi="Times New Roman" w:eastAsia="Times New Roman" w:cs="Times New Roman"/>
          <w:color w:val="auto"/>
          <w:sz w:val="24"/>
          <w:szCs w:val="24"/>
        </w:rPr>
        <w:t xml:space="preserve">Spurr, D. (1993). </w:t>
      </w:r>
      <w:r>
        <w:rPr>
          <w:rFonts w:ascii="Times New Roman" w:hAnsi="Times New Roman" w:eastAsia="Times New Roman" w:cs="Times New Roman"/>
          <w:i/>
          <w:iCs/>
          <w:color w:val="auto"/>
          <w:sz w:val="24"/>
          <w:szCs w:val="24"/>
        </w:rPr>
        <w:t>The Rhetoric of Empire: Colonial Discourse in Journalism, Travel Writing,</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and Imperial Administration .</w:t>
      </w:r>
      <w:r>
        <w:rPr>
          <w:rFonts w:ascii="Times New Roman" w:hAnsi="Times New Roman" w:eastAsia="Times New Roman" w:cs="Times New Roman"/>
          <w:color w:val="auto"/>
          <w:sz w:val="24"/>
          <w:szCs w:val="24"/>
        </w:rPr>
        <w:t xml:space="preserve"> NC: Duke University Press.</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Sriramesh, K. (1992). Societal culture and public relations: ethnographic evidence from India.</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Public Relations Review</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18</w:t>
      </w:r>
      <w:r>
        <w:rPr>
          <w:rFonts w:ascii="Times New Roman" w:hAnsi="Times New Roman" w:eastAsia="Times New Roman" w:cs="Times New Roman"/>
          <w:color w:val="auto"/>
          <w:sz w:val="24"/>
          <w:szCs w:val="24"/>
        </w:rPr>
        <w:t>(2),201-211.</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 xml:space="preserve">Sriramesh, K., &amp; Verčič, D. (2012). </w:t>
      </w:r>
      <w:r>
        <w:rPr>
          <w:rFonts w:ascii="Times New Roman" w:hAnsi="Times New Roman" w:eastAsia="Times New Roman" w:cs="Times New Roman"/>
          <w:i/>
          <w:iCs/>
          <w:color w:val="auto"/>
          <w:sz w:val="23"/>
          <w:szCs w:val="23"/>
        </w:rPr>
        <w:t>Culture and Public Relations: Links and Implications. .</w:t>
      </w:r>
      <w:r>
        <w:rPr>
          <w:rFonts w:ascii="Times New Roman" w:hAnsi="Times New Roman" w:eastAsia="Times New Roman" w:cs="Times New Roman"/>
          <w:color w:val="auto"/>
          <w:sz w:val="23"/>
          <w:szCs w:val="23"/>
        </w:rPr>
        <w:t xml:space="preserve"> New</w:t>
      </w:r>
    </w:p>
    <w:p>
      <w:pPr>
        <w:spacing w:after="0" w:line="288"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York : Routledge.</w:t>
      </w:r>
    </w:p>
    <w:p>
      <w:pPr>
        <w:spacing w:after="0" w:line="276" w:lineRule="exact"/>
        <w:rPr>
          <w:color w:val="auto"/>
          <w:sz w:val="20"/>
          <w:szCs w:val="20"/>
        </w:rPr>
      </w:pPr>
    </w:p>
    <w:p>
      <w:pPr>
        <w:spacing w:after="0"/>
        <w:ind w:right="60"/>
        <w:jc w:val="center"/>
        <w:rPr>
          <w:color w:val="auto"/>
          <w:sz w:val="20"/>
          <w:szCs w:val="20"/>
        </w:rPr>
      </w:pPr>
      <w:r>
        <w:rPr>
          <w:rFonts w:ascii="Times New Roman" w:hAnsi="Times New Roman" w:eastAsia="Times New Roman" w:cs="Times New Roman"/>
          <w:color w:val="auto"/>
          <w:sz w:val="23"/>
          <w:szCs w:val="23"/>
        </w:rPr>
        <w:t xml:space="preserve">Sriramesh, K., &amp; White, J. (1992). Societal culture and public relations . In G. James, </w:t>
      </w:r>
      <w:r>
        <w:rPr>
          <w:rFonts w:ascii="Times New Roman" w:hAnsi="Times New Roman" w:eastAsia="Times New Roman" w:cs="Times New Roman"/>
          <w:i/>
          <w:iCs/>
          <w:color w:val="auto"/>
          <w:sz w:val="23"/>
          <w:szCs w:val="23"/>
        </w:rPr>
        <w:t>Excellence</w:t>
      </w:r>
    </w:p>
    <w:p>
      <w:pPr>
        <w:spacing w:after="0" w:line="288"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in public relations and communication management</w:t>
      </w:r>
      <w:r>
        <w:rPr>
          <w:rFonts w:ascii="Times New Roman" w:hAnsi="Times New Roman" w:eastAsia="Times New Roman" w:cs="Times New Roman"/>
          <w:color w:val="auto"/>
          <w:sz w:val="24"/>
          <w:szCs w:val="24"/>
        </w:rPr>
        <w:t xml:space="preserve"> (pp. 597-614). NJ: Erlbaum :</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Hillsdale .</w:t>
      </w:r>
    </w:p>
    <w:p>
      <w:pPr>
        <w:spacing w:after="0" w:line="276" w:lineRule="exact"/>
        <w:rPr>
          <w:color w:val="auto"/>
          <w:sz w:val="20"/>
          <w:szCs w:val="20"/>
        </w:rPr>
      </w:pPr>
    </w:p>
    <w:p>
      <w:pPr>
        <w:spacing w:after="0" w:line="500" w:lineRule="auto"/>
        <w:ind w:left="720" w:right="580" w:hanging="719"/>
        <w:rPr>
          <w:color w:val="auto"/>
          <w:sz w:val="20"/>
          <w:szCs w:val="20"/>
        </w:rPr>
      </w:pPr>
      <w:r>
        <w:rPr>
          <w:rFonts w:ascii="Times New Roman" w:hAnsi="Times New Roman" w:eastAsia="Times New Roman" w:cs="Times New Roman"/>
          <w:color w:val="auto"/>
          <w:sz w:val="23"/>
          <w:szCs w:val="23"/>
        </w:rPr>
        <w:t xml:space="preserve">Statista. (2019, May 29). </w:t>
      </w:r>
      <w:r>
        <w:rPr>
          <w:rFonts w:ascii="Times New Roman" w:hAnsi="Times New Roman" w:eastAsia="Times New Roman" w:cs="Times New Roman"/>
          <w:i/>
          <w:iCs/>
          <w:color w:val="auto"/>
          <w:sz w:val="23"/>
          <w:szCs w:val="23"/>
        </w:rPr>
        <w:t>Global brand value of Nivea from 2016 to 2019</w:t>
      </w:r>
      <w:r>
        <w:rPr>
          <w:rFonts w:ascii="Times New Roman" w:hAnsi="Times New Roman" w:eastAsia="Times New Roman" w:cs="Times New Roman"/>
          <w:color w:val="auto"/>
          <w:sz w:val="23"/>
          <w:szCs w:val="23"/>
        </w:rPr>
        <w:t xml:space="preserve"> . Retrieved from Statista : https://www.statista.com/statistics/1010903/nivea-brand-value-worldwide/</w:t>
      </w:r>
    </w:p>
    <w:p>
      <w:pPr>
        <w:spacing w:after="0" w:line="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Sturges, D. (1994). Communicating through crisis: A strategy for organizational survival.</w:t>
      </w:r>
    </w:p>
    <w:p>
      <w:pPr>
        <w:spacing w:after="0" w:line="280"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Management Communication Quarterly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7</w:t>
      </w:r>
      <w:r>
        <w:rPr>
          <w:rFonts w:ascii="Times New Roman" w:hAnsi="Times New Roman" w:eastAsia="Times New Roman" w:cs="Times New Roman"/>
          <w:color w:val="auto"/>
          <w:sz w:val="24"/>
          <w:szCs w:val="24"/>
        </w:rPr>
        <w:t>(3), 297-316.</w:t>
      </w:r>
    </w:p>
    <w:p>
      <w:pPr>
        <w:spacing w:after="0" w:line="27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Tansuhaj, P., &amp; Sojka, J. (1995). Cross-Cultural Consumer Research: a Twenty-Year Review.</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Advances in Consumer Research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22,</w:t>
      </w:r>
      <w:r>
        <w:rPr>
          <w:rFonts w:ascii="Times New Roman" w:hAnsi="Times New Roman" w:eastAsia="Times New Roman" w:cs="Times New Roman"/>
          <w:color w:val="auto"/>
          <w:sz w:val="24"/>
          <w:szCs w:val="24"/>
        </w:rPr>
        <w:t xml:space="preserve"> 461-474.</w:t>
      </w:r>
    </w:p>
    <w:p>
      <w:pPr>
        <w:spacing w:after="0" w:line="276" w:lineRule="exact"/>
        <w:rPr>
          <w:color w:val="auto"/>
          <w:sz w:val="20"/>
          <w:szCs w:val="20"/>
        </w:rPr>
      </w:pPr>
    </w:p>
    <w:p>
      <w:pPr>
        <w:spacing w:after="0" w:line="480" w:lineRule="auto"/>
        <w:ind w:left="720" w:right="20" w:hanging="719"/>
        <w:rPr>
          <w:color w:val="auto"/>
          <w:sz w:val="20"/>
          <w:szCs w:val="20"/>
        </w:rPr>
      </w:pPr>
      <w:r>
        <w:rPr>
          <w:rFonts w:ascii="Times New Roman" w:hAnsi="Times New Roman" w:eastAsia="Times New Roman" w:cs="Times New Roman"/>
          <w:color w:val="auto"/>
          <w:sz w:val="24"/>
          <w:szCs w:val="24"/>
        </w:rPr>
        <w:t xml:space="preserve">Taylor, M. (2000). Cultural variance as a challenge to global public relations: A case study of the coca-cola scare in Europe. </w:t>
      </w:r>
      <w:r>
        <w:rPr>
          <w:rFonts w:ascii="Times New Roman" w:hAnsi="Times New Roman" w:eastAsia="Times New Roman" w:cs="Times New Roman"/>
          <w:i/>
          <w:iCs/>
          <w:color w:val="auto"/>
          <w:sz w:val="24"/>
          <w:szCs w:val="24"/>
        </w:rPr>
        <w:t>Public Relations Review, 26</w:t>
      </w:r>
      <w:r>
        <w:rPr>
          <w:rFonts w:ascii="Times New Roman" w:hAnsi="Times New Roman" w:eastAsia="Times New Roman" w:cs="Times New Roman"/>
          <w:color w:val="auto"/>
          <w:sz w:val="24"/>
          <w:szCs w:val="24"/>
        </w:rPr>
        <w:t>(3), 277-293.</w:t>
      </w:r>
    </w:p>
    <w:p>
      <w:pPr>
        <w:spacing w:after="0" w:line="480" w:lineRule="auto"/>
        <w:ind w:left="720" w:right="300" w:hanging="719"/>
        <w:rPr>
          <w:color w:val="auto"/>
          <w:sz w:val="20"/>
          <w:szCs w:val="20"/>
        </w:rPr>
      </w:pPr>
      <w:r>
        <w:rPr>
          <w:rFonts w:ascii="Times New Roman" w:hAnsi="Times New Roman" w:eastAsia="Times New Roman" w:cs="Times New Roman"/>
          <w:color w:val="auto"/>
          <w:sz w:val="24"/>
          <w:szCs w:val="24"/>
        </w:rPr>
        <w:t xml:space="preserve">Timothy Coombs, L. S. (2000). An Empirical analysis of Image Restoration: Texaco's Racism Crisis. </w:t>
      </w:r>
      <w:r>
        <w:rPr>
          <w:rFonts w:ascii="Times New Roman" w:hAnsi="Times New Roman" w:eastAsia="Times New Roman" w:cs="Times New Roman"/>
          <w:i/>
          <w:iCs/>
          <w:color w:val="auto"/>
          <w:sz w:val="24"/>
          <w:szCs w:val="24"/>
        </w:rPr>
        <w:t>Journal of Public Relations Research</w:t>
      </w:r>
      <w:r>
        <w:rPr>
          <w:rFonts w:ascii="Times New Roman" w:hAnsi="Times New Roman" w:eastAsia="Times New Roman" w:cs="Times New Roman"/>
          <w:color w:val="auto"/>
          <w:sz w:val="24"/>
          <w:szCs w:val="24"/>
        </w:rPr>
        <w:t>, 163-178.</w:t>
      </w:r>
    </w:p>
    <w:p>
      <w:pPr>
        <w:spacing w:after="0" w:line="519" w:lineRule="auto"/>
        <w:ind w:left="720" w:right="20" w:hanging="719"/>
        <w:rPr>
          <w:color w:val="auto"/>
          <w:sz w:val="20"/>
          <w:szCs w:val="20"/>
        </w:rPr>
      </w:pPr>
      <w:r>
        <w:rPr>
          <w:rFonts w:ascii="Times New Roman" w:hAnsi="Times New Roman" w:eastAsia="Times New Roman" w:cs="Times New Roman"/>
          <w:color w:val="auto"/>
          <w:sz w:val="24"/>
          <w:szCs w:val="24"/>
        </w:rPr>
        <w:t xml:space="preserve">Torgovnick, M. (1990). </w:t>
      </w:r>
      <w:r>
        <w:rPr>
          <w:rFonts w:ascii="Times New Roman" w:hAnsi="Times New Roman" w:eastAsia="Times New Roman" w:cs="Times New Roman"/>
          <w:i/>
          <w:iCs/>
          <w:color w:val="auto"/>
          <w:sz w:val="24"/>
          <w:szCs w:val="24"/>
        </w:rPr>
        <w:t>Gone Primitive: Savage Intellects, Modern Lives.</w:t>
      </w:r>
      <w:r>
        <w:rPr>
          <w:rFonts w:ascii="Times New Roman" w:hAnsi="Times New Roman" w:eastAsia="Times New Roman" w:cs="Times New Roman"/>
          <w:color w:val="auto"/>
          <w:sz w:val="24"/>
          <w:szCs w:val="24"/>
        </w:rPr>
        <w:t xml:space="preserve"> Chicago: University of Chicago Press.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8"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63</w:t>
      </w:r>
    </w:p>
    <w:p>
      <w:pPr>
        <w:sectPr>
          <w:pgSz w:w="12240" w:h="15840"/>
          <w:pgMar w:top="1412" w:right="1440" w:bottom="432" w:left="1440" w:header="0" w:footer="0" w:gutter="0"/>
          <w:cols w:equalWidth="0" w:num="1">
            <w:col w:w="9360"/>
          </w:cols>
        </w:sectPr>
      </w:pPr>
    </w:p>
    <w:p>
      <w:pPr>
        <w:spacing w:after="0" w:line="480" w:lineRule="auto"/>
        <w:ind w:left="720" w:right="280" w:hanging="719"/>
        <w:rPr>
          <w:color w:val="auto"/>
          <w:sz w:val="20"/>
          <w:szCs w:val="20"/>
        </w:rPr>
      </w:pPr>
      <w:bookmarkStart w:id="60" w:name="page65"/>
      <w:bookmarkEnd w:id="60"/>
      <w:r>
        <w:rPr>
          <w:rFonts w:ascii="Times New Roman" w:hAnsi="Times New Roman" w:eastAsia="Times New Roman" w:cs="Times New Roman"/>
          <w:color w:val="auto"/>
          <w:sz w:val="24"/>
          <w:szCs w:val="24"/>
        </w:rPr>
        <w:t xml:space="preserve">Tsai, M.-T., Yu, M.-C., &amp; Lee, K.-W. (2006). Relationships between subsidiary strategic roles and organizational configuration: The case of Taiwanese multinational companies. </w:t>
      </w:r>
      <w:r>
        <w:rPr>
          <w:rFonts w:ascii="Times New Roman" w:hAnsi="Times New Roman" w:eastAsia="Times New Roman" w:cs="Times New Roman"/>
          <w:i/>
          <w:iCs/>
          <w:color w:val="auto"/>
          <w:sz w:val="24"/>
          <w:szCs w:val="24"/>
        </w:rPr>
        <w:t>Internal Journal of Commerce and Management, 16,</w:t>
      </w:r>
      <w:r>
        <w:rPr>
          <w:rFonts w:ascii="Times New Roman" w:hAnsi="Times New Roman" w:eastAsia="Times New Roman" w:cs="Times New Roman"/>
          <w:color w:val="auto"/>
          <w:sz w:val="24"/>
          <w:szCs w:val="24"/>
        </w:rPr>
        <w:t xml:space="preserve"> 3-14.</w:t>
      </w:r>
    </w:p>
    <w:p>
      <w:pPr>
        <w:spacing w:after="0" w:line="480" w:lineRule="auto"/>
        <w:ind w:left="720" w:right="620" w:hanging="719"/>
        <w:rPr>
          <w:color w:val="auto"/>
          <w:sz w:val="20"/>
          <w:szCs w:val="20"/>
        </w:rPr>
      </w:pPr>
      <w:r>
        <w:rPr>
          <w:rFonts w:ascii="Times New Roman" w:hAnsi="Times New Roman" w:eastAsia="Times New Roman" w:cs="Times New Roman"/>
          <w:color w:val="auto"/>
          <w:sz w:val="24"/>
          <w:szCs w:val="24"/>
        </w:rPr>
        <w:t xml:space="preserve">Vasile, C., &amp; Nicolescu, L. (2016). Hofstede's cultural Dimensions in Corporations. </w:t>
      </w:r>
      <w:r>
        <w:rPr>
          <w:rFonts w:ascii="Times New Roman" w:hAnsi="Times New Roman" w:eastAsia="Times New Roman" w:cs="Times New Roman"/>
          <w:i/>
          <w:iCs/>
          <w:color w:val="auto"/>
          <w:sz w:val="24"/>
          <w:szCs w:val="24"/>
        </w:rPr>
        <w:t>Cross-Cultural Management Journal, VXIII</w:t>
      </w:r>
      <w:r>
        <w:rPr>
          <w:rFonts w:ascii="Times New Roman" w:hAnsi="Times New Roman" w:eastAsia="Times New Roman" w:cs="Times New Roman"/>
          <w:color w:val="auto"/>
          <w:sz w:val="24"/>
          <w:szCs w:val="24"/>
        </w:rPr>
        <w:t>(1), 35-46.</w:t>
      </w:r>
    </w:p>
    <w:p>
      <w:pPr>
        <w:spacing w:after="0" w:line="480" w:lineRule="auto"/>
        <w:ind w:left="720" w:right="280" w:hanging="719"/>
        <w:rPr>
          <w:color w:val="auto"/>
          <w:sz w:val="20"/>
          <w:szCs w:val="20"/>
        </w:rPr>
      </w:pPr>
      <w:r>
        <w:rPr>
          <w:rFonts w:ascii="Times New Roman" w:hAnsi="Times New Roman" w:eastAsia="Times New Roman" w:cs="Times New Roman"/>
          <w:color w:val="auto"/>
          <w:sz w:val="24"/>
          <w:szCs w:val="24"/>
        </w:rPr>
        <w:t xml:space="preserve">Verčic, D. (1993). Privatisation Fuels PR Growth . In E. Sarginson, </w:t>
      </w:r>
      <w:r>
        <w:rPr>
          <w:rFonts w:ascii="Times New Roman" w:hAnsi="Times New Roman" w:eastAsia="Times New Roman" w:cs="Times New Roman"/>
          <w:i/>
          <w:iCs/>
          <w:color w:val="auto"/>
          <w:sz w:val="24"/>
          <w:szCs w:val="24"/>
        </w:rPr>
        <w:t>Hollis Europe: The Directory of European Public Realtions &amp; PR Networks</w:t>
      </w:r>
      <w:r>
        <w:rPr>
          <w:rFonts w:ascii="Times New Roman" w:hAnsi="Times New Roman" w:eastAsia="Times New Roman" w:cs="Times New Roman"/>
          <w:color w:val="auto"/>
          <w:sz w:val="24"/>
          <w:szCs w:val="24"/>
        </w:rPr>
        <w:t xml:space="preserve"> (pp. 389-390). London: Hollis Directories Ltd.</w:t>
      </w:r>
    </w:p>
    <w:p>
      <w:pPr>
        <w:spacing w:after="0" w:line="480" w:lineRule="auto"/>
        <w:ind w:right="900"/>
        <w:jc w:val="right"/>
        <w:rPr>
          <w:color w:val="auto"/>
          <w:sz w:val="20"/>
          <w:szCs w:val="20"/>
        </w:rPr>
      </w:pPr>
      <w:r>
        <w:rPr>
          <w:rFonts w:ascii="Times New Roman" w:hAnsi="Times New Roman" w:eastAsia="Times New Roman" w:cs="Times New Roman"/>
          <w:color w:val="auto"/>
          <w:sz w:val="24"/>
          <w:szCs w:val="24"/>
        </w:rPr>
        <w:t xml:space="preserve">Veronica, D., Russell, A., Ruth, C., &amp; Mike, B. (2009). PR practitioners in international assignments. </w:t>
      </w:r>
      <w:r>
        <w:rPr>
          <w:rFonts w:ascii="Times New Roman" w:hAnsi="Times New Roman" w:eastAsia="Times New Roman" w:cs="Times New Roman"/>
          <w:i/>
          <w:iCs/>
          <w:color w:val="auto"/>
          <w:sz w:val="24"/>
          <w:szCs w:val="24"/>
        </w:rPr>
        <w:t>Corporate Communications: An International Journal</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14</w:t>
      </w:r>
      <w:r>
        <w:rPr>
          <w:rFonts w:ascii="Times New Roman" w:hAnsi="Times New Roman" w:eastAsia="Times New Roman" w:cs="Times New Roman"/>
          <w:color w:val="auto"/>
          <w:sz w:val="24"/>
          <w:szCs w:val="24"/>
        </w:rPr>
        <w:t>, 78-100.</w:t>
      </w:r>
    </w:p>
    <w:p>
      <w:pPr>
        <w:spacing w:after="0" w:line="479" w:lineRule="auto"/>
        <w:ind w:left="720" w:hanging="719"/>
        <w:rPr>
          <w:color w:val="auto"/>
          <w:sz w:val="20"/>
          <w:szCs w:val="20"/>
        </w:rPr>
      </w:pPr>
      <w:r>
        <w:rPr>
          <w:rFonts w:ascii="Times New Roman" w:hAnsi="Times New Roman" w:eastAsia="Times New Roman" w:cs="Times New Roman"/>
          <w:color w:val="auto"/>
          <w:sz w:val="24"/>
          <w:szCs w:val="24"/>
        </w:rPr>
        <w:t xml:space="preserve">Vijaya, R. (2019 , June 15 ). </w:t>
      </w:r>
      <w:r>
        <w:rPr>
          <w:rFonts w:ascii="Times New Roman" w:hAnsi="Times New Roman" w:eastAsia="Times New Roman" w:cs="Times New Roman"/>
          <w:i/>
          <w:iCs/>
          <w:color w:val="auto"/>
          <w:sz w:val="24"/>
          <w:szCs w:val="24"/>
        </w:rPr>
        <w:t>Dangerous skin bleaching has become a public health crisis. Corporate marketing lies behind it. As a result, when African nations ban bleaching products, the bans will probably backfire By Ramya M. Vijaya June 15, 2019 at 7:00 a.m. EDT In the past severa</w:t>
      </w:r>
      <w:r>
        <w:rPr>
          <w:rFonts w:ascii="Times New Roman" w:hAnsi="Times New Roman" w:eastAsia="Times New Roman" w:cs="Times New Roman"/>
          <w:color w:val="auto"/>
          <w:sz w:val="24"/>
          <w:szCs w:val="24"/>
        </w:rPr>
        <w:t>. Retrieved from The Washington Post :</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https://www.washingtonpost.com/politics/2019/06/15/dangerous-skin-bleaching-has-become-public-health-crisis-corporate-marketing-lies-behind-it/</w:t>
      </w:r>
    </w:p>
    <w:p>
      <w:pPr>
        <w:spacing w:after="0" w:line="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Wakefield, R. (2008). The Theory of International Public Relations, the Internet, and Activism.</w:t>
      </w:r>
    </w:p>
    <w:p>
      <w:pPr>
        <w:spacing w:after="0" w:line="280"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Journal of Public Relations Research, 20,</w:t>
      </w:r>
      <w:r>
        <w:rPr>
          <w:rFonts w:ascii="Times New Roman" w:hAnsi="Times New Roman" w:eastAsia="Times New Roman" w:cs="Times New Roman"/>
          <w:color w:val="auto"/>
          <w:sz w:val="24"/>
          <w:szCs w:val="24"/>
        </w:rPr>
        <w:t xml:space="preserve"> 138-157.</w:t>
      </w:r>
    </w:p>
    <w:p>
      <w:pPr>
        <w:spacing w:after="0" w:line="27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Wang, A. (2017, April 05). </w:t>
      </w:r>
      <w:r>
        <w:rPr>
          <w:rFonts w:ascii="Times New Roman" w:hAnsi="Times New Roman" w:eastAsia="Times New Roman" w:cs="Times New Roman"/>
          <w:i/>
          <w:iCs/>
          <w:color w:val="auto"/>
          <w:sz w:val="24"/>
          <w:szCs w:val="24"/>
        </w:rPr>
        <w:t>Nivea's 'White is Purity' ad campaign didnt end well</w:t>
      </w:r>
      <w:r>
        <w:rPr>
          <w:rFonts w:ascii="Times New Roman" w:hAnsi="Times New Roman" w:eastAsia="Times New Roman" w:cs="Times New Roman"/>
          <w:color w:val="auto"/>
          <w:sz w:val="24"/>
          <w:szCs w:val="24"/>
        </w:rPr>
        <w:t>. Retrieved from</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The Washington Post :</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https://www.washingtonpost.com/news/business/wp/2017/04/05/niveas-white-is-purity-</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ad-campaign-didnt-end-well/</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2"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64</w:t>
      </w:r>
    </w:p>
    <w:p>
      <w:pPr>
        <w:sectPr>
          <w:pgSz w:w="12240" w:h="15840"/>
          <w:pgMar w:top="1412" w:right="1440" w:bottom="432" w:left="1440" w:header="0" w:footer="0" w:gutter="0"/>
          <w:cols w:equalWidth="0" w:num="1">
            <w:col w:w="9360"/>
          </w:cols>
        </w:sectPr>
      </w:pPr>
    </w:p>
    <w:p>
      <w:pPr>
        <w:spacing w:after="0" w:line="480" w:lineRule="auto"/>
        <w:ind w:left="720" w:right="60" w:hanging="719"/>
        <w:rPr>
          <w:color w:val="auto"/>
          <w:sz w:val="20"/>
          <w:szCs w:val="20"/>
        </w:rPr>
      </w:pPr>
      <w:bookmarkStart w:id="61" w:name="page66"/>
      <w:bookmarkEnd w:id="61"/>
      <w:r>
        <w:rPr>
          <w:rFonts w:ascii="Times New Roman" w:hAnsi="Times New Roman" w:eastAsia="Times New Roman" w:cs="Times New Roman"/>
          <w:color w:val="auto"/>
          <w:sz w:val="24"/>
          <w:szCs w:val="24"/>
        </w:rPr>
        <w:t xml:space="preserve">Ware, B., &amp; Linkugel, W. (1973). They spoke in defense of themselves: On the generic criticism of apologia. </w:t>
      </w:r>
      <w:r>
        <w:rPr>
          <w:rFonts w:ascii="Times New Roman" w:hAnsi="Times New Roman" w:eastAsia="Times New Roman" w:cs="Times New Roman"/>
          <w:i/>
          <w:iCs/>
          <w:color w:val="auto"/>
          <w:sz w:val="24"/>
          <w:szCs w:val="24"/>
        </w:rPr>
        <w:t>Quarterly Journal od Speech, 59</w:t>
      </w:r>
      <w:r>
        <w:rPr>
          <w:rFonts w:ascii="Times New Roman" w:hAnsi="Times New Roman" w:eastAsia="Times New Roman" w:cs="Times New Roman"/>
          <w:color w:val="auto"/>
          <w:sz w:val="24"/>
          <w:szCs w:val="24"/>
        </w:rPr>
        <w:t>(3), 273-283.</w:t>
      </w:r>
    </w:p>
    <w:p>
      <w:pPr>
        <w:spacing w:after="0" w:line="480" w:lineRule="auto"/>
        <w:ind w:left="720" w:right="40" w:hanging="719"/>
        <w:rPr>
          <w:color w:val="auto"/>
          <w:sz w:val="20"/>
          <w:szCs w:val="20"/>
        </w:rPr>
      </w:pPr>
      <w:r>
        <w:rPr>
          <w:rFonts w:ascii="Times New Roman" w:hAnsi="Times New Roman" w:eastAsia="Times New Roman" w:cs="Times New Roman"/>
          <w:color w:val="auto"/>
          <w:sz w:val="24"/>
          <w:szCs w:val="24"/>
        </w:rPr>
        <w:t xml:space="preserve">West, S. (2018, Jan. 19). </w:t>
      </w:r>
      <w:r>
        <w:rPr>
          <w:rFonts w:ascii="Times New Roman" w:hAnsi="Times New Roman" w:eastAsia="Times New Roman" w:cs="Times New Roman"/>
          <w:i/>
          <w:iCs/>
          <w:color w:val="auto"/>
          <w:sz w:val="24"/>
          <w:szCs w:val="24"/>
        </w:rPr>
        <w:t>H&amp;M faced backlash over its 'monkey' sweatshirt ad. It isn's the company's onl controversy</w:t>
      </w:r>
      <w:r>
        <w:rPr>
          <w:rFonts w:ascii="Times New Roman" w:hAnsi="Times New Roman" w:eastAsia="Times New Roman" w:cs="Times New Roman"/>
          <w:color w:val="auto"/>
          <w:sz w:val="24"/>
          <w:szCs w:val="24"/>
        </w:rPr>
        <w:t xml:space="preserve"> . Retrieved from The Washington Post :</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https://www.washingtonpost.com/news/arts-and-entertainment/wp/2018/01/19/hm-faced-backlash-over-its-monkey-sweatshirt-ad-it-isnt-the-companys-only-controversy/</w:t>
      </w:r>
    </w:p>
    <w:p>
      <w:pPr>
        <w:spacing w:after="0" w:line="480" w:lineRule="auto"/>
        <w:ind w:left="720" w:right="440" w:hanging="719"/>
        <w:rPr>
          <w:color w:val="auto"/>
          <w:sz w:val="20"/>
          <w:szCs w:val="20"/>
        </w:rPr>
      </w:pPr>
      <w:r>
        <w:rPr>
          <w:rFonts w:ascii="Times New Roman" w:hAnsi="Times New Roman" w:eastAsia="Times New Roman" w:cs="Times New Roman"/>
          <w:color w:val="auto"/>
          <w:sz w:val="24"/>
          <w:szCs w:val="24"/>
        </w:rPr>
        <w:t xml:space="preserve">Wright, D., &amp; Hinson, M. (2009). An Updated Look at the Impact of Social Media on Public Relations Practice. </w:t>
      </w:r>
      <w:r>
        <w:rPr>
          <w:rFonts w:ascii="Times New Roman" w:hAnsi="Times New Roman" w:eastAsia="Times New Roman" w:cs="Times New Roman"/>
          <w:i/>
          <w:iCs/>
          <w:color w:val="auto"/>
          <w:sz w:val="24"/>
          <w:szCs w:val="24"/>
        </w:rPr>
        <w:t>Public Relations Journal, 3</w:t>
      </w:r>
      <w:r>
        <w:rPr>
          <w:rFonts w:ascii="Times New Roman" w:hAnsi="Times New Roman" w:eastAsia="Times New Roman" w:cs="Times New Roman"/>
          <w:color w:val="auto"/>
          <w:sz w:val="24"/>
          <w:szCs w:val="24"/>
        </w:rPr>
        <w:t>(2) .</w:t>
      </w:r>
    </w:p>
    <w:p>
      <w:pPr>
        <w:spacing w:after="0"/>
        <w:rPr>
          <w:color w:val="auto"/>
          <w:sz w:val="20"/>
          <w:szCs w:val="20"/>
        </w:rPr>
      </w:pPr>
      <w:r>
        <w:rPr>
          <w:rFonts w:ascii="Times New Roman" w:hAnsi="Times New Roman" w:eastAsia="Times New Roman" w:cs="Times New Roman"/>
          <w:color w:val="auto"/>
          <w:sz w:val="24"/>
          <w:szCs w:val="24"/>
        </w:rPr>
        <w:t xml:space="preserve">Yin, R. (1994). </w:t>
      </w:r>
      <w:r>
        <w:rPr>
          <w:rFonts w:ascii="Times New Roman" w:hAnsi="Times New Roman" w:eastAsia="Times New Roman" w:cs="Times New Roman"/>
          <w:i/>
          <w:iCs/>
          <w:color w:val="auto"/>
          <w:sz w:val="24"/>
          <w:szCs w:val="24"/>
        </w:rPr>
        <w:t>Case Study Research: Design and Methods.</w:t>
      </w:r>
      <w:r>
        <w:rPr>
          <w:rFonts w:ascii="Times New Roman" w:hAnsi="Times New Roman" w:eastAsia="Times New Roman" w:cs="Times New Roman"/>
          <w:color w:val="auto"/>
          <w:sz w:val="24"/>
          <w:szCs w:val="24"/>
        </w:rPr>
        <w:t xml:space="preserve"> Newbury Park, CA: Sage.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Yin, R. (2018). </w:t>
      </w:r>
      <w:r>
        <w:rPr>
          <w:rFonts w:ascii="Times New Roman" w:hAnsi="Times New Roman" w:eastAsia="Times New Roman" w:cs="Times New Roman"/>
          <w:i/>
          <w:iCs/>
          <w:color w:val="auto"/>
          <w:sz w:val="24"/>
          <w:szCs w:val="24"/>
        </w:rPr>
        <w:t>Case Study Research and Applications: Design and Methods.</w:t>
      </w:r>
      <w:r>
        <w:rPr>
          <w:rFonts w:ascii="Times New Roman" w:hAnsi="Times New Roman" w:eastAsia="Times New Roman" w:cs="Times New Roman"/>
          <w:color w:val="auto"/>
          <w:sz w:val="24"/>
          <w:szCs w:val="24"/>
        </w:rPr>
        <w:t xml:space="preserve"> Los Angeles:</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SAGE.</w:t>
      </w:r>
    </w:p>
    <w:p>
      <w:pPr>
        <w:spacing w:after="0" w:line="276" w:lineRule="exact"/>
        <w:rPr>
          <w:color w:val="auto"/>
          <w:sz w:val="20"/>
          <w:szCs w:val="20"/>
        </w:rPr>
      </w:pPr>
    </w:p>
    <w:p>
      <w:pPr>
        <w:spacing w:after="0" w:line="479" w:lineRule="auto"/>
        <w:ind w:left="720" w:right="380" w:hanging="719"/>
        <w:rPr>
          <w:color w:val="auto"/>
          <w:sz w:val="20"/>
          <w:szCs w:val="20"/>
        </w:rPr>
      </w:pPr>
      <w:r>
        <w:rPr>
          <w:rFonts w:ascii="Times New Roman" w:hAnsi="Times New Roman" w:eastAsia="Times New Roman" w:cs="Times New Roman"/>
          <w:color w:val="auto"/>
          <w:sz w:val="24"/>
          <w:szCs w:val="24"/>
        </w:rPr>
        <w:t xml:space="preserve">Yin, R., &amp; Davies, D. (2007). </w:t>
      </w:r>
      <w:r>
        <w:rPr>
          <w:rFonts w:ascii="Times New Roman" w:hAnsi="Times New Roman" w:eastAsia="Times New Roman" w:cs="Times New Roman"/>
          <w:i/>
          <w:iCs/>
          <w:color w:val="auto"/>
          <w:sz w:val="24"/>
          <w:szCs w:val="24"/>
        </w:rPr>
        <w:t>Adding new dimensions to case study evaluations: The case of evaluating comprehensive reforms. In Jules, G; Rog, Debra (Ed.), Informing federal policies for evaluation methodology (New Directions in Program Evaluation, No 113, 75-93) .</w:t>
      </w:r>
      <w:r>
        <w:rPr>
          <w:rFonts w:ascii="Times New Roman" w:hAnsi="Times New Roman" w:eastAsia="Times New Roman" w:cs="Times New Roman"/>
          <w:color w:val="auto"/>
          <w:sz w:val="24"/>
          <w:szCs w:val="24"/>
        </w:rPr>
        <w:t xml:space="preserve"> San Francisco: Jossey-Bass.</w:t>
      </w:r>
    </w:p>
    <w:p>
      <w:pPr>
        <w:spacing w:after="0" w:line="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Young, M. (2017). </w:t>
      </w:r>
      <w:r>
        <w:rPr>
          <w:rFonts w:ascii="Times New Roman" w:hAnsi="Times New Roman" w:eastAsia="Times New Roman" w:cs="Times New Roman"/>
          <w:i/>
          <w:iCs/>
          <w:color w:val="auto"/>
          <w:sz w:val="24"/>
          <w:szCs w:val="24"/>
        </w:rPr>
        <w:t>Ogilvy on Advertising in the Digital Age .</w:t>
      </w:r>
      <w:r>
        <w:rPr>
          <w:rFonts w:ascii="Times New Roman" w:hAnsi="Times New Roman" w:eastAsia="Times New Roman" w:cs="Times New Roman"/>
          <w:color w:val="auto"/>
          <w:sz w:val="24"/>
          <w:szCs w:val="24"/>
        </w:rPr>
        <w:t xml:space="preserve"> London: Goodman Books .</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4"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65</w:t>
      </w:r>
    </w:p>
    <w:p>
      <w:pPr>
        <w:sectPr>
          <w:pgSz w:w="12240" w:h="15840"/>
          <w:pgMar w:top="1412" w:right="1440" w:bottom="432" w:left="1440" w:header="0" w:footer="0" w:gutter="0"/>
          <w:cols w:equalWidth="0" w:num="1">
            <w:col w:w="9360"/>
          </w:cols>
        </w:sectPr>
      </w:pPr>
    </w:p>
    <w:p>
      <w:pPr>
        <w:spacing w:after="0"/>
        <w:jc w:val="center"/>
        <w:rPr>
          <w:color w:val="auto"/>
          <w:sz w:val="20"/>
          <w:szCs w:val="20"/>
        </w:rPr>
      </w:pPr>
      <w:bookmarkStart w:id="62" w:name="page67"/>
      <w:bookmarkEnd w:id="62"/>
      <w:r>
        <w:rPr>
          <w:rFonts w:ascii="Times New Roman" w:hAnsi="Times New Roman" w:eastAsia="Times New Roman" w:cs="Times New Roman"/>
          <w:color w:val="auto"/>
          <w:sz w:val="24"/>
          <w:szCs w:val="24"/>
        </w:rPr>
        <w:t>APPENDICES</w:t>
      </w:r>
    </w:p>
    <w:p>
      <w:pPr>
        <w:spacing w:after="0" w:line="200" w:lineRule="exact"/>
        <w:rPr>
          <w:color w:val="auto"/>
          <w:sz w:val="20"/>
          <w:szCs w:val="20"/>
        </w:rPr>
      </w:pPr>
    </w:p>
    <w:p>
      <w:pPr>
        <w:spacing w:after="0" w:line="200" w:lineRule="exact"/>
        <w:rPr>
          <w:color w:val="auto"/>
          <w:sz w:val="20"/>
          <w:szCs w:val="20"/>
        </w:rPr>
      </w:pPr>
    </w:p>
    <w:p>
      <w:pPr>
        <w:spacing w:after="0" w:line="235"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Appendix A: Nivea’s White is Purity Media Campaign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939800</wp:posOffset>
            </wp:positionH>
            <wp:positionV relativeFrom="paragraph">
              <wp:posOffset>620395</wp:posOffset>
            </wp:positionV>
            <wp:extent cx="4064000" cy="5334000"/>
            <wp:effectExtent l="0" t="0" r="1270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
                    <a:srcRect/>
                    <a:stretch>
                      <a:fillRect/>
                    </a:stretch>
                  </pic:blipFill>
                  <pic:spPr>
                    <a:xfrm>
                      <a:off x="0" y="0"/>
                      <a:ext cx="4064000" cy="533400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2" w:lineRule="exact"/>
        <w:rPr>
          <w:color w:val="auto"/>
          <w:sz w:val="20"/>
          <w:szCs w:val="20"/>
        </w:rPr>
      </w:pPr>
    </w:p>
    <w:p>
      <w:pPr>
        <w:spacing w:after="0"/>
        <w:jc w:val="center"/>
        <w:rPr>
          <w:color w:val="auto"/>
          <w:sz w:val="20"/>
          <w:szCs w:val="20"/>
        </w:rPr>
      </w:pPr>
      <w:r>
        <w:rPr>
          <w:rFonts w:ascii="Arial" w:hAnsi="Arial" w:eastAsia="Arial" w:cs="Arial"/>
          <w:color w:val="auto"/>
          <w:sz w:val="22"/>
          <w:szCs w:val="22"/>
        </w:rPr>
        <w:t>66</w:t>
      </w:r>
    </w:p>
    <w:p>
      <w:pPr>
        <w:sectPr>
          <w:pgSz w:w="12240" w:h="15840"/>
          <w:pgMar w:top="1412" w:right="1440" w:bottom="432" w:left="1440" w:header="0" w:footer="0" w:gutter="0"/>
          <w:cols w:equalWidth="0" w:num="1">
            <w:col w:w="9360"/>
          </w:cols>
        </w:sectPr>
      </w:pPr>
    </w:p>
    <w:p>
      <w:pPr>
        <w:spacing w:after="0"/>
        <w:jc w:val="center"/>
        <w:rPr>
          <w:color w:val="auto"/>
          <w:sz w:val="20"/>
          <w:szCs w:val="20"/>
        </w:rPr>
      </w:pPr>
      <w:bookmarkStart w:id="63" w:name="page68"/>
      <w:bookmarkEnd w:id="63"/>
      <w:r>
        <w:rPr>
          <w:rFonts w:ascii="Times New Roman" w:hAnsi="Times New Roman" w:eastAsia="Times New Roman" w:cs="Times New Roman"/>
          <w:b/>
          <w:bCs/>
          <w:color w:val="auto"/>
          <w:sz w:val="24"/>
          <w:szCs w:val="24"/>
        </w:rPr>
        <w:t>Appendix B: Nivea’s Natural Fairness Media Campaign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431800</wp:posOffset>
            </wp:positionH>
            <wp:positionV relativeFrom="paragraph">
              <wp:posOffset>445135</wp:posOffset>
            </wp:positionV>
            <wp:extent cx="5080000" cy="5448300"/>
            <wp:effectExtent l="0" t="0" r="635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6"/>
                    <a:srcRect/>
                    <a:stretch>
                      <a:fillRect/>
                    </a:stretch>
                  </pic:blipFill>
                  <pic:spPr>
                    <a:xfrm>
                      <a:off x="0" y="0"/>
                      <a:ext cx="5080000" cy="5448300"/>
                    </a:xfrm>
                    <a:prstGeom prst="rect">
                      <a:avLst/>
                    </a:prstGeom>
                    <a:noFill/>
                  </pic:spPr>
                </pic:pic>
              </a:graphicData>
            </a:graphic>
          </wp:anchor>
        </w:drawing>
      </w:r>
    </w:p>
    <w:p>
      <w:pPr>
        <w:sectPr>
          <w:pgSz w:w="12240" w:h="15840"/>
          <w:pgMar w:top="1410" w:right="1440" w:bottom="443"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4" w:lineRule="exact"/>
        <w:rPr>
          <w:color w:val="auto"/>
          <w:sz w:val="20"/>
          <w:szCs w:val="20"/>
        </w:rPr>
      </w:pPr>
    </w:p>
    <w:p>
      <w:pPr>
        <w:spacing w:after="0"/>
        <w:jc w:val="center"/>
        <w:rPr>
          <w:color w:val="auto"/>
          <w:sz w:val="20"/>
          <w:szCs w:val="20"/>
        </w:rPr>
      </w:pPr>
      <w:r>
        <w:rPr>
          <w:rFonts w:ascii="Arial" w:hAnsi="Arial" w:eastAsia="Arial" w:cs="Arial"/>
          <w:color w:val="auto"/>
          <w:sz w:val="21"/>
          <w:szCs w:val="21"/>
        </w:rPr>
        <w:t>67</w:t>
      </w:r>
    </w:p>
    <w:p>
      <w:pPr>
        <w:sectPr>
          <w:type w:val="continuous"/>
          <w:pgSz w:w="12240" w:h="15840"/>
          <w:pgMar w:top="1410" w:right="1440" w:bottom="443" w:left="1440" w:header="0" w:footer="0" w:gutter="0"/>
          <w:cols w:equalWidth="0" w:num="1">
            <w:col w:w="9360"/>
          </w:cols>
        </w:sectPr>
      </w:pPr>
    </w:p>
    <w:p>
      <w:pPr>
        <w:spacing w:after="0"/>
        <w:jc w:val="center"/>
        <w:rPr>
          <w:color w:val="auto"/>
          <w:sz w:val="20"/>
          <w:szCs w:val="20"/>
        </w:rPr>
      </w:pPr>
      <w:bookmarkStart w:id="64" w:name="page69"/>
      <w:bookmarkEnd w:id="64"/>
      <w:r>
        <w:rPr>
          <w:rFonts w:ascii="Times New Roman" w:hAnsi="Times New Roman" w:eastAsia="Times New Roman" w:cs="Times New Roman"/>
          <w:b/>
          <w:bCs/>
          <w:color w:val="auto"/>
          <w:sz w:val="24"/>
          <w:szCs w:val="24"/>
        </w:rPr>
        <w:t>Appendix C: H&amp;M’s After School Media Campaign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831850</wp:posOffset>
            </wp:positionH>
            <wp:positionV relativeFrom="paragraph">
              <wp:posOffset>620395</wp:posOffset>
            </wp:positionV>
            <wp:extent cx="4280535" cy="5721985"/>
            <wp:effectExtent l="0" t="0" r="5715" b="1206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7"/>
                    <a:srcRect/>
                    <a:stretch>
                      <a:fillRect/>
                    </a:stretch>
                  </pic:blipFill>
                  <pic:spPr>
                    <a:xfrm>
                      <a:off x="0" y="0"/>
                      <a:ext cx="4280535" cy="5721985"/>
                    </a:xfrm>
                    <a:prstGeom prst="rect">
                      <a:avLst/>
                    </a:prstGeom>
                    <a:noFill/>
                  </pic:spPr>
                </pic:pic>
              </a:graphicData>
            </a:graphic>
          </wp:anchor>
        </w:drawing>
      </w:r>
    </w:p>
    <w:p>
      <w:pPr>
        <w:sectPr>
          <w:pgSz w:w="12240" w:h="15840"/>
          <w:pgMar w:top="1410" w:right="1440" w:bottom="443"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4" w:lineRule="exact"/>
        <w:rPr>
          <w:color w:val="auto"/>
          <w:sz w:val="20"/>
          <w:szCs w:val="20"/>
        </w:rPr>
      </w:pPr>
    </w:p>
    <w:p>
      <w:pPr>
        <w:spacing w:after="0"/>
        <w:jc w:val="center"/>
        <w:rPr>
          <w:color w:val="auto"/>
          <w:sz w:val="20"/>
          <w:szCs w:val="20"/>
        </w:rPr>
      </w:pPr>
      <w:r>
        <w:rPr>
          <w:rFonts w:ascii="Arial" w:hAnsi="Arial" w:eastAsia="Arial" w:cs="Arial"/>
          <w:color w:val="auto"/>
          <w:sz w:val="21"/>
          <w:szCs w:val="21"/>
        </w:rPr>
        <w:t>68</w:t>
      </w:r>
    </w:p>
    <w:p>
      <w:pPr>
        <w:sectPr>
          <w:type w:val="continuous"/>
          <w:pgSz w:w="12240" w:h="15840"/>
          <w:pgMar w:top="1410" w:right="1440" w:bottom="443" w:left="1440" w:header="0" w:footer="0" w:gutter="0"/>
          <w:cols w:equalWidth="0" w:num="1">
            <w:col w:w="9360"/>
          </w:cols>
        </w:sectPr>
      </w:pPr>
    </w:p>
    <w:p>
      <w:pPr>
        <w:spacing w:after="0"/>
        <w:jc w:val="center"/>
        <w:rPr>
          <w:color w:val="auto"/>
          <w:sz w:val="20"/>
          <w:szCs w:val="20"/>
        </w:rPr>
      </w:pPr>
      <w:bookmarkStart w:id="65" w:name="page70"/>
      <w:bookmarkEnd w:id="65"/>
      <w:r>
        <w:rPr>
          <w:rFonts w:ascii="Times New Roman" w:hAnsi="Times New Roman" w:eastAsia="Times New Roman" w:cs="Times New Roman"/>
          <w:color w:val="auto"/>
          <w:sz w:val="24"/>
          <w:szCs w:val="24"/>
        </w:rPr>
        <w:t>VITA</w:t>
      </w:r>
    </w:p>
    <w:p>
      <w:pPr>
        <w:spacing w:after="0" w:line="39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OLAYINKA MAKANJUOLA</w:t>
      </w:r>
    </w:p>
    <w:p>
      <w:pPr>
        <w:sectPr>
          <w:pgSz w:w="12240" w:h="15840"/>
          <w:pgMar w:top="1412" w:right="1440" w:bottom="443"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Education: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Professional Experience:</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B.A. English Studies, 2013</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Babcock University, Ilishan-Remo, Ogun State, Nigeria</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M.A. Brand and Media Strategy, 2020</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East Tennessee State University, Johnson City, Tennessee</w:t>
      </w:r>
    </w:p>
    <w:p>
      <w:pPr>
        <w:spacing w:after="0" w:line="28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Customer Relations Manager, 2017-2018</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Cloudcover Distribution Company, Ikoyi, Lagos, Nigeria</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Graduate Assistant, University Career Services, 2019-2020</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East Tennessee State University.</w:t>
      </w:r>
    </w:p>
    <w:p>
      <w:pPr>
        <w:spacing w:after="0" w:line="200" w:lineRule="exact"/>
        <w:rPr>
          <w:color w:val="auto"/>
          <w:sz w:val="20"/>
          <w:szCs w:val="20"/>
        </w:rPr>
      </w:pPr>
    </w:p>
    <w:p>
      <w:pPr>
        <w:sectPr>
          <w:type w:val="continuous"/>
          <w:pgSz w:w="12240" w:h="15840"/>
          <w:pgMar w:top="1412" w:right="1440" w:bottom="443" w:left="1440" w:header="0" w:footer="0" w:gutter="0"/>
          <w:cols w:equalWidth="0" w:num="2">
            <w:col w:w="2400" w:space="480"/>
            <w:col w:w="648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2" w:lineRule="exact"/>
        <w:rPr>
          <w:color w:val="auto"/>
          <w:sz w:val="20"/>
          <w:szCs w:val="20"/>
        </w:rPr>
      </w:pPr>
    </w:p>
    <w:p>
      <w:pPr>
        <w:spacing w:after="0"/>
        <w:jc w:val="center"/>
        <w:rPr>
          <w:color w:val="auto"/>
          <w:sz w:val="20"/>
          <w:szCs w:val="20"/>
        </w:rPr>
      </w:pPr>
      <w:r>
        <w:rPr>
          <w:rFonts w:ascii="Arial" w:hAnsi="Arial" w:eastAsia="Arial" w:cs="Arial"/>
          <w:color w:val="auto"/>
          <w:sz w:val="21"/>
          <w:szCs w:val="21"/>
        </w:rPr>
        <w:t>69</w:t>
      </w:r>
    </w:p>
    <w:sectPr>
      <w:type w:val="continuous"/>
      <w:pgSz w:w="12240" w:h="15840"/>
      <w:pgMar w:top="1412" w:right="1440" w:bottom="443"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606BA8"/>
    <w:rsid w:val="58A932BF"/>
    <w:rsid w:val="76964C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0</TotalTime>
  <ScaleCrop>false</ScaleCrop>
  <LinksUpToDate>false</LinksUpToDate>
  <CharactersWithSpaces>3</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2024-03-27T09:43:00Z</dcterms:created>
  <dc:creator>Windows User</dc:creator>
  <cp:lastModifiedBy>user</cp:lastModifiedBy>
  <dcterms:modified xsi:type="dcterms:W3CDTF">2024-03-27T09:53:01Z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0871922D8F3441388E09540341565382_12</vt:lpwstr>
  </property>
</Properties>
</file>